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hint="eastAsia" w:ascii="黑体" w:hAnsi="黑体" w:eastAsia="黑体" w:cs="华文中宋"/>
          <w:color w:val="000000"/>
          <w:sz w:val="32"/>
          <w:szCs w:val="32"/>
          <w:shd w:val="clear" w:color="auto" w:fill="FFFFFF"/>
        </w:rPr>
      </w:pPr>
      <w:bookmarkStart w:id="0" w:name="_GoBack"/>
      <w:bookmarkEnd w:id="0"/>
      <w:r>
        <w:rPr>
          <w:rFonts w:hint="eastAsia" w:ascii="黑体" w:hAnsi="黑体" w:eastAsia="黑体" w:cs="华文中宋"/>
          <w:color w:val="000000"/>
          <w:sz w:val="32"/>
          <w:szCs w:val="32"/>
          <w:shd w:val="clear" w:color="auto" w:fill="FFFFFF"/>
          <w:lang w:eastAsia="zh-CN"/>
        </w:rPr>
        <w:t>附</w:t>
      </w:r>
      <w:r>
        <w:rPr>
          <w:rFonts w:hint="eastAsia" w:ascii="黑体" w:hAnsi="黑体" w:eastAsia="黑体" w:cs="华文中宋"/>
          <w:color w:val="000000"/>
          <w:sz w:val="32"/>
          <w:szCs w:val="32"/>
          <w:shd w:val="clear" w:color="auto" w:fill="FFFFFF"/>
        </w:rPr>
        <w:t>件</w:t>
      </w:r>
    </w:p>
    <w:p>
      <w:pPr>
        <w:shd w:val="clear" w:color="auto" w:fill="FFFFFF"/>
        <w:overflowPunct w:val="0"/>
        <w:snapToGrid w:val="0"/>
        <w:spacing w:line="700" w:lineRule="exact"/>
        <w:jc w:val="center"/>
        <w:rPr>
          <w:rFonts w:ascii="方正小标宋_GBK" w:hAnsi="华文中宋" w:eastAsia="方正小标宋_GBK" w:cs="华文中宋"/>
          <w:color w:val="000000"/>
          <w:sz w:val="44"/>
          <w:szCs w:val="44"/>
          <w:shd w:val="clear" w:color="auto" w:fill="FFFFFF"/>
        </w:rPr>
      </w:pPr>
      <w:r>
        <w:rPr>
          <w:rFonts w:hint="eastAsia" w:ascii="方正小标宋_GBK" w:hAnsi="华文中宋" w:eastAsia="方正小标宋_GBK" w:cs="华文中宋"/>
          <w:color w:val="000000"/>
          <w:sz w:val="44"/>
          <w:szCs w:val="44"/>
          <w:shd w:val="clear" w:color="auto" w:fill="FFFFFF"/>
        </w:rPr>
        <w:t>金坛区地名清理工作实施清单</w:t>
      </w:r>
    </w:p>
    <w:p>
      <w:pPr>
        <w:widowControl/>
        <w:shd w:val="clear" w:color="auto" w:fill="FFFFFF"/>
        <w:spacing w:line="540" w:lineRule="exact"/>
        <w:ind w:firstLine="640"/>
        <w:jc w:val="left"/>
        <w:rPr>
          <w:rFonts w:ascii="仿宋" w:hAnsi="仿宋" w:eastAsia="仿宋" w:cs="Helvetica"/>
          <w:color w:val="000000"/>
          <w:sz w:val="32"/>
          <w:szCs w:val="32"/>
          <w:shd w:val="clear" w:color="auto" w:fill="FFFFFF"/>
        </w:rPr>
      </w:pPr>
    </w:p>
    <w:tbl>
      <w:tblPr>
        <w:tblStyle w:val="15"/>
        <w:tblW w:w="13840" w:type="dxa"/>
        <w:jc w:val="center"/>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560"/>
        <w:gridCol w:w="5520"/>
        <w:gridCol w:w="1999"/>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580" w:type="dxa"/>
            <w:vAlign w:val="center"/>
          </w:tcPr>
          <w:p>
            <w:pPr>
              <w:jc w:val="center"/>
              <w:rPr>
                <w:rFonts w:ascii="黑体" w:hAnsi="黑体" w:eastAsia="黑体" w:cs="黑体"/>
                <w:sz w:val="28"/>
                <w:szCs w:val="28"/>
              </w:rPr>
            </w:pPr>
            <w:r>
              <w:rPr>
                <w:rFonts w:hint="eastAsia" w:ascii="黑体" w:hAnsi="黑体" w:eastAsia="黑体" w:cs="黑体"/>
                <w:sz w:val="28"/>
                <w:szCs w:val="28"/>
              </w:rPr>
              <w:t>整改内容</w:t>
            </w:r>
          </w:p>
        </w:tc>
        <w:tc>
          <w:tcPr>
            <w:tcW w:w="3560" w:type="dxa"/>
            <w:vAlign w:val="center"/>
          </w:tcPr>
          <w:p>
            <w:pPr>
              <w:jc w:val="center"/>
              <w:rPr>
                <w:rFonts w:ascii="黑体" w:hAnsi="黑体" w:eastAsia="黑体" w:cs="黑体"/>
                <w:sz w:val="28"/>
                <w:szCs w:val="28"/>
              </w:rPr>
            </w:pPr>
            <w:r>
              <w:rPr>
                <w:rFonts w:hint="eastAsia" w:ascii="黑体" w:hAnsi="黑体" w:eastAsia="黑体" w:cs="黑体"/>
                <w:sz w:val="28"/>
                <w:szCs w:val="28"/>
              </w:rPr>
              <w:t>主要问题</w:t>
            </w:r>
          </w:p>
        </w:tc>
        <w:tc>
          <w:tcPr>
            <w:tcW w:w="5520" w:type="dxa"/>
            <w:vAlign w:val="center"/>
          </w:tcPr>
          <w:p>
            <w:pPr>
              <w:jc w:val="center"/>
              <w:rPr>
                <w:rFonts w:ascii="黑体" w:hAnsi="黑体" w:eastAsia="黑体" w:cs="黑体"/>
                <w:sz w:val="28"/>
                <w:szCs w:val="28"/>
              </w:rPr>
            </w:pPr>
            <w:r>
              <w:rPr>
                <w:rFonts w:hint="eastAsia" w:ascii="黑体" w:hAnsi="黑体" w:eastAsia="黑体" w:cs="黑体"/>
                <w:sz w:val="28"/>
                <w:szCs w:val="28"/>
              </w:rPr>
              <w:t>整改措施</w:t>
            </w:r>
          </w:p>
        </w:tc>
        <w:tc>
          <w:tcPr>
            <w:tcW w:w="1999" w:type="dxa"/>
            <w:vAlign w:val="center"/>
          </w:tcPr>
          <w:p>
            <w:pPr>
              <w:jc w:val="center"/>
              <w:rPr>
                <w:rFonts w:ascii="黑体" w:hAnsi="黑体" w:eastAsia="黑体" w:cs="黑体"/>
                <w:sz w:val="28"/>
                <w:szCs w:val="28"/>
              </w:rPr>
            </w:pPr>
            <w:r>
              <w:rPr>
                <w:rFonts w:hint="eastAsia" w:ascii="黑体" w:hAnsi="黑体" w:eastAsia="黑体" w:cs="黑体"/>
                <w:sz w:val="28"/>
                <w:szCs w:val="28"/>
              </w:rPr>
              <w:t>责任单位</w:t>
            </w:r>
          </w:p>
        </w:tc>
        <w:tc>
          <w:tcPr>
            <w:tcW w:w="1181" w:type="dxa"/>
            <w:vAlign w:val="center"/>
          </w:tcPr>
          <w:p>
            <w:pPr>
              <w:jc w:val="center"/>
              <w:rPr>
                <w:rFonts w:ascii="黑体" w:hAnsi="黑体" w:eastAsia="黑体" w:cs="黑体"/>
                <w:sz w:val="28"/>
                <w:szCs w:val="28"/>
              </w:rPr>
            </w:pPr>
            <w:r>
              <w:rPr>
                <w:rFonts w:hint="eastAsia" w:ascii="黑体" w:hAnsi="黑体" w:eastAsia="黑体" w:cs="黑体"/>
                <w:sz w:val="28"/>
                <w:szCs w:val="28"/>
              </w:rPr>
              <w:t>整改</w:t>
            </w:r>
          </w:p>
          <w:p>
            <w:pPr>
              <w:jc w:val="center"/>
              <w:rPr>
                <w:rFonts w:ascii="黑体" w:hAnsi="黑体" w:eastAsia="黑体" w:cs="黑体"/>
                <w:sz w:val="28"/>
                <w:szCs w:val="28"/>
              </w:rPr>
            </w:pPr>
            <w:r>
              <w:rPr>
                <w:rFonts w:hint="eastAsia" w:ascii="黑体" w:hAnsi="黑体" w:eastAsia="黑体" w:cs="黑体"/>
                <w:sz w:val="28"/>
                <w:szCs w:val="28"/>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1580" w:type="dxa"/>
            <w:vMerge w:val="restart"/>
            <w:vAlign w:val="center"/>
          </w:tcPr>
          <w:p>
            <w:pPr>
              <w:jc w:val="center"/>
              <w:rPr>
                <w:rFonts w:ascii="仿宋_GB2312" w:eastAsia="仿宋_GB2312"/>
                <w:sz w:val="24"/>
              </w:rPr>
            </w:pPr>
            <w:r>
              <w:rPr>
                <w:rFonts w:hint="eastAsia" w:ascii="仿宋_GB2312" w:eastAsia="仿宋_GB2312"/>
                <w:sz w:val="24"/>
              </w:rPr>
              <w:t>清理不规范</w:t>
            </w:r>
          </w:p>
          <w:p>
            <w:pPr>
              <w:jc w:val="center"/>
              <w:rPr>
                <w:rFonts w:ascii="仿宋_GB2312" w:eastAsia="仿宋_GB2312"/>
                <w:sz w:val="24"/>
              </w:rPr>
            </w:pPr>
            <w:r>
              <w:rPr>
                <w:rFonts w:hint="eastAsia" w:ascii="仿宋_GB2312" w:eastAsia="仿宋_GB2312"/>
                <w:sz w:val="24"/>
              </w:rPr>
              <w:t>地名</w:t>
            </w:r>
          </w:p>
        </w:tc>
        <w:tc>
          <w:tcPr>
            <w:tcW w:w="3560" w:type="dxa"/>
            <w:vAlign w:val="center"/>
          </w:tcPr>
          <w:p>
            <w:pPr>
              <w:widowControl/>
              <w:spacing w:line="360" w:lineRule="exact"/>
              <w:rPr>
                <w:rFonts w:ascii="仿宋_GB2312" w:hAnsi="仿宋" w:eastAsia="仿宋_GB2312" w:cs="宋体"/>
                <w:color w:val="000000"/>
                <w:kern w:val="0"/>
                <w:sz w:val="24"/>
              </w:rPr>
            </w:pPr>
            <w:r>
              <w:rPr>
                <w:rFonts w:hint="eastAsia" w:ascii="仿宋_GB2312" w:hAnsi="仿宋" w:eastAsia="仿宋_GB2312" w:cs="宋体"/>
                <w:color w:val="000000"/>
                <w:kern w:val="0"/>
                <w:sz w:val="24"/>
              </w:rPr>
              <w:t>不符合地名命名原则，用字不规范、有路而无标准名称、一地多名、重名或同音的</w:t>
            </w:r>
          </w:p>
        </w:tc>
        <w:tc>
          <w:tcPr>
            <w:tcW w:w="5520" w:type="dxa"/>
            <w:vMerge w:val="restart"/>
            <w:vAlign w:val="center"/>
          </w:tcPr>
          <w:p>
            <w:pPr>
              <w:widowControl/>
              <w:spacing w:line="360" w:lineRule="exact"/>
              <w:rPr>
                <w:rFonts w:ascii="仿宋_GB2312" w:hAnsi="仿宋" w:eastAsia="仿宋_GB2312" w:cs="宋体"/>
                <w:color w:val="000000"/>
                <w:kern w:val="0"/>
                <w:sz w:val="24"/>
              </w:rPr>
            </w:pPr>
            <w:r>
              <w:rPr>
                <w:rFonts w:hint="eastAsia" w:ascii="仿宋_GB2312" w:hAnsi="仿宋" w:eastAsia="仿宋_GB2312" w:cs="宋体"/>
                <w:color w:val="000000"/>
                <w:kern w:val="0"/>
                <w:sz w:val="24"/>
              </w:rPr>
              <w:t>重点对道路名称、住宅区名称和建筑物名称进行梳理检查，着力消除有地无名、一地多名、重名同音、名不副实及其它不符合地名法规的现象。</w:t>
            </w:r>
          </w:p>
        </w:tc>
        <w:tc>
          <w:tcPr>
            <w:tcW w:w="1999" w:type="dxa"/>
            <w:vAlign w:val="center"/>
          </w:tcPr>
          <w:p>
            <w:pPr>
              <w:widowControl/>
              <w:spacing w:line="36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区地名办</w:t>
            </w:r>
          </w:p>
          <w:p>
            <w:pPr>
              <w:widowControl/>
              <w:spacing w:line="36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各镇、街道</w:t>
            </w:r>
          </w:p>
        </w:tc>
        <w:tc>
          <w:tcPr>
            <w:tcW w:w="1181" w:type="dxa"/>
            <w:vAlign w:val="center"/>
          </w:tcPr>
          <w:p>
            <w:pPr>
              <w:jc w:val="center"/>
              <w:rPr>
                <w:rFonts w:eastAsia="仿宋_GB2312"/>
                <w:sz w:val="24"/>
              </w:rPr>
            </w:pPr>
            <w:r>
              <w:rPr>
                <w:rFonts w:eastAsia="仿宋_GB2312"/>
                <w:sz w:val="24"/>
              </w:rPr>
              <w:t>2017.12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jc w:val="center"/>
        </w:trPr>
        <w:tc>
          <w:tcPr>
            <w:tcW w:w="1580" w:type="dxa"/>
            <w:vMerge w:val="continue"/>
            <w:vAlign w:val="center"/>
          </w:tcPr>
          <w:p>
            <w:pPr>
              <w:jc w:val="center"/>
              <w:rPr>
                <w:rFonts w:ascii="仿宋_GB2312" w:eastAsia="仿宋_GB2312"/>
                <w:sz w:val="24"/>
              </w:rPr>
            </w:pPr>
          </w:p>
        </w:tc>
        <w:tc>
          <w:tcPr>
            <w:tcW w:w="3560" w:type="dxa"/>
            <w:vAlign w:val="center"/>
          </w:tcPr>
          <w:p>
            <w:pPr>
              <w:widowControl/>
              <w:spacing w:line="360" w:lineRule="exact"/>
              <w:rPr>
                <w:rFonts w:ascii="仿宋_GB2312" w:hAnsi="仿宋" w:eastAsia="仿宋_GB2312" w:cs="宋体"/>
                <w:color w:val="000000"/>
                <w:kern w:val="0"/>
                <w:sz w:val="24"/>
              </w:rPr>
            </w:pPr>
            <w:r>
              <w:rPr>
                <w:rFonts w:hint="eastAsia" w:ascii="仿宋_GB2312" w:hAnsi="仿宋" w:eastAsia="仿宋_GB2312" w:cs="宋体"/>
                <w:color w:val="000000"/>
                <w:kern w:val="0"/>
                <w:sz w:val="24"/>
              </w:rPr>
              <w:t>未经批准擅自使用的；不符合地名命名要求的；使用和标准名称不相符的地名</w:t>
            </w:r>
          </w:p>
        </w:tc>
        <w:tc>
          <w:tcPr>
            <w:tcW w:w="5520" w:type="dxa"/>
            <w:vMerge w:val="continue"/>
            <w:vAlign w:val="center"/>
          </w:tcPr>
          <w:p>
            <w:pPr>
              <w:widowControl/>
              <w:spacing w:line="360" w:lineRule="exact"/>
              <w:rPr>
                <w:rFonts w:ascii="仿宋_GB2312" w:hAnsi="仿宋" w:eastAsia="仿宋_GB2312" w:cs="宋体"/>
                <w:color w:val="000000"/>
                <w:kern w:val="0"/>
                <w:sz w:val="24"/>
              </w:rPr>
            </w:pPr>
          </w:p>
        </w:tc>
        <w:tc>
          <w:tcPr>
            <w:tcW w:w="1999" w:type="dxa"/>
            <w:vAlign w:val="center"/>
          </w:tcPr>
          <w:p>
            <w:pPr>
              <w:widowControl/>
              <w:spacing w:line="36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区地名办</w:t>
            </w:r>
          </w:p>
        </w:tc>
        <w:tc>
          <w:tcPr>
            <w:tcW w:w="1181" w:type="dxa"/>
            <w:vAlign w:val="center"/>
          </w:tcPr>
          <w:p>
            <w:pPr>
              <w:jc w:val="center"/>
              <w:rPr>
                <w:rFonts w:eastAsia="仿宋_GB2312"/>
                <w:sz w:val="24"/>
              </w:rPr>
            </w:pPr>
            <w:r>
              <w:rPr>
                <w:rFonts w:eastAsia="仿宋_GB2312"/>
                <w:sz w:val="24"/>
              </w:rPr>
              <w:t>2017.12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580" w:type="dxa"/>
            <w:vMerge w:val="restart"/>
            <w:vAlign w:val="center"/>
          </w:tcPr>
          <w:p>
            <w:pPr>
              <w:jc w:val="center"/>
              <w:rPr>
                <w:rFonts w:ascii="仿宋_GB2312" w:eastAsia="仿宋_GB2312"/>
                <w:sz w:val="24"/>
              </w:rPr>
            </w:pPr>
          </w:p>
          <w:p>
            <w:pPr>
              <w:rPr>
                <w:rFonts w:ascii="仿宋_GB2312" w:eastAsia="仿宋_GB2312"/>
                <w:sz w:val="24"/>
              </w:rPr>
            </w:pPr>
          </w:p>
          <w:p>
            <w:pPr>
              <w:jc w:val="center"/>
              <w:rPr>
                <w:rFonts w:ascii="仿宋_GB2312" w:eastAsia="仿宋_GB2312"/>
                <w:sz w:val="24"/>
              </w:rPr>
            </w:pPr>
            <w:r>
              <w:rPr>
                <w:rFonts w:hint="eastAsia" w:ascii="仿宋_GB2312" w:eastAsia="仿宋_GB2312"/>
                <w:sz w:val="24"/>
              </w:rPr>
              <w:t>清理不规范</w:t>
            </w:r>
          </w:p>
          <w:p>
            <w:pPr>
              <w:jc w:val="center"/>
              <w:rPr>
                <w:rFonts w:ascii="仿宋_GB2312" w:eastAsia="仿宋_GB2312"/>
                <w:sz w:val="24"/>
              </w:rPr>
            </w:pPr>
            <w:r>
              <w:rPr>
                <w:rFonts w:hint="eastAsia" w:ascii="仿宋_GB2312" w:eastAsia="仿宋_GB2312"/>
                <w:sz w:val="24"/>
              </w:rPr>
              <w:t>地名标志</w:t>
            </w:r>
          </w:p>
          <w:p>
            <w:pPr>
              <w:rPr>
                <w:rFonts w:ascii="仿宋_GB2312" w:eastAsia="仿宋_GB2312"/>
                <w:sz w:val="24"/>
              </w:rPr>
            </w:pPr>
          </w:p>
        </w:tc>
        <w:tc>
          <w:tcPr>
            <w:tcW w:w="3560" w:type="dxa"/>
            <w:vAlign w:val="center"/>
          </w:tcPr>
          <w:p>
            <w:pPr>
              <w:rPr>
                <w:rFonts w:ascii="仿宋_GB2312" w:eastAsia="仿宋_GB2312"/>
                <w:sz w:val="24"/>
              </w:rPr>
            </w:pPr>
            <w:r>
              <w:rPr>
                <w:rFonts w:hint="eastAsia" w:ascii="仿宋_GB2312" w:hAnsi="仿宋" w:eastAsia="仿宋_GB2312" w:cs="宋体"/>
                <w:color w:val="000000"/>
                <w:kern w:val="0"/>
                <w:sz w:val="24"/>
              </w:rPr>
              <w:t>交通指示牌地名使用不规范</w:t>
            </w:r>
          </w:p>
        </w:tc>
        <w:tc>
          <w:tcPr>
            <w:tcW w:w="5520" w:type="dxa"/>
            <w:vAlign w:val="center"/>
          </w:tcPr>
          <w:p>
            <w:pPr>
              <w:rPr>
                <w:rFonts w:ascii="仿宋_GB2312" w:eastAsia="仿宋_GB2312"/>
                <w:sz w:val="24"/>
              </w:rPr>
            </w:pPr>
            <w:r>
              <w:rPr>
                <w:rFonts w:hint="eastAsia" w:ascii="仿宋_GB2312" w:hAnsi="仿宋" w:eastAsia="仿宋_GB2312" w:cs="宋体"/>
                <w:color w:val="000000"/>
                <w:kern w:val="0"/>
                <w:sz w:val="24"/>
              </w:rPr>
              <w:t>对使用非标准地名、一地多名等不符合国家标准的地名标志进行清理纠正。</w:t>
            </w:r>
          </w:p>
        </w:tc>
        <w:tc>
          <w:tcPr>
            <w:tcW w:w="1999" w:type="dxa"/>
            <w:vAlign w:val="center"/>
          </w:tcPr>
          <w:p>
            <w:pPr>
              <w:jc w:val="center"/>
              <w:rPr>
                <w:rFonts w:ascii="仿宋_GB2312" w:eastAsia="仿宋_GB2312"/>
                <w:sz w:val="24"/>
              </w:rPr>
            </w:pPr>
            <w:r>
              <w:rPr>
                <w:rFonts w:hint="eastAsia" w:ascii="仿宋_GB2312" w:eastAsia="仿宋_GB2312"/>
                <w:sz w:val="24"/>
              </w:rPr>
              <w:t>区公安分局</w:t>
            </w:r>
          </w:p>
        </w:tc>
        <w:tc>
          <w:tcPr>
            <w:tcW w:w="1181" w:type="dxa"/>
            <w:vAlign w:val="center"/>
          </w:tcPr>
          <w:p>
            <w:pPr>
              <w:jc w:val="center"/>
              <w:rPr>
                <w:rFonts w:eastAsia="仿宋_GB2312"/>
                <w:sz w:val="24"/>
              </w:rPr>
            </w:pPr>
            <w:r>
              <w:rPr>
                <w:rFonts w:eastAsia="仿宋_GB2312"/>
                <w:sz w:val="24"/>
              </w:rPr>
              <w:t>2017.12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1580" w:type="dxa"/>
            <w:vMerge w:val="continue"/>
            <w:vAlign w:val="center"/>
          </w:tcPr>
          <w:p>
            <w:pPr>
              <w:jc w:val="center"/>
              <w:rPr>
                <w:rFonts w:ascii="仿宋_GB2312" w:eastAsia="仿宋_GB2312"/>
                <w:sz w:val="24"/>
              </w:rPr>
            </w:pPr>
          </w:p>
        </w:tc>
        <w:tc>
          <w:tcPr>
            <w:tcW w:w="3560" w:type="dxa"/>
            <w:vAlign w:val="center"/>
          </w:tcPr>
          <w:p>
            <w:pPr>
              <w:rPr>
                <w:rFonts w:ascii="仿宋_GB2312" w:hAnsi="仿宋" w:eastAsia="仿宋_GB2312" w:cs="宋体"/>
                <w:color w:val="000000"/>
                <w:kern w:val="0"/>
                <w:sz w:val="24"/>
              </w:rPr>
            </w:pPr>
          </w:p>
          <w:p>
            <w:pPr>
              <w:rPr>
                <w:rFonts w:ascii="仿宋_GB2312" w:eastAsia="仿宋_GB2312"/>
                <w:sz w:val="24"/>
              </w:rPr>
            </w:pPr>
            <w:r>
              <w:rPr>
                <w:rFonts w:hint="eastAsia" w:ascii="仿宋_GB2312" w:hAnsi="仿宋" w:eastAsia="仿宋_GB2312" w:cs="宋体"/>
                <w:color w:val="000000"/>
                <w:kern w:val="0"/>
                <w:sz w:val="24"/>
              </w:rPr>
              <w:t>开发区地名牌设计不标准</w:t>
            </w:r>
          </w:p>
        </w:tc>
        <w:tc>
          <w:tcPr>
            <w:tcW w:w="5520" w:type="dxa"/>
            <w:vAlign w:val="center"/>
          </w:tcPr>
          <w:p>
            <w:pPr>
              <w:rPr>
                <w:rFonts w:ascii="仿宋_GB2312" w:eastAsia="仿宋_GB2312"/>
                <w:sz w:val="24"/>
              </w:rPr>
            </w:pPr>
            <w:r>
              <w:rPr>
                <w:rFonts w:hint="eastAsia" w:ascii="仿宋_GB2312" w:hAnsi="仿宋" w:eastAsia="仿宋_GB2312" w:cs="宋体"/>
                <w:color w:val="000000"/>
                <w:kern w:val="0"/>
                <w:sz w:val="24"/>
              </w:rPr>
              <w:t>新增地名标志，按国标统一设置；已有地名标志，结合实际逐步更换到位。</w:t>
            </w:r>
          </w:p>
        </w:tc>
        <w:tc>
          <w:tcPr>
            <w:tcW w:w="1999" w:type="dxa"/>
            <w:vAlign w:val="center"/>
          </w:tcPr>
          <w:p>
            <w:pPr>
              <w:ind w:firstLine="480" w:firstLineChars="200"/>
              <w:rPr>
                <w:rFonts w:ascii="仿宋_GB2312" w:eastAsia="仿宋_GB2312"/>
                <w:sz w:val="24"/>
              </w:rPr>
            </w:pPr>
            <w:r>
              <w:rPr>
                <w:rFonts w:hint="eastAsia" w:ascii="仿宋_GB2312" w:eastAsia="仿宋_GB2312"/>
                <w:sz w:val="24"/>
              </w:rPr>
              <w:t>开发区</w:t>
            </w:r>
          </w:p>
        </w:tc>
        <w:tc>
          <w:tcPr>
            <w:tcW w:w="1181" w:type="dxa"/>
            <w:vAlign w:val="center"/>
          </w:tcPr>
          <w:p>
            <w:pPr>
              <w:jc w:val="center"/>
              <w:rPr>
                <w:rFonts w:eastAsia="仿宋_GB2312"/>
                <w:sz w:val="24"/>
              </w:rPr>
            </w:pPr>
            <w:r>
              <w:rPr>
                <w:rFonts w:eastAsia="仿宋_GB2312"/>
                <w:sz w:val="24"/>
              </w:rPr>
              <w:t>2017.12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580" w:type="dxa"/>
            <w:vMerge w:val="continue"/>
            <w:vAlign w:val="center"/>
          </w:tcPr>
          <w:p>
            <w:pPr>
              <w:jc w:val="center"/>
              <w:rPr>
                <w:rFonts w:ascii="仿宋_GB2312" w:eastAsia="仿宋_GB2312"/>
                <w:sz w:val="24"/>
              </w:rPr>
            </w:pPr>
          </w:p>
        </w:tc>
        <w:tc>
          <w:tcPr>
            <w:tcW w:w="3560" w:type="dxa"/>
            <w:vAlign w:val="center"/>
          </w:tcPr>
          <w:p>
            <w:pPr>
              <w:rPr>
                <w:rFonts w:ascii="仿宋_GB2312" w:eastAsia="仿宋_GB2312"/>
                <w:sz w:val="24"/>
              </w:rPr>
            </w:pPr>
            <w:r>
              <w:rPr>
                <w:rFonts w:hint="eastAsia" w:ascii="仿宋_GB2312" w:hAnsi="仿宋" w:eastAsia="仿宋_GB2312" w:cs="宋体"/>
                <w:color w:val="000000"/>
                <w:kern w:val="0"/>
                <w:sz w:val="24"/>
              </w:rPr>
              <w:t>城区老式地名牌破损严重</w:t>
            </w:r>
          </w:p>
        </w:tc>
        <w:tc>
          <w:tcPr>
            <w:tcW w:w="5520" w:type="dxa"/>
            <w:vAlign w:val="center"/>
          </w:tcPr>
          <w:p>
            <w:pPr>
              <w:rPr>
                <w:rFonts w:ascii="仿宋_GB2312" w:eastAsia="仿宋_GB2312"/>
                <w:sz w:val="24"/>
              </w:rPr>
            </w:pPr>
            <w:r>
              <w:rPr>
                <w:rFonts w:hint="eastAsia" w:ascii="仿宋_GB2312" w:hAnsi="仿宋" w:eastAsia="仿宋_GB2312" w:cs="宋体"/>
                <w:color w:val="000000"/>
                <w:kern w:val="0"/>
                <w:sz w:val="24"/>
              </w:rPr>
              <w:t>对城区使用非标准地名、有地无名、一地多名、设置位置不当等不符合国家标准的地名标志进行清理纠正。对破损残缺的地名标志要及时维护更新，对废弃不用的地名标志要及时清除。</w:t>
            </w:r>
          </w:p>
        </w:tc>
        <w:tc>
          <w:tcPr>
            <w:tcW w:w="1999" w:type="dxa"/>
            <w:vAlign w:val="center"/>
          </w:tcPr>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区城管局</w:t>
            </w:r>
          </w:p>
        </w:tc>
        <w:tc>
          <w:tcPr>
            <w:tcW w:w="1181" w:type="dxa"/>
            <w:vAlign w:val="center"/>
          </w:tcPr>
          <w:p>
            <w:pPr>
              <w:jc w:val="center"/>
              <w:rPr>
                <w:rFonts w:eastAsia="仿宋_GB2312"/>
                <w:sz w:val="24"/>
              </w:rPr>
            </w:pPr>
            <w:r>
              <w:rPr>
                <w:rFonts w:eastAsia="仿宋_GB2312"/>
                <w:sz w:val="24"/>
              </w:rPr>
              <w:t>2017.12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580" w:type="dxa"/>
            <w:vMerge w:val="continue"/>
            <w:vAlign w:val="center"/>
          </w:tcPr>
          <w:p>
            <w:pPr>
              <w:jc w:val="center"/>
              <w:rPr>
                <w:rFonts w:ascii="仿宋_GB2312" w:eastAsia="仿宋_GB2312"/>
                <w:sz w:val="24"/>
              </w:rPr>
            </w:pPr>
          </w:p>
        </w:tc>
        <w:tc>
          <w:tcPr>
            <w:tcW w:w="3560" w:type="dxa"/>
            <w:vAlign w:val="center"/>
          </w:tcPr>
          <w:p>
            <w:pPr>
              <w:widowControl/>
              <w:spacing w:line="360" w:lineRule="exact"/>
              <w:rPr>
                <w:rFonts w:ascii="仿宋_GB2312" w:eastAsia="仿宋_GB2312"/>
                <w:sz w:val="24"/>
              </w:rPr>
            </w:pPr>
            <w:r>
              <w:rPr>
                <w:rFonts w:hint="eastAsia" w:ascii="仿宋_GB2312" w:hAnsi="仿宋" w:eastAsia="仿宋_GB2312" w:cs="宋体"/>
                <w:color w:val="000000"/>
                <w:kern w:val="0"/>
                <w:sz w:val="24"/>
              </w:rPr>
              <w:t>集镇道路存在有名无牌现象</w:t>
            </w:r>
          </w:p>
        </w:tc>
        <w:tc>
          <w:tcPr>
            <w:tcW w:w="5520" w:type="dxa"/>
            <w:vAlign w:val="center"/>
          </w:tcPr>
          <w:p>
            <w:pPr>
              <w:rPr>
                <w:rFonts w:ascii="仿宋_GB2312" w:eastAsia="仿宋_GB2312"/>
                <w:sz w:val="24"/>
              </w:rPr>
            </w:pPr>
            <w:r>
              <w:rPr>
                <w:rFonts w:hint="eastAsia" w:ascii="仿宋_GB2312" w:eastAsia="仿宋_GB2312"/>
                <w:sz w:val="24"/>
              </w:rPr>
              <w:t>对集镇道路存在有名无牌进行一次梳理检查，由乡镇人民政府、街道办事处负责设置与管理。</w:t>
            </w:r>
          </w:p>
        </w:tc>
        <w:tc>
          <w:tcPr>
            <w:tcW w:w="1999" w:type="dxa"/>
            <w:vAlign w:val="center"/>
          </w:tcPr>
          <w:p>
            <w:pPr>
              <w:jc w:val="center"/>
              <w:rPr>
                <w:rFonts w:ascii="仿宋_GB2312" w:eastAsia="仿宋_GB2312"/>
                <w:sz w:val="24"/>
              </w:rPr>
            </w:pPr>
            <w:r>
              <w:rPr>
                <w:rFonts w:hint="eastAsia" w:ascii="仿宋_GB2312" w:eastAsia="仿宋_GB2312"/>
                <w:sz w:val="24"/>
              </w:rPr>
              <w:t>各镇、街道</w:t>
            </w:r>
          </w:p>
        </w:tc>
        <w:tc>
          <w:tcPr>
            <w:tcW w:w="1181" w:type="dxa"/>
            <w:vAlign w:val="center"/>
          </w:tcPr>
          <w:p>
            <w:pPr>
              <w:jc w:val="center"/>
              <w:rPr>
                <w:rFonts w:eastAsia="仿宋_GB2312"/>
                <w:sz w:val="24"/>
              </w:rPr>
            </w:pPr>
            <w:r>
              <w:rPr>
                <w:rFonts w:eastAsia="仿宋_GB2312"/>
                <w:sz w:val="24"/>
              </w:rPr>
              <w:t>2017.12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jc w:val="center"/>
        </w:trPr>
        <w:tc>
          <w:tcPr>
            <w:tcW w:w="1580" w:type="dxa"/>
            <w:vMerge w:val="restart"/>
            <w:vAlign w:val="center"/>
          </w:tcPr>
          <w:p>
            <w:pPr>
              <w:jc w:val="center"/>
              <w:rPr>
                <w:rFonts w:ascii="仿宋_GB2312" w:eastAsia="仿宋_GB2312"/>
                <w:sz w:val="24"/>
              </w:rPr>
            </w:pPr>
            <w:r>
              <w:rPr>
                <w:rFonts w:hint="eastAsia" w:ascii="仿宋_GB2312" w:eastAsia="仿宋_GB2312"/>
                <w:sz w:val="24"/>
              </w:rPr>
              <w:t>严格规范标准地名使用</w:t>
            </w:r>
          </w:p>
          <w:p>
            <w:pPr>
              <w:widowControl/>
              <w:spacing w:line="360" w:lineRule="exact"/>
              <w:jc w:val="center"/>
              <w:rPr>
                <w:rFonts w:ascii="仿宋_GB2312" w:hAnsi="仿宋" w:eastAsia="仿宋_GB2312" w:cs="宋体"/>
                <w:color w:val="000000"/>
                <w:kern w:val="0"/>
                <w:sz w:val="24"/>
              </w:rPr>
            </w:pPr>
          </w:p>
        </w:tc>
        <w:tc>
          <w:tcPr>
            <w:tcW w:w="3560" w:type="dxa"/>
            <w:vAlign w:val="center"/>
          </w:tcPr>
          <w:p>
            <w:pPr>
              <w:widowControl/>
              <w:spacing w:line="360" w:lineRule="exact"/>
              <w:rPr>
                <w:rFonts w:ascii="仿宋_GB2312" w:hAnsi="仿宋" w:eastAsia="仿宋_GB2312" w:cs="宋体"/>
                <w:color w:val="000000"/>
                <w:kern w:val="0"/>
                <w:sz w:val="24"/>
              </w:rPr>
            </w:pPr>
          </w:p>
          <w:p>
            <w:pPr>
              <w:widowControl/>
              <w:spacing w:line="360" w:lineRule="exact"/>
              <w:rPr>
                <w:rFonts w:ascii="仿宋_GB2312" w:hAnsi="仿宋" w:eastAsia="仿宋_GB2312" w:cs="宋体"/>
                <w:color w:val="000000"/>
                <w:kern w:val="0"/>
                <w:sz w:val="24"/>
              </w:rPr>
            </w:pPr>
            <w:r>
              <w:rPr>
                <w:rFonts w:hint="eastAsia" w:ascii="仿宋_GB2312" w:hAnsi="仿宋" w:eastAsia="仿宋_GB2312" w:cs="宋体"/>
                <w:color w:val="000000"/>
                <w:kern w:val="0"/>
                <w:sz w:val="24"/>
              </w:rPr>
              <w:t>在发改立项中未使用标准地名</w:t>
            </w:r>
          </w:p>
          <w:p>
            <w:pPr>
              <w:widowControl/>
              <w:spacing w:line="360" w:lineRule="exact"/>
              <w:rPr>
                <w:rFonts w:ascii="仿宋_GB2312" w:hAnsi="仿宋" w:eastAsia="仿宋_GB2312" w:cs="宋体"/>
                <w:color w:val="000000"/>
                <w:kern w:val="0"/>
                <w:sz w:val="24"/>
              </w:rPr>
            </w:pPr>
          </w:p>
        </w:tc>
        <w:tc>
          <w:tcPr>
            <w:tcW w:w="5520" w:type="dxa"/>
            <w:vAlign w:val="center"/>
          </w:tcPr>
          <w:p>
            <w:pPr>
              <w:widowControl/>
              <w:spacing w:line="360" w:lineRule="exact"/>
              <w:rPr>
                <w:rFonts w:ascii="仿宋_GB2312" w:hAnsi="仿宋" w:eastAsia="仿宋_GB2312" w:cs="宋体"/>
                <w:color w:val="000000"/>
                <w:kern w:val="0"/>
                <w:sz w:val="24"/>
              </w:rPr>
            </w:pPr>
            <w:r>
              <w:rPr>
                <w:rFonts w:hint="eastAsia" w:ascii="仿宋_GB2312" w:hAnsi="仿宋" w:eastAsia="仿宋_GB2312" w:cs="宋体"/>
                <w:color w:val="000000"/>
                <w:kern w:val="0"/>
                <w:sz w:val="24"/>
              </w:rPr>
              <w:t>新建市政道路、桥梁、楼盘、住宅、隧道，发改部门在受理建设工程立项时，应告知申报部门到区地名办预核地名，领取地名预先核准通知书。</w:t>
            </w:r>
          </w:p>
        </w:tc>
        <w:tc>
          <w:tcPr>
            <w:tcW w:w="1999" w:type="dxa"/>
            <w:vAlign w:val="center"/>
          </w:tcPr>
          <w:p>
            <w:pPr>
              <w:widowControl/>
              <w:spacing w:line="36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区发改委</w:t>
            </w:r>
          </w:p>
        </w:tc>
        <w:tc>
          <w:tcPr>
            <w:tcW w:w="1181" w:type="dxa"/>
            <w:vAlign w:val="center"/>
          </w:tcPr>
          <w:p>
            <w:pPr>
              <w:jc w:val="center"/>
              <w:rPr>
                <w:rFonts w:eastAsia="仿宋_GB2312"/>
                <w:sz w:val="24"/>
              </w:rPr>
            </w:pPr>
            <w:r>
              <w:rPr>
                <w:rFonts w:eastAsia="仿宋_GB2312"/>
                <w:sz w:val="24"/>
              </w:rPr>
              <w:t>2017.12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jc w:val="center"/>
        </w:trPr>
        <w:tc>
          <w:tcPr>
            <w:tcW w:w="1580" w:type="dxa"/>
            <w:vMerge w:val="continue"/>
            <w:vAlign w:val="center"/>
          </w:tcPr>
          <w:p>
            <w:pPr>
              <w:widowControl/>
              <w:spacing w:line="360" w:lineRule="exact"/>
              <w:jc w:val="center"/>
              <w:rPr>
                <w:rFonts w:ascii="仿宋_GB2312" w:hAnsi="仿宋" w:eastAsia="仿宋_GB2312" w:cs="宋体"/>
                <w:color w:val="000000"/>
                <w:kern w:val="0"/>
                <w:sz w:val="24"/>
              </w:rPr>
            </w:pPr>
          </w:p>
        </w:tc>
        <w:tc>
          <w:tcPr>
            <w:tcW w:w="3560" w:type="dxa"/>
            <w:vAlign w:val="center"/>
          </w:tcPr>
          <w:p>
            <w:pPr>
              <w:widowControl/>
              <w:spacing w:line="360" w:lineRule="exact"/>
              <w:rPr>
                <w:rFonts w:ascii="仿宋_GB2312" w:hAnsi="仿宋" w:eastAsia="仿宋_GB2312" w:cs="宋体"/>
                <w:color w:val="000000"/>
                <w:kern w:val="0"/>
                <w:sz w:val="24"/>
              </w:rPr>
            </w:pPr>
            <w:r>
              <w:rPr>
                <w:rFonts w:hint="eastAsia" w:ascii="仿宋_GB2312" w:hAnsi="仿宋" w:eastAsia="仿宋_GB2312" w:cs="宋体"/>
                <w:color w:val="000000"/>
                <w:kern w:val="0"/>
                <w:sz w:val="24"/>
              </w:rPr>
              <w:t>规划编制中楼幢牌号排列无序规划</w:t>
            </w:r>
          </w:p>
        </w:tc>
        <w:tc>
          <w:tcPr>
            <w:tcW w:w="5520" w:type="dxa"/>
            <w:vAlign w:val="center"/>
          </w:tcPr>
          <w:p>
            <w:pPr>
              <w:widowControl/>
              <w:spacing w:line="360" w:lineRule="exact"/>
              <w:rPr>
                <w:rFonts w:ascii="仿宋_GB2312" w:hAnsi="仿宋" w:eastAsia="仿宋_GB2312" w:cs="宋体"/>
                <w:color w:val="000000"/>
                <w:kern w:val="0"/>
                <w:sz w:val="24"/>
              </w:rPr>
            </w:pPr>
            <w:r>
              <w:rPr>
                <w:rFonts w:hint="eastAsia" w:ascii="仿宋_GB2312" w:hAnsi="仿宋" w:eastAsia="仿宋_GB2312" w:cs="宋体"/>
                <w:color w:val="000000"/>
                <w:kern w:val="0"/>
                <w:sz w:val="24"/>
              </w:rPr>
              <w:t>楼幢排序和门牌编号，严格按照《市政府办转发市地名办关于清理整顿楼幢门牌编号设标专项工作的意见的通知》（坛政办发</w:t>
            </w:r>
            <w:r>
              <w:rPr>
                <w:rFonts w:hint="eastAsia" w:ascii="仿宋_GB2312" w:hAnsi="Calibri" w:eastAsia="仿宋_GB2312"/>
                <w:sz w:val="24"/>
              </w:rPr>
              <w:t>〔</w:t>
            </w:r>
            <w:r>
              <w:rPr>
                <w:rFonts w:eastAsia="仿宋_GB2312"/>
                <w:color w:val="000000"/>
                <w:kern w:val="0"/>
                <w:sz w:val="24"/>
              </w:rPr>
              <w:t>2010</w:t>
            </w:r>
            <w:r>
              <w:rPr>
                <w:rFonts w:hint="eastAsia" w:ascii="仿宋_GB2312" w:hAnsi="Calibri" w:eastAsia="仿宋_GB2312"/>
                <w:sz w:val="24"/>
              </w:rPr>
              <w:t>〕</w:t>
            </w:r>
            <w:r>
              <w:rPr>
                <w:rFonts w:eastAsia="仿宋_GB2312"/>
                <w:color w:val="000000"/>
                <w:kern w:val="0"/>
                <w:sz w:val="24"/>
              </w:rPr>
              <w:t>56号）</w:t>
            </w:r>
            <w:r>
              <w:rPr>
                <w:rFonts w:hint="eastAsia" w:ascii="仿宋_GB2312" w:hAnsi="仿宋" w:eastAsia="仿宋_GB2312" w:cs="宋体"/>
                <w:color w:val="000000"/>
                <w:kern w:val="0"/>
                <w:sz w:val="24"/>
              </w:rPr>
              <w:t>要求进行编排。</w:t>
            </w:r>
          </w:p>
        </w:tc>
        <w:tc>
          <w:tcPr>
            <w:tcW w:w="1999" w:type="dxa"/>
            <w:vAlign w:val="center"/>
          </w:tcPr>
          <w:p>
            <w:pPr>
              <w:widowControl/>
              <w:spacing w:line="360" w:lineRule="exact"/>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区公安分局</w:t>
            </w:r>
          </w:p>
        </w:tc>
        <w:tc>
          <w:tcPr>
            <w:tcW w:w="1181" w:type="dxa"/>
            <w:vAlign w:val="center"/>
          </w:tcPr>
          <w:p>
            <w:pPr>
              <w:jc w:val="center"/>
              <w:rPr>
                <w:rFonts w:eastAsia="仿宋_GB2312"/>
                <w:sz w:val="24"/>
              </w:rPr>
            </w:pPr>
            <w:r>
              <w:rPr>
                <w:rFonts w:eastAsia="仿宋_GB2312"/>
                <w:sz w:val="24"/>
              </w:rPr>
              <w:t>2017.12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9" w:hRule="atLeast"/>
          <w:jc w:val="center"/>
        </w:trPr>
        <w:tc>
          <w:tcPr>
            <w:tcW w:w="1580" w:type="dxa"/>
            <w:vMerge w:val="continue"/>
            <w:vAlign w:val="center"/>
          </w:tcPr>
          <w:p>
            <w:pPr>
              <w:widowControl/>
              <w:spacing w:line="540" w:lineRule="exact"/>
              <w:jc w:val="center"/>
              <w:rPr>
                <w:rFonts w:ascii="仿宋_GB2312" w:hAnsi="仿宋" w:eastAsia="仿宋_GB2312" w:cs="Helvetica"/>
                <w:color w:val="000000"/>
                <w:sz w:val="24"/>
                <w:shd w:val="clear" w:color="auto" w:fill="FFFFFF"/>
              </w:rPr>
            </w:pPr>
          </w:p>
        </w:tc>
        <w:tc>
          <w:tcPr>
            <w:tcW w:w="3560" w:type="dxa"/>
            <w:vMerge w:val="restart"/>
            <w:vAlign w:val="center"/>
          </w:tcPr>
          <w:p>
            <w:pPr>
              <w:widowControl/>
              <w:spacing w:line="540" w:lineRule="exact"/>
              <w:rPr>
                <w:rFonts w:ascii="仿宋_GB2312" w:hAnsi="仿宋" w:eastAsia="仿宋_GB2312" w:cs="Helvetica"/>
                <w:snapToGrid w:val="0"/>
                <w:color w:val="000000"/>
                <w:spacing w:val="-6"/>
                <w:kern w:val="0"/>
                <w:sz w:val="24"/>
                <w:shd w:val="clear" w:color="auto" w:fill="FFFFFF"/>
              </w:rPr>
            </w:pPr>
            <w:r>
              <w:rPr>
                <w:rFonts w:hint="eastAsia" w:ascii="仿宋_GB2312" w:hAnsi="仿宋" w:eastAsia="仿宋_GB2312" w:cs="Helvetica"/>
                <w:snapToGrid w:val="0"/>
                <w:color w:val="000000"/>
                <w:spacing w:val="-6"/>
                <w:kern w:val="0"/>
                <w:sz w:val="24"/>
                <w:shd w:val="clear" w:color="auto" w:fill="FFFFFF"/>
              </w:rPr>
              <w:t>规划、建设单位大量使用非标地名</w:t>
            </w:r>
          </w:p>
        </w:tc>
        <w:tc>
          <w:tcPr>
            <w:tcW w:w="5520" w:type="dxa"/>
            <w:vAlign w:val="center"/>
          </w:tcPr>
          <w:p>
            <w:pPr>
              <w:widowControl/>
              <w:spacing w:line="360" w:lineRule="exact"/>
              <w:rPr>
                <w:rFonts w:ascii="仿宋_GB2312" w:hAnsi="仿宋" w:eastAsia="仿宋_GB2312" w:cs="宋体"/>
                <w:color w:val="000000"/>
                <w:kern w:val="0"/>
                <w:sz w:val="24"/>
              </w:rPr>
            </w:pPr>
            <w:r>
              <w:rPr>
                <w:rFonts w:hint="eastAsia" w:ascii="仿宋_GB2312" w:hAnsi="仿宋" w:eastAsia="仿宋_GB2312" w:cs="宋体"/>
                <w:color w:val="000000"/>
                <w:kern w:val="0"/>
                <w:sz w:val="24"/>
              </w:rPr>
              <w:t>建立城乡规划信息互通机制。规划部门在编制项目及使用地名过程中，必须严格使用标准地名，对于已命名的地名实体，严禁使用工程用名。在楼幢规划中，楼幢排序和门牌编号严格按照《市政府办转发市地名办关于清理整顿楼幢门牌编号设标专项工作的意见的通知》（坛政办发</w:t>
            </w:r>
            <w:r>
              <w:rPr>
                <w:rFonts w:hint="eastAsia" w:ascii="仿宋_GB2312" w:hAnsi="Calibri" w:eastAsia="仿宋_GB2312"/>
                <w:sz w:val="24"/>
              </w:rPr>
              <w:t>〔</w:t>
            </w:r>
            <w:r>
              <w:rPr>
                <w:rFonts w:eastAsia="仿宋_GB2312"/>
                <w:color w:val="000000"/>
                <w:kern w:val="0"/>
                <w:sz w:val="24"/>
              </w:rPr>
              <w:t>2010</w:t>
            </w:r>
            <w:r>
              <w:rPr>
                <w:rFonts w:hint="eastAsia" w:ascii="仿宋_GB2312" w:hAnsi="Calibri" w:eastAsia="仿宋_GB2312"/>
                <w:sz w:val="24"/>
              </w:rPr>
              <w:t>〕</w:t>
            </w:r>
            <w:r>
              <w:rPr>
                <w:rFonts w:eastAsia="仿宋_GB2312"/>
                <w:color w:val="000000"/>
                <w:kern w:val="0"/>
                <w:sz w:val="24"/>
              </w:rPr>
              <w:t>56</w:t>
            </w:r>
            <w:r>
              <w:rPr>
                <w:rFonts w:hint="eastAsia" w:ascii="仿宋_GB2312" w:hAnsi="仿宋" w:eastAsia="仿宋_GB2312" w:cs="宋体"/>
                <w:color w:val="000000"/>
                <w:kern w:val="0"/>
                <w:sz w:val="24"/>
              </w:rPr>
              <w:t>号）要求进行编排。</w:t>
            </w:r>
          </w:p>
        </w:tc>
        <w:tc>
          <w:tcPr>
            <w:tcW w:w="1999" w:type="dxa"/>
            <w:vAlign w:val="center"/>
          </w:tcPr>
          <w:p>
            <w:pPr>
              <w:widowControl/>
              <w:spacing w:line="540" w:lineRule="exact"/>
              <w:jc w:val="center"/>
              <w:rPr>
                <w:rFonts w:ascii="仿宋_GB2312" w:hAnsi="仿宋" w:eastAsia="仿宋_GB2312" w:cs="Helvetica"/>
                <w:color w:val="000000"/>
                <w:sz w:val="24"/>
                <w:shd w:val="clear" w:color="auto" w:fill="FFFFFF"/>
              </w:rPr>
            </w:pPr>
            <w:r>
              <w:rPr>
                <w:rFonts w:hint="eastAsia" w:ascii="仿宋_GB2312" w:hAnsi="仿宋" w:eastAsia="仿宋_GB2312" w:cs="Helvetica"/>
                <w:color w:val="000000"/>
                <w:sz w:val="24"/>
                <w:shd w:val="clear" w:color="auto" w:fill="FFFFFF"/>
              </w:rPr>
              <w:t>区规划局</w:t>
            </w:r>
          </w:p>
          <w:p>
            <w:pPr>
              <w:widowControl/>
              <w:spacing w:line="540" w:lineRule="exact"/>
              <w:jc w:val="center"/>
              <w:rPr>
                <w:rFonts w:ascii="仿宋_GB2312" w:hAnsi="仿宋" w:eastAsia="仿宋_GB2312" w:cs="Helvetica"/>
                <w:color w:val="000000"/>
                <w:sz w:val="24"/>
                <w:shd w:val="clear" w:color="auto" w:fill="FFFFFF"/>
              </w:rPr>
            </w:pPr>
          </w:p>
        </w:tc>
        <w:tc>
          <w:tcPr>
            <w:tcW w:w="1181" w:type="dxa"/>
            <w:vAlign w:val="center"/>
          </w:tcPr>
          <w:p>
            <w:pPr>
              <w:jc w:val="center"/>
              <w:rPr>
                <w:rFonts w:eastAsia="仿宋_GB2312"/>
                <w:sz w:val="24"/>
              </w:rPr>
            </w:pPr>
            <w:r>
              <w:rPr>
                <w:rFonts w:eastAsia="仿宋_GB2312"/>
                <w:sz w:val="24"/>
              </w:rPr>
              <w:t>2017.12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1580" w:type="dxa"/>
            <w:vMerge w:val="continue"/>
            <w:vAlign w:val="center"/>
          </w:tcPr>
          <w:p>
            <w:pPr>
              <w:widowControl/>
              <w:spacing w:line="540" w:lineRule="exact"/>
              <w:jc w:val="center"/>
              <w:rPr>
                <w:rFonts w:ascii="仿宋_GB2312" w:hAnsi="仿宋" w:eastAsia="仿宋_GB2312" w:cs="Helvetica"/>
                <w:color w:val="000000"/>
                <w:sz w:val="24"/>
                <w:shd w:val="clear" w:color="auto" w:fill="FFFFFF"/>
              </w:rPr>
            </w:pPr>
          </w:p>
        </w:tc>
        <w:tc>
          <w:tcPr>
            <w:tcW w:w="3560" w:type="dxa"/>
            <w:vMerge w:val="continue"/>
            <w:vAlign w:val="center"/>
          </w:tcPr>
          <w:p>
            <w:pPr>
              <w:widowControl/>
              <w:spacing w:line="540" w:lineRule="exact"/>
              <w:rPr>
                <w:rFonts w:ascii="仿宋_GB2312" w:hAnsi="仿宋" w:eastAsia="仿宋_GB2312" w:cs="Helvetica"/>
                <w:color w:val="000000"/>
                <w:sz w:val="24"/>
                <w:shd w:val="clear" w:color="auto" w:fill="FFFFFF"/>
              </w:rPr>
            </w:pPr>
          </w:p>
        </w:tc>
        <w:tc>
          <w:tcPr>
            <w:tcW w:w="5520" w:type="dxa"/>
            <w:vAlign w:val="center"/>
          </w:tcPr>
          <w:p>
            <w:pPr>
              <w:widowControl/>
              <w:spacing w:line="360" w:lineRule="exact"/>
              <w:rPr>
                <w:rFonts w:ascii="仿宋_GB2312" w:hAnsi="仿宋" w:eastAsia="仿宋_GB2312" w:cs="宋体"/>
                <w:color w:val="000000"/>
                <w:kern w:val="0"/>
                <w:sz w:val="24"/>
              </w:rPr>
            </w:pPr>
            <w:r>
              <w:rPr>
                <w:rFonts w:hint="eastAsia" w:ascii="仿宋_GB2312" w:hAnsi="仿宋" w:eastAsia="仿宋_GB2312" w:cs="宋体"/>
                <w:color w:val="000000"/>
                <w:kern w:val="0"/>
                <w:sz w:val="24"/>
              </w:rPr>
              <w:t>建设部门在实施道路、桥梁、隧道等工程建设时，应及时与地名主管部门联系，使用标准地名。在使用地名过程中，必须严格使用标准地名，对于已命名的地名实体，严禁使用工程用名。</w:t>
            </w:r>
          </w:p>
        </w:tc>
        <w:tc>
          <w:tcPr>
            <w:tcW w:w="1999" w:type="dxa"/>
            <w:vAlign w:val="center"/>
          </w:tcPr>
          <w:p>
            <w:pPr>
              <w:widowControl/>
              <w:spacing w:line="540" w:lineRule="exact"/>
              <w:jc w:val="center"/>
              <w:rPr>
                <w:rFonts w:ascii="仿宋_GB2312" w:hAnsi="仿宋" w:eastAsia="仿宋_GB2312" w:cs="Helvetica"/>
                <w:color w:val="000000"/>
                <w:sz w:val="24"/>
                <w:shd w:val="clear" w:color="auto" w:fill="FFFFFF"/>
              </w:rPr>
            </w:pPr>
            <w:r>
              <w:rPr>
                <w:rFonts w:hint="eastAsia" w:ascii="仿宋_GB2312" w:hAnsi="仿宋" w:eastAsia="仿宋_GB2312" w:cs="Helvetica"/>
                <w:color w:val="000000"/>
                <w:sz w:val="24"/>
                <w:shd w:val="clear" w:color="auto" w:fill="FFFFFF"/>
              </w:rPr>
              <w:t>区住建委</w:t>
            </w:r>
          </w:p>
        </w:tc>
        <w:tc>
          <w:tcPr>
            <w:tcW w:w="1181" w:type="dxa"/>
            <w:vAlign w:val="center"/>
          </w:tcPr>
          <w:p>
            <w:pPr>
              <w:jc w:val="center"/>
              <w:rPr>
                <w:rFonts w:eastAsia="仿宋_GB2312"/>
                <w:sz w:val="24"/>
              </w:rPr>
            </w:pPr>
            <w:r>
              <w:rPr>
                <w:rFonts w:eastAsia="仿宋_GB2312"/>
                <w:sz w:val="24"/>
              </w:rPr>
              <w:t>2017.12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jc w:val="center"/>
        </w:trPr>
        <w:tc>
          <w:tcPr>
            <w:tcW w:w="1580" w:type="dxa"/>
            <w:vMerge w:val="continue"/>
            <w:vAlign w:val="center"/>
          </w:tcPr>
          <w:p>
            <w:pPr>
              <w:widowControl/>
              <w:spacing w:line="540" w:lineRule="exact"/>
              <w:jc w:val="center"/>
              <w:rPr>
                <w:rFonts w:ascii="仿宋_GB2312" w:hAnsi="仿宋" w:eastAsia="仿宋_GB2312" w:cs="Helvetica"/>
                <w:color w:val="000000"/>
                <w:sz w:val="24"/>
                <w:shd w:val="clear" w:color="auto" w:fill="FFFFFF"/>
              </w:rPr>
            </w:pPr>
          </w:p>
        </w:tc>
        <w:tc>
          <w:tcPr>
            <w:tcW w:w="3560" w:type="dxa"/>
            <w:vAlign w:val="center"/>
          </w:tcPr>
          <w:p>
            <w:pPr>
              <w:widowControl/>
              <w:spacing w:line="540" w:lineRule="exact"/>
              <w:rPr>
                <w:rFonts w:ascii="仿宋_GB2312" w:hAnsi="仿宋" w:eastAsia="仿宋_GB2312" w:cs="Helvetica"/>
                <w:color w:val="000000"/>
                <w:sz w:val="24"/>
                <w:shd w:val="clear" w:color="auto" w:fill="FFFFFF"/>
              </w:rPr>
            </w:pPr>
            <w:r>
              <w:rPr>
                <w:rFonts w:hint="eastAsia" w:ascii="仿宋_GB2312" w:hAnsi="仿宋" w:eastAsia="仿宋_GB2312" w:cs="Helvetica"/>
                <w:color w:val="000000"/>
                <w:sz w:val="24"/>
                <w:shd w:val="clear" w:color="auto" w:fill="FFFFFF"/>
              </w:rPr>
              <w:t>对外宣传的相关载体上地名使用不规范</w:t>
            </w:r>
          </w:p>
        </w:tc>
        <w:tc>
          <w:tcPr>
            <w:tcW w:w="5520" w:type="dxa"/>
            <w:vAlign w:val="center"/>
          </w:tcPr>
          <w:p>
            <w:pPr>
              <w:widowControl/>
              <w:spacing w:line="360" w:lineRule="exact"/>
              <w:rPr>
                <w:rFonts w:ascii="仿宋_GB2312" w:hAnsi="仿宋" w:eastAsia="仿宋_GB2312" w:cs="宋体"/>
                <w:color w:val="000000"/>
                <w:kern w:val="0"/>
                <w:sz w:val="24"/>
              </w:rPr>
            </w:pPr>
            <w:r>
              <w:rPr>
                <w:rFonts w:hint="eastAsia" w:ascii="仿宋_GB2312" w:hAnsi="仿宋" w:eastAsia="仿宋_GB2312" w:cs="宋体"/>
                <w:color w:val="000000"/>
                <w:kern w:val="0"/>
                <w:sz w:val="24"/>
              </w:rPr>
              <w:t>涉及到使用地名的交通标志、广告、法律文书、公文、证件、图书等均应使用标准地名。</w:t>
            </w:r>
          </w:p>
        </w:tc>
        <w:tc>
          <w:tcPr>
            <w:tcW w:w="1999" w:type="dxa"/>
            <w:vAlign w:val="center"/>
          </w:tcPr>
          <w:p>
            <w:pPr>
              <w:widowControl/>
              <w:spacing w:line="540" w:lineRule="exact"/>
              <w:jc w:val="center"/>
              <w:rPr>
                <w:rFonts w:ascii="仿宋_GB2312" w:hAnsi="仿宋" w:eastAsia="仿宋_GB2312" w:cs="Helvetica"/>
                <w:color w:val="000000"/>
                <w:sz w:val="24"/>
                <w:shd w:val="clear" w:color="auto" w:fill="FFFFFF"/>
              </w:rPr>
            </w:pPr>
            <w:r>
              <w:rPr>
                <w:rFonts w:hint="eastAsia" w:ascii="仿宋_GB2312" w:hAnsi="仿宋" w:eastAsia="仿宋_GB2312" w:cs="Helvetica"/>
                <w:color w:val="000000"/>
                <w:sz w:val="24"/>
                <w:shd w:val="clear" w:color="auto" w:fill="FFFFFF"/>
              </w:rPr>
              <w:t>各地名使用单位</w:t>
            </w:r>
          </w:p>
        </w:tc>
        <w:tc>
          <w:tcPr>
            <w:tcW w:w="1181" w:type="dxa"/>
            <w:vAlign w:val="center"/>
          </w:tcPr>
          <w:p>
            <w:pPr>
              <w:jc w:val="center"/>
              <w:rPr>
                <w:rFonts w:eastAsia="仿宋_GB2312"/>
                <w:sz w:val="24"/>
              </w:rPr>
            </w:pPr>
            <w:r>
              <w:rPr>
                <w:rFonts w:eastAsia="仿宋_GB2312"/>
                <w:sz w:val="24"/>
              </w:rPr>
              <w:t>2017.12</w:t>
            </w:r>
          </w:p>
        </w:tc>
      </w:tr>
    </w:tbl>
    <w:p>
      <w:pPr>
        <w:autoSpaceDE w:val="0"/>
        <w:autoSpaceDN w:val="0"/>
        <w:spacing w:line="571" w:lineRule="exact"/>
        <w:rPr>
          <w:rFonts w:ascii="方正仿宋_GBK" w:eastAsia="方正仿宋_GBK"/>
          <w:color w:val="000000"/>
          <w:sz w:val="32"/>
        </w:rPr>
        <w:sectPr>
          <w:headerReference r:id="rId3" w:type="default"/>
          <w:footerReference r:id="rId5" w:type="default"/>
          <w:headerReference r:id="rId4" w:type="even"/>
          <w:footerReference r:id="rId6" w:type="even"/>
          <w:pgSz w:w="16838" w:h="11906" w:orient="landscape"/>
          <w:pgMar w:top="1474" w:right="1531" w:bottom="1474" w:left="1531" w:header="709" w:footer="1361" w:gutter="0"/>
          <w:cols w:space="425" w:num="1"/>
          <w:docGrid w:type="lines" w:linePitch="312" w:charSpace="0"/>
        </w:sectPr>
      </w:pPr>
    </w:p>
    <w:p>
      <w:pPr>
        <w:autoSpaceDE w:val="0"/>
        <w:autoSpaceDN w:val="0"/>
        <w:spacing w:line="580" w:lineRule="exact"/>
        <w:rPr>
          <w:rFonts w:ascii="方正仿宋_GBK" w:eastAsia="方正仿宋_GBK"/>
          <w:color w:val="000000"/>
          <w:sz w:val="32"/>
        </w:rPr>
      </w:pPr>
    </w:p>
    <w:p>
      <w:pPr>
        <w:autoSpaceDE w:val="0"/>
        <w:autoSpaceDN w:val="0"/>
        <w:spacing w:line="580" w:lineRule="exact"/>
        <w:rPr>
          <w:rFonts w:ascii="方正仿宋_GBK" w:eastAsia="方正仿宋_GBK"/>
          <w:color w:val="000000"/>
          <w:sz w:val="32"/>
        </w:rPr>
      </w:pPr>
    </w:p>
    <w:p>
      <w:pPr>
        <w:autoSpaceDE w:val="0"/>
        <w:autoSpaceDN w:val="0"/>
        <w:spacing w:line="580" w:lineRule="exact"/>
        <w:rPr>
          <w:rFonts w:ascii="方正仿宋_GBK" w:eastAsia="方正仿宋_GBK"/>
          <w:color w:val="000000"/>
          <w:sz w:val="32"/>
        </w:rPr>
      </w:pPr>
    </w:p>
    <w:p>
      <w:pPr>
        <w:autoSpaceDE w:val="0"/>
        <w:autoSpaceDN w:val="0"/>
        <w:spacing w:line="580" w:lineRule="exact"/>
        <w:rPr>
          <w:rFonts w:ascii="方正仿宋_GBK" w:eastAsia="方正仿宋_GBK"/>
          <w:color w:val="000000"/>
          <w:sz w:val="32"/>
        </w:rPr>
      </w:pPr>
    </w:p>
    <w:p>
      <w:pPr>
        <w:autoSpaceDE w:val="0"/>
        <w:autoSpaceDN w:val="0"/>
        <w:spacing w:line="580" w:lineRule="exact"/>
        <w:rPr>
          <w:rFonts w:ascii="方正仿宋_GBK" w:eastAsia="方正仿宋_GBK"/>
          <w:color w:val="000000"/>
          <w:sz w:val="32"/>
        </w:rPr>
      </w:pPr>
    </w:p>
    <w:p>
      <w:pPr>
        <w:autoSpaceDE w:val="0"/>
        <w:autoSpaceDN w:val="0"/>
        <w:spacing w:line="580" w:lineRule="exact"/>
        <w:rPr>
          <w:rFonts w:ascii="方正仿宋_GBK" w:eastAsia="方正仿宋_GBK"/>
          <w:color w:val="000000"/>
          <w:sz w:val="32"/>
        </w:rPr>
      </w:pPr>
    </w:p>
    <w:p>
      <w:pPr>
        <w:autoSpaceDE w:val="0"/>
        <w:autoSpaceDN w:val="0"/>
        <w:spacing w:line="571" w:lineRule="exact"/>
        <w:rPr>
          <w:rFonts w:ascii="方正仿宋_GBK" w:eastAsia="方正仿宋_GBK"/>
          <w:color w:val="000000"/>
          <w:sz w:val="32"/>
        </w:rPr>
      </w:pPr>
    </w:p>
    <w:p>
      <w:pPr>
        <w:autoSpaceDE w:val="0"/>
        <w:autoSpaceDN w:val="0"/>
        <w:spacing w:line="571" w:lineRule="exact"/>
        <w:rPr>
          <w:rFonts w:ascii="方正仿宋_GBK" w:eastAsia="方正仿宋_GBK"/>
          <w:color w:val="000000"/>
          <w:sz w:val="32"/>
        </w:rPr>
      </w:pPr>
    </w:p>
    <w:p>
      <w:pPr>
        <w:autoSpaceDE w:val="0"/>
        <w:autoSpaceDN w:val="0"/>
        <w:spacing w:line="640" w:lineRule="exact"/>
        <w:rPr>
          <w:rFonts w:ascii="方正仿宋_GBK" w:eastAsia="方正仿宋_GBK"/>
          <w:color w:val="000000"/>
          <w:sz w:val="32"/>
        </w:rPr>
      </w:pPr>
    </w:p>
    <w:p>
      <w:pPr>
        <w:autoSpaceDE w:val="0"/>
        <w:autoSpaceDN w:val="0"/>
        <w:spacing w:line="640" w:lineRule="exact"/>
        <w:rPr>
          <w:rFonts w:ascii="方正仿宋_GBK" w:eastAsia="方正仿宋_GBK"/>
          <w:color w:val="000000"/>
          <w:sz w:val="32"/>
        </w:rPr>
      </w:pPr>
    </w:p>
    <w:p>
      <w:pPr>
        <w:overflowPunct w:val="0"/>
        <w:snapToGrid w:val="0"/>
        <w:spacing w:line="640" w:lineRule="exact"/>
        <w:rPr>
          <w:rFonts w:ascii="仿宋_GB2312" w:hAnsi="仿宋_GB2312" w:eastAsia="仿宋_GB2312"/>
          <w:color w:val="000000"/>
          <w:sz w:val="32"/>
          <w:szCs w:val="20"/>
        </w:rPr>
      </w:pPr>
    </w:p>
    <w:p>
      <w:pPr>
        <w:overflowPunct w:val="0"/>
        <w:snapToGrid w:val="0"/>
        <w:spacing w:line="640" w:lineRule="exact"/>
        <w:rPr>
          <w:rFonts w:ascii="仿宋_GB2312" w:hAnsi="仿宋_GB2312" w:eastAsia="仿宋_GB2312"/>
          <w:color w:val="000000"/>
          <w:sz w:val="32"/>
          <w:szCs w:val="20"/>
        </w:rPr>
      </w:pPr>
    </w:p>
    <w:p>
      <w:pPr>
        <w:overflowPunct w:val="0"/>
        <w:snapToGrid w:val="0"/>
        <w:spacing w:line="640" w:lineRule="exact"/>
        <w:rPr>
          <w:rFonts w:ascii="仿宋_GB2312" w:hAnsi="仿宋_GB2312" w:eastAsia="仿宋_GB2312"/>
          <w:color w:val="000000"/>
          <w:sz w:val="32"/>
          <w:szCs w:val="20"/>
        </w:rPr>
      </w:pPr>
    </w:p>
    <w:p>
      <w:pPr>
        <w:overflowPunct w:val="0"/>
        <w:snapToGrid w:val="0"/>
        <w:spacing w:line="720" w:lineRule="exact"/>
        <w:rPr>
          <w:rFonts w:ascii="仿宋_GB2312" w:hAnsi="仿宋_GB2312" w:eastAsia="仿宋_GB2312"/>
          <w:color w:val="000000"/>
          <w:sz w:val="32"/>
          <w:szCs w:val="20"/>
        </w:rPr>
      </w:pPr>
    </w:p>
    <w:p>
      <w:pPr>
        <w:overflowPunct w:val="0"/>
        <w:snapToGrid w:val="0"/>
        <w:spacing w:line="720" w:lineRule="exact"/>
        <w:rPr>
          <w:rFonts w:ascii="仿宋_GB2312" w:hAnsi="仿宋_GB2312" w:eastAsia="仿宋_GB2312"/>
          <w:color w:val="000000"/>
          <w:sz w:val="32"/>
          <w:szCs w:val="20"/>
        </w:rPr>
      </w:pPr>
    </w:p>
    <w:p>
      <w:pPr>
        <w:overflowPunct w:val="0"/>
        <w:snapToGrid w:val="0"/>
        <w:spacing w:line="440" w:lineRule="exact"/>
        <w:rPr>
          <w:rFonts w:ascii="仿宋_GB2312" w:hAnsi="仿宋_GB2312" w:eastAsia="仿宋_GB2312"/>
          <w:color w:val="000000"/>
          <w:sz w:val="32"/>
          <w:szCs w:val="20"/>
        </w:rPr>
      </w:pPr>
    </w:p>
    <w:p>
      <w:pPr>
        <w:overflowPunct w:val="0"/>
        <w:snapToGrid w:val="0"/>
        <w:spacing w:line="440" w:lineRule="exact"/>
        <w:rPr>
          <w:rFonts w:ascii="仿宋_GB2312" w:hAnsi="仿宋_GB2312" w:eastAsia="仿宋_GB2312"/>
          <w:color w:val="000000"/>
          <w:sz w:val="32"/>
          <w:szCs w:val="20"/>
        </w:rPr>
      </w:pPr>
    </w:p>
    <w:p>
      <w:pPr>
        <w:overflowPunct w:val="0"/>
        <w:snapToGrid w:val="0"/>
        <w:spacing w:line="440" w:lineRule="exact"/>
        <w:rPr>
          <w:rFonts w:ascii="仿宋_GB2312" w:hAnsi="仿宋_GB2312" w:eastAsia="仿宋_GB2312"/>
          <w:color w:val="000000"/>
          <w:sz w:val="32"/>
          <w:szCs w:val="20"/>
        </w:rPr>
      </w:pPr>
    </w:p>
    <w:p>
      <w:pPr>
        <w:pStyle w:val="20"/>
        <w:snapToGrid w:val="0"/>
        <w:spacing w:line="20" w:lineRule="atLeast"/>
        <w:ind w:right="0"/>
        <w:jc w:val="left"/>
        <w:rPr>
          <w:b/>
        </w:rPr>
      </w:pPr>
      <w:r>
        <w:rPr>
          <w:rFonts w:hint="eastAsia"/>
          <w:b/>
        </w:rPr>
        <w:object>
          <v:shape id="_x0000_i1025" o:spt="75" type="#_x0000_t75" style="height:2.25pt;width:442.5pt;" o:ole="t" fillcolor="#000005 [-4142]" filled="f" o:preferrelative="t" stroked="f" coordsize="21600,21600">
            <v:path/>
            <v:fill on="f" focussize="0,0"/>
            <v:stroke on="f" joinstyle="miter"/>
            <v:imagedata r:id="rId9" o:title=""/>
            <o:lock v:ext="edit" aspectratio="f"/>
            <w10:wrap type="none"/>
            <w10:anchorlock/>
          </v:shape>
          <o:OLEObject Type="Embed" ProgID="MSDraw" ShapeID="_x0000_i1025" DrawAspect="Content" ObjectID="_1468075725" r:id="rId8">
            <o:LockedField>false</o:LockedField>
          </o:OLEObject>
        </w:object>
      </w:r>
    </w:p>
    <w:p>
      <w:pPr>
        <w:pStyle w:val="19"/>
        <w:snapToGrid w:val="0"/>
        <w:spacing w:after="40" w:line="440" w:lineRule="exact"/>
        <w:ind w:left="1151" w:right="0" w:hanging="839"/>
        <w:jc w:val="left"/>
        <w:rPr>
          <w:rFonts w:ascii="仿宋_GB2312" w:eastAsia="仿宋_GB2312"/>
          <w:sz w:val="28"/>
          <w:szCs w:val="28"/>
        </w:rPr>
      </w:pPr>
      <w:r>
        <w:rPr>
          <w:rFonts w:hint="eastAsia" w:ascii="仿宋_GB2312" w:eastAsia="仿宋_GB2312"/>
          <w:sz w:val="28"/>
          <w:szCs w:val="28"/>
        </w:rPr>
        <w:t>抄送：区委各部委办局，区人大常委会办公室，区政协办公室，区</w:t>
      </w:r>
    </w:p>
    <w:p>
      <w:pPr>
        <w:pStyle w:val="19"/>
        <w:snapToGrid w:val="0"/>
        <w:spacing w:after="40" w:line="440" w:lineRule="exact"/>
        <w:ind w:left="766" w:leftChars="365" w:right="0" w:firstLine="420" w:firstLineChars="150"/>
        <w:jc w:val="left"/>
        <w:rPr>
          <w:rFonts w:ascii="仿宋_GB2312" w:eastAsia="仿宋_GB2312"/>
          <w:sz w:val="28"/>
          <w:szCs w:val="28"/>
        </w:rPr>
      </w:pPr>
      <w:r>
        <w:rPr>
          <w:rFonts w:hint="eastAsia" w:ascii="仿宋_GB2312" w:eastAsia="仿宋_GB2312"/>
          <w:sz w:val="28"/>
          <w:szCs w:val="28"/>
        </w:rPr>
        <w:t>法院，区检察院，区人武部。</w:t>
      </w:r>
    </w:p>
    <w:p>
      <w:pPr>
        <w:pStyle w:val="20"/>
        <w:snapToGrid w:val="0"/>
        <w:spacing w:line="100" w:lineRule="atLeast"/>
        <w:ind w:left="-57" w:right="0"/>
        <w:jc w:val="left"/>
        <w:rPr>
          <w:sz w:val="28"/>
          <w:szCs w:val="28"/>
        </w:rPr>
      </w:pPr>
      <w:r>
        <w:rPr>
          <w:rFonts w:hint="eastAsia"/>
          <w:sz w:val="28"/>
          <w:szCs w:val="28"/>
        </w:rPr>
        <w:object>
          <v:shape id="_x0000_i1026" o:spt="75" type="#_x0000_t75" style="height:1.5pt;width:442.5pt;" o:ole="t" fillcolor="#000005 [-4142]" filled="f" o:preferrelative="f" stroked="f" coordsize="21600,21600">
            <v:path/>
            <v:fill on="f" focussize="0,0"/>
            <v:stroke on="f" joinstyle="miter"/>
            <v:imagedata r:id="rId11" o:title=""/>
            <o:lock v:ext="edit" aspectratio="f"/>
            <w10:wrap type="none"/>
            <w10:anchorlock/>
          </v:shape>
          <o:OLEObject Type="Embed" ProgID="MSDraw" ShapeID="_x0000_i1026" DrawAspect="Content" ObjectID="_1468075726" r:id="rId10">
            <o:LockedField>false</o:LockedField>
          </o:OLEObject>
        </w:object>
      </w:r>
    </w:p>
    <w:p>
      <w:pPr>
        <w:pStyle w:val="21"/>
        <w:tabs>
          <w:tab w:val="right" w:pos="8533"/>
          <w:tab w:val="clear" w:pos="8465"/>
        </w:tabs>
        <w:autoSpaceDE/>
        <w:autoSpaceDN/>
        <w:spacing w:after="40" w:line="454" w:lineRule="exact"/>
        <w:ind w:left="312" w:right="0"/>
        <w:rPr>
          <w:rFonts w:ascii="仿宋_GB2312" w:eastAsia="仿宋_GB2312"/>
          <w:sz w:val="28"/>
          <w:szCs w:val="28"/>
        </w:rPr>
      </w:pPr>
      <w:r>
        <w:rPr>
          <w:rFonts w:hint="eastAsia" w:ascii="仿宋_GB2312" w:eastAsia="仿宋_GB2312"/>
          <w:sz w:val="28"/>
          <w:szCs w:val="28"/>
        </w:rPr>
        <w:t>常州市金坛区人民政府办公室</w:t>
      </w:r>
      <w:r>
        <w:rPr>
          <w:rFonts w:hint="eastAsia" w:ascii="仿宋_GB2312" w:eastAsia="仿宋_GB2312"/>
          <w:sz w:val="28"/>
          <w:szCs w:val="28"/>
        </w:rPr>
        <w:tab/>
      </w:r>
      <w:r>
        <w:rPr>
          <w:rFonts w:eastAsia="仿宋_GB2312"/>
          <w:sz w:val="28"/>
          <w:szCs w:val="28"/>
        </w:rPr>
        <w:t>201</w:t>
      </w:r>
      <w:r>
        <w:rPr>
          <w:rFonts w:hint="eastAsia" w:eastAsia="仿宋_GB2312"/>
          <w:sz w:val="28"/>
          <w:szCs w:val="28"/>
        </w:rPr>
        <w:t>7</w:t>
      </w:r>
      <w:r>
        <w:rPr>
          <w:rFonts w:eastAsia="仿宋_GB2312"/>
          <w:sz w:val="28"/>
          <w:szCs w:val="28"/>
        </w:rPr>
        <w:t>年</w:t>
      </w:r>
      <w:r>
        <w:rPr>
          <w:rFonts w:hint="eastAsia" w:eastAsia="仿宋_GB2312"/>
          <w:sz w:val="28"/>
          <w:szCs w:val="28"/>
        </w:rPr>
        <w:t>10</w:t>
      </w:r>
      <w:r>
        <w:rPr>
          <w:rFonts w:eastAsia="仿宋_GB2312"/>
          <w:sz w:val="28"/>
          <w:szCs w:val="28"/>
        </w:rPr>
        <w:t>月</w:t>
      </w:r>
      <w:r>
        <w:rPr>
          <w:rFonts w:hint="eastAsia" w:eastAsia="仿宋_GB2312"/>
          <w:sz w:val="28"/>
          <w:szCs w:val="28"/>
        </w:rPr>
        <w:t>30</w:t>
      </w:r>
      <w:r>
        <w:rPr>
          <w:rFonts w:eastAsia="仿宋_GB2312"/>
          <w:sz w:val="28"/>
          <w:szCs w:val="28"/>
        </w:rPr>
        <w:t>日</w:t>
      </w:r>
      <w:r>
        <w:rPr>
          <w:rFonts w:hint="eastAsia" w:ascii="仿宋_GB2312" w:eastAsia="仿宋_GB2312"/>
          <w:sz w:val="28"/>
          <w:szCs w:val="28"/>
        </w:rPr>
        <w:t>印发</w:t>
      </w:r>
    </w:p>
    <w:p>
      <w:pPr>
        <w:pStyle w:val="20"/>
        <w:snapToGrid w:val="0"/>
        <w:spacing w:line="20" w:lineRule="atLeast"/>
        <w:ind w:right="0"/>
        <w:jc w:val="left"/>
      </w:pPr>
      <w:r>
        <w:rPr>
          <w:rFonts w:hint="eastAsia"/>
        </w:rPr>
        <w:object>
          <v:shape id="_x0000_i1027" o:spt="75" type="#_x0000_t75" style="height:2.25pt;width:442.5pt;" o:ole="t" fillcolor="#000005 [-4142]" filled="f" o:preferrelative="t" stroked="f" coordsize="21600,21600">
            <v:path/>
            <v:fill on="f" focussize="0,0"/>
            <v:stroke on="f" joinstyle="miter"/>
            <v:imagedata r:id="rId9" o:title=""/>
            <o:lock v:ext="edit" aspectratio="f"/>
            <w10:wrap type="none"/>
            <w10:anchorlock/>
          </v:shape>
          <o:OLEObject Type="Embed" ProgID="MSDraw" ShapeID="_x0000_i1027" DrawAspect="Content" ObjectID="_1468075727" r:id="rId12">
            <o:LockedField>false</o:LockedField>
          </o:OLEObject>
        </w:object>
      </w:r>
    </w:p>
    <w:sectPr>
      <w:pgSz w:w="11906" w:h="16838"/>
      <w:pgMar w:top="2098" w:right="1531" w:bottom="1985" w:left="1531" w:header="709" w:footer="136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Courier New">
    <w:panose1 w:val="02070309020205020404"/>
    <w:charset w:val="00"/>
    <w:family w:val="modern"/>
    <w:pitch w:val="default"/>
    <w:sig w:usb0="00007A87" w:usb1="80000000" w:usb2="00000008" w:usb3="00000000" w:csb0="400001FF" w:csb1="FFFF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仿宋">
    <w:altName w:val="微软雅黑"/>
    <w:panose1 w:val="02010609060101010101"/>
    <w:charset w:val="86"/>
    <w:family w:val="modern"/>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2C8"/>
    <w:rsid w:val="00000113"/>
    <w:rsid w:val="00004CF3"/>
    <w:rsid w:val="00004E31"/>
    <w:rsid w:val="0001033E"/>
    <w:rsid w:val="00017C5B"/>
    <w:rsid w:val="0003038A"/>
    <w:rsid w:val="00032925"/>
    <w:rsid w:val="0003428D"/>
    <w:rsid w:val="0003485B"/>
    <w:rsid w:val="00036B6B"/>
    <w:rsid w:val="00050DB4"/>
    <w:rsid w:val="000566A9"/>
    <w:rsid w:val="000617DE"/>
    <w:rsid w:val="00064280"/>
    <w:rsid w:val="00064658"/>
    <w:rsid w:val="00064743"/>
    <w:rsid w:val="00070791"/>
    <w:rsid w:val="00072A76"/>
    <w:rsid w:val="000A2247"/>
    <w:rsid w:val="000A2BF1"/>
    <w:rsid w:val="000A2F62"/>
    <w:rsid w:val="000A742A"/>
    <w:rsid w:val="000B3C5C"/>
    <w:rsid w:val="000C321F"/>
    <w:rsid w:val="000C4295"/>
    <w:rsid w:val="000C59F0"/>
    <w:rsid w:val="000D0681"/>
    <w:rsid w:val="000E56C6"/>
    <w:rsid w:val="000F1AFB"/>
    <w:rsid w:val="000F26EC"/>
    <w:rsid w:val="000F38F3"/>
    <w:rsid w:val="000F4212"/>
    <w:rsid w:val="000F51BD"/>
    <w:rsid w:val="000F67C0"/>
    <w:rsid w:val="00101D1C"/>
    <w:rsid w:val="0010402B"/>
    <w:rsid w:val="00105F24"/>
    <w:rsid w:val="00115FE7"/>
    <w:rsid w:val="00121236"/>
    <w:rsid w:val="0012276B"/>
    <w:rsid w:val="00125AFB"/>
    <w:rsid w:val="00126805"/>
    <w:rsid w:val="00126872"/>
    <w:rsid w:val="00135FA8"/>
    <w:rsid w:val="0014191D"/>
    <w:rsid w:val="001540AC"/>
    <w:rsid w:val="00156DFD"/>
    <w:rsid w:val="0015769A"/>
    <w:rsid w:val="00160987"/>
    <w:rsid w:val="00167E8F"/>
    <w:rsid w:val="00187FDE"/>
    <w:rsid w:val="00191812"/>
    <w:rsid w:val="0019434C"/>
    <w:rsid w:val="00197C9A"/>
    <w:rsid w:val="001A1B03"/>
    <w:rsid w:val="001A226B"/>
    <w:rsid w:val="001A6BBB"/>
    <w:rsid w:val="001B3BD7"/>
    <w:rsid w:val="001B4668"/>
    <w:rsid w:val="001B47F8"/>
    <w:rsid w:val="001B618E"/>
    <w:rsid w:val="001C1C28"/>
    <w:rsid w:val="001C66F6"/>
    <w:rsid w:val="001D2F9C"/>
    <w:rsid w:val="001D6E38"/>
    <w:rsid w:val="001E526C"/>
    <w:rsid w:val="001F4354"/>
    <w:rsid w:val="00205040"/>
    <w:rsid w:val="00210B46"/>
    <w:rsid w:val="00220DC2"/>
    <w:rsid w:val="002254DC"/>
    <w:rsid w:val="00225C2C"/>
    <w:rsid w:val="0024098D"/>
    <w:rsid w:val="002444C1"/>
    <w:rsid w:val="00244BCA"/>
    <w:rsid w:val="002564BF"/>
    <w:rsid w:val="002567AD"/>
    <w:rsid w:val="0026005F"/>
    <w:rsid w:val="0026303C"/>
    <w:rsid w:val="002631C1"/>
    <w:rsid w:val="0026438E"/>
    <w:rsid w:val="00264C04"/>
    <w:rsid w:val="002664C9"/>
    <w:rsid w:val="00282B05"/>
    <w:rsid w:val="002930E8"/>
    <w:rsid w:val="002A4E31"/>
    <w:rsid w:val="002A769F"/>
    <w:rsid w:val="002B0116"/>
    <w:rsid w:val="002B4003"/>
    <w:rsid w:val="002B56AE"/>
    <w:rsid w:val="002B6854"/>
    <w:rsid w:val="002C15DE"/>
    <w:rsid w:val="002C2C69"/>
    <w:rsid w:val="002C57A2"/>
    <w:rsid w:val="002D6717"/>
    <w:rsid w:val="002E0236"/>
    <w:rsid w:val="002E06DF"/>
    <w:rsid w:val="002E125C"/>
    <w:rsid w:val="002E20F9"/>
    <w:rsid w:val="002E47E8"/>
    <w:rsid w:val="002E7CED"/>
    <w:rsid w:val="002F006B"/>
    <w:rsid w:val="002F7297"/>
    <w:rsid w:val="003072A3"/>
    <w:rsid w:val="00316752"/>
    <w:rsid w:val="00320DB3"/>
    <w:rsid w:val="00321222"/>
    <w:rsid w:val="00332BCE"/>
    <w:rsid w:val="00334519"/>
    <w:rsid w:val="003454A4"/>
    <w:rsid w:val="00352369"/>
    <w:rsid w:val="0036220C"/>
    <w:rsid w:val="00362C86"/>
    <w:rsid w:val="00365023"/>
    <w:rsid w:val="003769C6"/>
    <w:rsid w:val="0038428B"/>
    <w:rsid w:val="003848D5"/>
    <w:rsid w:val="00391D92"/>
    <w:rsid w:val="00395C19"/>
    <w:rsid w:val="003973A8"/>
    <w:rsid w:val="003A674E"/>
    <w:rsid w:val="003B6AEB"/>
    <w:rsid w:val="003C4315"/>
    <w:rsid w:val="003D58EB"/>
    <w:rsid w:val="003E0D93"/>
    <w:rsid w:val="003E319B"/>
    <w:rsid w:val="003F2274"/>
    <w:rsid w:val="003F419E"/>
    <w:rsid w:val="0040716A"/>
    <w:rsid w:val="00416E69"/>
    <w:rsid w:val="00421A41"/>
    <w:rsid w:val="0042784E"/>
    <w:rsid w:val="00447DE3"/>
    <w:rsid w:val="0045528A"/>
    <w:rsid w:val="00467119"/>
    <w:rsid w:val="004707BC"/>
    <w:rsid w:val="0047486F"/>
    <w:rsid w:val="00474BFD"/>
    <w:rsid w:val="004814E2"/>
    <w:rsid w:val="00483F0B"/>
    <w:rsid w:val="004A141D"/>
    <w:rsid w:val="004A2D76"/>
    <w:rsid w:val="004B13B1"/>
    <w:rsid w:val="004C0184"/>
    <w:rsid w:val="004C40DC"/>
    <w:rsid w:val="004C43C1"/>
    <w:rsid w:val="004D30BC"/>
    <w:rsid w:val="004D5025"/>
    <w:rsid w:val="004E3EC2"/>
    <w:rsid w:val="004E6016"/>
    <w:rsid w:val="004E738D"/>
    <w:rsid w:val="004F16DC"/>
    <w:rsid w:val="004F18B3"/>
    <w:rsid w:val="004F240E"/>
    <w:rsid w:val="00500A0D"/>
    <w:rsid w:val="00504E87"/>
    <w:rsid w:val="00506EC8"/>
    <w:rsid w:val="0051484B"/>
    <w:rsid w:val="0052388D"/>
    <w:rsid w:val="00535779"/>
    <w:rsid w:val="00537F4F"/>
    <w:rsid w:val="0054702C"/>
    <w:rsid w:val="0055794A"/>
    <w:rsid w:val="00562300"/>
    <w:rsid w:val="0056361F"/>
    <w:rsid w:val="00565460"/>
    <w:rsid w:val="005678B2"/>
    <w:rsid w:val="00571C6E"/>
    <w:rsid w:val="00583004"/>
    <w:rsid w:val="005A037C"/>
    <w:rsid w:val="005A4FB4"/>
    <w:rsid w:val="005A5DC8"/>
    <w:rsid w:val="005B3769"/>
    <w:rsid w:val="005B646F"/>
    <w:rsid w:val="005C2CF1"/>
    <w:rsid w:val="005C7646"/>
    <w:rsid w:val="005E497A"/>
    <w:rsid w:val="005E68D3"/>
    <w:rsid w:val="005E6BE1"/>
    <w:rsid w:val="005E7063"/>
    <w:rsid w:val="005F1FE8"/>
    <w:rsid w:val="00601EE4"/>
    <w:rsid w:val="0060726A"/>
    <w:rsid w:val="00634A2D"/>
    <w:rsid w:val="00647289"/>
    <w:rsid w:val="006528E1"/>
    <w:rsid w:val="00657B87"/>
    <w:rsid w:val="006617A4"/>
    <w:rsid w:val="00665CEB"/>
    <w:rsid w:val="00666DEB"/>
    <w:rsid w:val="0067394A"/>
    <w:rsid w:val="006746A1"/>
    <w:rsid w:val="00674EE8"/>
    <w:rsid w:val="00681EBB"/>
    <w:rsid w:val="006D1039"/>
    <w:rsid w:val="006D2B2D"/>
    <w:rsid w:val="006D3D62"/>
    <w:rsid w:val="006D5C36"/>
    <w:rsid w:val="006E0974"/>
    <w:rsid w:val="006E0D0A"/>
    <w:rsid w:val="006E7A77"/>
    <w:rsid w:val="006F0663"/>
    <w:rsid w:val="006F56FC"/>
    <w:rsid w:val="0070512F"/>
    <w:rsid w:val="00734476"/>
    <w:rsid w:val="007401E7"/>
    <w:rsid w:val="0075236A"/>
    <w:rsid w:val="00757E47"/>
    <w:rsid w:val="0076043C"/>
    <w:rsid w:val="0076448D"/>
    <w:rsid w:val="00766263"/>
    <w:rsid w:val="007754A0"/>
    <w:rsid w:val="00786C16"/>
    <w:rsid w:val="00791A73"/>
    <w:rsid w:val="007A7DC7"/>
    <w:rsid w:val="007B6631"/>
    <w:rsid w:val="007C06D4"/>
    <w:rsid w:val="007E56AA"/>
    <w:rsid w:val="007E71D2"/>
    <w:rsid w:val="007F35F6"/>
    <w:rsid w:val="007F3D35"/>
    <w:rsid w:val="007F3D94"/>
    <w:rsid w:val="008021BE"/>
    <w:rsid w:val="00805F49"/>
    <w:rsid w:val="00806ED7"/>
    <w:rsid w:val="0081032F"/>
    <w:rsid w:val="0081130E"/>
    <w:rsid w:val="008135FA"/>
    <w:rsid w:val="00820E00"/>
    <w:rsid w:val="0082344E"/>
    <w:rsid w:val="008259B0"/>
    <w:rsid w:val="0082636C"/>
    <w:rsid w:val="0083035F"/>
    <w:rsid w:val="008307CB"/>
    <w:rsid w:val="00832C87"/>
    <w:rsid w:val="008405CE"/>
    <w:rsid w:val="00841DC4"/>
    <w:rsid w:val="00845520"/>
    <w:rsid w:val="00852C7A"/>
    <w:rsid w:val="0086180C"/>
    <w:rsid w:val="00861EFA"/>
    <w:rsid w:val="00870982"/>
    <w:rsid w:val="008711CA"/>
    <w:rsid w:val="00872D04"/>
    <w:rsid w:val="00877D36"/>
    <w:rsid w:val="008838B9"/>
    <w:rsid w:val="00884E43"/>
    <w:rsid w:val="00891116"/>
    <w:rsid w:val="00892EBB"/>
    <w:rsid w:val="00896134"/>
    <w:rsid w:val="008A11B3"/>
    <w:rsid w:val="008A2292"/>
    <w:rsid w:val="008A5B92"/>
    <w:rsid w:val="008A5FD1"/>
    <w:rsid w:val="008B2169"/>
    <w:rsid w:val="008E059C"/>
    <w:rsid w:val="008E1AF5"/>
    <w:rsid w:val="008E397D"/>
    <w:rsid w:val="008E49EE"/>
    <w:rsid w:val="008E4E49"/>
    <w:rsid w:val="008E4E76"/>
    <w:rsid w:val="008F4776"/>
    <w:rsid w:val="008F505D"/>
    <w:rsid w:val="00906268"/>
    <w:rsid w:val="009178F5"/>
    <w:rsid w:val="00921163"/>
    <w:rsid w:val="00921EAB"/>
    <w:rsid w:val="009251F5"/>
    <w:rsid w:val="0093081C"/>
    <w:rsid w:val="009347CB"/>
    <w:rsid w:val="0094104C"/>
    <w:rsid w:val="00944E02"/>
    <w:rsid w:val="00946A70"/>
    <w:rsid w:val="00947A3C"/>
    <w:rsid w:val="00950347"/>
    <w:rsid w:val="00953115"/>
    <w:rsid w:val="0095706A"/>
    <w:rsid w:val="00964705"/>
    <w:rsid w:val="009652C8"/>
    <w:rsid w:val="00965CE6"/>
    <w:rsid w:val="00983EF8"/>
    <w:rsid w:val="00984508"/>
    <w:rsid w:val="00984C74"/>
    <w:rsid w:val="00995584"/>
    <w:rsid w:val="00997D18"/>
    <w:rsid w:val="009A736C"/>
    <w:rsid w:val="009B4B1F"/>
    <w:rsid w:val="009B7642"/>
    <w:rsid w:val="009C01CA"/>
    <w:rsid w:val="009E09F6"/>
    <w:rsid w:val="009E1564"/>
    <w:rsid w:val="009F3E58"/>
    <w:rsid w:val="009F7159"/>
    <w:rsid w:val="00A031A7"/>
    <w:rsid w:val="00A20878"/>
    <w:rsid w:val="00A23E6D"/>
    <w:rsid w:val="00A3199A"/>
    <w:rsid w:val="00A34DCB"/>
    <w:rsid w:val="00A50D45"/>
    <w:rsid w:val="00A64A26"/>
    <w:rsid w:val="00A71D79"/>
    <w:rsid w:val="00A815E6"/>
    <w:rsid w:val="00A97C44"/>
    <w:rsid w:val="00AA1C20"/>
    <w:rsid w:val="00AA31D8"/>
    <w:rsid w:val="00AB0AE5"/>
    <w:rsid w:val="00AB4B7E"/>
    <w:rsid w:val="00AB7A70"/>
    <w:rsid w:val="00AC2864"/>
    <w:rsid w:val="00AC3BCD"/>
    <w:rsid w:val="00AC4011"/>
    <w:rsid w:val="00AE20DB"/>
    <w:rsid w:val="00AE316A"/>
    <w:rsid w:val="00AE4E33"/>
    <w:rsid w:val="00AF2C06"/>
    <w:rsid w:val="00AF2C59"/>
    <w:rsid w:val="00B34A66"/>
    <w:rsid w:val="00B50D91"/>
    <w:rsid w:val="00B63E62"/>
    <w:rsid w:val="00B7010A"/>
    <w:rsid w:val="00B73B89"/>
    <w:rsid w:val="00B751F4"/>
    <w:rsid w:val="00B76721"/>
    <w:rsid w:val="00B81A65"/>
    <w:rsid w:val="00B86A42"/>
    <w:rsid w:val="00B909D2"/>
    <w:rsid w:val="00BB6EB3"/>
    <w:rsid w:val="00BC56FC"/>
    <w:rsid w:val="00BD33F7"/>
    <w:rsid w:val="00BD45C1"/>
    <w:rsid w:val="00BD65F2"/>
    <w:rsid w:val="00BF2C71"/>
    <w:rsid w:val="00BF4CC8"/>
    <w:rsid w:val="00BF4E9B"/>
    <w:rsid w:val="00BF6AFE"/>
    <w:rsid w:val="00C0027B"/>
    <w:rsid w:val="00C06763"/>
    <w:rsid w:val="00C10D08"/>
    <w:rsid w:val="00C10F23"/>
    <w:rsid w:val="00C123DD"/>
    <w:rsid w:val="00C23E3D"/>
    <w:rsid w:val="00C266D2"/>
    <w:rsid w:val="00C27A67"/>
    <w:rsid w:val="00C34724"/>
    <w:rsid w:val="00C37D40"/>
    <w:rsid w:val="00C43D82"/>
    <w:rsid w:val="00C45F69"/>
    <w:rsid w:val="00C47E58"/>
    <w:rsid w:val="00C61D6E"/>
    <w:rsid w:val="00C634AD"/>
    <w:rsid w:val="00C70740"/>
    <w:rsid w:val="00C73933"/>
    <w:rsid w:val="00C73943"/>
    <w:rsid w:val="00C82D96"/>
    <w:rsid w:val="00C840FE"/>
    <w:rsid w:val="00C91C05"/>
    <w:rsid w:val="00C92A8E"/>
    <w:rsid w:val="00CA0B16"/>
    <w:rsid w:val="00CB1CD1"/>
    <w:rsid w:val="00CB2E9E"/>
    <w:rsid w:val="00CB6569"/>
    <w:rsid w:val="00CC1F73"/>
    <w:rsid w:val="00CC4C93"/>
    <w:rsid w:val="00CC6B8B"/>
    <w:rsid w:val="00CD1FF5"/>
    <w:rsid w:val="00CE6291"/>
    <w:rsid w:val="00D02E96"/>
    <w:rsid w:val="00D031A6"/>
    <w:rsid w:val="00D03214"/>
    <w:rsid w:val="00D062FE"/>
    <w:rsid w:val="00D06EC3"/>
    <w:rsid w:val="00D073CE"/>
    <w:rsid w:val="00D16AC9"/>
    <w:rsid w:val="00D174AA"/>
    <w:rsid w:val="00D17B70"/>
    <w:rsid w:val="00D235B8"/>
    <w:rsid w:val="00D257D9"/>
    <w:rsid w:val="00D32BD0"/>
    <w:rsid w:val="00D47A51"/>
    <w:rsid w:val="00D67B9C"/>
    <w:rsid w:val="00D8428D"/>
    <w:rsid w:val="00D97724"/>
    <w:rsid w:val="00DA3525"/>
    <w:rsid w:val="00DB047D"/>
    <w:rsid w:val="00DC5DD9"/>
    <w:rsid w:val="00DD47C4"/>
    <w:rsid w:val="00DE5565"/>
    <w:rsid w:val="00DE6DE3"/>
    <w:rsid w:val="00DF353C"/>
    <w:rsid w:val="00DF610E"/>
    <w:rsid w:val="00E0313C"/>
    <w:rsid w:val="00E06F3D"/>
    <w:rsid w:val="00E152B8"/>
    <w:rsid w:val="00E16A1A"/>
    <w:rsid w:val="00E179BE"/>
    <w:rsid w:val="00E21361"/>
    <w:rsid w:val="00E24023"/>
    <w:rsid w:val="00E257A3"/>
    <w:rsid w:val="00E3234A"/>
    <w:rsid w:val="00E338B5"/>
    <w:rsid w:val="00E52407"/>
    <w:rsid w:val="00E57247"/>
    <w:rsid w:val="00E648EA"/>
    <w:rsid w:val="00E6557A"/>
    <w:rsid w:val="00E67C0B"/>
    <w:rsid w:val="00E77011"/>
    <w:rsid w:val="00E82258"/>
    <w:rsid w:val="00E93827"/>
    <w:rsid w:val="00EA057A"/>
    <w:rsid w:val="00EA4C9A"/>
    <w:rsid w:val="00EB63A4"/>
    <w:rsid w:val="00EB68CA"/>
    <w:rsid w:val="00EC40F7"/>
    <w:rsid w:val="00EC5417"/>
    <w:rsid w:val="00ED6875"/>
    <w:rsid w:val="00ED6926"/>
    <w:rsid w:val="00EE28E1"/>
    <w:rsid w:val="00EF4B0A"/>
    <w:rsid w:val="00EF5EAF"/>
    <w:rsid w:val="00EF7BE5"/>
    <w:rsid w:val="00F1530A"/>
    <w:rsid w:val="00F15A3B"/>
    <w:rsid w:val="00F241C0"/>
    <w:rsid w:val="00F24C66"/>
    <w:rsid w:val="00F33F05"/>
    <w:rsid w:val="00F43009"/>
    <w:rsid w:val="00F47082"/>
    <w:rsid w:val="00F67AD6"/>
    <w:rsid w:val="00F7255E"/>
    <w:rsid w:val="00F765C7"/>
    <w:rsid w:val="00F80B16"/>
    <w:rsid w:val="00F82570"/>
    <w:rsid w:val="00F86011"/>
    <w:rsid w:val="00F86C75"/>
    <w:rsid w:val="00F96386"/>
    <w:rsid w:val="00FA488B"/>
    <w:rsid w:val="00FA48EE"/>
    <w:rsid w:val="00FB730F"/>
    <w:rsid w:val="00FC1B12"/>
    <w:rsid w:val="00FD34DA"/>
    <w:rsid w:val="00FD3F06"/>
    <w:rsid w:val="00FE0F41"/>
    <w:rsid w:val="00FE3235"/>
    <w:rsid w:val="00FE57C8"/>
    <w:rsid w:val="00FE6A6F"/>
    <w:rsid w:val="00FF2FB6"/>
    <w:rsid w:val="04472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annotation text"/>
    <w:basedOn w:val="1"/>
    <w:link w:val="26"/>
    <w:qFormat/>
    <w:uiPriority w:val="99"/>
    <w:pPr>
      <w:jc w:val="left"/>
    </w:pPr>
    <w:rPr>
      <w:rFonts w:ascii="Calibri" w:hAnsi="Calibri"/>
    </w:rPr>
  </w:style>
  <w:style w:type="paragraph" w:styleId="4">
    <w:name w:val="Plain Text"/>
    <w:basedOn w:val="1"/>
    <w:uiPriority w:val="0"/>
    <w:rPr>
      <w:rFonts w:ascii="宋体" w:hAnsi="Courier New" w:cs="Courier New"/>
      <w:szCs w:val="21"/>
    </w:rPr>
  </w:style>
  <w:style w:type="paragraph" w:styleId="5">
    <w:name w:val="Date"/>
    <w:basedOn w:val="1"/>
    <w:next w:val="1"/>
    <w:link w:val="22"/>
    <w:uiPriority w:val="0"/>
    <w:pPr>
      <w:ind w:left="100" w:leftChars="2500"/>
    </w:pPr>
  </w:style>
  <w:style w:type="paragraph" w:styleId="6">
    <w:name w:val="Body Text Indent 2"/>
    <w:basedOn w:val="1"/>
    <w:link w:val="29"/>
    <w:qFormat/>
    <w:uiPriority w:val="0"/>
    <w:pPr>
      <w:spacing w:after="12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link w:val="23"/>
    <w:uiPriority w:val="99"/>
    <w:pPr>
      <w:tabs>
        <w:tab w:val="center" w:pos="4153"/>
        <w:tab w:val="right" w:pos="8306"/>
      </w:tabs>
      <w:snapToGrid w:val="0"/>
      <w:jc w:val="left"/>
    </w:pPr>
    <w:rPr>
      <w:sz w:val="18"/>
      <w:szCs w:val="18"/>
    </w:rPr>
  </w:style>
  <w:style w:type="paragraph" w:styleId="9">
    <w:name w:val="header"/>
    <w:basedOn w:val="1"/>
    <w:link w:val="32"/>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22"/>
    <w:rPr>
      <w:b/>
      <w:bCs/>
    </w:rPr>
  </w:style>
  <w:style w:type="character" w:styleId="13">
    <w:name w:val="page number"/>
    <w:basedOn w:val="11"/>
    <w:uiPriority w:val="0"/>
  </w:style>
  <w:style w:type="character" w:styleId="14">
    <w:name w:val="Hyperlink"/>
    <w:basedOn w:val="11"/>
    <w:uiPriority w:val="0"/>
    <w:rPr>
      <w:color w:val="0000FF"/>
      <w:u w:val="singl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Char1 Char Char Char Char Char Char Char Char Char Char Char Char Char Char Char Char Char Char Char Char Char"/>
    <w:basedOn w:val="1"/>
    <w:uiPriority w:val="0"/>
    <w:pPr>
      <w:tabs>
        <w:tab w:val="left" w:pos="360"/>
      </w:tabs>
      <w:ind w:left="360" w:hanging="360"/>
    </w:pPr>
    <w:rPr>
      <w:sz w:val="24"/>
    </w:rPr>
  </w:style>
  <w:style w:type="character" w:customStyle="1" w:styleId="18">
    <w:name w:val="apple-converted-space"/>
    <w:basedOn w:val="11"/>
    <w:uiPriority w:val="0"/>
  </w:style>
  <w:style w:type="paragraph" w:customStyle="1" w:styleId="19">
    <w:name w:val="抄送栏"/>
    <w:basedOn w:val="1"/>
    <w:uiPriority w:val="0"/>
    <w:pPr>
      <w:autoSpaceDE w:val="0"/>
      <w:autoSpaceDN w:val="0"/>
      <w:adjustRightInd w:val="0"/>
      <w:spacing w:line="454" w:lineRule="atLeast"/>
      <w:ind w:left="1310" w:right="357" w:hanging="953"/>
    </w:pPr>
    <w:rPr>
      <w:rFonts w:eastAsia="方正仿宋_GBK"/>
      <w:snapToGrid w:val="0"/>
      <w:kern w:val="0"/>
      <w:sz w:val="32"/>
      <w:szCs w:val="20"/>
    </w:rPr>
  </w:style>
  <w:style w:type="paragraph" w:customStyle="1" w:styleId="20">
    <w:name w:val="线型"/>
    <w:basedOn w:val="19"/>
    <w:uiPriority w:val="0"/>
    <w:pPr>
      <w:spacing w:line="240" w:lineRule="auto"/>
      <w:ind w:left="0" w:firstLine="0"/>
      <w:jc w:val="center"/>
    </w:pPr>
    <w:rPr>
      <w:sz w:val="21"/>
    </w:rPr>
  </w:style>
  <w:style w:type="paragraph" w:customStyle="1" w:styleId="21">
    <w:name w:val="印发栏"/>
    <w:basedOn w:val="2"/>
    <w:uiPriority w:val="0"/>
    <w:pPr>
      <w:tabs>
        <w:tab w:val="right" w:pos="8465"/>
      </w:tabs>
      <w:autoSpaceDE w:val="0"/>
      <w:autoSpaceDN w:val="0"/>
      <w:adjustRightInd w:val="0"/>
      <w:spacing w:line="454" w:lineRule="atLeast"/>
      <w:ind w:left="357" w:right="357" w:firstLine="0" w:firstLineChars="0"/>
      <w:jc w:val="left"/>
    </w:pPr>
    <w:rPr>
      <w:rFonts w:eastAsia="方正仿宋_GBK"/>
      <w:snapToGrid w:val="0"/>
      <w:kern w:val="0"/>
      <w:sz w:val="32"/>
      <w:szCs w:val="20"/>
    </w:rPr>
  </w:style>
  <w:style w:type="character" w:customStyle="1" w:styleId="22">
    <w:name w:val="日期 Char"/>
    <w:basedOn w:val="11"/>
    <w:link w:val="5"/>
    <w:uiPriority w:val="0"/>
    <w:rPr>
      <w:kern w:val="2"/>
      <w:sz w:val="21"/>
      <w:szCs w:val="24"/>
    </w:rPr>
  </w:style>
  <w:style w:type="character" w:customStyle="1" w:styleId="23">
    <w:name w:val="页脚 Char"/>
    <w:basedOn w:val="11"/>
    <w:link w:val="8"/>
    <w:uiPriority w:val="99"/>
    <w:rPr>
      <w:kern w:val="2"/>
      <w:sz w:val="18"/>
      <w:szCs w:val="18"/>
    </w:rPr>
  </w:style>
  <w:style w:type="paragraph" w:customStyle="1" w:styleId="24">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
    <w:name w:val="fontstyle01"/>
    <w:basedOn w:val="11"/>
    <w:qFormat/>
    <w:uiPriority w:val="0"/>
    <w:rPr>
      <w:rFonts w:hint="eastAsia" w:ascii="仿宋_GB2312" w:eastAsia="仿宋_GB2312"/>
      <w:color w:val="000000"/>
      <w:sz w:val="32"/>
      <w:szCs w:val="32"/>
    </w:rPr>
  </w:style>
  <w:style w:type="character" w:customStyle="1" w:styleId="26">
    <w:name w:val="批注文字 Char"/>
    <w:basedOn w:val="11"/>
    <w:link w:val="3"/>
    <w:qFormat/>
    <w:uiPriority w:val="99"/>
    <w:rPr>
      <w:rFonts w:ascii="Calibri" w:hAnsi="Calibri"/>
      <w:kern w:val="2"/>
      <w:sz w:val="21"/>
      <w:szCs w:val="24"/>
    </w:rPr>
  </w:style>
  <w:style w:type="character" w:customStyle="1" w:styleId="27">
    <w:name w:val="fontstyle21"/>
    <w:basedOn w:val="11"/>
    <w:qFormat/>
    <w:uiPriority w:val="0"/>
    <w:rPr>
      <w:rFonts w:hint="default" w:ascii="Times New Roman" w:hAnsi="Times New Roman" w:cs="Times New Roman"/>
      <w:color w:val="000000"/>
      <w:sz w:val="32"/>
      <w:szCs w:val="32"/>
    </w:rPr>
  </w:style>
  <w:style w:type="character" w:customStyle="1" w:styleId="28">
    <w:name w:val="正文文本缩进 2 Char"/>
    <w:link w:val="6"/>
    <w:qFormat/>
    <w:uiPriority w:val="0"/>
    <w:rPr>
      <w:kern w:val="2"/>
      <w:sz w:val="21"/>
      <w:szCs w:val="24"/>
    </w:rPr>
  </w:style>
  <w:style w:type="character" w:customStyle="1" w:styleId="29">
    <w:name w:val="正文文本缩进 2 Char1"/>
    <w:basedOn w:val="11"/>
    <w:link w:val="6"/>
    <w:qFormat/>
    <w:uiPriority w:val="0"/>
    <w:rPr>
      <w:kern w:val="2"/>
      <w:sz w:val="21"/>
      <w:szCs w:val="24"/>
    </w:rPr>
  </w:style>
  <w:style w:type="table" w:customStyle="1" w:styleId="30">
    <w:name w:val="网格型1"/>
    <w:basedOn w:val="1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31">
    <w:name w:val="公文标题"/>
    <w:basedOn w:val="1"/>
    <w:qFormat/>
    <w:uiPriority w:val="0"/>
    <w:pPr>
      <w:spacing w:line="620" w:lineRule="exact"/>
      <w:jc w:val="center"/>
    </w:pPr>
    <w:rPr>
      <w:rFonts w:eastAsia="方正小标宋简体"/>
      <w:sz w:val="44"/>
      <w:szCs w:val="20"/>
    </w:rPr>
  </w:style>
  <w:style w:type="character" w:customStyle="1" w:styleId="32">
    <w:name w:val="页眉 Char"/>
    <w:basedOn w:val="11"/>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259</Words>
  <Characters>1480</Characters>
  <Lines>12</Lines>
  <Paragraphs>3</Paragraphs>
  <TotalTime>0</TotalTime>
  <ScaleCrop>false</ScaleCrop>
  <LinksUpToDate>false</LinksUpToDate>
  <CharactersWithSpaces>1736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2016-07-19T01:31:00Z</dcterms:created>
  <dc:creator>user</dc:creator>
  <cp:lastModifiedBy>Administrator</cp:lastModifiedBy>
  <cp:lastPrinted>2017-10-31T02:24:00Z</cp:lastPrinted>
  <dcterms:modified xsi:type="dcterms:W3CDTF">2017-11-15T08:04:40Z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