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678" w:rsidRDefault="00C24678" w:rsidP="00C24678">
      <w:pPr>
        <w:jc w:val="center"/>
        <w:rPr>
          <w:rFonts w:hint="eastAsia"/>
          <w:sz w:val="24"/>
          <w:szCs w:val="24"/>
        </w:rPr>
      </w:pPr>
      <w:r w:rsidRPr="00C24678">
        <w:rPr>
          <w:rFonts w:hint="eastAsia"/>
          <w:sz w:val="24"/>
          <w:szCs w:val="24"/>
        </w:rPr>
        <w:t>《关于切实减轻中小学生课外负担开展校外培训机构专项治理行动的通知》的</w:t>
      </w:r>
    </w:p>
    <w:p w:rsidR="00C24678" w:rsidRPr="00C24678" w:rsidRDefault="00C24678" w:rsidP="00C24678">
      <w:pPr>
        <w:jc w:val="center"/>
        <w:rPr>
          <w:rFonts w:hint="eastAsia"/>
          <w:sz w:val="24"/>
          <w:szCs w:val="24"/>
        </w:rPr>
      </w:pPr>
      <w:r w:rsidRPr="00C24678">
        <w:rPr>
          <w:rFonts w:hint="eastAsia"/>
          <w:sz w:val="24"/>
          <w:szCs w:val="24"/>
        </w:rPr>
        <w:t>政策解读</w:t>
      </w:r>
    </w:p>
    <w:p w:rsidR="00C24678" w:rsidRDefault="00C24678" w:rsidP="00C24678">
      <w:pPr>
        <w:rPr>
          <w:rFonts w:hint="eastAsia"/>
        </w:rPr>
      </w:pPr>
      <w:r>
        <w:rPr>
          <w:rFonts w:hint="eastAsia"/>
        </w:rPr>
        <w:t>1.</w:t>
      </w:r>
      <w:r>
        <w:rPr>
          <w:rFonts w:hint="eastAsia"/>
        </w:rPr>
        <w:t>我市开展校外培训机构专项治理行动的背景是什么？</w:t>
      </w:r>
      <w:r>
        <w:rPr>
          <w:rFonts w:hint="eastAsia"/>
        </w:rPr>
        <w:t xml:space="preserve"> </w:t>
      </w:r>
    </w:p>
    <w:p w:rsidR="00C24678" w:rsidRDefault="00C24678" w:rsidP="00C24678">
      <w:pPr>
        <w:rPr>
          <w:rFonts w:hint="eastAsia"/>
        </w:rPr>
      </w:pPr>
      <w:r>
        <w:rPr>
          <w:rFonts w:hint="eastAsia"/>
        </w:rPr>
        <w:t>答：近年来，校外培训机构发展迅猛，一些培训机构开展以“应试”为导向的培训，违背教育规律和青少年成长发展规律，影响了学校正常的教育教学秩序，造成学生课外负担过重，增加了家庭经济负担，社会反响强烈。为迅速遏制当前存在的突出问题，教育部、民政部、人力资源社会保障部、国家工商行政管理总局决定联合在全国范围内开展专项治理行动。我市贯彻国家和省等有关文件要求，将通过专项治理行动切实解决非学历文化教育类培训机构存在的突出问题。</w:t>
      </w:r>
      <w:r>
        <w:rPr>
          <w:rFonts w:hint="eastAsia"/>
        </w:rPr>
        <w:t xml:space="preserve"> </w:t>
      </w:r>
    </w:p>
    <w:p w:rsidR="00C24678" w:rsidRDefault="00C24678" w:rsidP="00C24678">
      <w:pPr>
        <w:rPr>
          <w:rFonts w:hint="eastAsia"/>
        </w:rPr>
      </w:pPr>
      <w:r>
        <w:rPr>
          <w:rFonts w:hint="eastAsia"/>
        </w:rPr>
        <w:t>2.</w:t>
      </w:r>
      <w:r>
        <w:rPr>
          <w:rFonts w:hint="eastAsia"/>
        </w:rPr>
        <w:t>我市开展校外培训机构专项治理行动的工作机制是什么？</w:t>
      </w:r>
      <w:r>
        <w:rPr>
          <w:rFonts w:hint="eastAsia"/>
        </w:rPr>
        <w:t xml:space="preserve"> </w:t>
      </w:r>
    </w:p>
    <w:p w:rsidR="00C24678" w:rsidRDefault="00C24678" w:rsidP="00C24678">
      <w:pPr>
        <w:rPr>
          <w:rFonts w:hint="eastAsia"/>
        </w:rPr>
      </w:pPr>
      <w:r>
        <w:rPr>
          <w:rFonts w:hint="eastAsia"/>
        </w:rPr>
        <w:t>答：专项治理行动由各辖市区的党委、政府统一领导，建立由政府统筹协调，教育行政部门牵头，民政、人社、市场监管、公安、消防、城管和乡镇（街道）等共同参与的工作机制，按照“齐抓共管、标本兼治、疏堵结合、不断完善”的原则，压实部门责任，推进专项治理行动。</w:t>
      </w:r>
      <w:r>
        <w:rPr>
          <w:rFonts w:hint="eastAsia"/>
        </w:rPr>
        <w:t xml:space="preserve"> </w:t>
      </w:r>
    </w:p>
    <w:p w:rsidR="00C24678" w:rsidRDefault="00C24678" w:rsidP="00C24678">
      <w:pPr>
        <w:rPr>
          <w:rFonts w:hint="eastAsia"/>
        </w:rPr>
      </w:pPr>
      <w:r>
        <w:rPr>
          <w:rFonts w:hint="eastAsia"/>
        </w:rPr>
        <w:t>3.</w:t>
      </w:r>
      <w:r>
        <w:rPr>
          <w:rFonts w:hint="eastAsia"/>
        </w:rPr>
        <w:t>本次专项治理行动力求解决哪些突出问题？</w:t>
      </w:r>
      <w:r>
        <w:rPr>
          <w:rFonts w:hint="eastAsia"/>
        </w:rPr>
        <w:t xml:space="preserve"> </w:t>
      </w:r>
    </w:p>
    <w:p w:rsidR="00C24678" w:rsidRDefault="00C24678" w:rsidP="00C24678">
      <w:pPr>
        <w:rPr>
          <w:rFonts w:hint="eastAsia"/>
        </w:rPr>
      </w:pPr>
      <w:r>
        <w:rPr>
          <w:rFonts w:hint="eastAsia"/>
        </w:rPr>
        <w:t>答：专项治理行动要兼治校外培训和校内教育教学行为，主要聚焦六类不规范行为，可以概括为</w:t>
      </w:r>
      <w:r>
        <w:rPr>
          <w:rFonts w:hint="eastAsia"/>
        </w:rPr>
        <w:t>3</w:t>
      </w:r>
      <w:r>
        <w:rPr>
          <w:rFonts w:hint="eastAsia"/>
        </w:rPr>
        <w:t>个方面：</w:t>
      </w:r>
      <w:r>
        <w:rPr>
          <w:rFonts w:hint="eastAsia"/>
        </w:rPr>
        <w:t xml:space="preserve"> </w:t>
      </w:r>
    </w:p>
    <w:p w:rsidR="00C24678" w:rsidRDefault="00C24678" w:rsidP="00C24678">
      <w:pPr>
        <w:rPr>
          <w:rFonts w:hint="eastAsia"/>
        </w:rPr>
      </w:pPr>
      <w:r>
        <w:rPr>
          <w:rFonts w:hint="eastAsia"/>
        </w:rPr>
        <w:t>（</w:t>
      </w:r>
      <w:r>
        <w:rPr>
          <w:rFonts w:hint="eastAsia"/>
        </w:rPr>
        <w:t>1</w:t>
      </w:r>
      <w:r>
        <w:rPr>
          <w:rFonts w:hint="eastAsia"/>
        </w:rPr>
        <w:t>）把确保学生安全放在首要位置，治理无资质和有安全隐患的培训机构。立即停办整改存在重大安全隐患的校外培训机构。对具备办证条件的校外培训机构，指导其依法办理相关证照。对不具备办证条件的，坚决取缔或责令其在经营（业务）范围内开展业务，不得举办面向中小学生的校外培训。</w:t>
      </w:r>
      <w:r>
        <w:rPr>
          <w:rFonts w:hint="eastAsia"/>
        </w:rPr>
        <w:t xml:space="preserve"> </w:t>
      </w:r>
    </w:p>
    <w:p w:rsidR="00C24678" w:rsidRDefault="00C24678" w:rsidP="00C24678">
      <w:pPr>
        <w:rPr>
          <w:rFonts w:hint="eastAsia"/>
        </w:rPr>
      </w:pPr>
      <w:r>
        <w:rPr>
          <w:rFonts w:hint="eastAsia"/>
        </w:rPr>
        <w:t>（</w:t>
      </w:r>
      <w:r>
        <w:rPr>
          <w:rFonts w:hint="eastAsia"/>
        </w:rPr>
        <w:t>2</w:t>
      </w:r>
      <w:r>
        <w:rPr>
          <w:rFonts w:hint="eastAsia"/>
        </w:rPr>
        <w:t>）把减轻学生校外负担放在最突出位置，坚决纠正校外培训机构开展学科类培训（主要指语文、数学等）出现的“超纲教学”“提前教学”“强化应试”等不良行为。</w:t>
      </w:r>
      <w:r>
        <w:rPr>
          <w:rFonts w:hint="eastAsia"/>
        </w:rPr>
        <w:t xml:space="preserve"> </w:t>
      </w:r>
    </w:p>
    <w:p w:rsidR="00C24678" w:rsidRDefault="00C24678" w:rsidP="00C24678">
      <w:pPr>
        <w:rPr>
          <w:rFonts w:hint="eastAsia"/>
        </w:rPr>
      </w:pPr>
      <w:r>
        <w:rPr>
          <w:rFonts w:hint="eastAsia"/>
        </w:rPr>
        <w:t>（</w:t>
      </w:r>
      <w:r>
        <w:rPr>
          <w:rFonts w:hint="eastAsia"/>
        </w:rPr>
        <w:t>3</w:t>
      </w:r>
      <w:r>
        <w:rPr>
          <w:rFonts w:hint="eastAsia"/>
        </w:rPr>
        <w:t>）把强化学校和教师管理提到更重要位置，治理学校和教师中存在的不良教育教学行为。坚决查处个别在职中小学校教师课上不讲课后到校外培训机构讲，并诱导或逼迫学生参加校外培训机构培训等行为。</w:t>
      </w:r>
      <w:r>
        <w:rPr>
          <w:rFonts w:hint="eastAsia"/>
        </w:rPr>
        <w:t xml:space="preserve"> </w:t>
      </w:r>
    </w:p>
    <w:p w:rsidR="00C24678" w:rsidRDefault="00C24678" w:rsidP="00C24678">
      <w:pPr>
        <w:rPr>
          <w:rFonts w:hint="eastAsia"/>
        </w:rPr>
      </w:pPr>
      <w:r>
        <w:rPr>
          <w:rFonts w:hint="eastAsia"/>
        </w:rPr>
        <w:t>4.</w:t>
      </w:r>
      <w:r>
        <w:rPr>
          <w:rFonts w:hint="eastAsia"/>
        </w:rPr>
        <w:t>本次专项治理行动的实施步骤是怎样的？</w:t>
      </w:r>
      <w:r>
        <w:rPr>
          <w:rFonts w:hint="eastAsia"/>
        </w:rPr>
        <w:t xml:space="preserve"> </w:t>
      </w:r>
    </w:p>
    <w:p w:rsidR="00C24678" w:rsidRDefault="00C24678" w:rsidP="00C24678">
      <w:pPr>
        <w:rPr>
          <w:rFonts w:hint="eastAsia"/>
        </w:rPr>
      </w:pPr>
      <w:r>
        <w:rPr>
          <w:rFonts w:hint="eastAsia"/>
        </w:rPr>
        <w:t>答：第一阶段，全面摸底排查。</w:t>
      </w:r>
      <w:r>
        <w:rPr>
          <w:rFonts w:hint="eastAsia"/>
        </w:rPr>
        <w:t>5</w:t>
      </w:r>
      <w:r>
        <w:rPr>
          <w:rFonts w:hint="eastAsia"/>
        </w:rPr>
        <w:t>月底前，各辖市区开展拉网式排查，摸清底数，全面普查中小学生参加学科类校外培训的情况，为专项治理行动提供底数参考。</w:t>
      </w:r>
      <w:r>
        <w:rPr>
          <w:rFonts w:hint="eastAsia"/>
        </w:rPr>
        <w:t xml:space="preserve"> </w:t>
      </w:r>
    </w:p>
    <w:p w:rsidR="00C24678" w:rsidRDefault="00C24678" w:rsidP="00C24678">
      <w:pPr>
        <w:rPr>
          <w:rFonts w:hint="eastAsia"/>
        </w:rPr>
      </w:pPr>
      <w:r>
        <w:rPr>
          <w:rFonts w:hint="eastAsia"/>
        </w:rPr>
        <w:t>第二阶段，联合集中整治。</w:t>
      </w:r>
      <w:r>
        <w:rPr>
          <w:rFonts w:hint="eastAsia"/>
        </w:rPr>
        <w:t>6-11</w:t>
      </w:r>
      <w:r>
        <w:rPr>
          <w:rFonts w:hint="eastAsia"/>
        </w:rPr>
        <w:t>月，各辖市区在全面排查摸底的基础上，针对校外培训机构存在的突出问题，根据治理任务和治理办法，分片集中整治。</w:t>
      </w:r>
      <w:r>
        <w:rPr>
          <w:rFonts w:hint="eastAsia"/>
        </w:rPr>
        <w:t xml:space="preserve"> </w:t>
      </w:r>
    </w:p>
    <w:p w:rsidR="00C24678" w:rsidRDefault="00C24678" w:rsidP="00C24678">
      <w:pPr>
        <w:rPr>
          <w:rFonts w:hint="eastAsia"/>
        </w:rPr>
      </w:pPr>
      <w:r>
        <w:rPr>
          <w:rFonts w:hint="eastAsia"/>
        </w:rPr>
        <w:t>第三阶段，巩固治理成效。由市教育局、工商局等部门组成督查组分三次进行专项督促检查。各辖市区建立《白名单》，公布无不良行为校外培训机构名单；建立《黑名单》，公布有安全隐患、无资质和有不良行为的校外培训机构名单。</w:t>
      </w:r>
      <w:r>
        <w:rPr>
          <w:rFonts w:hint="eastAsia"/>
        </w:rPr>
        <w:t xml:space="preserve"> </w:t>
      </w:r>
    </w:p>
    <w:p w:rsidR="00C24678" w:rsidRDefault="00C24678" w:rsidP="00C24678">
      <w:pPr>
        <w:rPr>
          <w:rFonts w:hint="eastAsia"/>
        </w:rPr>
      </w:pPr>
      <w:r>
        <w:rPr>
          <w:rFonts w:hint="eastAsia"/>
        </w:rPr>
        <w:t>5.</w:t>
      </w:r>
      <w:r>
        <w:rPr>
          <w:rFonts w:hint="eastAsia"/>
        </w:rPr>
        <w:t>专项治理行动之后，下一步有</w:t>
      </w:r>
      <w:proofErr w:type="gramStart"/>
      <w:r>
        <w:rPr>
          <w:rFonts w:hint="eastAsia"/>
        </w:rPr>
        <w:t>何工作</w:t>
      </w:r>
      <w:proofErr w:type="gramEnd"/>
      <w:r>
        <w:rPr>
          <w:rFonts w:hint="eastAsia"/>
        </w:rPr>
        <w:t>考虑？</w:t>
      </w:r>
      <w:r>
        <w:rPr>
          <w:rFonts w:hint="eastAsia"/>
        </w:rPr>
        <w:t xml:space="preserve"> </w:t>
      </w:r>
    </w:p>
    <w:p w:rsidR="00C24678" w:rsidRDefault="00C24678" w:rsidP="00C24678">
      <w:pPr>
        <w:rPr>
          <w:rFonts w:hint="eastAsia"/>
        </w:rPr>
      </w:pPr>
      <w:r>
        <w:rPr>
          <w:rFonts w:hint="eastAsia"/>
        </w:rPr>
        <w:t>答：一是规范招生入学秩序，进一步斩断校外培训机构与中小学校招生的联系。二是进一步提高中小学教育教学质量，强化学校育人功能，缓解广大学生和家长对校外培训的依赖。三是完善学校服务，积极开展学生课后延时服务实践探究。</w:t>
      </w:r>
      <w:r>
        <w:rPr>
          <w:rFonts w:hint="eastAsia"/>
        </w:rPr>
        <w:t xml:space="preserve"> </w:t>
      </w:r>
    </w:p>
    <w:p w:rsidR="001236C3" w:rsidRPr="00C24678" w:rsidRDefault="001236C3"/>
    <w:sectPr w:rsidR="001236C3" w:rsidRPr="00C24678" w:rsidSect="001236C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4678"/>
    <w:rsid w:val="001236C3"/>
    <w:rsid w:val="00C246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6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2018-05-14T06:14:00Z</dcterms:created>
  <dcterms:modified xsi:type="dcterms:W3CDTF">2018-05-14T06:15:00Z</dcterms:modified>
</cp:coreProperties>
</file>