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金城镇领导班子开展“解放思想再出发、</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追赶超越勇向前”大讨论活动方案</w:t>
      </w:r>
      <w:bookmarkEnd w:id="0"/>
    </w:p>
    <w:p>
      <w:pPr>
        <w:spacing w:line="560" w:lineRule="exact"/>
        <w:ind w:firstLine="880" w:firstLineChars="200"/>
        <w:jc w:val="center"/>
        <w:rPr>
          <w:rFonts w:hint="default" w:ascii="Times New Roman" w:hAnsi="Times New Roman" w:eastAsia="方正小标宋简体" w:cs="Times New Roman"/>
          <w:sz w:val="44"/>
          <w:szCs w:val="44"/>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共常州市金坛区委关于在全区开展“解放思想再出发、追赶超越勇向前”大讨论活动的实施意见》(坛发(2018)20号)精神及《区委办公室关于印发〈区委常委会开展“解放思想再出发、追赶超越勇向前”大讨论活动方案〉的通知》（坛办发(2018)35号）要求，金城镇领导班子带头开展大讨论活动。现提出如下方案:</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一、带头认真学习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1.抓好集体学习。</w:t>
      </w:r>
      <w:r>
        <w:rPr>
          <w:rFonts w:hint="default" w:ascii="Times New Roman" w:hAnsi="Times New Roman" w:eastAsia="仿宋_GB2312" w:cs="Times New Roman"/>
          <w:sz w:val="32"/>
          <w:szCs w:val="32"/>
        </w:rPr>
        <w:t>一是召开党政联席会议，传达学习上级文件精神；二是召开各村、全体工作人员和直属企事业党组织负责人会议，动员部署金城镇大讨论活动方案；三是邀请相关专家进行解放思想的专题讲座。</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楷体_GB2312" w:cs="Times New Roman"/>
          <w:b w:val="0"/>
          <w:bCs w:val="0"/>
          <w:sz w:val="32"/>
          <w:szCs w:val="32"/>
        </w:rPr>
        <w:t>2.开展集中调研。</w:t>
      </w:r>
      <w:r>
        <w:rPr>
          <w:rFonts w:hint="default" w:ascii="Times New Roman" w:hAnsi="Times New Roman" w:eastAsia="仿宋_GB2312" w:cs="Times New Roman"/>
          <w:sz w:val="32"/>
          <w:szCs w:val="32"/>
        </w:rPr>
        <w:t xml:space="preserve">一是组织相关党政领导赴浙江对特色田园乡村进行考察调研；二是组织相关党政领导赴苏州工业园区进行考察调研；三是党政领导就分管工作在镇域内进行实地考察调研；四是党政领导对所驻村、驻企开展集中走访调研。五是党政领导结合“两个加快攻坚突破年”第二次集中现场督查会开展调研。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3.组织交流研讨。</w:t>
      </w:r>
      <w:r>
        <w:rPr>
          <w:rFonts w:hint="default" w:ascii="Times New Roman" w:hAnsi="Times New Roman" w:eastAsia="仿宋_GB2312" w:cs="Times New Roman"/>
          <w:sz w:val="32"/>
          <w:szCs w:val="32"/>
        </w:rPr>
        <w:t>一是全体党政领导就围绕如何解放思想，高质量发展进行集中讨论；二是“五大工作组”围绕全年目标任务的完成结合分管工作进行集中讨论；三是党政领导在调研的基础上，对在发展过程中遇到的问题进行集中讨论；四是围绕产业布局、产业发展“打造金坛北部产业新城”，进行集中讨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4.加强个人自学。</w:t>
      </w:r>
      <w:r>
        <w:rPr>
          <w:rFonts w:hint="default" w:ascii="Times New Roman" w:hAnsi="Times New Roman" w:eastAsia="仿宋_GB2312" w:cs="Times New Roman"/>
          <w:sz w:val="32"/>
          <w:szCs w:val="32"/>
        </w:rPr>
        <w:t>坚持先学一步、学深一层，党政领导要结合实际，制定个人学习计划，明确学习重点、学习时间，学深悟透习近平新时代中国特色社会主义思想，更大力度解放思想、攻坚突破。</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二、主动对标找差</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楷体_GB2312" w:cs="Times New Roman"/>
          <w:b w:val="0"/>
          <w:bCs w:val="0"/>
          <w:sz w:val="32"/>
          <w:szCs w:val="32"/>
        </w:rPr>
        <w:t>1.带头把思想和工作摆进去。</w:t>
      </w:r>
      <w:r>
        <w:rPr>
          <w:rFonts w:hint="default" w:ascii="Times New Roman" w:hAnsi="Times New Roman" w:eastAsia="仿宋_GB2312" w:cs="Times New Roman"/>
          <w:sz w:val="32"/>
          <w:szCs w:val="32"/>
        </w:rPr>
        <w:t>党政领导要结合各自分管工作，认真审视金城镇高质量发展和高速度增长方面存在的主要差距和短板，通过召开分管部门座谈会等不同形式，至少排出1-2个事关长远发展的重点难点问题着力攻坚，务求突破。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2.建立联系点制度。</w:t>
      </w:r>
      <w:r>
        <w:rPr>
          <w:rFonts w:hint="default" w:ascii="Times New Roman" w:hAnsi="Times New Roman" w:eastAsia="仿宋_GB2312" w:cs="Times New Roman"/>
          <w:sz w:val="32"/>
          <w:szCs w:val="32"/>
        </w:rPr>
        <w:t>党政领导要把所挂钩联系的村和企业作为大讨论活动的联系点，采取深入基层调研、课题研讨等形式开展调查研究，推动大讨论活动深入开展。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3.广泛征集意见和建议。</w:t>
      </w:r>
      <w:r>
        <w:rPr>
          <w:rFonts w:hint="default" w:ascii="Times New Roman" w:hAnsi="Times New Roman" w:eastAsia="仿宋_GB2312" w:cs="Times New Roman"/>
          <w:sz w:val="32"/>
          <w:szCs w:val="32"/>
        </w:rPr>
        <w:t>围绕大讨论活动主题和十个重点讨论方面，广泛征求社会各界对金城镇进一步解放思想、攻坚突破的意见和建议。</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三、谋划整改落实</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楷体_GB2312" w:cs="Times New Roman"/>
          <w:b w:val="0"/>
          <w:bCs w:val="0"/>
          <w:sz w:val="32"/>
          <w:szCs w:val="32"/>
        </w:rPr>
        <w:t>1.做到即知即改。</w:t>
      </w:r>
      <w:r>
        <w:rPr>
          <w:rFonts w:hint="default" w:ascii="Times New Roman" w:hAnsi="Times New Roman" w:eastAsia="仿宋_GB2312" w:cs="Times New Roman"/>
          <w:sz w:val="32"/>
          <w:szCs w:val="32"/>
        </w:rPr>
        <w:t>坚持边学边改、边查边改、边讨论边改，及时清除思想症结，打通工作堵点，在思想和行动上紧紧跟上省委、市委、区委的新部署新要求。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2.抓好集中整改。</w:t>
      </w:r>
      <w:r>
        <w:rPr>
          <w:rFonts w:hint="default" w:ascii="Times New Roman" w:hAnsi="Times New Roman" w:eastAsia="仿宋_GB2312" w:cs="Times New Roman"/>
          <w:sz w:val="32"/>
          <w:szCs w:val="32"/>
        </w:rPr>
        <w:t>党委对大讨论活动中发现的问题，制定切实可行的整改计划，明确整改重点，落实整改责任。党政领导自觉对标对号，带头抓好整改。</w:t>
      </w:r>
    </w:p>
    <w:p>
      <w:pPr>
        <w:spacing w:line="56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楷体_GB2312" w:cs="Times New Roman"/>
          <w:b w:val="0"/>
          <w:bCs w:val="0"/>
          <w:sz w:val="32"/>
          <w:szCs w:val="32"/>
        </w:rPr>
        <w:t>3.强化制度建设。</w:t>
      </w:r>
      <w:r>
        <w:rPr>
          <w:rFonts w:hint="default" w:ascii="Times New Roman" w:hAnsi="Times New Roman" w:eastAsia="仿宋_GB2312" w:cs="Times New Roman"/>
          <w:sz w:val="32"/>
          <w:szCs w:val="32"/>
        </w:rPr>
        <w:t>建立健全、落实执行鼓励激励、容错纠错能上能下“三项机制”，全面落实高质量发展的科学指标体系。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在大讨论活动中，党政领导要自觉发挥示范带动作用，切实增强“四个意识”，真正把自己摆进去。镇大讨论办公室要加强统筹协调安排，做好相关服务工作。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1A0F3C52" w:usb2="00000010"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02577"/>
    <w:rsid w:val="77A025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2018-05-29T08:42:00Z</dcterms:created>
  <dc:creator>小雨</dc:creator>
  <cp:lastModifiedBy>小雨</cp:lastModifiedBy>
  <dcterms:modified xsi:type="dcterms:W3CDTF">2018-05-29T08:43:01Z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