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77" w:rsidRPr="00824103" w:rsidRDefault="00026777" w:rsidP="00026777">
      <w:pPr>
        <w:spacing w:line="540" w:lineRule="exact"/>
        <w:ind w:firstLineChars="200" w:firstLine="640"/>
        <w:jc w:val="center"/>
        <w:rPr>
          <w:rFonts w:ascii="黑体" w:eastAsia="黑体" w:hAnsi="宋体" w:hint="eastAsia"/>
          <w:szCs w:val="32"/>
        </w:rPr>
      </w:pPr>
      <w:r>
        <w:rPr>
          <w:rFonts w:ascii="黑体" w:eastAsia="黑体" w:hAnsi="宋体" w:hint="eastAsia"/>
          <w:szCs w:val="32"/>
        </w:rPr>
        <w:t>常州市金坛区规划局内设机构</w:t>
      </w:r>
    </w:p>
    <w:p w:rsidR="00026777" w:rsidRPr="00824103" w:rsidRDefault="00026777" w:rsidP="00026777">
      <w:pPr>
        <w:spacing w:line="540" w:lineRule="exact"/>
        <w:ind w:firstLineChars="200" w:firstLine="640"/>
        <w:rPr>
          <w:rFonts w:ascii="仿宋_GB2312" w:eastAsia="仿宋_GB2312" w:hAnsi="宋体" w:hint="eastAsia"/>
          <w:szCs w:val="32"/>
        </w:rPr>
      </w:pPr>
      <w:r w:rsidRPr="00824103">
        <w:rPr>
          <w:rFonts w:ascii="仿宋_GB2312" w:eastAsia="仿宋_GB2312" w:hAnsi="宋体" w:hint="eastAsia"/>
          <w:szCs w:val="32"/>
        </w:rPr>
        <w:t>区规划局设4个内设机构。</w:t>
      </w:r>
    </w:p>
    <w:p w:rsidR="00026777" w:rsidRPr="00824103" w:rsidRDefault="00026777" w:rsidP="00026777">
      <w:pPr>
        <w:spacing w:line="540" w:lineRule="exact"/>
        <w:ind w:firstLineChars="200" w:firstLine="640"/>
        <w:rPr>
          <w:rFonts w:ascii="楷体_GB2312" w:eastAsia="楷体_GB2312" w:hAnsi="黑体" w:hint="eastAsia"/>
          <w:color w:val="000000"/>
          <w:szCs w:val="32"/>
        </w:rPr>
      </w:pPr>
      <w:r w:rsidRPr="00824103">
        <w:rPr>
          <w:rFonts w:ascii="楷体_GB2312" w:eastAsia="楷体_GB2312" w:hAnsi="黑体" w:hint="eastAsia"/>
          <w:color w:val="000000"/>
          <w:szCs w:val="32"/>
        </w:rPr>
        <w:t>（一）综合科（监察室）</w:t>
      </w:r>
    </w:p>
    <w:p w:rsidR="00026777" w:rsidRPr="00824103" w:rsidRDefault="00026777" w:rsidP="00026777">
      <w:pPr>
        <w:spacing w:line="540" w:lineRule="exact"/>
        <w:ind w:firstLineChars="200" w:firstLine="640"/>
        <w:rPr>
          <w:rFonts w:ascii="仿宋_GB2312" w:eastAsia="仿宋_GB2312" w:hint="eastAsia"/>
          <w:color w:val="000000"/>
          <w:szCs w:val="32"/>
        </w:rPr>
      </w:pPr>
      <w:r w:rsidRPr="00824103">
        <w:rPr>
          <w:rFonts w:ascii="仿宋_GB2312" w:eastAsia="仿宋_GB2312" w:hint="eastAsia"/>
          <w:color w:val="000000"/>
          <w:szCs w:val="32"/>
        </w:rPr>
        <w:t>负责局党务、政务工作的综合协调和对外联系，处理局党组、行政的日常事务工作；负责</w:t>
      </w:r>
      <w:proofErr w:type="gramStart"/>
      <w:r w:rsidRPr="00824103">
        <w:rPr>
          <w:rFonts w:ascii="仿宋_GB2312" w:eastAsia="仿宋_GB2312" w:hint="eastAsia"/>
          <w:color w:val="000000"/>
          <w:szCs w:val="32"/>
        </w:rPr>
        <w:t>局重要</w:t>
      </w:r>
      <w:proofErr w:type="gramEnd"/>
      <w:r w:rsidRPr="00824103">
        <w:rPr>
          <w:rFonts w:ascii="仿宋_GB2312" w:eastAsia="仿宋_GB2312" w:hint="eastAsia"/>
          <w:color w:val="000000"/>
          <w:szCs w:val="32"/>
        </w:rPr>
        <w:t>会议的组织与协调；负责</w:t>
      </w:r>
      <w:proofErr w:type="gramStart"/>
      <w:r w:rsidRPr="00824103">
        <w:rPr>
          <w:rFonts w:ascii="仿宋_GB2312" w:eastAsia="仿宋_GB2312" w:hint="eastAsia"/>
          <w:color w:val="000000"/>
          <w:szCs w:val="32"/>
        </w:rPr>
        <w:t>局重要</w:t>
      </w:r>
      <w:proofErr w:type="gramEnd"/>
      <w:r w:rsidRPr="00824103">
        <w:rPr>
          <w:rFonts w:ascii="仿宋_GB2312" w:eastAsia="仿宋_GB2312" w:hint="eastAsia"/>
          <w:color w:val="000000"/>
          <w:szCs w:val="32"/>
        </w:rPr>
        <w:t>文稿、文件和领导交办的会议材料的起草和处理；负责局机关公文、文电处理、文印、通信、印章管理、局档案管理工作；归口科技进步、信息化工作；负责局会议、接待、保卫、安全、保密、基建、车辆等后勤保障工作；负责局办公用品、设备及固定资产的购置与管理；负责局财务管理工作；负责政府投资的规划编研、基础测绘、信息化建设项目经费申请、核拨；扎口负责人大、政协提案的办理等工作；负责新闻宣传、报道和各类信息编辑报送工作；负责</w:t>
      </w:r>
      <w:proofErr w:type="gramStart"/>
      <w:r w:rsidRPr="00824103">
        <w:rPr>
          <w:rFonts w:ascii="仿宋_GB2312" w:eastAsia="仿宋_GB2312" w:hint="eastAsia"/>
          <w:color w:val="000000"/>
          <w:szCs w:val="32"/>
        </w:rPr>
        <w:t>全局党建</w:t>
      </w:r>
      <w:proofErr w:type="gramEnd"/>
      <w:r w:rsidRPr="00824103">
        <w:rPr>
          <w:rFonts w:ascii="仿宋_GB2312" w:eastAsia="仿宋_GB2312" w:hint="eastAsia"/>
          <w:color w:val="000000"/>
          <w:szCs w:val="32"/>
        </w:rPr>
        <w:t>和精神文明建设、行风建设以及学习教育培训工作；负责局工、青、妇、计划生育、统战等工作；负责局人事工作及退休干部职工的服务管理工作；负责对局违纪案件的查处、各科室工作落实情况、目标责任完成情况以及能力作风进行督查和考核；负责局规划项目集体会审的组织工作；负责城乡规划委员会办公室日常事务工作；局交办的其他工作。</w:t>
      </w:r>
    </w:p>
    <w:p w:rsidR="00026777" w:rsidRPr="00824103" w:rsidRDefault="00026777" w:rsidP="00026777">
      <w:pPr>
        <w:spacing w:line="540" w:lineRule="exact"/>
        <w:ind w:firstLineChars="200" w:firstLine="640"/>
        <w:rPr>
          <w:rFonts w:ascii="楷体_GB2312" w:eastAsia="楷体_GB2312" w:hAnsi="黑体" w:hint="eastAsia"/>
          <w:color w:val="000000"/>
          <w:szCs w:val="32"/>
        </w:rPr>
      </w:pPr>
      <w:r w:rsidRPr="00824103">
        <w:rPr>
          <w:rFonts w:ascii="楷体_GB2312" w:eastAsia="楷体_GB2312" w:hAnsi="黑体" w:hint="eastAsia"/>
          <w:color w:val="000000"/>
          <w:szCs w:val="32"/>
        </w:rPr>
        <w:t>（二）规划技术科（总师办）</w:t>
      </w:r>
    </w:p>
    <w:p w:rsidR="00026777" w:rsidRPr="00824103" w:rsidRDefault="00026777" w:rsidP="00026777">
      <w:pPr>
        <w:spacing w:line="540" w:lineRule="exact"/>
        <w:ind w:firstLineChars="200" w:firstLine="640"/>
        <w:rPr>
          <w:rFonts w:ascii="仿宋_GB2312" w:eastAsia="仿宋_GB2312" w:hint="eastAsia"/>
          <w:color w:val="000000"/>
          <w:szCs w:val="32"/>
        </w:rPr>
      </w:pPr>
      <w:r w:rsidRPr="00824103">
        <w:rPr>
          <w:rFonts w:ascii="仿宋_GB2312" w:eastAsia="仿宋_GB2312" w:hint="eastAsia"/>
          <w:color w:val="000000"/>
          <w:szCs w:val="32"/>
        </w:rPr>
        <w:t>参与编制与城乡规划有关的国土、区域、经济和社会发展等规划；负责各类规划编制研究任务的计划拟定及下达、政府采购、组织管理和合同管理工作；负责各类规划编制研究成果验收、报批和归档；负责各类规划编制项目的修改和报批；负责城乡规划编制和城乡规划测绘行业管理；负责规</w:t>
      </w:r>
      <w:r w:rsidRPr="00824103">
        <w:rPr>
          <w:rFonts w:ascii="仿宋_GB2312" w:eastAsia="仿宋_GB2312" w:hint="eastAsia"/>
          <w:color w:val="000000"/>
          <w:szCs w:val="32"/>
        </w:rPr>
        <w:lastRenderedPageBreak/>
        <w:t>划设计资质的审查；牵头组织</w:t>
      </w:r>
      <w:r>
        <w:rPr>
          <w:rFonts w:ascii="仿宋_GB2312" w:eastAsia="仿宋_GB2312" w:hint="eastAsia"/>
          <w:color w:val="000000"/>
          <w:szCs w:val="32"/>
        </w:rPr>
        <w:t>区</w:t>
      </w:r>
      <w:r w:rsidRPr="00824103">
        <w:rPr>
          <w:rFonts w:ascii="仿宋_GB2312" w:eastAsia="仿宋_GB2312" w:hint="eastAsia"/>
          <w:color w:val="000000"/>
          <w:szCs w:val="32"/>
        </w:rPr>
        <w:t>域</w:t>
      </w:r>
      <w:r>
        <w:rPr>
          <w:rFonts w:ascii="仿宋_GB2312" w:eastAsia="仿宋_GB2312" w:hint="eastAsia"/>
          <w:color w:val="000000"/>
          <w:szCs w:val="32"/>
        </w:rPr>
        <w:t>内</w:t>
      </w:r>
      <w:r w:rsidRPr="00824103">
        <w:rPr>
          <w:rFonts w:ascii="仿宋_GB2312" w:eastAsia="仿宋_GB2312" w:hint="eastAsia"/>
          <w:color w:val="000000"/>
          <w:szCs w:val="32"/>
        </w:rPr>
        <w:t>涉及</w:t>
      </w:r>
      <w:proofErr w:type="gramStart"/>
      <w:r w:rsidRPr="00824103">
        <w:rPr>
          <w:rFonts w:ascii="仿宋_GB2312" w:eastAsia="仿宋_GB2312" w:hint="eastAsia"/>
          <w:color w:val="000000"/>
          <w:szCs w:val="32"/>
        </w:rPr>
        <w:t>需规划</w:t>
      </w:r>
      <w:proofErr w:type="gramEnd"/>
      <w:r w:rsidRPr="00824103">
        <w:rPr>
          <w:rFonts w:ascii="仿宋_GB2312" w:eastAsia="仿宋_GB2312" w:hint="eastAsia"/>
          <w:color w:val="000000"/>
          <w:szCs w:val="32"/>
        </w:rPr>
        <w:t>修改建设项目的规划选址前期论证工作；牵头组织控</w:t>
      </w:r>
      <w:proofErr w:type="gramStart"/>
      <w:r w:rsidRPr="00824103">
        <w:rPr>
          <w:rFonts w:ascii="仿宋_GB2312" w:eastAsia="仿宋_GB2312" w:hint="eastAsia"/>
          <w:color w:val="000000"/>
          <w:szCs w:val="32"/>
        </w:rPr>
        <w:t>规</w:t>
      </w:r>
      <w:proofErr w:type="gramEnd"/>
      <w:r w:rsidRPr="00824103">
        <w:rPr>
          <w:rFonts w:ascii="仿宋_GB2312" w:eastAsia="仿宋_GB2312" w:hint="eastAsia"/>
          <w:color w:val="000000"/>
          <w:szCs w:val="32"/>
        </w:rPr>
        <w:t>的交评工作；负责经办项目的批前公示、批后公布以及社会风险稳评工作；负责提供涉及经办项目的信息公开、行政复议、信访等需要的材料及处理意见；局交办的其他工作。</w:t>
      </w:r>
    </w:p>
    <w:p w:rsidR="00026777" w:rsidRPr="00824103" w:rsidRDefault="00026777" w:rsidP="00026777">
      <w:pPr>
        <w:spacing w:line="540" w:lineRule="exact"/>
        <w:ind w:firstLineChars="200" w:firstLine="640"/>
        <w:rPr>
          <w:rFonts w:ascii="楷体_GB2312" w:eastAsia="楷体_GB2312" w:hAnsi="黑体" w:hint="eastAsia"/>
          <w:color w:val="000000"/>
          <w:szCs w:val="32"/>
        </w:rPr>
      </w:pPr>
      <w:r w:rsidRPr="00824103">
        <w:rPr>
          <w:rFonts w:ascii="楷体_GB2312" w:eastAsia="楷体_GB2312" w:hAnsi="黑体" w:hint="eastAsia"/>
          <w:color w:val="000000"/>
          <w:szCs w:val="32"/>
        </w:rPr>
        <w:t>（三）规划管理科（市政公用科）</w:t>
      </w:r>
    </w:p>
    <w:p w:rsidR="00026777" w:rsidRPr="00824103" w:rsidRDefault="00026777" w:rsidP="00026777">
      <w:pPr>
        <w:spacing w:line="540" w:lineRule="exact"/>
        <w:ind w:firstLineChars="200" w:firstLine="640"/>
        <w:rPr>
          <w:rFonts w:ascii="仿宋_GB2312" w:eastAsia="仿宋_GB2312" w:hint="eastAsia"/>
          <w:color w:val="000000"/>
          <w:szCs w:val="32"/>
        </w:rPr>
      </w:pPr>
      <w:r w:rsidRPr="00824103">
        <w:rPr>
          <w:rFonts w:ascii="仿宋_GB2312" w:eastAsia="仿宋_GB2312" w:hint="eastAsia"/>
          <w:color w:val="000000"/>
          <w:szCs w:val="32"/>
        </w:rPr>
        <w:t>负责综合类建设项目（除工业、市政公用类外的其他所有建设项目）规划、建筑方案竞选工作；负责综合类建设项目的规划条件、建筑方案等审核和报批；负责综合类建设项目选址意见书、建设用地规划许可证、建设工程规划许可证、乡村建设规划许可证审核和报批；负责收储红线、融资红线和拆迁红线等各类规划红线的出具工作；负责农村村民和居民建房审核和报批；负责建筑立面户外广告装饰方案审查和报批；负责城乡土地使用权出让、转让、房屋用途确认、规划用途变更以及容积率等规划论证、管理工作；负责组织具体建设项目的交评工作；负责制定村镇建设的政策、技术标准和管理措施，并指导检查实施情况；指导和监督实施村镇规划</w:t>
      </w:r>
      <w:r>
        <w:rPr>
          <w:rFonts w:ascii="仿宋_GB2312" w:eastAsia="仿宋_GB2312" w:hint="eastAsia"/>
          <w:color w:val="000000"/>
          <w:szCs w:val="32"/>
        </w:rPr>
        <w:t>。</w:t>
      </w:r>
      <w:r w:rsidRPr="00824103">
        <w:rPr>
          <w:rFonts w:ascii="仿宋_GB2312" w:eastAsia="仿宋_GB2312" w:hint="eastAsia"/>
          <w:color w:val="000000"/>
          <w:szCs w:val="32"/>
        </w:rPr>
        <w:t xml:space="preserve"> </w:t>
      </w:r>
    </w:p>
    <w:p w:rsidR="00026777" w:rsidRDefault="00026777" w:rsidP="00026777">
      <w:pPr>
        <w:spacing w:line="540" w:lineRule="exact"/>
        <w:ind w:firstLineChars="200" w:firstLine="640"/>
        <w:rPr>
          <w:rFonts w:ascii="仿宋_GB2312" w:eastAsia="仿宋_GB2312" w:hint="eastAsia"/>
          <w:color w:val="000000"/>
          <w:szCs w:val="32"/>
        </w:rPr>
      </w:pPr>
      <w:r w:rsidRPr="00824103">
        <w:rPr>
          <w:rFonts w:ascii="仿宋_GB2312" w:eastAsia="仿宋_GB2312" w:hint="eastAsia"/>
          <w:color w:val="000000"/>
          <w:szCs w:val="32"/>
        </w:rPr>
        <w:t>负责市政公用类（包括道路、桥梁、涵洞、管线、河道、码头、绿化、雕塑、落地户外广告等）建设项目选址意见书、建设用地规划许可证、建设工程规划许可证审核和报批；负责绿化景观方案、道口开设、小区内综合管线方案以及各类管线接</w:t>
      </w:r>
      <w:r>
        <w:rPr>
          <w:rFonts w:ascii="仿宋_GB2312" w:eastAsia="仿宋_GB2312" w:hint="eastAsia"/>
          <w:color w:val="000000"/>
          <w:szCs w:val="32"/>
        </w:rPr>
        <w:t>管等涉及市政公用设施项目的审核与报批；负责市政工程测量数据更新。</w:t>
      </w:r>
    </w:p>
    <w:p w:rsidR="00026777" w:rsidRPr="00824103" w:rsidRDefault="00026777" w:rsidP="00026777">
      <w:pPr>
        <w:spacing w:line="540" w:lineRule="exact"/>
        <w:ind w:firstLineChars="200" w:firstLine="640"/>
        <w:rPr>
          <w:rFonts w:ascii="仿宋_GB2312" w:eastAsia="仿宋_GB2312" w:hint="eastAsia"/>
          <w:color w:val="000000"/>
          <w:szCs w:val="32"/>
        </w:rPr>
      </w:pPr>
      <w:r w:rsidRPr="00824103">
        <w:rPr>
          <w:rFonts w:ascii="仿宋_GB2312" w:eastAsia="仿宋_GB2312" w:hint="eastAsia"/>
          <w:color w:val="000000"/>
          <w:szCs w:val="32"/>
        </w:rPr>
        <w:t>负责经办项目的批前公示以及社会风险稳评工作；负责</w:t>
      </w:r>
      <w:r w:rsidRPr="00824103">
        <w:rPr>
          <w:rFonts w:ascii="仿宋_GB2312" w:eastAsia="仿宋_GB2312" w:hint="eastAsia"/>
          <w:color w:val="000000"/>
          <w:szCs w:val="32"/>
        </w:rPr>
        <w:lastRenderedPageBreak/>
        <w:t>提供涉及经办项目的信息公开、行政复议、信访等需要的材料及处理意见；局交办的其他工作。</w:t>
      </w:r>
    </w:p>
    <w:p w:rsidR="00026777" w:rsidRPr="00824103" w:rsidRDefault="00026777" w:rsidP="00026777">
      <w:pPr>
        <w:spacing w:line="540" w:lineRule="exact"/>
        <w:ind w:firstLineChars="200" w:firstLine="640"/>
        <w:rPr>
          <w:rFonts w:ascii="楷体_GB2312" w:eastAsia="楷体_GB2312" w:hAnsi="黑体" w:hint="eastAsia"/>
          <w:color w:val="000000"/>
          <w:szCs w:val="32"/>
        </w:rPr>
      </w:pPr>
      <w:r w:rsidRPr="00824103">
        <w:rPr>
          <w:rFonts w:ascii="楷体_GB2312" w:eastAsia="楷体_GB2312" w:hAnsi="黑体" w:hint="eastAsia"/>
          <w:color w:val="000000"/>
          <w:szCs w:val="32"/>
        </w:rPr>
        <w:t>（四）规划监察科（行政服务科）</w:t>
      </w:r>
    </w:p>
    <w:p w:rsidR="00026777" w:rsidRPr="00824103" w:rsidRDefault="00026777" w:rsidP="00026777">
      <w:pPr>
        <w:spacing w:line="540" w:lineRule="exact"/>
        <w:ind w:firstLineChars="200" w:firstLine="640"/>
        <w:rPr>
          <w:rFonts w:ascii="仿宋_GB2312" w:eastAsia="仿宋_GB2312" w:hint="eastAsia"/>
          <w:color w:val="000000"/>
          <w:szCs w:val="32"/>
        </w:rPr>
      </w:pPr>
      <w:r w:rsidRPr="00824103">
        <w:rPr>
          <w:rFonts w:ascii="仿宋_GB2312" w:eastAsia="仿宋_GB2312" w:hint="eastAsia"/>
          <w:color w:val="000000"/>
          <w:szCs w:val="32"/>
        </w:rPr>
        <w:t>负责拟订城乡规划法制工作规划和计划，负责起草和参与规划管理相关规范性文件的拟定工作，协调组织重要的规范性文件的起草、修订、审查和报批工作；负责对城乡规划实施情况进行监督；负责信息公开、行政许可听证、行政复议、行政诉讼工作；负责信访、公示督查、法律保障、舆情监督与处置、扎</w:t>
      </w:r>
      <w:proofErr w:type="gramStart"/>
      <w:r w:rsidRPr="00824103">
        <w:rPr>
          <w:rFonts w:ascii="仿宋_GB2312" w:eastAsia="仿宋_GB2312" w:hint="eastAsia"/>
          <w:color w:val="000000"/>
          <w:szCs w:val="32"/>
        </w:rPr>
        <w:t>口风险</w:t>
      </w:r>
      <w:proofErr w:type="gramEnd"/>
      <w:r w:rsidRPr="00824103">
        <w:rPr>
          <w:rFonts w:ascii="仿宋_GB2312" w:eastAsia="仿宋_GB2312" w:hint="eastAsia"/>
          <w:color w:val="000000"/>
          <w:szCs w:val="32"/>
        </w:rPr>
        <w:t>评估等工作；负责法制宣传、教育和培训等工作；负责本局相关行政执法工作，负责违法建设技术论定工作，配合有关部门查处违法建设行为；负责建设工程灰线及室内正负零查验、规划监管、规划竣工核实等批后监管工作</w:t>
      </w:r>
      <w:r>
        <w:rPr>
          <w:rFonts w:ascii="仿宋_GB2312" w:eastAsia="仿宋_GB2312" w:hint="eastAsia"/>
          <w:color w:val="000000"/>
          <w:szCs w:val="32"/>
        </w:rPr>
        <w:t>；</w:t>
      </w:r>
      <w:r w:rsidRPr="00824103">
        <w:rPr>
          <w:rFonts w:ascii="仿宋_GB2312" w:eastAsia="仿宋_GB2312" w:hint="eastAsia"/>
          <w:color w:val="000000"/>
          <w:szCs w:val="32"/>
        </w:rPr>
        <w:t>局交办的其他工作。</w:t>
      </w:r>
    </w:p>
    <w:p w:rsidR="00026777" w:rsidRDefault="00026777" w:rsidP="00026777">
      <w:pPr>
        <w:spacing w:line="540" w:lineRule="exact"/>
        <w:ind w:firstLineChars="200" w:firstLine="640"/>
        <w:rPr>
          <w:rFonts w:ascii="仿宋_GB2312" w:eastAsia="仿宋_GB2312" w:hint="eastAsia"/>
          <w:color w:val="000000"/>
          <w:szCs w:val="32"/>
        </w:rPr>
      </w:pPr>
      <w:r w:rsidRPr="00824103">
        <w:rPr>
          <w:rFonts w:ascii="仿宋_GB2312" w:eastAsia="仿宋_GB2312" w:hint="eastAsia"/>
          <w:color w:val="000000"/>
          <w:szCs w:val="32"/>
        </w:rPr>
        <w:t>负责行政审批制度改革工作；负责制定局机关行政许可、服务事项的工作程序和制度，指导、监督和协调各科室行政服务工作；负责各类报建、报批项目的收件、发件；负责工业类项目建设项目规划、建筑方案竞选工作；负责工业类项目建设项目的规划条件、建筑方案等审核和报批；负责工业项类目建设项目选址意见书、建设用地规划许可证、建设工程规划许可证审核和报批；负责工业类项目竣工规划核实；负责所有项目“一书三证”（建设项目选址意见书、建设用地规划许可证、建设工程规划许可证、乡村建设规划许可证）的制证、发证及统计汇总工作；参与区行政服务中心组织的联合竣工验收工作；负责工程竣工验收备案及相关服务协调工作；负责“三合一”网络平台工作；负责建设项目的合同</w:t>
      </w:r>
      <w:r w:rsidRPr="00824103">
        <w:rPr>
          <w:rFonts w:ascii="仿宋_GB2312" w:eastAsia="仿宋_GB2312" w:hint="eastAsia"/>
          <w:color w:val="000000"/>
          <w:szCs w:val="32"/>
        </w:rPr>
        <w:lastRenderedPageBreak/>
        <w:t>签订和规划服务费用收取；负责规划服务的咨询工作</w:t>
      </w:r>
      <w:r>
        <w:rPr>
          <w:rFonts w:ascii="仿宋_GB2312" w:eastAsia="仿宋_GB2312" w:hint="eastAsia"/>
          <w:color w:val="000000"/>
          <w:szCs w:val="32"/>
        </w:rPr>
        <w:t>。</w:t>
      </w:r>
    </w:p>
    <w:p w:rsidR="00026777" w:rsidRPr="00824103" w:rsidRDefault="00026777" w:rsidP="00026777">
      <w:pPr>
        <w:spacing w:line="540" w:lineRule="exact"/>
        <w:ind w:firstLineChars="200" w:firstLine="640"/>
        <w:rPr>
          <w:rFonts w:ascii="仿宋_GB2312" w:eastAsia="仿宋_GB2312" w:hint="eastAsia"/>
          <w:color w:val="000000"/>
          <w:szCs w:val="32"/>
        </w:rPr>
      </w:pPr>
      <w:r w:rsidRPr="00824103">
        <w:rPr>
          <w:rFonts w:ascii="仿宋_GB2312" w:eastAsia="仿宋_GB2312" w:hint="eastAsia"/>
          <w:color w:val="000000"/>
          <w:szCs w:val="32"/>
        </w:rPr>
        <w:t>负责经办项目的批前公示以及社会风险稳评工作；负责提供涉及经办项目的信息公开、行政复议、信访等需要的材料及处理意见；局和区政务办交办的其他工作。</w:t>
      </w:r>
    </w:p>
    <w:p w:rsidR="003C7ADB" w:rsidRPr="00026777" w:rsidRDefault="003C7ADB"/>
    <w:sectPr w:rsidR="003C7ADB" w:rsidRPr="00026777" w:rsidSect="003C7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6777"/>
    <w:rsid w:val="00026777"/>
    <w:rsid w:val="003C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77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邓丽萍</dc:creator>
  <cp:lastModifiedBy>邓丽萍</cp:lastModifiedBy>
  <cp:revision>1</cp:revision>
  <dcterms:created xsi:type="dcterms:W3CDTF">2017-12-26T02:30:00Z</dcterms:created>
  <dcterms:modified xsi:type="dcterms:W3CDTF">2017-12-26T02:31:00Z</dcterms:modified>
</cp:coreProperties>
</file>