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rPr>
          <w:rFonts w:ascii="黑体" w:hAnsi="黑体" w:eastAsia="黑体"/>
          <w:szCs w:val="32"/>
        </w:rPr>
      </w:pPr>
      <w:r>
        <w:rPr>
          <w:rFonts w:hint="eastAsia" w:ascii="黑体" w:hAnsi="黑体" w:eastAsia="黑体"/>
          <w:szCs w:val="32"/>
        </w:rPr>
        <w:t>附件</w:t>
      </w:r>
    </w:p>
    <w:p>
      <w:pPr>
        <w:overflowPunct w:val="0"/>
        <w:autoSpaceDE/>
        <w:autoSpaceDN/>
        <w:spacing w:line="600" w:lineRule="exact"/>
        <w:ind w:firstLine="0"/>
        <w:jc w:val="center"/>
        <w:rPr>
          <w:rFonts w:eastAsia="方正小标宋_GBK"/>
          <w:sz w:val="44"/>
          <w:szCs w:val="44"/>
        </w:rPr>
      </w:pPr>
      <w:r>
        <w:rPr>
          <w:rFonts w:eastAsia="方正小标宋_GBK"/>
          <w:sz w:val="44"/>
          <w:szCs w:val="44"/>
        </w:rPr>
        <w:t>2016年度金坛区科技进步奖获奖项目</w:t>
      </w:r>
    </w:p>
    <w:p>
      <w:pPr>
        <w:adjustRightInd w:val="0"/>
        <w:spacing w:line="320" w:lineRule="exact"/>
        <w:ind w:firstLine="0"/>
        <w:rPr>
          <w:rFonts w:ascii="方正小标宋_GBK" w:hAnsi="宋体" w:eastAsia="方正小标宋_GBK"/>
          <w:w w:val="90"/>
          <w:sz w:val="44"/>
          <w:szCs w:val="44"/>
        </w:rPr>
      </w:pPr>
    </w:p>
    <w:p>
      <w:pPr>
        <w:adjustRightInd w:val="0"/>
        <w:spacing w:line="320" w:lineRule="exact"/>
        <w:ind w:firstLine="0"/>
        <w:jc w:val="center"/>
        <w:rPr>
          <w:rFonts w:ascii="黑体" w:hAnsi="黑体" w:eastAsia="黑体"/>
          <w:szCs w:val="32"/>
        </w:rPr>
      </w:pPr>
      <w:r>
        <w:rPr>
          <w:rFonts w:hint="eastAsia" w:ascii="黑体" w:hAnsi="黑体" w:eastAsia="黑体"/>
          <w:szCs w:val="32"/>
        </w:rPr>
        <w:t>一等奖</w:t>
      </w:r>
      <w:r>
        <w:rPr>
          <w:rFonts w:eastAsia="黑体"/>
          <w:szCs w:val="32"/>
        </w:rPr>
        <w:t>4</w:t>
      </w:r>
      <w:r>
        <w:rPr>
          <w:rFonts w:hint="eastAsia" w:ascii="黑体" w:hAnsi="黑体" w:eastAsia="黑体"/>
          <w:szCs w:val="32"/>
        </w:rPr>
        <w:t>项</w:t>
      </w:r>
    </w:p>
    <w:tbl>
      <w:tblPr>
        <w:tblStyle w:val="11"/>
        <w:tblW w:w="90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2410"/>
        <w:gridCol w:w="283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052" w:type="dxa"/>
            <w:vAlign w:val="center"/>
          </w:tcPr>
          <w:p>
            <w:pPr>
              <w:adjustRightInd w:val="0"/>
              <w:spacing w:line="240" w:lineRule="auto"/>
              <w:ind w:firstLine="0"/>
              <w:jc w:val="center"/>
              <w:rPr>
                <w:rFonts w:ascii="黑体" w:hAnsi="黑体" w:eastAsia="黑体"/>
                <w:sz w:val="28"/>
                <w:szCs w:val="28"/>
              </w:rPr>
            </w:pPr>
            <w:r>
              <w:rPr>
                <w:rFonts w:hint="eastAsia" w:ascii="黑体" w:hAnsi="黑体" w:eastAsia="黑体"/>
                <w:sz w:val="28"/>
                <w:szCs w:val="28"/>
              </w:rPr>
              <w:t>序号</w:t>
            </w:r>
          </w:p>
        </w:tc>
        <w:tc>
          <w:tcPr>
            <w:tcW w:w="2410" w:type="dxa"/>
            <w:vAlign w:val="center"/>
          </w:tcPr>
          <w:p>
            <w:pPr>
              <w:adjustRightInd w:val="0"/>
              <w:spacing w:line="240" w:lineRule="auto"/>
              <w:ind w:firstLine="0"/>
              <w:jc w:val="center"/>
              <w:rPr>
                <w:rFonts w:ascii="黑体" w:hAnsi="黑体" w:eastAsia="黑体"/>
                <w:sz w:val="28"/>
                <w:szCs w:val="28"/>
              </w:rPr>
            </w:pPr>
            <w:r>
              <w:rPr>
                <w:rFonts w:hint="eastAsia" w:ascii="黑体" w:hAnsi="黑体" w:eastAsia="黑体"/>
                <w:sz w:val="28"/>
                <w:szCs w:val="28"/>
              </w:rPr>
              <w:t>项目名称</w:t>
            </w:r>
          </w:p>
        </w:tc>
        <w:tc>
          <w:tcPr>
            <w:tcW w:w="2835" w:type="dxa"/>
            <w:vAlign w:val="center"/>
          </w:tcPr>
          <w:p>
            <w:pPr>
              <w:adjustRightInd w:val="0"/>
              <w:spacing w:line="240" w:lineRule="auto"/>
              <w:ind w:firstLine="0"/>
              <w:jc w:val="center"/>
              <w:rPr>
                <w:rFonts w:ascii="黑体" w:hAnsi="黑体" w:eastAsia="黑体"/>
                <w:sz w:val="28"/>
                <w:szCs w:val="28"/>
              </w:rPr>
            </w:pPr>
            <w:r>
              <w:rPr>
                <w:rFonts w:hint="eastAsia" w:ascii="黑体" w:hAnsi="黑体" w:eastAsia="黑体"/>
                <w:sz w:val="28"/>
                <w:szCs w:val="28"/>
              </w:rPr>
              <w:t>完成单位</w:t>
            </w:r>
          </w:p>
        </w:tc>
        <w:tc>
          <w:tcPr>
            <w:tcW w:w="2724" w:type="dxa"/>
            <w:vAlign w:val="center"/>
          </w:tcPr>
          <w:p>
            <w:pPr>
              <w:adjustRightInd w:val="0"/>
              <w:spacing w:line="240" w:lineRule="auto"/>
              <w:ind w:firstLine="0"/>
              <w:jc w:val="center"/>
              <w:rPr>
                <w:rFonts w:ascii="黑体" w:hAnsi="黑体" w:eastAsia="黑体"/>
                <w:sz w:val="28"/>
                <w:szCs w:val="28"/>
              </w:rPr>
            </w:pPr>
            <w:r>
              <w:rPr>
                <w:rFonts w:hint="eastAsia" w:ascii="黑体" w:hAnsi="黑体" w:eastAsia="黑体"/>
                <w:sz w:val="28"/>
                <w:szCs w:val="28"/>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052" w:type="dxa"/>
            <w:vAlign w:val="center"/>
          </w:tcPr>
          <w:p>
            <w:pPr>
              <w:adjustRightInd w:val="0"/>
              <w:spacing w:line="240" w:lineRule="auto"/>
              <w:ind w:firstLine="0"/>
              <w:jc w:val="left"/>
              <w:rPr>
                <w:rFonts w:eastAsia="仿宋_GB2312"/>
                <w:sz w:val="28"/>
                <w:szCs w:val="28"/>
              </w:rPr>
            </w:pPr>
            <w:r>
              <w:rPr>
                <w:rFonts w:eastAsia="仿宋_GB2312"/>
                <w:sz w:val="28"/>
                <w:szCs w:val="28"/>
              </w:rPr>
              <w:t>161-1</w:t>
            </w:r>
          </w:p>
        </w:tc>
        <w:tc>
          <w:tcPr>
            <w:tcW w:w="2410"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真石漆及其制备方法</w:t>
            </w:r>
          </w:p>
        </w:tc>
        <w:tc>
          <w:tcPr>
            <w:tcW w:w="2835"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江苏久诺建材科技有限公司</w:t>
            </w:r>
          </w:p>
        </w:tc>
        <w:tc>
          <w:tcPr>
            <w:tcW w:w="2724"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 xml:space="preserve">王利明 傅立荣 </w:t>
            </w:r>
          </w:p>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 xml:space="preserve">何兆娣 夏卫华 </w:t>
            </w:r>
          </w:p>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洪  振 韩  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52" w:type="dxa"/>
            <w:vAlign w:val="center"/>
          </w:tcPr>
          <w:p>
            <w:pPr>
              <w:adjustRightInd w:val="0"/>
              <w:spacing w:line="240" w:lineRule="auto"/>
              <w:ind w:firstLine="0"/>
              <w:jc w:val="left"/>
              <w:rPr>
                <w:rFonts w:eastAsia="仿宋_GB2312"/>
                <w:sz w:val="28"/>
                <w:szCs w:val="28"/>
              </w:rPr>
            </w:pPr>
            <w:r>
              <w:rPr>
                <w:rFonts w:eastAsia="仿宋_GB2312"/>
                <w:sz w:val="28"/>
                <w:szCs w:val="28"/>
              </w:rPr>
              <w:t>161-2</w:t>
            </w:r>
          </w:p>
        </w:tc>
        <w:tc>
          <w:tcPr>
            <w:tcW w:w="2410"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成衣染色系统的节能示范应用</w:t>
            </w:r>
          </w:p>
        </w:tc>
        <w:tc>
          <w:tcPr>
            <w:tcW w:w="2835"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江苏利步瑞服装有限公司</w:t>
            </w:r>
          </w:p>
        </w:tc>
        <w:tc>
          <w:tcPr>
            <w:tcW w:w="2724"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 xml:space="preserve">周  铭 冯  旭 </w:t>
            </w:r>
          </w:p>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 xml:space="preserve">钱  鑫 石小琴 </w:t>
            </w:r>
          </w:p>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董  祯 韩亚萍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52" w:type="dxa"/>
            <w:vAlign w:val="center"/>
          </w:tcPr>
          <w:p>
            <w:pPr>
              <w:adjustRightInd w:val="0"/>
              <w:spacing w:line="240" w:lineRule="auto"/>
              <w:ind w:firstLine="0"/>
              <w:jc w:val="left"/>
              <w:rPr>
                <w:rFonts w:eastAsia="仿宋_GB2312"/>
                <w:sz w:val="28"/>
                <w:szCs w:val="28"/>
              </w:rPr>
            </w:pPr>
            <w:r>
              <w:rPr>
                <w:rFonts w:eastAsia="仿宋_GB2312"/>
                <w:sz w:val="28"/>
                <w:szCs w:val="28"/>
              </w:rPr>
              <w:t>161-3</w:t>
            </w:r>
          </w:p>
        </w:tc>
        <w:tc>
          <w:tcPr>
            <w:tcW w:w="2410"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无刺枸骨繁育技术研究与示范</w:t>
            </w:r>
          </w:p>
        </w:tc>
        <w:tc>
          <w:tcPr>
            <w:tcW w:w="2835"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金坛区林业技术指导站</w:t>
            </w:r>
          </w:p>
        </w:tc>
        <w:tc>
          <w:tcPr>
            <w:tcW w:w="2724"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 xml:space="preserve">马  骧 邵美林 </w:t>
            </w:r>
          </w:p>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 xml:space="preserve">杨国顺 沈云清 </w:t>
            </w:r>
          </w:p>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 xml:space="preserve">唐苏杰 彭华平 </w:t>
            </w:r>
          </w:p>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姚志华 张留斌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52" w:type="dxa"/>
            <w:vAlign w:val="center"/>
          </w:tcPr>
          <w:p>
            <w:pPr>
              <w:adjustRightInd w:val="0"/>
              <w:spacing w:line="240" w:lineRule="auto"/>
              <w:ind w:firstLine="0"/>
              <w:jc w:val="left"/>
              <w:rPr>
                <w:rFonts w:eastAsia="仿宋_GB2312"/>
                <w:sz w:val="28"/>
                <w:szCs w:val="28"/>
              </w:rPr>
            </w:pPr>
            <w:r>
              <w:rPr>
                <w:rFonts w:eastAsia="仿宋_GB2312"/>
                <w:sz w:val="28"/>
                <w:szCs w:val="28"/>
              </w:rPr>
              <w:t>161-4</w:t>
            </w:r>
          </w:p>
        </w:tc>
        <w:tc>
          <w:tcPr>
            <w:tcW w:w="2410"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血必净对脑缺血再灌注损伤保护作用的实验研究</w:t>
            </w:r>
          </w:p>
        </w:tc>
        <w:tc>
          <w:tcPr>
            <w:tcW w:w="2835"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金坛区人民医院</w:t>
            </w:r>
          </w:p>
        </w:tc>
        <w:tc>
          <w:tcPr>
            <w:tcW w:w="2724"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苏建华 薛建琴</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张俊华 陈玉芳</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耿瑜睿 林伟 肖杭</w:t>
            </w:r>
          </w:p>
        </w:tc>
      </w:tr>
    </w:tbl>
    <w:p>
      <w:pPr>
        <w:adjustRightInd w:val="0"/>
        <w:spacing w:line="240" w:lineRule="auto"/>
        <w:ind w:firstLine="0"/>
        <w:jc w:val="center"/>
        <w:rPr>
          <w:rFonts w:ascii="黑体" w:hAnsi="黑体" w:eastAsia="黑体"/>
          <w:szCs w:val="32"/>
        </w:rPr>
      </w:pPr>
    </w:p>
    <w:p>
      <w:pPr>
        <w:adjustRightInd w:val="0"/>
        <w:spacing w:line="240" w:lineRule="auto"/>
        <w:ind w:firstLine="0"/>
        <w:jc w:val="center"/>
        <w:rPr>
          <w:rFonts w:ascii="黑体" w:hAnsi="黑体" w:eastAsia="黑体"/>
          <w:szCs w:val="32"/>
        </w:rPr>
      </w:pPr>
      <w:r>
        <w:rPr>
          <w:rFonts w:hint="eastAsia" w:ascii="黑体" w:hAnsi="黑体" w:eastAsia="黑体"/>
          <w:szCs w:val="32"/>
        </w:rPr>
        <w:t>二等奖</w:t>
      </w:r>
      <w:r>
        <w:rPr>
          <w:rFonts w:eastAsia="黑体"/>
          <w:szCs w:val="32"/>
        </w:rPr>
        <w:t>13</w:t>
      </w:r>
      <w:r>
        <w:rPr>
          <w:rFonts w:hint="eastAsia" w:ascii="黑体" w:hAnsi="黑体" w:eastAsia="黑体"/>
          <w:szCs w:val="32"/>
        </w:rPr>
        <w:t>项</w:t>
      </w:r>
    </w:p>
    <w:tbl>
      <w:tblPr>
        <w:tblStyle w:val="11"/>
        <w:tblW w:w="90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452"/>
        <w:gridCol w:w="283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10" w:type="dxa"/>
            <w:vAlign w:val="center"/>
          </w:tcPr>
          <w:p>
            <w:pPr>
              <w:adjustRightInd w:val="0"/>
              <w:spacing w:line="240" w:lineRule="auto"/>
              <w:ind w:firstLine="0"/>
              <w:rPr>
                <w:rFonts w:ascii="黑体" w:hAnsi="黑体" w:eastAsia="黑体"/>
                <w:sz w:val="28"/>
                <w:szCs w:val="28"/>
              </w:rPr>
            </w:pPr>
            <w:r>
              <w:rPr>
                <w:rFonts w:hint="eastAsia" w:ascii="黑体" w:hAnsi="黑体" w:eastAsia="黑体"/>
                <w:sz w:val="28"/>
                <w:szCs w:val="28"/>
              </w:rPr>
              <w:t>序号</w:t>
            </w:r>
          </w:p>
        </w:tc>
        <w:tc>
          <w:tcPr>
            <w:tcW w:w="2452" w:type="dxa"/>
            <w:vAlign w:val="center"/>
          </w:tcPr>
          <w:p>
            <w:pPr>
              <w:adjustRightInd w:val="0"/>
              <w:spacing w:line="240" w:lineRule="auto"/>
              <w:ind w:firstLine="0"/>
              <w:jc w:val="center"/>
              <w:rPr>
                <w:rFonts w:ascii="黑体" w:hAnsi="黑体" w:eastAsia="黑体"/>
                <w:sz w:val="28"/>
                <w:szCs w:val="28"/>
              </w:rPr>
            </w:pPr>
            <w:r>
              <w:rPr>
                <w:rFonts w:hint="eastAsia" w:ascii="黑体" w:hAnsi="黑体" w:eastAsia="黑体"/>
                <w:sz w:val="28"/>
                <w:szCs w:val="28"/>
              </w:rPr>
              <w:t>项目名称</w:t>
            </w:r>
          </w:p>
        </w:tc>
        <w:tc>
          <w:tcPr>
            <w:tcW w:w="2835" w:type="dxa"/>
            <w:vAlign w:val="center"/>
          </w:tcPr>
          <w:p>
            <w:pPr>
              <w:adjustRightInd w:val="0"/>
              <w:spacing w:line="240" w:lineRule="auto"/>
              <w:ind w:firstLine="0"/>
              <w:jc w:val="center"/>
              <w:rPr>
                <w:rFonts w:ascii="黑体" w:hAnsi="黑体" w:eastAsia="黑体"/>
                <w:sz w:val="28"/>
                <w:szCs w:val="28"/>
              </w:rPr>
            </w:pPr>
            <w:r>
              <w:rPr>
                <w:rFonts w:hint="eastAsia" w:ascii="黑体" w:hAnsi="黑体" w:eastAsia="黑体"/>
                <w:sz w:val="28"/>
                <w:szCs w:val="28"/>
              </w:rPr>
              <w:t>完成单位</w:t>
            </w:r>
          </w:p>
        </w:tc>
        <w:tc>
          <w:tcPr>
            <w:tcW w:w="2724" w:type="dxa"/>
            <w:vAlign w:val="center"/>
          </w:tcPr>
          <w:p>
            <w:pPr>
              <w:adjustRightInd w:val="0"/>
              <w:spacing w:line="240" w:lineRule="auto"/>
              <w:ind w:firstLine="0"/>
              <w:jc w:val="center"/>
              <w:rPr>
                <w:rFonts w:ascii="黑体" w:hAnsi="黑体" w:eastAsia="黑体"/>
                <w:sz w:val="28"/>
                <w:szCs w:val="28"/>
              </w:rPr>
            </w:pPr>
            <w:r>
              <w:rPr>
                <w:rFonts w:hint="eastAsia" w:ascii="黑体" w:hAnsi="黑体" w:eastAsia="黑体"/>
                <w:sz w:val="28"/>
                <w:szCs w:val="28"/>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010" w:type="dxa"/>
            <w:vAlign w:val="center"/>
          </w:tcPr>
          <w:p>
            <w:pPr>
              <w:adjustRightInd w:val="0"/>
              <w:spacing w:line="240" w:lineRule="auto"/>
              <w:ind w:firstLine="0"/>
              <w:rPr>
                <w:rFonts w:eastAsia="仿宋_GB2312"/>
                <w:sz w:val="28"/>
                <w:szCs w:val="28"/>
              </w:rPr>
            </w:pPr>
            <w:r>
              <w:rPr>
                <w:rFonts w:eastAsia="仿宋_GB2312"/>
                <w:sz w:val="28"/>
                <w:szCs w:val="28"/>
              </w:rPr>
              <w:t>162-1</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智能一键启动无钥匙进入系统</w:t>
            </w:r>
          </w:p>
        </w:tc>
        <w:tc>
          <w:tcPr>
            <w:tcW w:w="2835" w:type="dxa"/>
            <w:vAlign w:val="center"/>
          </w:tcPr>
          <w:p>
            <w:pPr>
              <w:widowControl/>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江苏凯灵汽车电器有限公司</w:t>
            </w:r>
          </w:p>
        </w:tc>
        <w:tc>
          <w:tcPr>
            <w:tcW w:w="2724"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李德民 徐俊霞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颜云强 任胜韦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沈  伟 陈伟兵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162-2</w:t>
            </w:r>
          </w:p>
        </w:tc>
        <w:tc>
          <w:tcPr>
            <w:tcW w:w="2452" w:type="dxa"/>
            <w:vAlign w:val="center"/>
          </w:tcPr>
          <w:p>
            <w:pPr>
              <w:widowControl/>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有线电视双向隔离保护器</w:t>
            </w:r>
          </w:p>
        </w:tc>
        <w:tc>
          <w:tcPr>
            <w:tcW w:w="2835" w:type="dxa"/>
            <w:vAlign w:val="center"/>
          </w:tcPr>
          <w:p>
            <w:pPr>
              <w:widowControl/>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江苏华兴电子有限公司</w:t>
            </w:r>
          </w:p>
        </w:tc>
        <w:tc>
          <w:tcPr>
            <w:tcW w:w="2724"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徐志明 王美芳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陆锦凯 刘小飞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施云龙 杨美琴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162-3</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水冷型双定子轴向磁场稀土永磁无刷直流电动机</w:t>
            </w:r>
          </w:p>
        </w:tc>
        <w:tc>
          <w:tcPr>
            <w:tcW w:w="2835" w:type="dxa"/>
            <w:vAlign w:val="center"/>
          </w:tcPr>
          <w:p>
            <w:pPr>
              <w:widowControl/>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常州市金坛微特电机有限公司</w:t>
            </w:r>
          </w:p>
        </w:tc>
        <w:tc>
          <w:tcPr>
            <w:tcW w:w="2724" w:type="dxa"/>
            <w:vAlign w:val="center"/>
          </w:tcPr>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张锡兴 王国俊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顾乃平 李小平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朱国兴 贺国胜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162-4</w:t>
            </w:r>
          </w:p>
        </w:tc>
        <w:tc>
          <w:tcPr>
            <w:tcW w:w="2452"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带整流桥的智能化功率模块IPM</w:t>
            </w:r>
          </w:p>
        </w:tc>
        <w:tc>
          <w:tcPr>
            <w:tcW w:w="2835"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常州瑞华电力电子器件有限公司</w:t>
            </w:r>
          </w:p>
        </w:tc>
        <w:tc>
          <w:tcPr>
            <w:tcW w:w="2724" w:type="dxa"/>
            <w:vAlign w:val="center"/>
          </w:tcPr>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颜  辉 阚维光</w:t>
            </w:r>
          </w:p>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颜廷刚 孙祥玉</w:t>
            </w:r>
          </w:p>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邵凌翔 项罗毅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4" w:hRule="atLeast"/>
        </w:trPr>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162-5</w:t>
            </w:r>
          </w:p>
        </w:tc>
        <w:tc>
          <w:tcPr>
            <w:tcW w:w="2452"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灭草松生产工艺研发</w:t>
            </w:r>
          </w:p>
        </w:tc>
        <w:tc>
          <w:tcPr>
            <w:tcW w:w="2835" w:type="dxa"/>
            <w:vAlign w:val="center"/>
          </w:tcPr>
          <w:p>
            <w:pPr>
              <w:widowControl/>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江苏省激素研究所股份有限公司</w:t>
            </w:r>
          </w:p>
        </w:tc>
        <w:tc>
          <w:tcPr>
            <w:tcW w:w="2724" w:type="dxa"/>
            <w:vAlign w:val="center"/>
          </w:tcPr>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周月根 徐海燕</w:t>
            </w:r>
          </w:p>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丁武松 张旺庚</w:t>
            </w:r>
          </w:p>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孔繁蕾 田冬平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162-6</w:t>
            </w:r>
          </w:p>
        </w:tc>
        <w:tc>
          <w:tcPr>
            <w:tcW w:w="2452"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长荡湖鲢、鳙鱼增殖放流技术</w:t>
            </w:r>
          </w:p>
        </w:tc>
        <w:tc>
          <w:tcPr>
            <w:tcW w:w="2835"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常州市金坛区、溧阳市长荡湖水产管理委员会管理处</w:t>
            </w:r>
          </w:p>
        </w:tc>
        <w:tc>
          <w:tcPr>
            <w:tcW w:w="2724" w:type="dxa"/>
            <w:vAlign w:val="center"/>
          </w:tcPr>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张  响 刘锁明</w:t>
            </w:r>
          </w:p>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金国胜 倪明辉</w:t>
            </w:r>
          </w:p>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胡  涛 陈建平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162-7</w:t>
            </w:r>
          </w:p>
        </w:tc>
        <w:tc>
          <w:tcPr>
            <w:tcW w:w="2452"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集约化肉鸽高效健康养殖关键技术研究与应用</w:t>
            </w:r>
          </w:p>
        </w:tc>
        <w:tc>
          <w:tcPr>
            <w:tcW w:w="2835" w:type="dxa"/>
            <w:vAlign w:val="center"/>
          </w:tcPr>
          <w:p>
            <w:pPr>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常州市金坛区江南鸽业有限公司</w:t>
            </w:r>
          </w:p>
        </w:tc>
        <w:tc>
          <w:tcPr>
            <w:tcW w:w="2724" w:type="dxa"/>
            <w:vAlign w:val="center"/>
          </w:tcPr>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孟  俊 杨海明</w:t>
            </w:r>
          </w:p>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周  俊 冒  静</w:t>
            </w:r>
          </w:p>
          <w:p>
            <w:pPr>
              <w:tabs>
                <w:tab w:val="left" w:pos="4770"/>
              </w:tabs>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夏金龙 何志华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162-8</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茶叶中的农药残留分析方法研究及茶叶的风险评估</w:t>
            </w:r>
          </w:p>
        </w:tc>
        <w:tc>
          <w:tcPr>
            <w:tcW w:w="2835" w:type="dxa"/>
            <w:vAlign w:val="center"/>
          </w:tcPr>
          <w:p>
            <w:pPr>
              <w:widowControl/>
              <w:adjustRightInd w:val="0"/>
              <w:spacing w:line="240" w:lineRule="auto"/>
              <w:ind w:firstLine="0"/>
              <w:jc w:val="left"/>
              <w:rPr>
                <w:rFonts w:ascii="仿宋_GB2312" w:hAnsi="宋体" w:eastAsia="仿宋_GB2312"/>
                <w:sz w:val="28"/>
                <w:szCs w:val="28"/>
              </w:rPr>
            </w:pPr>
            <w:r>
              <w:rPr>
                <w:rFonts w:hint="eastAsia" w:ascii="仿宋_GB2312" w:hAnsi="宋体" w:eastAsia="仿宋_GB2312"/>
                <w:sz w:val="28"/>
                <w:szCs w:val="28"/>
              </w:rPr>
              <w:t>金坛区农产品质量检验检测中心</w:t>
            </w:r>
          </w:p>
        </w:tc>
        <w:tc>
          <w:tcPr>
            <w:tcW w:w="2724" w:type="dxa"/>
            <w:vAlign w:val="center"/>
          </w:tcPr>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王虎琴 戴曲文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王若玉 吴冬梅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李  云 沈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162-9</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基于微喷灌溉的机插水稻规模化育秧技术集成与推广</w:t>
            </w:r>
          </w:p>
        </w:tc>
        <w:tc>
          <w:tcPr>
            <w:tcW w:w="2835" w:type="dxa"/>
            <w:vAlign w:val="center"/>
          </w:tcPr>
          <w:p>
            <w:pPr>
              <w:widowControl/>
              <w:adjustRightInd w:val="0"/>
              <w:spacing w:line="204" w:lineRule="auto"/>
              <w:ind w:firstLine="0"/>
              <w:jc w:val="left"/>
              <w:rPr>
                <w:rFonts w:ascii="仿宋_GB2312" w:hAnsi="宋体" w:eastAsia="仿宋_GB2312"/>
                <w:sz w:val="28"/>
                <w:szCs w:val="28"/>
              </w:rPr>
            </w:pPr>
            <w:r>
              <w:rPr>
                <w:rFonts w:hint="eastAsia" w:ascii="仿宋_GB2312" w:hAnsi="宋体" w:eastAsia="仿宋_GB2312"/>
                <w:sz w:val="28"/>
                <w:szCs w:val="28"/>
              </w:rPr>
              <w:t>金坛区作物栽培技术指导站</w:t>
            </w:r>
          </w:p>
          <w:p>
            <w:pPr>
              <w:widowControl/>
              <w:adjustRightInd w:val="0"/>
              <w:spacing w:line="204" w:lineRule="auto"/>
              <w:ind w:firstLine="0"/>
              <w:jc w:val="left"/>
              <w:rPr>
                <w:rFonts w:ascii="仿宋_GB2312" w:hAnsi="宋体" w:eastAsia="仿宋_GB2312"/>
                <w:sz w:val="28"/>
                <w:szCs w:val="28"/>
              </w:rPr>
            </w:pPr>
            <w:r>
              <w:rPr>
                <w:rFonts w:hint="eastAsia" w:ascii="仿宋_GB2312" w:hAnsi="宋体" w:eastAsia="仿宋_GB2312"/>
                <w:sz w:val="28"/>
                <w:szCs w:val="28"/>
              </w:rPr>
              <w:t>金坛区指前镇农业综合服务站</w:t>
            </w:r>
          </w:p>
          <w:p>
            <w:pPr>
              <w:widowControl/>
              <w:adjustRightInd w:val="0"/>
              <w:spacing w:line="204" w:lineRule="auto"/>
              <w:ind w:firstLine="0"/>
              <w:jc w:val="left"/>
              <w:rPr>
                <w:rFonts w:ascii="仿宋_GB2312" w:hAnsi="宋体" w:eastAsia="仿宋_GB2312"/>
                <w:sz w:val="28"/>
                <w:szCs w:val="28"/>
              </w:rPr>
            </w:pPr>
            <w:r>
              <w:rPr>
                <w:rFonts w:hint="eastAsia" w:ascii="仿宋_GB2312" w:hAnsi="宋体" w:eastAsia="仿宋_GB2312"/>
                <w:sz w:val="28"/>
                <w:szCs w:val="28"/>
              </w:rPr>
              <w:t>金坛区朱林镇农业综合服务站</w:t>
            </w:r>
          </w:p>
          <w:p>
            <w:pPr>
              <w:widowControl/>
              <w:adjustRightInd w:val="0"/>
              <w:spacing w:line="204" w:lineRule="auto"/>
              <w:ind w:firstLine="0"/>
              <w:jc w:val="left"/>
              <w:rPr>
                <w:rFonts w:ascii="仿宋_GB2312" w:hAnsi="宋体" w:eastAsia="仿宋_GB2312"/>
                <w:sz w:val="28"/>
                <w:szCs w:val="28"/>
              </w:rPr>
            </w:pPr>
            <w:r>
              <w:rPr>
                <w:rFonts w:hint="eastAsia" w:ascii="仿宋_GB2312" w:hAnsi="宋体" w:eastAsia="仿宋_GB2312"/>
                <w:sz w:val="28"/>
                <w:szCs w:val="28"/>
              </w:rPr>
              <w:t>金坛区直溪镇农业综合服务站</w:t>
            </w:r>
          </w:p>
          <w:p>
            <w:pPr>
              <w:widowControl/>
              <w:adjustRightInd w:val="0"/>
              <w:spacing w:line="204" w:lineRule="auto"/>
              <w:ind w:firstLine="0"/>
              <w:jc w:val="left"/>
              <w:rPr>
                <w:rFonts w:ascii="仿宋_GB2312" w:hAnsi="宋体" w:eastAsia="仿宋_GB2312"/>
                <w:sz w:val="28"/>
                <w:szCs w:val="28"/>
              </w:rPr>
            </w:pPr>
            <w:r>
              <w:rPr>
                <w:rFonts w:hint="eastAsia" w:ascii="仿宋_GB2312" w:hAnsi="宋体" w:eastAsia="仿宋_GB2312"/>
                <w:sz w:val="28"/>
                <w:szCs w:val="28"/>
              </w:rPr>
              <w:t>金坛区薛埠镇农业综合服务站</w:t>
            </w:r>
          </w:p>
        </w:tc>
        <w:tc>
          <w:tcPr>
            <w:tcW w:w="2724"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魏广彬 卞国珍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张  铭 孙和平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钟剑文 童  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162-10</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金坛市未成年人犯罪心理健康状况与人格特征的相关研究</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金坛区第二人民医院</w:t>
            </w:r>
          </w:p>
        </w:tc>
        <w:tc>
          <w:tcPr>
            <w:tcW w:w="2724" w:type="dxa"/>
            <w:vAlign w:val="center"/>
          </w:tcPr>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陈淑玲 庄永忠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祁冻一 庄克平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闵金荣 韩  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162-11</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NRG1-ErbB信号通路在脓毒症性心肌功能障碍中的作用及机制研究</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金坛区人民医院</w:t>
            </w:r>
          </w:p>
        </w:tc>
        <w:tc>
          <w:tcPr>
            <w:tcW w:w="2724" w:type="dxa"/>
            <w:vAlign w:val="center"/>
          </w:tcPr>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李国民 袁  冬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管双仙 范云霞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唐  云 王  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162-12</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关节镜下有限清理术结合三联药物治疗膝关节骨性关节炎的近期疗效分析</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金坛区人民医院</w:t>
            </w:r>
          </w:p>
        </w:tc>
        <w:tc>
          <w:tcPr>
            <w:tcW w:w="2724" w:type="dxa"/>
            <w:vAlign w:val="center"/>
          </w:tcPr>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朱爱平 徐中华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陈旭霞 史  瑜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程国林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vAlign w:val="center"/>
          </w:tcPr>
          <w:p>
            <w:pPr>
              <w:tabs>
                <w:tab w:val="left" w:pos="4770"/>
              </w:tabs>
              <w:adjustRightInd w:val="0"/>
              <w:spacing w:line="240" w:lineRule="auto"/>
              <w:ind w:firstLine="0"/>
              <w:rPr>
                <w:rFonts w:eastAsia="仿宋_GB2312"/>
                <w:sz w:val="28"/>
                <w:szCs w:val="28"/>
              </w:rPr>
            </w:pPr>
            <w:r>
              <w:rPr>
                <w:rFonts w:eastAsia="仿宋_GB2312"/>
                <w:sz w:val="28"/>
                <w:szCs w:val="28"/>
              </w:rPr>
              <w:t>162-13</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养精种玉汤因时制宜治疗体外受精-胚胎移植降调节周期的临床研究</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金坛区中医医院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常州市妇幼保健院</w:t>
            </w:r>
          </w:p>
        </w:tc>
        <w:tc>
          <w:tcPr>
            <w:tcW w:w="2724" w:type="dxa"/>
            <w:vAlign w:val="center"/>
          </w:tcPr>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于婷儿 陈  莉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刘丽琴 袁春芳 </w:t>
            </w:r>
          </w:p>
          <w:p>
            <w:pPr>
              <w:tabs>
                <w:tab w:val="left" w:pos="4770"/>
              </w:tabs>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韩玉清 司马琴</w:t>
            </w:r>
          </w:p>
        </w:tc>
      </w:tr>
    </w:tbl>
    <w:p>
      <w:pPr>
        <w:adjustRightInd w:val="0"/>
        <w:spacing w:line="240" w:lineRule="auto"/>
        <w:ind w:firstLine="0"/>
        <w:rPr>
          <w:rFonts w:ascii="黑体" w:hAnsi="黑体" w:eastAsia="黑体"/>
          <w:szCs w:val="32"/>
        </w:rPr>
      </w:pPr>
    </w:p>
    <w:p>
      <w:pPr>
        <w:adjustRightInd w:val="0"/>
        <w:spacing w:line="240" w:lineRule="auto"/>
        <w:ind w:firstLine="0"/>
        <w:jc w:val="center"/>
        <w:rPr>
          <w:rFonts w:ascii="黑体" w:hAnsi="黑体" w:eastAsia="黑体"/>
          <w:szCs w:val="32"/>
        </w:rPr>
      </w:pPr>
      <w:r>
        <w:rPr>
          <w:rFonts w:hint="eastAsia" w:ascii="黑体" w:hAnsi="黑体" w:eastAsia="黑体"/>
          <w:szCs w:val="32"/>
        </w:rPr>
        <w:t>三等奖</w:t>
      </w:r>
      <w:r>
        <w:rPr>
          <w:rFonts w:eastAsia="黑体"/>
          <w:szCs w:val="32"/>
        </w:rPr>
        <w:t>21</w:t>
      </w:r>
      <w:r>
        <w:rPr>
          <w:rFonts w:hint="eastAsia" w:ascii="黑体" w:hAnsi="黑体" w:eastAsia="黑体"/>
          <w:szCs w:val="32"/>
        </w:rPr>
        <w:t>项</w:t>
      </w:r>
    </w:p>
    <w:tbl>
      <w:tblPr>
        <w:tblStyle w:val="11"/>
        <w:tblW w:w="90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452"/>
        <w:gridCol w:w="283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010" w:type="dxa"/>
            <w:tcBorders>
              <w:bottom w:val="single" w:color="auto" w:sz="4" w:space="0"/>
            </w:tcBorders>
            <w:vAlign w:val="center"/>
          </w:tcPr>
          <w:p>
            <w:pPr>
              <w:adjustRightInd w:val="0"/>
              <w:spacing w:line="240" w:lineRule="auto"/>
              <w:ind w:firstLine="0"/>
              <w:jc w:val="center"/>
              <w:rPr>
                <w:rFonts w:ascii="黑体" w:hAnsi="黑体" w:eastAsia="黑体"/>
                <w:sz w:val="28"/>
                <w:szCs w:val="28"/>
              </w:rPr>
            </w:pPr>
            <w:r>
              <w:rPr>
                <w:rFonts w:hint="eastAsia" w:ascii="黑体" w:hAnsi="黑体" w:eastAsia="黑体"/>
                <w:sz w:val="28"/>
                <w:szCs w:val="28"/>
              </w:rPr>
              <w:t>序号</w:t>
            </w:r>
          </w:p>
        </w:tc>
        <w:tc>
          <w:tcPr>
            <w:tcW w:w="2452" w:type="dxa"/>
            <w:vAlign w:val="center"/>
          </w:tcPr>
          <w:p>
            <w:pPr>
              <w:adjustRightInd w:val="0"/>
              <w:spacing w:line="240" w:lineRule="auto"/>
              <w:ind w:firstLine="0"/>
              <w:jc w:val="center"/>
              <w:rPr>
                <w:rFonts w:ascii="黑体" w:hAnsi="黑体" w:eastAsia="黑体"/>
                <w:sz w:val="28"/>
                <w:szCs w:val="28"/>
              </w:rPr>
            </w:pPr>
            <w:r>
              <w:rPr>
                <w:rFonts w:hint="eastAsia" w:ascii="黑体" w:hAnsi="黑体" w:eastAsia="黑体"/>
                <w:sz w:val="28"/>
                <w:szCs w:val="28"/>
              </w:rPr>
              <w:t>项目名称</w:t>
            </w:r>
          </w:p>
        </w:tc>
        <w:tc>
          <w:tcPr>
            <w:tcW w:w="2835" w:type="dxa"/>
            <w:vAlign w:val="center"/>
          </w:tcPr>
          <w:p>
            <w:pPr>
              <w:adjustRightInd w:val="0"/>
              <w:spacing w:line="240" w:lineRule="auto"/>
              <w:ind w:firstLine="0"/>
              <w:jc w:val="center"/>
              <w:rPr>
                <w:rFonts w:ascii="黑体" w:hAnsi="黑体" w:eastAsia="黑体"/>
                <w:sz w:val="28"/>
                <w:szCs w:val="28"/>
              </w:rPr>
            </w:pPr>
            <w:r>
              <w:rPr>
                <w:rFonts w:hint="eastAsia" w:ascii="黑体" w:hAnsi="黑体" w:eastAsia="黑体"/>
                <w:sz w:val="28"/>
                <w:szCs w:val="28"/>
              </w:rPr>
              <w:t>完成单位</w:t>
            </w:r>
          </w:p>
        </w:tc>
        <w:tc>
          <w:tcPr>
            <w:tcW w:w="2724" w:type="dxa"/>
            <w:vAlign w:val="center"/>
          </w:tcPr>
          <w:p>
            <w:pPr>
              <w:adjustRightInd w:val="0"/>
              <w:spacing w:line="240" w:lineRule="auto"/>
              <w:ind w:firstLine="0"/>
              <w:jc w:val="center"/>
              <w:rPr>
                <w:rFonts w:ascii="黑体" w:hAnsi="黑体" w:eastAsia="黑体"/>
                <w:sz w:val="28"/>
                <w:szCs w:val="28"/>
              </w:rPr>
            </w:pPr>
            <w:r>
              <w:rPr>
                <w:rFonts w:hint="eastAsia" w:ascii="黑体" w:hAnsi="黑体" w:eastAsia="黑体"/>
                <w:sz w:val="28"/>
                <w:szCs w:val="28"/>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163-1</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基于红外探测的防火防爆系统</w:t>
            </w:r>
          </w:p>
        </w:tc>
        <w:tc>
          <w:tcPr>
            <w:tcW w:w="2835" w:type="dxa"/>
            <w:vAlign w:val="center"/>
          </w:tcPr>
          <w:p>
            <w:pPr>
              <w:widowControl/>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安普科技有限公司</w:t>
            </w:r>
          </w:p>
        </w:tc>
        <w:tc>
          <w:tcPr>
            <w:tcW w:w="2724" w:type="dxa"/>
            <w:vAlign w:val="center"/>
          </w:tcPr>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蒋志斌 史</w:t>
            </w:r>
            <w:r>
              <w:rPr>
                <w:rFonts w:hint="eastAsia" w:asciiTheme="minorEastAsia" w:hAnsiTheme="minorEastAsia" w:eastAsiaTheme="minorEastAsia"/>
                <w:sz w:val="28"/>
                <w:szCs w:val="28"/>
              </w:rPr>
              <w:t>珺</w:t>
            </w:r>
            <w:r>
              <w:rPr>
                <w:rFonts w:hint="eastAsia" w:ascii="仿宋_GB2312" w:hAnsi="宋体" w:eastAsia="仿宋_GB2312"/>
                <w:sz w:val="28"/>
                <w:szCs w:val="28"/>
              </w:rPr>
              <w:t xml:space="preserve">华 </w:t>
            </w:r>
          </w:p>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 xml:space="preserve">张祯亮 史海波 </w:t>
            </w:r>
          </w:p>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庄燕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163-2</w:t>
            </w:r>
          </w:p>
        </w:tc>
        <w:tc>
          <w:tcPr>
            <w:tcW w:w="2452" w:type="dxa"/>
            <w:vAlign w:val="center"/>
          </w:tcPr>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旋流器-离心机组合式液液分离机的研发与应用</w:t>
            </w:r>
          </w:p>
        </w:tc>
        <w:tc>
          <w:tcPr>
            <w:tcW w:w="2835" w:type="dxa"/>
            <w:vAlign w:val="center"/>
          </w:tcPr>
          <w:p>
            <w:pPr>
              <w:widowControl/>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江苏恒亮离心机制造有限公司</w:t>
            </w:r>
          </w:p>
        </w:tc>
        <w:tc>
          <w:tcPr>
            <w:tcW w:w="2724" w:type="dxa"/>
            <w:vAlign w:val="center"/>
          </w:tcPr>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 xml:space="preserve">谭芳媛 袁惠新 </w:t>
            </w:r>
          </w:p>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 xml:space="preserve">陈小亮 付双成 </w:t>
            </w:r>
          </w:p>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于网华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163-3</w:t>
            </w:r>
          </w:p>
        </w:tc>
        <w:tc>
          <w:tcPr>
            <w:tcW w:w="2452" w:type="dxa"/>
            <w:vAlign w:val="center"/>
          </w:tcPr>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风电工程专用的波纹管桥式卡箍的研究与开发</w:t>
            </w:r>
          </w:p>
        </w:tc>
        <w:tc>
          <w:tcPr>
            <w:tcW w:w="2835" w:type="dxa"/>
            <w:vAlign w:val="center"/>
          </w:tcPr>
          <w:p>
            <w:pPr>
              <w:widowControl/>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江苏帕卓管路系统股份有限公司</w:t>
            </w:r>
          </w:p>
        </w:tc>
        <w:tc>
          <w:tcPr>
            <w:tcW w:w="2724" w:type="dxa"/>
            <w:vAlign w:val="center"/>
          </w:tcPr>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郑庆彬 詹以哲</w:t>
            </w:r>
          </w:p>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汪治国 黄锦贤 </w:t>
            </w:r>
          </w:p>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张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163-4</w:t>
            </w:r>
          </w:p>
        </w:tc>
        <w:tc>
          <w:tcPr>
            <w:tcW w:w="2452" w:type="dxa"/>
            <w:vAlign w:val="center"/>
          </w:tcPr>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智能化鼓式削片装备的研究与开发</w:t>
            </w:r>
          </w:p>
        </w:tc>
        <w:tc>
          <w:tcPr>
            <w:tcW w:w="2835" w:type="dxa"/>
            <w:vAlign w:val="center"/>
          </w:tcPr>
          <w:p>
            <w:pPr>
              <w:widowControl/>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江苏青山机械有限公司</w:t>
            </w:r>
          </w:p>
        </w:tc>
        <w:tc>
          <w:tcPr>
            <w:tcW w:w="2724" w:type="dxa"/>
            <w:vAlign w:val="center"/>
          </w:tcPr>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侯和良 夏  云 </w:t>
            </w:r>
          </w:p>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姚留忠 季嘉军 </w:t>
            </w:r>
          </w:p>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孙  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163-5</w:t>
            </w:r>
          </w:p>
        </w:tc>
        <w:tc>
          <w:tcPr>
            <w:tcW w:w="2452" w:type="dxa"/>
            <w:vAlign w:val="center"/>
          </w:tcPr>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适用于智能电网调度的电动汽车车载双向充电机的研发</w:t>
            </w:r>
          </w:p>
        </w:tc>
        <w:tc>
          <w:tcPr>
            <w:tcW w:w="2835" w:type="dxa"/>
            <w:vAlign w:val="center"/>
          </w:tcPr>
          <w:p>
            <w:pPr>
              <w:widowControl/>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江苏瑞科停车系统科技有限公司</w:t>
            </w:r>
          </w:p>
        </w:tc>
        <w:tc>
          <w:tcPr>
            <w:tcW w:w="2724" w:type="dxa"/>
            <w:vAlign w:val="center"/>
          </w:tcPr>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何桂宏 谢  勇 </w:t>
            </w:r>
          </w:p>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王建华 徐慧峰 </w:t>
            </w:r>
          </w:p>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方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163-6</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SMA贴片二极管的研究与开发</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常州唐龙电子有限公司</w:t>
            </w:r>
          </w:p>
        </w:tc>
        <w:tc>
          <w:tcPr>
            <w:tcW w:w="2724" w:type="dxa"/>
            <w:vAlign w:val="center"/>
          </w:tcPr>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 xml:space="preserve">万宏伟 耿亚平 </w:t>
            </w:r>
          </w:p>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 xml:space="preserve">蒋亚峰 钱永江 </w:t>
            </w:r>
          </w:p>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陈海州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163-7</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环保型免喷涂金属质感塑料</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常州绚铭新材料科技有限公司</w:t>
            </w:r>
          </w:p>
        </w:tc>
        <w:tc>
          <w:tcPr>
            <w:tcW w:w="2724" w:type="dxa"/>
            <w:vAlign w:val="center"/>
          </w:tcPr>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王  巍 胡一鸣 </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潘丽静 周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163-8</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超导电高强度橡胶密封圈</w:t>
            </w:r>
          </w:p>
        </w:tc>
        <w:tc>
          <w:tcPr>
            <w:tcW w:w="2835" w:type="dxa"/>
            <w:vAlign w:val="center"/>
          </w:tcPr>
          <w:p>
            <w:pPr>
              <w:widowControl/>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常州德博新材料科技有限公司</w:t>
            </w:r>
          </w:p>
        </w:tc>
        <w:tc>
          <w:tcPr>
            <w:tcW w:w="2724" w:type="dxa"/>
            <w:vAlign w:val="center"/>
          </w:tcPr>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周连祥 易大军 </w:t>
            </w:r>
          </w:p>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苏力争 翁国文 </w:t>
            </w:r>
          </w:p>
          <w:p>
            <w:pPr>
              <w:adjustRightInd w:val="0"/>
              <w:spacing w:line="216" w:lineRule="auto"/>
              <w:ind w:right="-205" w:rightChars="-65" w:firstLine="0"/>
              <w:rPr>
                <w:rFonts w:ascii="仿宋_GB2312" w:hAnsi="宋体" w:eastAsia="仿宋_GB2312"/>
                <w:sz w:val="28"/>
                <w:szCs w:val="28"/>
              </w:rPr>
            </w:pPr>
            <w:r>
              <w:rPr>
                <w:rFonts w:hint="eastAsia" w:ascii="仿宋_GB2312" w:hAnsi="宋体" w:eastAsia="仿宋_GB2312"/>
                <w:sz w:val="28"/>
                <w:szCs w:val="28"/>
              </w:rPr>
              <w:t>沈  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163-9</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2-（3,4-环氧环己烷）乙基三甲氧基硅烷的研发</w:t>
            </w:r>
          </w:p>
        </w:tc>
        <w:tc>
          <w:tcPr>
            <w:tcW w:w="2835" w:type="dxa"/>
            <w:vAlign w:val="center"/>
          </w:tcPr>
          <w:p>
            <w:pPr>
              <w:widowControl/>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常州樊氏有机硅有限公司</w:t>
            </w:r>
          </w:p>
        </w:tc>
        <w:tc>
          <w:tcPr>
            <w:tcW w:w="2724"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樊中华 杨金玉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许国民 贺伟平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孙琴芳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163-10</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聚醚醚酮棒材的产业化技术研究</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常州创赢新材料科技有限公司</w:t>
            </w:r>
          </w:p>
        </w:tc>
        <w:tc>
          <w:tcPr>
            <w:tcW w:w="2724"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严留新 王贵宾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李国伟 秦小涛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163-11</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头孢地尼片及分散片的创新制备工艺</w:t>
            </w:r>
          </w:p>
        </w:tc>
        <w:tc>
          <w:tcPr>
            <w:tcW w:w="2835" w:type="dxa"/>
            <w:vAlign w:val="center"/>
          </w:tcPr>
          <w:p>
            <w:pPr>
              <w:widowControl/>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江苏亚邦强生药业有限公司</w:t>
            </w:r>
          </w:p>
        </w:tc>
        <w:tc>
          <w:tcPr>
            <w:tcW w:w="2724" w:type="dxa"/>
            <w:vAlign w:val="center"/>
          </w:tcPr>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 xml:space="preserve">陈再新 王思清 </w:t>
            </w:r>
          </w:p>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 xml:space="preserve">毛白杨 赵晓红 </w:t>
            </w:r>
          </w:p>
          <w:p>
            <w:pPr>
              <w:adjustRightInd w:val="0"/>
              <w:spacing w:line="216" w:lineRule="auto"/>
              <w:ind w:firstLine="0"/>
              <w:rPr>
                <w:rFonts w:ascii="仿宋_GB2312" w:hAnsi="宋体" w:eastAsia="仿宋_GB2312"/>
                <w:sz w:val="28"/>
                <w:szCs w:val="28"/>
              </w:rPr>
            </w:pPr>
            <w:r>
              <w:rPr>
                <w:rFonts w:hint="eastAsia" w:ascii="仿宋_GB2312" w:hAnsi="宋体" w:eastAsia="仿宋_GB2312"/>
                <w:sz w:val="28"/>
                <w:szCs w:val="28"/>
              </w:rPr>
              <w:t>王勇军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163-12</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蟹池水环境在线监测专家服务系统集成与推广</w:t>
            </w:r>
          </w:p>
        </w:tc>
        <w:tc>
          <w:tcPr>
            <w:tcW w:w="2835" w:type="dxa"/>
            <w:vAlign w:val="center"/>
          </w:tcPr>
          <w:p>
            <w:pPr>
              <w:adjustRightInd w:val="0"/>
              <w:spacing w:line="204" w:lineRule="auto"/>
              <w:ind w:firstLine="0"/>
              <w:rPr>
                <w:rFonts w:ascii="仿宋_GB2312" w:hAnsi="宋体" w:eastAsia="仿宋_GB2312"/>
                <w:spacing w:val="-10"/>
                <w:sz w:val="28"/>
                <w:szCs w:val="28"/>
              </w:rPr>
            </w:pPr>
            <w:r>
              <w:rPr>
                <w:rFonts w:hint="eastAsia" w:ascii="仿宋_GB2312" w:hAnsi="宋体" w:eastAsia="仿宋_GB2312"/>
                <w:spacing w:val="-10"/>
                <w:sz w:val="28"/>
                <w:szCs w:val="28"/>
              </w:rPr>
              <w:t>金坛区水产技术指导站</w:t>
            </w:r>
          </w:p>
          <w:p>
            <w:pPr>
              <w:adjustRightInd w:val="0"/>
              <w:spacing w:line="204" w:lineRule="auto"/>
              <w:ind w:firstLine="0"/>
              <w:rPr>
                <w:rFonts w:ascii="仿宋_GB2312" w:hAnsi="宋体" w:eastAsia="仿宋_GB2312"/>
                <w:sz w:val="28"/>
                <w:szCs w:val="28"/>
              </w:rPr>
            </w:pPr>
            <w:r>
              <w:rPr>
                <w:rFonts w:hint="eastAsia" w:ascii="仿宋_GB2312" w:hAnsi="宋体" w:eastAsia="仿宋_GB2312"/>
                <w:sz w:val="28"/>
                <w:szCs w:val="28"/>
              </w:rPr>
              <w:t>金坛市绿源特种水产科技有限公司</w:t>
            </w:r>
          </w:p>
          <w:p>
            <w:pPr>
              <w:adjustRightInd w:val="0"/>
              <w:spacing w:line="204" w:lineRule="auto"/>
              <w:ind w:firstLine="0"/>
              <w:rPr>
                <w:rFonts w:ascii="仿宋_GB2312" w:hAnsi="宋体" w:eastAsia="仿宋_GB2312"/>
                <w:sz w:val="28"/>
                <w:szCs w:val="28"/>
              </w:rPr>
            </w:pPr>
            <w:r>
              <w:rPr>
                <w:rFonts w:hint="eastAsia" w:ascii="仿宋_GB2312" w:hAnsi="宋体" w:eastAsia="仿宋_GB2312"/>
                <w:sz w:val="28"/>
                <w:szCs w:val="28"/>
              </w:rPr>
              <w:t>东南大学</w:t>
            </w:r>
          </w:p>
          <w:p>
            <w:pPr>
              <w:adjustRightInd w:val="0"/>
              <w:spacing w:line="204" w:lineRule="auto"/>
              <w:ind w:firstLine="0"/>
              <w:rPr>
                <w:rFonts w:ascii="仿宋_GB2312" w:hAnsi="宋体" w:eastAsia="仿宋_GB2312"/>
                <w:sz w:val="28"/>
                <w:szCs w:val="28"/>
              </w:rPr>
            </w:pPr>
            <w:r>
              <w:rPr>
                <w:rFonts w:hint="eastAsia" w:ascii="仿宋_GB2312" w:hAnsi="宋体" w:eastAsia="仿宋_GB2312"/>
                <w:sz w:val="28"/>
                <w:szCs w:val="28"/>
              </w:rPr>
              <w:t>南京英埃格传感网络科技有限公司</w:t>
            </w:r>
          </w:p>
        </w:tc>
        <w:tc>
          <w:tcPr>
            <w:tcW w:w="2724" w:type="dxa"/>
            <w:vAlign w:val="center"/>
          </w:tcPr>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王桂民 张金彪 </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罗  明 陈俊杰 </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丁彩霞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163-13</w:t>
            </w:r>
          </w:p>
        </w:tc>
        <w:tc>
          <w:tcPr>
            <w:tcW w:w="2452" w:type="dxa"/>
            <w:vAlign w:val="center"/>
          </w:tcPr>
          <w:p>
            <w:pPr>
              <w:adjustRightInd w:val="0"/>
              <w:spacing w:line="240" w:lineRule="auto"/>
              <w:ind w:firstLine="0"/>
              <w:rPr>
                <w:rFonts w:ascii="仿宋_GB2312" w:hAnsi="宋体" w:eastAsia="仿宋_GB2312"/>
                <w:spacing w:val="-2"/>
                <w:sz w:val="28"/>
                <w:szCs w:val="28"/>
              </w:rPr>
            </w:pPr>
            <w:r>
              <w:rPr>
                <w:rFonts w:hint="eastAsia" w:ascii="仿宋_GB2312" w:hAnsi="宋体" w:eastAsia="仿宋_GB2312"/>
                <w:spacing w:val="-2"/>
                <w:sz w:val="28"/>
                <w:szCs w:val="28"/>
              </w:rPr>
              <w:t>优质鸡环流孵化技术的研究与应用</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常州市天牧家禽有限公司</w:t>
            </w:r>
          </w:p>
        </w:tc>
        <w:tc>
          <w:tcPr>
            <w:tcW w:w="2724" w:type="dxa"/>
            <w:vAlign w:val="center"/>
          </w:tcPr>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李宁 陈斌 周国瑾 </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徐勤迎 程国军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163-14</w:t>
            </w:r>
          </w:p>
        </w:tc>
        <w:tc>
          <w:tcPr>
            <w:tcW w:w="2452" w:type="dxa"/>
            <w:vAlign w:val="center"/>
          </w:tcPr>
          <w:p>
            <w:pPr>
              <w:adjustRightInd w:val="0"/>
              <w:spacing w:line="240" w:lineRule="auto"/>
              <w:ind w:firstLine="0"/>
              <w:rPr>
                <w:rFonts w:ascii="仿宋_GB2312" w:hAnsi="宋体" w:eastAsia="仿宋_GB2312"/>
                <w:w w:val="90"/>
                <w:sz w:val="28"/>
                <w:szCs w:val="28"/>
              </w:rPr>
            </w:pPr>
            <w:r>
              <w:rPr>
                <w:rFonts w:hint="eastAsia" w:ascii="仿宋_GB2312" w:hAnsi="宋体" w:eastAsia="仿宋_GB2312"/>
                <w:w w:val="90"/>
                <w:sz w:val="28"/>
                <w:szCs w:val="28"/>
              </w:rPr>
              <w:t>小麦全程机械化精准施肥关键技术集成应用</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金坛区土壤肥料技术指导站</w:t>
            </w:r>
          </w:p>
        </w:tc>
        <w:tc>
          <w:tcPr>
            <w:tcW w:w="2724"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pacing w:val="-6"/>
                <w:sz w:val="28"/>
                <w:szCs w:val="28"/>
              </w:rPr>
              <w:t>李勇 沈家禾 白洁瑞</w:t>
            </w:r>
            <w:r>
              <w:rPr>
                <w:rFonts w:hint="eastAsia" w:ascii="仿宋_GB2312" w:hAnsi="宋体" w:eastAsia="仿宋_GB2312"/>
                <w:sz w:val="28"/>
                <w:szCs w:val="28"/>
              </w:rPr>
              <w:t xml:space="preserve"> 蒋红刚 汤建平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163-15</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河蟹苗种饲料的研制和应用推广</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常州市万叶饲料科技有限公司</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常州市金坛区万叶水产专业合作社</w:t>
            </w:r>
          </w:p>
        </w:tc>
        <w:tc>
          <w:tcPr>
            <w:tcW w:w="2724" w:type="dxa"/>
            <w:vAlign w:val="center"/>
          </w:tcPr>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冯东波 黄网根</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潘静涛 陈良俊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163-16</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葡萄避雨覆草栽培技术集成研究与推广</w:t>
            </w:r>
          </w:p>
        </w:tc>
        <w:tc>
          <w:tcPr>
            <w:tcW w:w="2835" w:type="dxa"/>
            <w:vAlign w:val="center"/>
          </w:tcPr>
          <w:p>
            <w:pPr>
              <w:widowControl/>
              <w:adjustRightInd w:val="0"/>
              <w:spacing w:line="204" w:lineRule="auto"/>
              <w:ind w:firstLine="0"/>
              <w:rPr>
                <w:rFonts w:ascii="仿宋_GB2312" w:hAnsi="宋体" w:eastAsia="仿宋_GB2312"/>
                <w:spacing w:val="-10"/>
                <w:sz w:val="28"/>
                <w:szCs w:val="28"/>
              </w:rPr>
            </w:pPr>
            <w:r>
              <w:rPr>
                <w:rFonts w:hint="eastAsia" w:ascii="仿宋_GB2312" w:hAnsi="宋体" w:eastAsia="仿宋_GB2312"/>
                <w:spacing w:val="-10"/>
                <w:sz w:val="28"/>
                <w:szCs w:val="28"/>
              </w:rPr>
              <w:t>金坛区园艺技术指导站</w:t>
            </w:r>
          </w:p>
          <w:p>
            <w:pPr>
              <w:widowControl/>
              <w:adjustRightInd w:val="0"/>
              <w:spacing w:line="204" w:lineRule="auto"/>
              <w:ind w:firstLine="0"/>
              <w:rPr>
                <w:rFonts w:ascii="仿宋_GB2312" w:hAnsi="宋体" w:eastAsia="仿宋_GB2312"/>
                <w:sz w:val="28"/>
                <w:szCs w:val="28"/>
              </w:rPr>
            </w:pPr>
            <w:r>
              <w:rPr>
                <w:rFonts w:hint="eastAsia" w:ascii="仿宋_GB2312" w:hAnsi="宋体" w:eastAsia="仿宋_GB2312"/>
                <w:sz w:val="28"/>
                <w:szCs w:val="28"/>
              </w:rPr>
              <w:t>金坛区气象台</w:t>
            </w:r>
          </w:p>
          <w:p>
            <w:pPr>
              <w:widowControl/>
              <w:adjustRightInd w:val="0"/>
              <w:spacing w:line="204" w:lineRule="auto"/>
              <w:ind w:firstLine="0"/>
              <w:rPr>
                <w:rFonts w:ascii="仿宋_GB2312" w:hAnsi="宋体" w:eastAsia="仿宋_GB2312"/>
                <w:sz w:val="28"/>
                <w:szCs w:val="28"/>
              </w:rPr>
            </w:pPr>
            <w:r>
              <w:rPr>
                <w:rFonts w:hint="eastAsia" w:ascii="仿宋_GB2312" w:hAnsi="宋体" w:eastAsia="仿宋_GB2312"/>
                <w:sz w:val="28"/>
                <w:szCs w:val="28"/>
              </w:rPr>
              <w:t>金坛区西城街道农业农村办</w:t>
            </w:r>
          </w:p>
          <w:p>
            <w:pPr>
              <w:widowControl/>
              <w:adjustRightInd w:val="0"/>
              <w:spacing w:line="204" w:lineRule="auto"/>
              <w:ind w:firstLine="0"/>
              <w:rPr>
                <w:rFonts w:ascii="仿宋_GB2312" w:hAnsi="宋体" w:eastAsia="仿宋_GB2312"/>
                <w:sz w:val="28"/>
                <w:szCs w:val="28"/>
              </w:rPr>
            </w:pPr>
            <w:r>
              <w:rPr>
                <w:rFonts w:hint="eastAsia" w:ascii="仿宋_GB2312" w:hAnsi="宋体" w:eastAsia="仿宋_GB2312"/>
                <w:sz w:val="28"/>
                <w:szCs w:val="28"/>
              </w:rPr>
              <w:t>金坛区薛埠镇农业综合服务站</w:t>
            </w:r>
          </w:p>
          <w:p>
            <w:pPr>
              <w:widowControl/>
              <w:adjustRightInd w:val="0"/>
              <w:spacing w:line="204" w:lineRule="auto"/>
              <w:ind w:firstLine="0"/>
              <w:rPr>
                <w:rFonts w:ascii="仿宋_GB2312" w:hAnsi="宋体" w:eastAsia="仿宋_GB2312"/>
                <w:sz w:val="28"/>
                <w:szCs w:val="28"/>
              </w:rPr>
            </w:pPr>
            <w:r>
              <w:rPr>
                <w:rFonts w:hint="eastAsia" w:ascii="仿宋_GB2312" w:hAnsi="宋体" w:eastAsia="仿宋_GB2312"/>
                <w:sz w:val="28"/>
                <w:szCs w:val="28"/>
              </w:rPr>
              <w:t>金坛区金城镇农业综合服务站</w:t>
            </w:r>
          </w:p>
          <w:p>
            <w:pPr>
              <w:widowControl/>
              <w:adjustRightInd w:val="0"/>
              <w:spacing w:line="204" w:lineRule="auto"/>
              <w:ind w:firstLine="0"/>
              <w:rPr>
                <w:rFonts w:ascii="仿宋_GB2312" w:hAnsi="宋体" w:eastAsia="仿宋_GB2312"/>
                <w:sz w:val="28"/>
                <w:szCs w:val="28"/>
              </w:rPr>
            </w:pPr>
            <w:r>
              <w:rPr>
                <w:rFonts w:hint="eastAsia" w:ascii="仿宋_GB2312" w:hAnsi="宋体" w:eastAsia="仿宋_GB2312"/>
                <w:sz w:val="28"/>
                <w:szCs w:val="28"/>
              </w:rPr>
              <w:t>金坛区指前镇农业综合服务站</w:t>
            </w:r>
          </w:p>
        </w:tc>
        <w:tc>
          <w:tcPr>
            <w:tcW w:w="2724" w:type="dxa"/>
            <w:vAlign w:val="center"/>
          </w:tcPr>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张洪海 李新梅 </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徐  蕊 刘  辉 </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吕连庆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163-17</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血流储备分数检查(FFR)在冠脉中度狭窄病变治疗策略选择中的价值</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金坛区人民医院</w:t>
            </w:r>
          </w:p>
        </w:tc>
        <w:tc>
          <w:tcPr>
            <w:tcW w:w="2724" w:type="dxa"/>
            <w:vAlign w:val="center"/>
          </w:tcPr>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李穗吉 卫小兵 </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乔  华 于文敏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163-18</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腹腔镜技术在粘连性肠梗阻诊治中的临床研究</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金坛区人民医院</w:t>
            </w:r>
          </w:p>
        </w:tc>
        <w:tc>
          <w:tcPr>
            <w:tcW w:w="2724" w:type="dxa"/>
            <w:vAlign w:val="center"/>
          </w:tcPr>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虞卫新 徐  群 </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葛海龙 万  航 </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傅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163-19</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瑞舒伐他汀对脑缺血再灌注损伤后细胞凋亡影响的实验研究</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金坛区人民医院</w:t>
            </w:r>
          </w:p>
        </w:tc>
        <w:tc>
          <w:tcPr>
            <w:tcW w:w="2724" w:type="dxa"/>
            <w:vAlign w:val="center"/>
          </w:tcPr>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张俊华 陈玉芳 </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 xml:space="preserve">薛建琴 苏建华 </w:t>
            </w:r>
          </w:p>
          <w:p>
            <w:pPr>
              <w:adjustRightInd w:val="0"/>
              <w:spacing w:line="240" w:lineRule="auto"/>
              <w:ind w:right="-205" w:rightChars="-65" w:firstLine="0"/>
              <w:rPr>
                <w:rFonts w:ascii="仿宋_GB2312" w:hAnsi="宋体" w:eastAsia="仿宋_GB2312"/>
                <w:sz w:val="28"/>
                <w:szCs w:val="28"/>
              </w:rPr>
            </w:pPr>
            <w:r>
              <w:rPr>
                <w:rFonts w:hint="eastAsia" w:ascii="仿宋_GB2312" w:hAnsi="宋体" w:eastAsia="仿宋_GB2312"/>
                <w:sz w:val="28"/>
                <w:szCs w:val="28"/>
              </w:rPr>
              <w:t>林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010" w:type="dxa"/>
            <w:vAlign w:val="center"/>
          </w:tcPr>
          <w:p>
            <w:pPr>
              <w:adjustRightInd w:val="0"/>
              <w:spacing w:line="240" w:lineRule="auto"/>
              <w:ind w:firstLine="0"/>
              <w:jc w:val="left"/>
              <w:rPr>
                <w:rFonts w:eastAsia="仿宋_GB2312"/>
                <w:sz w:val="28"/>
                <w:szCs w:val="28"/>
              </w:rPr>
            </w:pPr>
            <w:r>
              <w:rPr>
                <w:rFonts w:eastAsia="仿宋_GB2312"/>
                <w:sz w:val="28"/>
                <w:szCs w:val="28"/>
              </w:rPr>
              <w:t>163-20</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凉血四物汤与消风散加减方对寻常型银屑病的疗效与安全性研究</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金坛区中医医院</w:t>
            </w:r>
          </w:p>
        </w:tc>
        <w:tc>
          <w:tcPr>
            <w:tcW w:w="2724"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戴  扬 王丽君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闫小兵 孙  艳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李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010" w:type="dxa"/>
            <w:tcBorders>
              <w:bottom w:val="single" w:color="auto" w:sz="4" w:space="0"/>
            </w:tcBorders>
            <w:vAlign w:val="center"/>
          </w:tcPr>
          <w:p>
            <w:pPr>
              <w:adjustRightInd w:val="0"/>
              <w:spacing w:line="240" w:lineRule="auto"/>
              <w:ind w:firstLine="0"/>
              <w:jc w:val="left"/>
              <w:rPr>
                <w:rFonts w:eastAsia="仿宋_GB2312"/>
                <w:sz w:val="28"/>
                <w:szCs w:val="28"/>
              </w:rPr>
            </w:pPr>
            <w:r>
              <w:rPr>
                <w:rFonts w:eastAsia="仿宋_GB2312"/>
                <w:sz w:val="28"/>
                <w:szCs w:val="28"/>
              </w:rPr>
              <w:t>163-21</w:t>
            </w:r>
          </w:p>
        </w:tc>
        <w:tc>
          <w:tcPr>
            <w:tcW w:w="2452"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逍遥散合香砂六君子汤治疗肝郁脾虚型肠易激综合症的临床研究</w:t>
            </w:r>
          </w:p>
        </w:tc>
        <w:tc>
          <w:tcPr>
            <w:tcW w:w="2835"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金坛区中医医院</w:t>
            </w:r>
          </w:p>
        </w:tc>
        <w:tc>
          <w:tcPr>
            <w:tcW w:w="2724" w:type="dxa"/>
            <w:vAlign w:val="center"/>
          </w:tcPr>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朱瑞华 朱佳玲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 xml:space="preserve">袁桂洪 王小平 </w:t>
            </w:r>
          </w:p>
          <w:p>
            <w:pPr>
              <w:adjustRightInd w:val="0"/>
              <w:spacing w:line="240" w:lineRule="auto"/>
              <w:ind w:firstLine="0"/>
              <w:rPr>
                <w:rFonts w:ascii="仿宋_GB2312" w:hAnsi="宋体" w:eastAsia="仿宋_GB2312"/>
                <w:sz w:val="28"/>
                <w:szCs w:val="28"/>
              </w:rPr>
            </w:pPr>
            <w:r>
              <w:rPr>
                <w:rFonts w:hint="eastAsia" w:ascii="仿宋_GB2312" w:hAnsi="宋体" w:eastAsia="仿宋_GB2312"/>
                <w:sz w:val="28"/>
                <w:szCs w:val="28"/>
              </w:rPr>
              <w:t>施锁平</w:t>
            </w:r>
          </w:p>
        </w:tc>
      </w:tr>
    </w:tbl>
    <w:p>
      <w:pPr>
        <w:adjustRightInd w:val="0"/>
        <w:spacing w:line="240" w:lineRule="auto"/>
        <w:rPr>
          <w:rFonts w:ascii="仿宋_GB2312" w:hAnsi="宋体" w:eastAsia="仿宋_GB2312"/>
          <w:sz w:val="24"/>
        </w:rPr>
      </w:pPr>
    </w:p>
    <w:p>
      <w:pPr>
        <w:adjustRightInd w:val="0"/>
        <w:spacing w:line="240" w:lineRule="auto"/>
      </w:pPr>
    </w:p>
    <w:p>
      <w:pPr>
        <w:overflowPunct w:val="0"/>
        <w:autoSpaceDE/>
        <w:autoSpaceDN/>
        <w:spacing w:line="240" w:lineRule="auto"/>
        <w:ind w:firstLine="0"/>
        <w:rPr>
          <w:rFonts w:eastAsia="仿宋_GB2312"/>
          <w:szCs w:val="32"/>
        </w:rPr>
      </w:pPr>
    </w:p>
    <w:p>
      <w:pPr>
        <w:overflowPunct w:val="0"/>
        <w:autoSpaceDE/>
        <w:autoSpaceDN/>
        <w:spacing w:line="240" w:lineRule="auto"/>
        <w:ind w:firstLine="0"/>
        <w:rPr>
          <w:rFonts w:eastAsia="仿宋_GB2312"/>
          <w:szCs w:val="32"/>
        </w:rPr>
      </w:pPr>
    </w:p>
    <w:p>
      <w:pPr>
        <w:overflowPunct w:val="0"/>
        <w:autoSpaceDE/>
        <w:autoSpaceDN/>
        <w:spacing w:line="240" w:lineRule="auto"/>
        <w:ind w:firstLine="0"/>
        <w:rPr>
          <w:rFonts w:eastAsia="仿宋_GB2312"/>
          <w:szCs w:val="32"/>
        </w:rPr>
      </w:pPr>
    </w:p>
    <w:p>
      <w:pPr>
        <w:overflowPunct w:val="0"/>
        <w:autoSpaceDE/>
        <w:autoSpaceDN/>
        <w:spacing w:line="560" w:lineRule="exact"/>
        <w:ind w:firstLine="0"/>
        <w:rPr>
          <w:rFonts w:eastAsia="仿宋_GB2312"/>
          <w:szCs w:val="32"/>
        </w:rPr>
      </w:pPr>
    </w:p>
    <w:p>
      <w:pPr>
        <w:overflowPunct w:val="0"/>
        <w:autoSpaceDE/>
        <w:autoSpaceDN/>
        <w:spacing w:line="560" w:lineRule="exact"/>
        <w:ind w:firstLine="0"/>
        <w:rPr>
          <w:rFonts w:eastAsia="仿宋_GB2312"/>
          <w:szCs w:val="32"/>
        </w:rPr>
      </w:pPr>
    </w:p>
    <w:p>
      <w:pPr>
        <w:pStyle w:val="20"/>
        <w:snapToGrid w:val="0"/>
        <w:spacing w:line="100" w:lineRule="atLeast"/>
        <w:ind w:left="-57" w:right="-57"/>
        <w:jc w:val="both"/>
        <w:rPr>
          <w:rFonts w:ascii="仿宋" w:hAnsi="仿宋" w:eastAsia="仿宋" w:cs="宋体"/>
          <w:sz w:val="28"/>
          <w:szCs w:val="28"/>
        </w:rPr>
      </w:pPr>
      <w:bookmarkStart w:id="0" w:name="_GoBack"/>
      <w:bookmarkEnd w:id="0"/>
    </w:p>
    <w:sectPr>
      <w:headerReference r:id="rId3" w:type="default"/>
      <w:footerReference r:id="rId5" w:type="default"/>
      <w:headerReference r:id="rId4" w:type="even"/>
      <w:footerReference r:id="rId6" w:type="even"/>
      <w:pgSz w:w="11906" w:h="16838"/>
      <w:pgMar w:top="2098" w:right="1531" w:bottom="1985" w:left="1531" w:header="851" w:footer="136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1"/>
      </w:numPr>
      <w:wordWrap w:val="0"/>
      <w:ind w:right="140"/>
      <w:jc w:val="right"/>
    </w:pPr>
    <w:sdt>
      <w:sdtPr>
        <w:id w:val="22354016"/>
      </w:sdtPr>
      <w:sdtContent>
        <w:r>
          <w:rPr>
            <w:rFonts w:hint="eastAsia"/>
          </w:rPr>
          <w:t xml:space="preserve"> </w:t>
        </w:r>
        <w:r>
          <w:fldChar w:fldCharType="begin"/>
        </w:r>
        <w:r>
          <w:instrText xml:space="preserve"> PAGE   \* MERGEFORMAT </w:instrText>
        </w:r>
        <w:r>
          <w:fldChar w:fldCharType="separate"/>
        </w:r>
        <w:r>
          <w:rPr>
            <w:lang w:val="zh-CN"/>
          </w:rPr>
          <w:t>3</w:t>
        </w:r>
        <w:r>
          <w:rPr>
            <w:lang w:val="zh-CN"/>
          </w:rPr>
          <w:fldChar w:fldCharType="end"/>
        </w:r>
        <w:r>
          <w:rPr>
            <w:rFonts w:hint="eastAsia"/>
          </w:rPr>
          <w:t xml:space="preserve"> —  </w:t>
        </w:r>
      </w:sdtContent>
    </w:sdt>
  </w:p>
  <w:p>
    <w:pPr>
      <w:pStyle w:val="6"/>
      <w:tabs>
        <w:tab w:val="left" w:pos="4935"/>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4</w:t>
    </w:r>
    <w:r>
      <w:rPr>
        <w:lang w:val="zh-CN"/>
      </w:rPr>
      <w:fldChar w:fldCharType="end"/>
    </w:r>
    <w:r>
      <w:rPr>
        <w:rFonts w:hint="eastAsia"/>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52D7"/>
    <w:multiLevelType w:val="multilevel"/>
    <w:tmpl w:val="2B8952D7"/>
    <w:lvl w:ilvl="0" w:tentative="0">
      <w:start w:val="2012"/>
      <w:numFmt w:val="bullet"/>
      <w:lvlText w:val="—"/>
      <w:lvlJc w:val="left"/>
      <w:pPr>
        <w:ind w:left="720" w:hanging="360"/>
      </w:pPr>
      <w:rPr>
        <w:rFonts w:hint="eastAsia" w:ascii="方正仿宋_GBK" w:hAnsi="Times New Roman" w:eastAsia="方正仿宋_GBK"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0"/>
  <w:evenAndOddHeaders w:val="1"/>
  <w:drawingGridHorizontalSpacing w:val="158"/>
  <w:drawingGridVerticalSpacing w:val="579"/>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0FAA"/>
    <w:rsid w:val="0000208C"/>
    <w:rsid w:val="00011AE6"/>
    <w:rsid w:val="00015680"/>
    <w:rsid w:val="00016467"/>
    <w:rsid w:val="00017AFC"/>
    <w:rsid w:val="000214DB"/>
    <w:rsid w:val="0003180C"/>
    <w:rsid w:val="00033016"/>
    <w:rsid w:val="00040CCF"/>
    <w:rsid w:val="00041FDE"/>
    <w:rsid w:val="0004543C"/>
    <w:rsid w:val="00056E89"/>
    <w:rsid w:val="0006028E"/>
    <w:rsid w:val="00061EB9"/>
    <w:rsid w:val="00075E33"/>
    <w:rsid w:val="000A65F3"/>
    <w:rsid w:val="000B130D"/>
    <w:rsid w:val="000B4D95"/>
    <w:rsid w:val="000D6EC5"/>
    <w:rsid w:val="000E4F5E"/>
    <w:rsid w:val="000F0865"/>
    <w:rsid w:val="001039F1"/>
    <w:rsid w:val="00103E03"/>
    <w:rsid w:val="00110D27"/>
    <w:rsid w:val="001129D4"/>
    <w:rsid w:val="00112A1D"/>
    <w:rsid w:val="00121674"/>
    <w:rsid w:val="001252FE"/>
    <w:rsid w:val="001565D8"/>
    <w:rsid w:val="0016219D"/>
    <w:rsid w:val="001712E1"/>
    <w:rsid w:val="00192977"/>
    <w:rsid w:val="00194DC0"/>
    <w:rsid w:val="001A1AB5"/>
    <w:rsid w:val="001A4ACC"/>
    <w:rsid w:val="001B0FAB"/>
    <w:rsid w:val="001B141F"/>
    <w:rsid w:val="001B1857"/>
    <w:rsid w:val="001B349B"/>
    <w:rsid w:val="001C2BE3"/>
    <w:rsid w:val="001C6E41"/>
    <w:rsid w:val="001D3249"/>
    <w:rsid w:val="001E3A6C"/>
    <w:rsid w:val="001E55A3"/>
    <w:rsid w:val="001F4E6B"/>
    <w:rsid w:val="001F56F0"/>
    <w:rsid w:val="0020524F"/>
    <w:rsid w:val="00220EF5"/>
    <w:rsid w:val="00223A0A"/>
    <w:rsid w:val="00240D8E"/>
    <w:rsid w:val="00241F58"/>
    <w:rsid w:val="00242C20"/>
    <w:rsid w:val="00247059"/>
    <w:rsid w:val="002510F6"/>
    <w:rsid w:val="00255C1F"/>
    <w:rsid w:val="0026064A"/>
    <w:rsid w:val="00266709"/>
    <w:rsid w:val="00274134"/>
    <w:rsid w:val="002805F3"/>
    <w:rsid w:val="00284AAB"/>
    <w:rsid w:val="002929A1"/>
    <w:rsid w:val="002C2085"/>
    <w:rsid w:val="002C3E08"/>
    <w:rsid w:val="002E1FB3"/>
    <w:rsid w:val="00303C1B"/>
    <w:rsid w:val="0031518A"/>
    <w:rsid w:val="00315522"/>
    <w:rsid w:val="00324F25"/>
    <w:rsid w:val="003309EE"/>
    <w:rsid w:val="00331D37"/>
    <w:rsid w:val="00336D64"/>
    <w:rsid w:val="00337D4F"/>
    <w:rsid w:val="00356CBB"/>
    <w:rsid w:val="00374334"/>
    <w:rsid w:val="00375C4E"/>
    <w:rsid w:val="00385ED7"/>
    <w:rsid w:val="00391FDE"/>
    <w:rsid w:val="003B07CD"/>
    <w:rsid w:val="003B196A"/>
    <w:rsid w:val="003B514F"/>
    <w:rsid w:val="003C60CB"/>
    <w:rsid w:val="003D2389"/>
    <w:rsid w:val="003D633A"/>
    <w:rsid w:val="003D6618"/>
    <w:rsid w:val="003E5CD7"/>
    <w:rsid w:val="003F4AB9"/>
    <w:rsid w:val="003F7735"/>
    <w:rsid w:val="00407096"/>
    <w:rsid w:val="00411A4D"/>
    <w:rsid w:val="004202F2"/>
    <w:rsid w:val="0043098A"/>
    <w:rsid w:val="004373B0"/>
    <w:rsid w:val="0044347A"/>
    <w:rsid w:val="00445859"/>
    <w:rsid w:val="004569EF"/>
    <w:rsid w:val="00473CBC"/>
    <w:rsid w:val="00482C22"/>
    <w:rsid w:val="00496910"/>
    <w:rsid w:val="004A5477"/>
    <w:rsid w:val="004A5BBF"/>
    <w:rsid w:val="004B1CB1"/>
    <w:rsid w:val="004B6473"/>
    <w:rsid w:val="004C4757"/>
    <w:rsid w:val="004C7097"/>
    <w:rsid w:val="004D2B1B"/>
    <w:rsid w:val="004D340D"/>
    <w:rsid w:val="004F1B87"/>
    <w:rsid w:val="00514513"/>
    <w:rsid w:val="00521EFA"/>
    <w:rsid w:val="005223A2"/>
    <w:rsid w:val="005257AA"/>
    <w:rsid w:val="00537614"/>
    <w:rsid w:val="0054202D"/>
    <w:rsid w:val="005468B3"/>
    <w:rsid w:val="00547FF4"/>
    <w:rsid w:val="00551EAF"/>
    <w:rsid w:val="00562844"/>
    <w:rsid w:val="0056325C"/>
    <w:rsid w:val="0057172D"/>
    <w:rsid w:val="0057573B"/>
    <w:rsid w:val="00590720"/>
    <w:rsid w:val="00591086"/>
    <w:rsid w:val="005A0447"/>
    <w:rsid w:val="005A7770"/>
    <w:rsid w:val="005B2C63"/>
    <w:rsid w:val="005B4E07"/>
    <w:rsid w:val="005C1D4F"/>
    <w:rsid w:val="005C34D5"/>
    <w:rsid w:val="005D1A4A"/>
    <w:rsid w:val="005D24BB"/>
    <w:rsid w:val="005D4075"/>
    <w:rsid w:val="005D4F48"/>
    <w:rsid w:val="005E0725"/>
    <w:rsid w:val="005F1DCC"/>
    <w:rsid w:val="005F6BC3"/>
    <w:rsid w:val="00613B94"/>
    <w:rsid w:val="006271DF"/>
    <w:rsid w:val="00631A66"/>
    <w:rsid w:val="00635FBA"/>
    <w:rsid w:val="0065046D"/>
    <w:rsid w:val="006504C8"/>
    <w:rsid w:val="00651A01"/>
    <w:rsid w:val="0065554B"/>
    <w:rsid w:val="006660F0"/>
    <w:rsid w:val="00670D20"/>
    <w:rsid w:val="00676673"/>
    <w:rsid w:val="0067754D"/>
    <w:rsid w:val="006810A0"/>
    <w:rsid w:val="006961B5"/>
    <w:rsid w:val="006A281E"/>
    <w:rsid w:val="006A2F50"/>
    <w:rsid w:val="006B1F44"/>
    <w:rsid w:val="006B2695"/>
    <w:rsid w:val="006C4393"/>
    <w:rsid w:val="006C4D1A"/>
    <w:rsid w:val="006D0659"/>
    <w:rsid w:val="006D3150"/>
    <w:rsid w:val="006E3331"/>
    <w:rsid w:val="00710A28"/>
    <w:rsid w:val="00755B29"/>
    <w:rsid w:val="00761B13"/>
    <w:rsid w:val="00762030"/>
    <w:rsid w:val="00765C45"/>
    <w:rsid w:val="007746A1"/>
    <w:rsid w:val="007838E6"/>
    <w:rsid w:val="00784503"/>
    <w:rsid w:val="00787BD2"/>
    <w:rsid w:val="00792AE6"/>
    <w:rsid w:val="007A4D3C"/>
    <w:rsid w:val="007A7A55"/>
    <w:rsid w:val="007B75A0"/>
    <w:rsid w:val="007C0657"/>
    <w:rsid w:val="007D3871"/>
    <w:rsid w:val="007D427E"/>
    <w:rsid w:val="007D5364"/>
    <w:rsid w:val="007E07AB"/>
    <w:rsid w:val="007E27D6"/>
    <w:rsid w:val="0080021D"/>
    <w:rsid w:val="00801DF8"/>
    <w:rsid w:val="00813B65"/>
    <w:rsid w:val="00822D3B"/>
    <w:rsid w:val="00826374"/>
    <w:rsid w:val="00831F72"/>
    <w:rsid w:val="008346D3"/>
    <w:rsid w:val="00842E68"/>
    <w:rsid w:val="00846784"/>
    <w:rsid w:val="0085204D"/>
    <w:rsid w:val="00860F21"/>
    <w:rsid w:val="008625C4"/>
    <w:rsid w:val="00865776"/>
    <w:rsid w:val="008732FD"/>
    <w:rsid w:val="008740FD"/>
    <w:rsid w:val="00875AA2"/>
    <w:rsid w:val="00876ED6"/>
    <w:rsid w:val="00885134"/>
    <w:rsid w:val="00896EB6"/>
    <w:rsid w:val="008D01A5"/>
    <w:rsid w:val="008E0A7C"/>
    <w:rsid w:val="008E59AC"/>
    <w:rsid w:val="008F00DC"/>
    <w:rsid w:val="008F62A4"/>
    <w:rsid w:val="009020E3"/>
    <w:rsid w:val="00902210"/>
    <w:rsid w:val="0092138C"/>
    <w:rsid w:val="00923A78"/>
    <w:rsid w:val="009356CD"/>
    <w:rsid w:val="00936546"/>
    <w:rsid w:val="00973595"/>
    <w:rsid w:val="00980879"/>
    <w:rsid w:val="009866B4"/>
    <w:rsid w:val="00996EDD"/>
    <w:rsid w:val="009A2901"/>
    <w:rsid w:val="009B49FC"/>
    <w:rsid w:val="009C6181"/>
    <w:rsid w:val="009C7705"/>
    <w:rsid w:val="009C7CE9"/>
    <w:rsid w:val="009D3210"/>
    <w:rsid w:val="009F2A09"/>
    <w:rsid w:val="00A01230"/>
    <w:rsid w:val="00A013F1"/>
    <w:rsid w:val="00A02FFC"/>
    <w:rsid w:val="00A20AF1"/>
    <w:rsid w:val="00A250BB"/>
    <w:rsid w:val="00A30368"/>
    <w:rsid w:val="00A307B8"/>
    <w:rsid w:val="00A339FF"/>
    <w:rsid w:val="00A36675"/>
    <w:rsid w:val="00A37734"/>
    <w:rsid w:val="00A422C7"/>
    <w:rsid w:val="00A42F7E"/>
    <w:rsid w:val="00A54247"/>
    <w:rsid w:val="00A6208E"/>
    <w:rsid w:val="00A67AFE"/>
    <w:rsid w:val="00A71F3B"/>
    <w:rsid w:val="00A72306"/>
    <w:rsid w:val="00A772A9"/>
    <w:rsid w:val="00A96092"/>
    <w:rsid w:val="00AA0650"/>
    <w:rsid w:val="00AA1DD7"/>
    <w:rsid w:val="00AA1E6B"/>
    <w:rsid w:val="00AA324F"/>
    <w:rsid w:val="00AA6223"/>
    <w:rsid w:val="00AA666D"/>
    <w:rsid w:val="00AC7777"/>
    <w:rsid w:val="00AD201A"/>
    <w:rsid w:val="00B07030"/>
    <w:rsid w:val="00B110FE"/>
    <w:rsid w:val="00B16CE0"/>
    <w:rsid w:val="00B17162"/>
    <w:rsid w:val="00B20AB7"/>
    <w:rsid w:val="00B27B06"/>
    <w:rsid w:val="00B33129"/>
    <w:rsid w:val="00B43F21"/>
    <w:rsid w:val="00B46FE1"/>
    <w:rsid w:val="00B55F4C"/>
    <w:rsid w:val="00B579CA"/>
    <w:rsid w:val="00B7573E"/>
    <w:rsid w:val="00B76BD5"/>
    <w:rsid w:val="00B87D5A"/>
    <w:rsid w:val="00BA603E"/>
    <w:rsid w:val="00BA6ACD"/>
    <w:rsid w:val="00BB1816"/>
    <w:rsid w:val="00BB3E9F"/>
    <w:rsid w:val="00BD17A8"/>
    <w:rsid w:val="00BD6323"/>
    <w:rsid w:val="00BE53F3"/>
    <w:rsid w:val="00BE711D"/>
    <w:rsid w:val="00BF1778"/>
    <w:rsid w:val="00BF2F92"/>
    <w:rsid w:val="00BF5F92"/>
    <w:rsid w:val="00C0019E"/>
    <w:rsid w:val="00C119EE"/>
    <w:rsid w:val="00C14DDA"/>
    <w:rsid w:val="00C15192"/>
    <w:rsid w:val="00C152F3"/>
    <w:rsid w:val="00C17E96"/>
    <w:rsid w:val="00C2514A"/>
    <w:rsid w:val="00C26A16"/>
    <w:rsid w:val="00C44614"/>
    <w:rsid w:val="00C529EB"/>
    <w:rsid w:val="00C57FC5"/>
    <w:rsid w:val="00C67C32"/>
    <w:rsid w:val="00C745D5"/>
    <w:rsid w:val="00C814B3"/>
    <w:rsid w:val="00CB4F5F"/>
    <w:rsid w:val="00CC2D53"/>
    <w:rsid w:val="00CD46BD"/>
    <w:rsid w:val="00CF515B"/>
    <w:rsid w:val="00CF7FEB"/>
    <w:rsid w:val="00D02037"/>
    <w:rsid w:val="00D02298"/>
    <w:rsid w:val="00D0303E"/>
    <w:rsid w:val="00D12565"/>
    <w:rsid w:val="00D15385"/>
    <w:rsid w:val="00D21062"/>
    <w:rsid w:val="00D32BAD"/>
    <w:rsid w:val="00D411E9"/>
    <w:rsid w:val="00D42CCB"/>
    <w:rsid w:val="00D61C98"/>
    <w:rsid w:val="00D6313F"/>
    <w:rsid w:val="00D6365D"/>
    <w:rsid w:val="00D76BA4"/>
    <w:rsid w:val="00D83CEF"/>
    <w:rsid w:val="00D9097F"/>
    <w:rsid w:val="00D93361"/>
    <w:rsid w:val="00D972B8"/>
    <w:rsid w:val="00DA23C6"/>
    <w:rsid w:val="00DA3C59"/>
    <w:rsid w:val="00DB0FB3"/>
    <w:rsid w:val="00DB5133"/>
    <w:rsid w:val="00DB6D48"/>
    <w:rsid w:val="00DD126A"/>
    <w:rsid w:val="00DD2BBE"/>
    <w:rsid w:val="00DE356B"/>
    <w:rsid w:val="00DE7900"/>
    <w:rsid w:val="00DE7D4B"/>
    <w:rsid w:val="00DF0AEF"/>
    <w:rsid w:val="00DF2D6F"/>
    <w:rsid w:val="00DF5A2A"/>
    <w:rsid w:val="00E07ED7"/>
    <w:rsid w:val="00E14597"/>
    <w:rsid w:val="00E2523D"/>
    <w:rsid w:val="00E4334F"/>
    <w:rsid w:val="00E437DD"/>
    <w:rsid w:val="00E45D70"/>
    <w:rsid w:val="00E5456E"/>
    <w:rsid w:val="00E64784"/>
    <w:rsid w:val="00E7432E"/>
    <w:rsid w:val="00E848D7"/>
    <w:rsid w:val="00E84E30"/>
    <w:rsid w:val="00E86E72"/>
    <w:rsid w:val="00E911BD"/>
    <w:rsid w:val="00EB61FD"/>
    <w:rsid w:val="00EC292F"/>
    <w:rsid w:val="00ED0976"/>
    <w:rsid w:val="00EE3631"/>
    <w:rsid w:val="00EE449F"/>
    <w:rsid w:val="00EF7E15"/>
    <w:rsid w:val="00F00425"/>
    <w:rsid w:val="00F006AD"/>
    <w:rsid w:val="00F01162"/>
    <w:rsid w:val="00F10C4C"/>
    <w:rsid w:val="00F12208"/>
    <w:rsid w:val="00F16780"/>
    <w:rsid w:val="00F17157"/>
    <w:rsid w:val="00F247E0"/>
    <w:rsid w:val="00F40C57"/>
    <w:rsid w:val="00F50D3D"/>
    <w:rsid w:val="00F745B3"/>
    <w:rsid w:val="00F923D5"/>
    <w:rsid w:val="00FA5BCD"/>
    <w:rsid w:val="00FB1E66"/>
    <w:rsid w:val="00FB339B"/>
    <w:rsid w:val="00FD1A63"/>
    <w:rsid w:val="00FE1FB5"/>
    <w:rsid w:val="00FF5712"/>
    <w:rsid w:val="00FF7340"/>
    <w:rsid w:val="09A1764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next w:val="1"/>
    <w:uiPriority w:val="0"/>
    <w:pPr>
      <w:adjustRightInd w:val="0"/>
      <w:snapToGrid/>
      <w:ind w:firstLine="0"/>
      <w:jc w:val="left"/>
    </w:pPr>
    <w:rPr>
      <w:spacing w:val="-25"/>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34"/>
    <w:uiPriority w:val="99"/>
    <w:pPr>
      <w:tabs>
        <w:tab w:val="center" w:pos="4153"/>
        <w:tab w:val="right" w:pos="8306"/>
      </w:tabs>
      <w:spacing w:line="400" w:lineRule="atLeast"/>
      <w:ind w:firstLine="0"/>
      <w:jc w:val="center"/>
    </w:pPr>
    <w:rPr>
      <w:sz w:val="28"/>
    </w:rPr>
  </w:style>
  <w:style w:type="paragraph" w:styleId="7">
    <w:name w:val="header"/>
    <w:basedOn w:val="1"/>
    <w:uiPriority w:val="0"/>
    <w:pPr>
      <w:pBdr>
        <w:bottom w:val="single" w:color="auto" w:sz="6" w:space="1"/>
      </w:pBdr>
      <w:tabs>
        <w:tab w:val="center" w:pos="4153"/>
        <w:tab w:val="right" w:pos="8306"/>
      </w:tabs>
      <w:spacing w:line="240" w:lineRule="atLeast"/>
      <w:jc w:val="center"/>
    </w:pPr>
    <w:rPr>
      <w:sz w:val="18"/>
    </w:rPr>
  </w:style>
  <w:style w:type="paragraph" w:styleId="8">
    <w:name w:val="Normal (Web)"/>
    <w:basedOn w:val="1"/>
    <w:uiPriority w:val="0"/>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character" w:styleId="10">
    <w:name w:val="page number"/>
    <w:basedOn w:val="9"/>
    <w:uiPriority w:val="0"/>
  </w:style>
  <w:style w:type="table" w:styleId="12">
    <w:name w:val="Table Grid"/>
    <w:basedOn w:val="11"/>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标题1"/>
    <w:basedOn w:val="1"/>
    <w:next w:val="1"/>
    <w:uiPriority w:val="0"/>
    <w:pPr>
      <w:tabs>
        <w:tab w:val="left" w:pos="9193"/>
        <w:tab w:val="left" w:pos="9827"/>
      </w:tabs>
      <w:spacing w:line="700" w:lineRule="atLeast"/>
      <w:ind w:firstLine="0"/>
      <w:jc w:val="center"/>
    </w:pPr>
    <w:rPr>
      <w:rFonts w:eastAsia="方正小标宋_GBK"/>
      <w:sz w:val="44"/>
    </w:rPr>
  </w:style>
  <w:style w:type="paragraph" w:customStyle="1" w:styleId="14">
    <w:name w:val="红线"/>
    <w:basedOn w:val="2"/>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5">
    <w:name w:val="标题2"/>
    <w:basedOn w:val="1"/>
    <w:next w:val="1"/>
    <w:link w:val="28"/>
    <w:uiPriority w:val="0"/>
    <w:pPr>
      <w:ind w:firstLine="0"/>
      <w:jc w:val="center"/>
    </w:pPr>
    <w:rPr>
      <w:rFonts w:eastAsia="方正楷体_GBK"/>
    </w:rPr>
  </w:style>
  <w:style w:type="paragraph" w:customStyle="1" w:styleId="16">
    <w:name w:val="标题3"/>
    <w:basedOn w:val="1"/>
    <w:next w:val="1"/>
    <w:uiPriority w:val="0"/>
    <w:rPr>
      <w:rFonts w:eastAsia="方正黑体_GBK"/>
    </w:rPr>
  </w:style>
  <w:style w:type="paragraph" w:customStyle="1" w:styleId="17">
    <w:name w:val="密级"/>
    <w:basedOn w:val="1"/>
    <w:uiPriority w:val="0"/>
    <w:pPr>
      <w:adjustRightInd w:val="0"/>
      <w:spacing w:line="440" w:lineRule="atLeast"/>
      <w:ind w:firstLine="0"/>
      <w:jc w:val="right"/>
    </w:pPr>
    <w:rPr>
      <w:rFonts w:ascii="黑体" w:eastAsia="黑体"/>
      <w:sz w:val="30"/>
    </w:rPr>
  </w:style>
  <w:style w:type="paragraph" w:customStyle="1" w:styleId="18">
    <w:name w:val="主题词"/>
    <w:basedOn w:val="1"/>
    <w:uiPriority w:val="0"/>
    <w:pPr>
      <w:adjustRightInd w:val="0"/>
      <w:snapToGrid/>
      <w:spacing w:line="240" w:lineRule="atLeast"/>
      <w:ind w:firstLine="0"/>
      <w:jc w:val="left"/>
    </w:pPr>
    <w:rPr>
      <w:rFonts w:ascii="方正黑体_GBK" w:eastAsia="方正黑体_GBK"/>
    </w:rPr>
  </w:style>
  <w:style w:type="paragraph" w:customStyle="1" w:styleId="19">
    <w:name w:val="抄送栏"/>
    <w:basedOn w:val="1"/>
    <w:uiPriority w:val="0"/>
    <w:pPr>
      <w:adjustRightInd w:val="0"/>
      <w:snapToGrid/>
      <w:spacing w:line="454" w:lineRule="atLeast"/>
      <w:ind w:left="1310" w:right="357" w:hanging="953"/>
    </w:pPr>
  </w:style>
  <w:style w:type="paragraph" w:customStyle="1" w:styleId="20">
    <w:name w:val="线型"/>
    <w:basedOn w:val="19"/>
    <w:uiPriority w:val="0"/>
    <w:pPr>
      <w:spacing w:line="240" w:lineRule="auto"/>
      <w:ind w:left="0" w:firstLine="0"/>
      <w:jc w:val="center"/>
    </w:pPr>
    <w:rPr>
      <w:sz w:val="21"/>
    </w:rPr>
  </w:style>
  <w:style w:type="paragraph" w:customStyle="1" w:styleId="21">
    <w:name w:val="印发栏"/>
    <w:basedOn w:val="3"/>
    <w:uiPriority w:val="0"/>
    <w:pPr>
      <w:tabs>
        <w:tab w:val="right" w:pos="8465"/>
      </w:tabs>
      <w:spacing w:line="454" w:lineRule="atLeast"/>
      <w:ind w:left="357" w:right="357"/>
    </w:pPr>
    <w:rPr>
      <w:spacing w:val="0"/>
    </w:rPr>
  </w:style>
  <w:style w:type="paragraph" w:customStyle="1" w:styleId="22">
    <w:name w:val="印数"/>
    <w:basedOn w:val="21"/>
    <w:uiPriority w:val="0"/>
    <w:pPr>
      <w:spacing w:line="400" w:lineRule="atLeast"/>
      <w:jc w:val="right"/>
    </w:pPr>
  </w:style>
  <w:style w:type="paragraph" w:customStyle="1" w:styleId="23">
    <w:name w:val="文头"/>
    <w:basedOn w:val="1"/>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4">
    <w:name w:val="附件栏"/>
    <w:basedOn w:val="1"/>
    <w:uiPriority w:val="0"/>
  </w:style>
  <w:style w:type="paragraph" w:customStyle="1" w:styleId="25">
    <w:name w:val="紧急程度"/>
    <w:basedOn w:val="17"/>
    <w:uiPriority w:val="0"/>
    <w:pPr>
      <w:overflowPunct w:val="0"/>
    </w:pPr>
    <w:rPr>
      <w:sz w:val="32"/>
    </w:rPr>
  </w:style>
  <w:style w:type="paragraph" w:customStyle="1" w:styleId="26">
    <w:name w:val="样式1"/>
    <w:basedOn w:val="1"/>
    <w:uiPriority w:val="0"/>
  </w:style>
  <w:style w:type="paragraph" w:customStyle="1" w:styleId="27">
    <w:name w:val="样式 主题词 + 段后: 8.85 磅 行距: 固定值 26 磅"/>
    <w:basedOn w:val="1"/>
    <w:uiPriority w:val="0"/>
    <w:pPr>
      <w:adjustRightInd w:val="0"/>
      <w:snapToGrid/>
      <w:spacing w:after="177" w:line="520" w:lineRule="exact"/>
      <w:ind w:firstLine="0"/>
      <w:jc w:val="left"/>
    </w:pPr>
    <w:rPr>
      <w:rFonts w:ascii="方正黑体_GBK" w:eastAsia="方正黑体_GBK" w:cs="宋体"/>
      <w:bCs/>
    </w:rPr>
  </w:style>
  <w:style w:type="character" w:customStyle="1" w:styleId="28">
    <w:name w:val="标题2 Char"/>
    <w:basedOn w:val="9"/>
    <w:link w:val="15"/>
    <w:uiPriority w:val="0"/>
    <w:rPr>
      <w:rFonts w:eastAsia="方正楷体_GBK"/>
      <w:snapToGrid w:val="0"/>
      <w:sz w:val="32"/>
      <w:lang w:val="en-US" w:eastAsia="zh-CN" w:bidi="ar-SA"/>
    </w:rPr>
  </w:style>
  <w:style w:type="character" w:customStyle="1" w:styleId="29">
    <w:name w:val="headline-content2"/>
    <w:basedOn w:val="9"/>
    <w:uiPriority w:val="0"/>
  </w:style>
  <w:style w:type="paragraph" w:customStyle="1" w:styleId="30">
    <w:name w:val="Char Char Char Char Char Char Char Char Char Char Char Char Char Char Char Char Char Char Char Char Char Char Char Char Char Char Char Char Char Char Char Char Char1 Char"/>
    <w:basedOn w:val="1"/>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31">
    <w:name w:val="0"/>
    <w:basedOn w:val="1"/>
    <w:uiPriority w:val="0"/>
    <w:pPr>
      <w:widowControl/>
      <w:autoSpaceDE/>
      <w:autoSpaceDN/>
      <w:spacing w:line="365" w:lineRule="atLeast"/>
      <w:ind w:left="1" w:firstLine="0"/>
      <w:textAlignment w:val="bottom"/>
    </w:pPr>
    <w:rPr>
      <w:rFonts w:eastAsia="宋体"/>
      <w:snapToGrid/>
      <w:sz w:val="20"/>
    </w:rPr>
  </w:style>
  <w:style w:type="paragraph" w:customStyle="1" w:styleId="32">
    <w:name w:val="Char"/>
    <w:basedOn w:val="1"/>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33">
    <w:name w:val="公文正文"/>
    <w:basedOn w:val="1"/>
    <w:uiPriority w:val="0"/>
    <w:pPr>
      <w:autoSpaceDE/>
      <w:autoSpaceDN/>
      <w:snapToGrid/>
      <w:spacing w:line="240" w:lineRule="auto"/>
      <w:ind w:firstLine="640" w:firstLineChars="200"/>
    </w:pPr>
    <w:rPr>
      <w:rFonts w:eastAsia="仿宋_GB2312"/>
      <w:snapToGrid/>
      <w:kern w:val="2"/>
    </w:rPr>
  </w:style>
  <w:style w:type="character" w:customStyle="1" w:styleId="34">
    <w:name w:val="页脚 Char"/>
    <w:basedOn w:val="9"/>
    <w:link w:val="6"/>
    <w:uiPriority w:val="99"/>
    <w:rPr>
      <w:rFonts w:eastAsia="方正仿宋_GBK"/>
      <w:snapToGrid w:val="0"/>
      <w:sz w:val="28"/>
    </w:rPr>
  </w:style>
  <w:style w:type="paragraph" w:customStyle="1" w:styleId="35">
    <w:name w:val="Char Char Char"/>
    <w:basedOn w:val="1"/>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3C314-1E48-49C1-B953-2C9627D6EA63}">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7</Pages>
  <Words>2308</Words>
  <Characters>938</Characters>
  <Lines>7</Lines>
  <Paragraphs>6</Paragraphs>
  <TotalTime>0</TotalTime>
  <ScaleCrop>false</ScaleCrop>
  <LinksUpToDate>false</LinksUpToDate>
  <CharactersWithSpaces>3240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2015-01-29T01:28:00Z</dcterms:created>
  <dc:creator>黄进</dc:creator>
  <cp:lastModifiedBy>Administrator</cp:lastModifiedBy>
  <cp:lastPrinted>2017-01-16T06:53:00Z</cp:lastPrinted>
  <dcterms:modified xsi:type="dcterms:W3CDTF">2017-01-25T02:38:32Z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