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2474" w:rsidRPr="00AB1261" w:rsidRDefault="005B2474">
      <w:pPr>
        <w:spacing w:line="360" w:lineRule="auto"/>
        <w:jc w:val="center"/>
        <w:rPr>
          <w:rFonts w:ascii="Times New Roman" w:eastAsia="仿宋_GB2312" w:hAnsi="Times New Roman"/>
          <w:color w:val="000000"/>
          <w:sz w:val="28"/>
        </w:rPr>
      </w:pPr>
    </w:p>
    <w:p w:rsidR="005B2474" w:rsidRPr="00AB1261" w:rsidRDefault="005B2474">
      <w:pPr>
        <w:spacing w:line="360" w:lineRule="auto"/>
        <w:jc w:val="center"/>
        <w:rPr>
          <w:rFonts w:ascii="Times New Roman" w:eastAsia="仿宋_GB2312" w:hAnsi="Times New Roman"/>
          <w:color w:val="000000"/>
          <w:sz w:val="28"/>
        </w:rPr>
      </w:pPr>
    </w:p>
    <w:p w:rsidR="005B2474" w:rsidRPr="00AB1261" w:rsidRDefault="005B2474">
      <w:pPr>
        <w:spacing w:line="360" w:lineRule="auto"/>
        <w:jc w:val="center"/>
        <w:rPr>
          <w:rFonts w:ascii="Times New Roman" w:eastAsia="仿宋_GB2312" w:hAnsi="Times New Roman"/>
          <w:color w:val="000000"/>
          <w:sz w:val="28"/>
        </w:rPr>
      </w:pPr>
    </w:p>
    <w:p w:rsidR="00780A68" w:rsidRDefault="00AB1261" w:rsidP="00780A68">
      <w:pPr>
        <w:spacing w:line="360" w:lineRule="auto"/>
        <w:jc w:val="center"/>
        <w:rPr>
          <w:rFonts w:ascii="Times New Roman" w:eastAsia="华文新魏" w:hAnsi="Times New Roman"/>
          <w:b/>
          <w:color w:val="000000"/>
          <w:sz w:val="48"/>
          <w:szCs w:val="48"/>
        </w:rPr>
      </w:pPr>
      <w:proofErr w:type="gramStart"/>
      <w:r w:rsidRPr="00AB1261">
        <w:rPr>
          <w:rFonts w:ascii="Times New Roman" w:eastAsia="华文新魏" w:hAnsi="Times New Roman"/>
          <w:b/>
          <w:color w:val="000000"/>
          <w:sz w:val="48"/>
          <w:szCs w:val="48"/>
        </w:rPr>
        <w:t>皮尔磁电子</w:t>
      </w:r>
      <w:proofErr w:type="gramEnd"/>
      <w:r w:rsidRPr="00AB1261">
        <w:rPr>
          <w:rFonts w:ascii="Times New Roman" w:eastAsia="华文新魏" w:hAnsi="Times New Roman"/>
          <w:b/>
          <w:color w:val="000000"/>
          <w:sz w:val="48"/>
          <w:szCs w:val="48"/>
        </w:rPr>
        <w:t>（常州）有限公司新建年产紧凑型安全继电器</w:t>
      </w:r>
      <w:r w:rsidRPr="00AB1261">
        <w:rPr>
          <w:rFonts w:ascii="Times New Roman" w:eastAsia="华文新魏" w:hAnsi="Times New Roman"/>
          <w:b/>
          <w:color w:val="000000"/>
          <w:sz w:val="48"/>
          <w:szCs w:val="48"/>
        </w:rPr>
        <w:t>15000</w:t>
      </w:r>
      <w:r w:rsidRPr="00AB1261">
        <w:rPr>
          <w:rFonts w:ascii="Times New Roman" w:eastAsia="华文新魏" w:hAnsi="Times New Roman"/>
          <w:b/>
          <w:color w:val="000000"/>
          <w:sz w:val="48"/>
          <w:szCs w:val="48"/>
        </w:rPr>
        <w:t>只项目</w:t>
      </w:r>
    </w:p>
    <w:p w:rsidR="005B2474" w:rsidRPr="00AB1261" w:rsidRDefault="00AB1261" w:rsidP="00780A68">
      <w:pPr>
        <w:spacing w:line="360" w:lineRule="auto"/>
        <w:jc w:val="center"/>
        <w:rPr>
          <w:rFonts w:ascii="Times New Roman" w:eastAsia="华文新魏" w:hAnsi="Times New Roman"/>
          <w:b/>
          <w:color w:val="000000"/>
          <w:sz w:val="48"/>
          <w:szCs w:val="48"/>
        </w:rPr>
      </w:pPr>
      <w:r w:rsidRPr="00AB1261">
        <w:rPr>
          <w:rFonts w:ascii="Times New Roman" w:eastAsia="华文新魏" w:hAnsi="Times New Roman"/>
          <w:b/>
          <w:color w:val="000000"/>
          <w:sz w:val="48"/>
          <w:szCs w:val="48"/>
        </w:rPr>
        <w:t>竣工环境保护验收监测报告表</w:t>
      </w:r>
    </w:p>
    <w:p w:rsidR="005B2474" w:rsidRPr="00780A68" w:rsidRDefault="00780A68">
      <w:pPr>
        <w:spacing w:line="360" w:lineRule="auto"/>
        <w:jc w:val="center"/>
        <w:rPr>
          <w:rFonts w:asciiTheme="minorEastAsia" w:eastAsiaTheme="minorEastAsia" w:hAnsiTheme="minorEastAsia"/>
          <w:color w:val="000000"/>
          <w:sz w:val="28"/>
        </w:rPr>
      </w:pPr>
      <w:r w:rsidRPr="00780A68">
        <w:rPr>
          <w:rFonts w:asciiTheme="minorEastAsia" w:eastAsiaTheme="minorEastAsia" w:hAnsiTheme="minorEastAsia" w:hint="eastAsia"/>
          <w:sz w:val="28"/>
          <w:szCs w:val="28"/>
        </w:rPr>
        <w:t>宏</w:t>
      </w:r>
      <w:proofErr w:type="gramStart"/>
      <w:r w:rsidRPr="00780A68">
        <w:rPr>
          <w:rFonts w:asciiTheme="minorEastAsia" w:eastAsiaTheme="minorEastAsia" w:hAnsiTheme="minorEastAsia" w:hint="eastAsia"/>
          <w:sz w:val="28"/>
          <w:szCs w:val="28"/>
        </w:rPr>
        <w:t>宇环验字</w:t>
      </w:r>
      <w:proofErr w:type="gramEnd"/>
      <w:r w:rsidRPr="00780A68">
        <w:rPr>
          <w:rFonts w:asciiTheme="minorEastAsia" w:eastAsiaTheme="minorEastAsia" w:hAnsiTheme="minorEastAsia" w:hint="eastAsia"/>
          <w:sz w:val="28"/>
          <w:szCs w:val="28"/>
        </w:rPr>
        <w:t>[</w:t>
      </w:r>
      <w:r w:rsidRPr="00780A68">
        <w:rPr>
          <w:rFonts w:asciiTheme="minorEastAsia" w:eastAsiaTheme="minorEastAsia" w:hAnsiTheme="minorEastAsia"/>
          <w:sz w:val="28"/>
          <w:szCs w:val="28"/>
        </w:rPr>
        <w:t>201</w:t>
      </w:r>
      <w:r w:rsidRPr="00780A68">
        <w:rPr>
          <w:rFonts w:asciiTheme="minorEastAsia" w:eastAsiaTheme="minorEastAsia" w:hAnsiTheme="minorEastAsia" w:hint="eastAsia"/>
          <w:sz w:val="28"/>
          <w:szCs w:val="28"/>
        </w:rPr>
        <w:t>8]</w:t>
      </w:r>
      <w:r w:rsidRPr="00780A68">
        <w:rPr>
          <w:rFonts w:asciiTheme="minorEastAsia" w:eastAsiaTheme="minorEastAsia" w:hAnsiTheme="minorEastAsia"/>
          <w:sz w:val="28"/>
          <w:szCs w:val="28"/>
        </w:rPr>
        <w:t>第</w:t>
      </w:r>
      <w:r w:rsidRPr="00780A68">
        <w:rPr>
          <w:rFonts w:asciiTheme="minorEastAsia" w:eastAsiaTheme="minorEastAsia" w:hAnsiTheme="minorEastAsia" w:hint="eastAsia"/>
          <w:sz w:val="28"/>
          <w:szCs w:val="28"/>
        </w:rPr>
        <w:t>0</w:t>
      </w:r>
      <w:r>
        <w:rPr>
          <w:rFonts w:asciiTheme="minorEastAsia" w:eastAsiaTheme="minorEastAsia" w:hAnsiTheme="minorEastAsia" w:hint="eastAsia"/>
          <w:sz w:val="28"/>
          <w:szCs w:val="28"/>
        </w:rPr>
        <w:t>33</w:t>
      </w:r>
      <w:r w:rsidRPr="00780A68">
        <w:rPr>
          <w:rFonts w:asciiTheme="minorEastAsia" w:eastAsiaTheme="minorEastAsia" w:hAnsiTheme="minorEastAsia"/>
          <w:sz w:val="28"/>
          <w:szCs w:val="28"/>
        </w:rPr>
        <w:t>号</w:t>
      </w:r>
    </w:p>
    <w:p w:rsidR="005B2474" w:rsidRPr="00AB1261" w:rsidRDefault="005B2474">
      <w:pPr>
        <w:jc w:val="center"/>
        <w:rPr>
          <w:rFonts w:ascii="Times New Roman" w:eastAsia="仿宋_GB2312" w:hAnsi="Times New Roman"/>
          <w:color w:val="000000"/>
          <w:sz w:val="28"/>
        </w:rPr>
      </w:pPr>
    </w:p>
    <w:p w:rsidR="005B2474" w:rsidRPr="00AB1261" w:rsidRDefault="005B2474">
      <w:pPr>
        <w:jc w:val="center"/>
        <w:rPr>
          <w:rFonts w:ascii="Times New Roman" w:eastAsia="仿宋_GB2312" w:hAnsi="Times New Roman"/>
          <w:color w:val="000000"/>
          <w:sz w:val="28"/>
        </w:rPr>
      </w:pPr>
    </w:p>
    <w:p w:rsidR="005B2474" w:rsidRPr="00AB1261" w:rsidRDefault="005B2474">
      <w:pPr>
        <w:jc w:val="center"/>
        <w:rPr>
          <w:rFonts w:ascii="Times New Roman" w:eastAsia="仿宋_GB2312" w:hAnsi="Times New Roman"/>
          <w:color w:val="000000"/>
          <w:sz w:val="28"/>
        </w:rPr>
      </w:pPr>
    </w:p>
    <w:p w:rsidR="005B2474" w:rsidRDefault="005B2474">
      <w:pPr>
        <w:rPr>
          <w:rFonts w:ascii="Times New Roman" w:eastAsia="仿宋_GB2312" w:hAnsi="Times New Roman"/>
          <w:color w:val="000000"/>
          <w:sz w:val="28"/>
        </w:rPr>
      </w:pPr>
    </w:p>
    <w:p w:rsidR="00780A68" w:rsidRDefault="00780A68">
      <w:pPr>
        <w:rPr>
          <w:rFonts w:ascii="Times New Roman" w:eastAsia="仿宋_GB2312" w:hAnsi="Times New Roman"/>
          <w:color w:val="000000"/>
          <w:sz w:val="28"/>
        </w:rPr>
      </w:pPr>
    </w:p>
    <w:p w:rsidR="00780A68" w:rsidRPr="00AB1261" w:rsidRDefault="00780A68">
      <w:pPr>
        <w:rPr>
          <w:rFonts w:ascii="Times New Roman" w:eastAsia="仿宋_GB2312" w:hAnsi="Times New Roman"/>
          <w:color w:val="000000"/>
          <w:sz w:val="28"/>
        </w:rPr>
      </w:pPr>
    </w:p>
    <w:p w:rsidR="005B2474" w:rsidRPr="00AB1261" w:rsidRDefault="00AB1261">
      <w:pPr>
        <w:rPr>
          <w:rFonts w:ascii="Times New Roman" w:eastAsia="华文新魏" w:hAnsi="Times New Roman"/>
          <w:color w:val="000000"/>
          <w:sz w:val="28"/>
          <w:szCs w:val="28"/>
        </w:rPr>
      </w:pPr>
      <w:r w:rsidRPr="00AB1261">
        <w:rPr>
          <w:rFonts w:ascii="Times New Roman" w:eastAsia="仿宋_GB2312" w:hAnsi="Times New Roman"/>
          <w:color w:val="000000"/>
          <w:sz w:val="28"/>
        </w:rPr>
        <w:tab/>
      </w:r>
    </w:p>
    <w:p w:rsidR="005B2474" w:rsidRPr="00AB1261" w:rsidRDefault="00AB1261">
      <w:pPr>
        <w:rPr>
          <w:rFonts w:ascii="Times New Roman" w:eastAsia="华文新魏" w:hAnsi="Times New Roman"/>
          <w:color w:val="000000"/>
          <w:sz w:val="28"/>
          <w:szCs w:val="28"/>
        </w:rPr>
      </w:pPr>
      <w:r w:rsidRPr="00AB1261">
        <w:rPr>
          <w:rFonts w:ascii="Times New Roman" w:eastAsia="华文新魏" w:hAnsi="Times New Roman"/>
          <w:color w:val="000000"/>
          <w:sz w:val="28"/>
          <w:szCs w:val="28"/>
        </w:rPr>
        <w:tab/>
        <w:t xml:space="preserve">   </w:t>
      </w:r>
      <w:r w:rsidRPr="00AB1261">
        <w:rPr>
          <w:rFonts w:ascii="Times New Roman" w:eastAsia="华文新魏" w:hAnsi="Times New Roman"/>
          <w:color w:val="000000"/>
          <w:sz w:val="28"/>
          <w:szCs w:val="28"/>
        </w:rPr>
        <w:t>建设单位：</w:t>
      </w:r>
      <w:proofErr w:type="gramStart"/>
      <w:r w:rsidRPr="00AB1261">
        <w:rPr>
          <w:rFonts w:ascii="Times New Roman" w:eastAsia="华文新魏" w:hAnsi="Times New Roman"/>
          <w:color w:val="000000"/>
          <w:sz w:val="28"/>
          <w:szCs w:val="28"/>
        </w:rPr>
        <w:t>皮尔磁电子</w:t>
      </w:r>
      <w:proofErr w:type="gramEnd"/>
      <w:r w:rsidRPr="00AB1261">
        <w:rPr>
          <w:rFonts w:ascii="Times New Roman" w:eastAsia="华文新魏" w:hAnsi="Times New Roman"/>
          <w:color w:val="000000"/>
          <w:sz w:val="28"/>
          <w:szCs w:val="28"/>
        </w:rPr>
        <w:t>（常州）有限公司</w:t>
      </w:r>
    </w:p>
    <w:p w:rsidR="005B2474" w:rsidRPr="00AB1261" w:rsidRDefault="00AB1261">
      <w:pPr>
        <w:ind w:firstLine="840"/>
        <w:rPr>
          <w:rFonts w:ascii="Times New Roman" w:eastAsia="华文新魏" w:hAnsi="Times New Roman"/>
          <w:color w:val="000000"/>
          <w:sz w:val="28"/>
          <w:szCs w:val="28"/>
        </w:rPr>
      </w:pPr>
      <w:r w:rsidRPr="00AB1261">
        <w:rPr>
          <w:rFonts w:ascii="Times New Roman" w:eastAsia="华文新魏" w:hAnsi="Times New Roman"/>
          <w:color w:val="000000"/>
          <w:sz w:val="28"/>
          <w:szCs w:val="28"/>
        </w:rPr>
        <w:t>编制单位：苏州宏宇环境检测有限公司</w:t>
      </w:r>
    </w:p>
    <w:p w:rsidR="005B2474" w:rsidRPr="00AB1261" w:rsidRDefault="005B2474">
      <w:pPr>
        <w:rPr>
          <w:rFonts w:ascii="Times New Roman" w:eastAsia="仿宋_GB2312" w:hAnsi="Times New Roman"/>
          <w:color w:val="000000"/>
          <w:sz w:val="28"/>
        </w:rPr>
      </w:pPr>
    </w:p>
    <w:p w:rsidR="005B2474" w:rsidRPr="00AB1261" w:rsidRDefault="005B2474">
      <w:pPr>
        <w:rPr>
          <w:rFonts w:ascii="Times New Roman" w:eastAsia="仿宋_GB2312" w:hAnsi="Times New Roman"/>
          <w:color w:val="000000"/>
          <w:sz w:val="28"/>
        </w:rPr>
      </w:pPr>
    </w:p>
    <w:p w:rsidR="005B2474" w:rsidRPr="00AB1261" w:rsidRDefault="005B2474">
      <w:pPr>
        <w:rPr>
          <w:rFonts w:ascii="Times New Roman" w:eastAsia="华文新魏" w:hAnsi="Times New Roman"/>
          <w:color w:val="000000"/>
          <w:sz w:val="28"/>
          <w:szCs w:val="28"/>
        </w:rPr>
      </w:pPr>
    </w:p>
    <w:p w:rsidR="005B2474" w:rsidRPr="00AB1261" w:rsidRDefault="00AB1261">
      <w:pPr>
        <w:jc w:val="center"/>
        <w:rPr>
          <w:rFonts w:ascii="Times New Roman" w:eastAsia="华文新魏" w:hAnsi="Times New Roman"/>
          <w:color w:val="000000"/>
          <w:sz w:val="28"/>
          <w:szCs w:val="28"/>
        </w:rPr>
      </w:pPr>
      <w:r w:rsidRPr="00AB1261">
        <w:rPr>
          <w:rFonts w:ascii="Times New Roman" w:eastAsia="华文新魏" w:hAnsi="Times New Roman"/>
          <w:color w:val="000000"/>
          <w:sz w:val="28"/>
          <w:szCs w:val="28"/>
        </w:rPr>
        <w:t>二</w:t>
      </w:r>
      <w:r w:rsidRPr="00AB1261">
        <w:rPr>
          <w:rFonts w:ascii="宋体" w:eastAsia="宋体" w:hAnsi="宋体" w:cs="宋体" w:hint="eastAsia"/>
          <w:color w:val="000000"/>
          <w:sz w:val="28"/>
          <w:szCs w:val="28"/>
        </w:rPr>
        <w:t>〇</w:t>
      </w:r>
      <w:r w:rsidRPr="00AB1261">
        <w:rPr>
          <w:rFonts w:ascii="华文新魏" w:eastAsia="华文新魏" w:hAnsi="华文新魏" w:cs="华文新魏" w:hint="eastAsia"/>
          <w:color w:val="000000"/>
          <w:sz w:val="28"/>
          <w:szCs w:val="28"/>
        </w:rPr>
        <w:t>一八年五月</w:t>
      </w:r>
    </w:p>
    <w:p w:rsidR="005B2474" w:rsidRPr="00AB1261" w:rsidRDefault="005B2474">
      <w:pPr>
        <w:rPr>
          <w:rFonts w:ascii="Times New Roman" w:eastAsia="华文新魏" w:hAnsi="Times New Roman"/>
          <w:color w:val="000000"/>
          <w:sz w:val="28"/>
          <w:szCs w:val="28"/>
        </w:rPr>
      </w:pPr>
    </w:p>
    <w:p w:rsidR="005B2474" w:rsidRPr="00AB1261" w:rsidRDefault="00AB1261">
      <w:pPr>
        <w:rPr>
          <w:rFonts w:ascii="Times New Roman" w:eastAsia="仿宋_GB2312" w:hAnsi="Times New Roman"/>
          <w:color w:val="000000"/>
          <w:sz w:val="32"/>
        </w:rPr>
      </w:pPr>
      <w:r w:rsidRPr="00AB1261">
        <w:rPr>
          <w:rFonts w:ascii="Times New Roman" w:eastAsia="仿宋_GB2312" w:hAnsi="Times New Roman"/>
          <w:color w:val="000000"/>
          <w:sz w:val="32"/>
        </w:rPr>
        <w:br w:type="page"/>
      </w:r>
      <w:r w:rsidRPr="00AB1261">
        <w:rPr>
          <w:rFonts w:ascii="Times New Roman" w:eastAsia="仿宋_GB2312" w:hAnsi="Times New Roman"/>
          <w:b/>
          <w:color w:val="000000"/>
          <w:sz w:val="28"/>
        </w:rPr>
        <w:lastRenderedPageBreak/>
        <w:tab/>
      </w:r>
    </w:p>
    <w:p w:rsidR="005B2474" w:rsidRPr="00AB1261" w:rsidRDefault="00AB1261">
      <w:pPr>
        <w:spacing w:line="360" w:lineRule="auto"/>
        <w:rPr>
          <w:rFonts w:ascii="Times New Roman" w:eastAsia="仿宋_GB2312" w:hAnsi="Times New Roman"/>
          <w:color w:val="000000"/>
          <w:sz w:val="28"/>
        </w:rPr>
      </w:pPr>
      <w:r w:rsidRPr="00AB1261">
        <w:rPr>
          <w:rFonts w:ascii="Times New Roman" w:eastAsia="仿宋_GB2312" w:hAnsi="Times New Roman"/>
          <w:b/>
          <w:color w:val="000000"/>
          <w:sz w:val="28"/>
        </w:rPr>
        <w:t>建设单位法人代表</w:t>
      </w:r>
      <w:r w:rsidRPr="00AB1261">
        <w:rPr>
          <w:rFonts w:ascii="Times New Roman" w:eastAsia="仿宋_GB2312" w:hAnsi="Times New Roman"/>
          <w:b/>
          <w:color w:val="000000"/>
          <w:sz w:val="28"/>
        </w:rPr>
        <w:t>:</w:t>
      </w:r>
      <w:r w:rsidRPr="00AB1261">
        <w:rPr>
          <w:rFonts w:ascii="Times New Roman" w:eastAsia="仿宋_GB2312" w:hAnsi="Times New Roman"/>
          <w:color w:val="000000"/>
          <w:sz w:val="28"/>
        </w:rPr>
        <w:tab/>
        <w:t xml:space="preserve">          </w:t>
      </w:r>
      <w:r w:rsidRPr="00AB1261">
        <w:rPr>
          <w:rFonts w:ascii="Times New Roman" w:eastAsia="仿宋_GB2312" w:hAnsi="Times New Roman"/>
          <w:color w:val="000000"/>
          <w:sz w:val="28"/>
        </w:rPr>
        <w:t>（签字）</w:t>
      </w:r>
    </w:p>
    <w:p w:rsidR="005B2474" w:rsidRPr="00AB1261" w:rsidRDefault="00AB1261">
      <w:pPr>
        <w:spacing w:line="360" w:lineRule="auto"/>
        <w:rPr>
          <w:rFonts w:ascii="Times New Roman" w:eastAsia="仿宋_GB2312" w:hAnsi="Times New Roman"/>
          <w:color w:val="000000"/>
          <w:sz w:val="28"/>
        </w:rPr>
      </w:pPr>
      <w:r w:rsidRPr="00AB1261">
        <w:rPr>
          <w:rFonts w:ascii="Times New Roman" w:eastAsia="仿宋_GB2312" w:hAnsi="Times New Roman"/>
          <w:b/>
          <w:color w:val="000000"/>
          <w:sz w:val="28"/>
        </w:rPr>
        <w:t>编制单位法人代表</w:t>
      </w:r>
      <w:r w:rsidRPr="00AB1261">
        <w:rPr>
          <w:rFonts w:ascii="Times New Roman" w:eastAsia="仿宋_GB2312" w:hAnsi="Times New Roman"/>
          <w:b/>
          <w:color w:val="000000"/>
          <w:sz w:val="28"/>
        </w:rPr>
        <w:t>:</w:t>
      </w:r>
      <w:r w:rsidRPr="00AB1261">
        <w:rPr>
          <w:rFonts w:ascii="Times New Roman" w:eastAsia="仿宋_GB2312" w:hAnsi="Times New Roman"/>
          <w:color w:val="000000"/>
          <w:sz w:val="28"/>
        </w:rPr>
        <w:tab/>
        <w:t xml:space="preserve">          </w:t>
      </w:r>
      <w:r w:rsidRPr="00AB1261">
        <w:rPr>
          <w:rFonts w:ascii="Times New Roman" w:eastAsia="仿宋_GB2312" w:hAnsi="Times New Roman"/>
          <w:color w:val="000000"/>
          <w:sz w:val="28"/>
        </w:rPr>
        <w:t>（签字）</w:t>
      </w:r>
    </w:p>
    <w:p w:rsidR="005B2474" w:rsidRPr="00AB1261" w:rsidRDefault="00AB1261">
      <w:pPr>
        <w:spacing w:line="360" w:lineRule="auto"/>
        <w:rPr>
          <w:rFonts w:ascii="Times New Roman" w:eastAsia="仿宋_GB2312" w:hAnsi="Times New Roman"/>
          <w:b/>
          <w:color w:val="000000"/>
          <w:sz w:val="28"/>
        </w:rPr>
      </w:pPr>
      <w:r w:rsidRPr="00AB1261">
        <w:rPr>
          <w:rFonts w:ascii="Times New Roman" w:eastAsia="仿宋_GB2312" w:hAnsi="Times New Roman"/>
          <w:b/>
          <w:color w:val="000000"/>
          <w:sz w:val="28"/>
        </w:rPr>
        <w:t>项</w:t>
      </w:r>
      <w:r w:rsidRPr="00AB1261">
        <w:rPr>
          <w:rFonts w:ascii="Times New Roman" w:eastAsia="仿宋_GB2312" w:hAnsi="Times New Roman"/>
          <w:b/>
          <w:color w:val="000000"/>
          <w:sz w:val="28"/>
        </w:rPr>
        <w:t xml:space="preserve"> </w:t>
      </w:r>
      <w:r w:rsidRPr="00AB1261">
        <w:rPr>
          <w:rFonts w:ascii="Times New Roman" w:eastAsia="仿宋_GB2312" w:hAnsi="Times New Roman"/>
          <w:b/>
          <w:color w:val="000000"/>
          <w:sz w:val="28"/>
        </w:rPr>
        <w:t>目</w:t>
      </w:r>
      <w:r w:rsidRPr="00AB1261">
        <w:rPr>
          <w:rFonts w:ascii="Times New Roman" w:eastAsia="仿宋_GB2312" w:hAnsi="Times New Roman"/>
          <w:b/>
          <w:color w:val="000000"/>
          <w:sz w:val="28"/>
        </w:rPr>
        <w:t xml:space="preserve"> </w:t>
      </w:r>
      <w:r w:rsidRPr="00AB1261">
        <w:rPr>
          <w:rFonts w:ascii="Times New Roman" w:eastAsia="仿宋_GB2312" w:hAnsi="Times New Roman"/>
          <w:b/>
          <w:color w:val="000000"/>
          <w:sz w:val="28"/>
        </w:rPr>
        <w:t>负</w:t>
      </w:r>
      <w:r w:rsidRPr="00AB1261">
        <w:rPr>
          <w:rFonts w:ascii="Times New Roman" w:eastAsia="仿宋_GB2312" w:hAnsi="Times New Roman"/>
          <w:b/>
          <w:color w:val="000000"/>
          <w:sz w:val="28"/>
        </w:rPr>
        <w:t xml:space="preserve"> </w:t>
      </w:r>
      <w:r w:rsidRPr="00AB1261">
        <w:rPr>
          <w:rFonts w:ascii="Times New Roman" w:eastAsia="仿宋_GB2312" w:hAnsi="Times New Roman"/>
          <w:b/>
          <w:color w:val="000000"/>
          <w:sz w:val="28"/>
        </w:rPr>
        <w:t>责</w:t>
      </w:r>
      <w:r w:rsidRPr="00AB1261">
        <w:rPr>
          <w:rFonts w:ascii="Times New Roman" w:eastAsia="仿宋_GB2312" w:hAnsi="Times New Roman"/>
          <w:b/>
          <w:color w:val="000000"/>
          <w:sz w:val="28"/>
        </w:rPr>
        <w:t xml:space="preserve"> </w:t>
      </w:r>
      <w:r w:rsidRPr="00AB1261">
        <w:rPr>
          <w:rFonts w:ascii="Times New Roman" w:eastAsia="仿宋_GB2312" w:hAnsi="Times New Roman"/>
          <w:b/>
          <w:color w:val="000000"/>
          <w:sz w:val="28"/>
        </w:rPr>
        <w:t>人</w:t>
      </w:r>
      <w:r w:rsidRPr="00AB1261">
        <w:rPr>
          <w:rFonts w:ascii="Times New Roman" w:eastAsia="仿宋_GB2312" w:hAnsi="Times New Roman"/>
          <w:b/>
          <w:color w:val="000000"/>
          <w:sz w:val="28"/>
        </w:rPr>
        <w:t>:</w:t>
      </w:r>
      <w:r w:rsidRPr="00AB1261">
        <w:rPr>
          <w:rFonts w:ascii="Times New Roman" w:eastAsia="仿宋_GB2312" w:hAnsi="Times New Roman"/>
          <w:b/>
          <w:color w:val="000000"/>
          <w:sz w:val="28"/>
        </w:rPr>
        <w:t>秦君鹏</w:t>
      </w:r>
    </w:p>
    <w:p w:rsidR="005B2474" w:rsidRPr="00AB1261" w:rsidRDefault="00AB1261">
      <w:pPr>
        <w:spacing w:line="360" w:lineRule="auto"/>
        <w:rPr>
          <w:rFonts w:ascii="Times New Roman" w:eastAsia="仿宋_GB2312" w:hAnsi="Times New Roman"/>
          <w:b/>
          <w:color w:val="000000"/>
          <w:sz w:val="28"/>
        </w:rPr>
      </w:pPr>
      <w:r w:rsidRPr="00AB1261">
        <w:rPr>
          <w:rFonts w:ascii="Times New Roman" w:eastAsia="仿宋_GB2312" w:hAnsi="Times New Roman"/>
          <w:b/>
          <w:color w:val="000000"/>
          <w:sz w:val="28"/>
        </w:rPr>
        <w:t>填</w:t>
      </w:r>
      <w:r w:rsidRPr="00AB1261">
        <w:rPr>
          <w:rFonts w:ascii="Times New Roman" w:eastAsia="仿宋_GB2312" w:hAnsi="Times New Roman"/>
          <w:b/>
          <w:color w:val="000000"/>
          <w:sz w:val="28"/>
        </w:rPr>
        <w:t xml:space="preserve">    </w:t>
      </w:r>
      <w:r w:rsidRPr="00AB1261">
        <w:rPr>
          <w:rFonts w:ascii="Times New Roman" w:eastAsia="仿宋_GB2312" w:hAnsi="Times New Roman"/>
          <w:b/>
          <w:color w:val="000000"/>
          <w:sz w:val="28"/>
        </w:rPr>
        <w:t>表</w:t>
      </w:r>
      <w:r w:rsidRPr="00AB1261">
        <w:rPr>
          <w:rFonts w:ascii="Times New Roman" w:eastAsia="仿宋_GB2312" w:hAnsi="Times New Roman"/>
          <w:b/>
          <w:color w:val="000000"/>
          <w:sz w:val="28"/>
        </w:rPr>
        <w:t xml:space="preserve">    </w:t>
      </w:r>
      <w:r w:rsidR="00780A68">
        <w:rPr>
          <w:rFonts w:ascii="Times New Roman" w:eastAsia="仿宋_GB2312" w:hAnsi="Times New Roman" w:hint="eastAsia"/>
          <w:b/>
          <w:color w:val="000000"/>
          <w:sz w:val="28"/>
        </w:rPr>
        <w:t xml:space="preserve"> </w:t>
      </w:r>
      <w:r w:rsidRPr="00AB1261">
        <w:rPr>
          <w:rFonts w:ascii="Times New Roman" w:eastAsia="仿宋_GB2312" w:hAnsi="Times New Roman"/>
          <w:b/>
          <w:color w:val="000000"/>
          <w:sz w:val="28"/>
        </w:rPr>
        <w:t>人</w:t>
      </w:r>
      <w:r w:rsidRPr="00AB1261">
        <w:rPr>
          <w:rFonts w:ascii="Times New Roman" w:eastAsia="仿宋_GB2312" w:hAnsi="Times New Roman"/>
          <w:b/>
          <w:color w:val="000000"/>
          <w:sz w:val="28"/>
        </w:rPr>
        <w:t>:</w:t>
      </w:r>
      <w:r w:rsidRPr="00AB1261">
        <w:rPr>
          <w:rFonts w:ascii="Times New Roman" w:eastAsia="仿宋_GB2312" w:hAnsi="Times New Roman"/>
          <w:b/>
          <w:color w:val="000000"/>
          <w:sz w:val="28"/>
        </w:rPr>
        <w:t>秦君鹏</w:t>
      </w:r>
    </w:p>
    <w:p w:rsidR="005B2474" w:rsidRPr="00AB1261" w:rsidRDefault="005B2474">
      <w:pPr>
        <w:spacing w:line="360" w:lineRule="auto"/>
        <w:rPr>
          <w:rFonts w:ascii="Times New Roman" w:eastAsia="仿宋_GB2312" w:hAnsi="Times New Roman"/>
          <w:b/>
          <w:color w:val="000000"/>
          <w:sz w:val="28"/>
        </w:rPr>
      </w:pPr>
    </w:p>
    <w:p w:rsidR="005B2474" w:rsidRPr="00AB1261" w:rsidRDefault="005B2474">
      <w:pPr>
        <w:spacing w:line="360" w:lineRule="auto"/>
        <w:rPr>
          <w:rFonts w:ascii="Times New Roman" w:eastAsia="仿宋_GB2312" w:hAnsi="Times New Roman"/>
          <w:b/>
          <w:color w:val="000000"/>
          <w:sz w:val="28"/>
        </w:rPr>
      </w:pPr>
    </w:p>
    <w:p w:rsidR="005B2474" w:rsidRPr="00AB1261" w:rsidRDefault="005B2474">
      <w:pPr>
        <w:spacing w:line="360" w:lineRule="auto"/>
        <w:rPr>
          <w:rFonts w:ascii="Times New Roman" w:eastAsia="仿宋_GB2312" w:hAnsi="Times New Roman"/>
          <w:b/>
          <w:color w:val="000000"/>
          <w:sz w:val="28"/>
        </w:rPr>
      </w:pPr>
    </w:p>
    <w:p w:rsidR="005B2474" w:rsidRPr="00AB1261" w:rsidRDefault="005B2474">
      <w:pPr>
        <w:spacing w:line="360" w:lineRule="auto"/>
        <w:rPr>
          <w:rFonts w:ascii="Times New Roman" w:eastAsia="仿宋_GB2312" w:hAnsi="Times New Roman"/>
          <w:b/>
          <w:color w:val="000000"/>
          <w:sz w:val="28"/>
        </w:rPr>
      </w:pPr>
    </w:p>
    <w:p w:rsidR="005B2474" w:rsidRPr="00AB1261" w:rsidRDefault="005B2474">
      <w:pPr>
        <w:spacing w:line="360" w:lineRule="auto"/>
        <w:rPr>
          <w:rFonts w:ascii="Times New Roman" w:eastAsia="仿宋_GB2312" w:hAnsi="Times New Roman"/>
          <w:b/>
          <w:color w:val="000000"/>
          <w:sz w:val="28"/>
        </w:rPr>
      </w:pPr>
    </w:p>
    <w:p w:rsidR="005B2474" w:rsidRPr="00AB1261" w:rsidRDefault="005B2474">
      <w:pPr>
        <w:spacing w:line="360" w:lineRule="auto"/>
        <w:rPr>
          <w:rFonts w:ascii="Times New Roman" w:eastAsia="仿宋_GB2312" w:hAnsi="Times New Roman"/>
          <w:b/>
          <w:color w:val="000000"/>
          <w:sz w:val="28"/>
        </w:rPr>
      </w:pPr>
    </w:p>
    <w:p w:rsidR="005B2474" w:rsidRPr="00AB1261" w:rsidRDefault="005B2474">
      <w:pPr>
        <w:spacing w:line="360" w:lineRule="auto"/>
        <w:rPr>
          <w:rFonts w:ascii="Times New Roman" w:eastAsia="仿宋_GB2312" w:hAnsi="Times New Roman"/>
          <w:b/>
          <w:color w:val="000000"/>
          <w:sz w:val="28"/>
        </w:rPr>
      </w:pPr>
    </w:p>
    <w:p w:rsidR="005B2474" w:rsidRDefault="005B2474">
      <w:pPr>
        <w:spacing w:line="360" w:lineRule="auto"/>
        <w:rPr>
          <w:rFonts w:ascii="Times New Roman" w:eastAsia="仿宋_GB2312" w:hAnsi="Times New Roman"/>
          <w:bCs/>
          <w:color w:val="000000"/>
          <w:sz w:val="28"/>
        </w:rPr>
      </w:pPr>
    </w:p>
    <w:p w:rsidR="00780A68" w:rsidRPr="00AB1261" w:rsidRDefault="00780A68">
      <w:pPr>
        <w:spacing w:line="360" w:lineRule="auto"/>
        <w:rPr>
          <w:rFonts w:ascii="Times New Roman" w:eastAsia="仿宋_GB2312" w:hAnsi="Times New Roman"/>
          <w:bCs/>
          <w:color w:val="000000"/>
          <w:sz w:val="28"/>
        </w:rPr>
        <w:sectPr w:rsidR="00780A68" w:rsidRPr="00AB1261">
          <w:footerReference w:type="default" r:id="rId9"/>
          <w:pgSz w:w="11906" w:h="16838"/>
          <w:pgMar w:top="1440" w:right="1800" w:bottom="1440" w:left="1800" w:header="708" w:footer="708" w:gutter="0"/>
          <w:cols w:space="720"/>
          <w:docGrid w:linePitch="360"/>
        </w:sectPr>
      </w:pP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lastRenderedPageBreak/>
        <w:t>建设单位：</w:t>
      </w:r>
      <w:proofErr w:type="gramStart"/>
      <w:r w:rsidRPr="00AB1261">
        <w:rPr>
          <w:rFonts w:ascii="Times New Roman" w:eastAsia="仿宋_GB2312" w:hAnsi="Times New Roman"/>
          <w:bCs/>
          <w:color w:val="000000"/>
          <w:sz w:val="28"/>
        </w:rPr>
        <w:t>皮尔磁电子</w:t>
      </w:r>
      <w:proofErr w:type="gramEnd"/>
      <w:r w:rsidRPr="00AB1261">
        <w:rPr>
          <w:rFonts w:ascii="Times New Roman" w:eastAsia="仿宋_GB2312" w:hAnsi="Times New Roman"/>
          <w:bCs/>
          <w:color w:val="000000"/>
          <w:sz w:val="28"/>
        </w:rPr>
        <w:t>（常州）有限公司（盖章）</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t>电话：</w:t>
      </w:r>
      <w:r w:rsidRPr="00AB1261">
        <w:rPr>
          <w:rFonts w:ascii="Times New Roman" w:eastAsia="仿宋_GB2312" w:hAnsi="Times New Roman"/>
          <w:bCs/>
          <w:color w:val="000000"/>
          <w:sz w:val="28"/>
        </w:rPr>
        <w:t>13817384012</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t>传真：</w:t>
      </w:r>
      <w:r w:rsidRPr="00AB1261">
        <w:rPr>
          <w:rFonts w:ascii="Times New Roman" w:eastAsia="仿宋_GB2312" w:hAnsi="Times New Roman"/>
          <w:bCs/>
          <w:color w:val="000000"/>
          <w:sz w:val="28"/>
        </w:rPr>
        <w:t>/</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t>邮编：</w:t>
      </w:r>
      <w:r w:rsidRPr="00AB1261">
        <w:rPr>
          <w:rFonts w:ascii="Times New Roman" w:eastAsia="仿宋_GB2312" w:hAnsi="Times New Roman"/>
          <w:bCs/>
          <w:color w:val="000000"/>
          <w:sz w:val="28"/>
        </w:rPr>
        <w:t>213299</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t>地址：金坛</w:t>
      </w:r>
      <w:proofErr w:type="gramStart"/>
      <w:r w:rsidRPr="00AB1261">
        <w:rPr>
          <w:rFonts w:ascii="Times New Roman" w:eastAsia="仿宋_GB2312" w:hAnsi="Times New Roman"/>
          <w:bCs/>
          <w:color w:val="000000"/>
          <w:sz w:val="28"/>
        </w:rPr>
        <w:t>市云湖路</w:t>
      </w:r>
      <w:proofErr w:type="gramEnd"/>
      <w:r w:rsidRPr="00AB1261">
        <w:rPr>
          <w:rFonts w:ascii="Times New Roman" w:eastAsia="仿宋_GB2312" w:hAnsi="Times New Roman"/>
          <w:bCs/>
          <w:color w:val="000000"/>
          <w:sz w:val="28"/>
        </w:rPr>
        <w:t>58</w:t>
      </w:r>
      <w:r w:rsidRPr="00AB1261">
        <w:rPr>
          <w:rFonts w:ascii="Times New Roman" w:eastAsia="仿宋_GB2312" w:hAnsi="Times New Roman"/>
          <w:bCs/>
          <w:color w:val="000000"/>
          <w:sz w:val="28"/>
        </w:rPr>
        <w:t>号</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lastRenderedPageBreak/>
        <w:t>编制单位：苏州宏宇环境检测有限公司（盖章）</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t>电话：</w:t>
      </w:r>
      <w:r w:rsidRPr="00AB1261">
        <w:rPr>
          <w:rFonts w:ascii="Times New Roman" w:eastAsia="仿宋_GB2312" w:hAnsi="Times New Roman"/>
          <w:bCs/>
          <w:color w:val="000000"/>
          <w:sz w:val="28"/>
        </w:rPr>
        <w:t>0512-68361805</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t>传真：</w:t>
      </w:r>
      <w:r w:rsidRPr="00AB1261">
        <w:rPr>
          <w:rFonts w:ascii="Times New Roman" w:eastAsia="仿宋_GB2312" w:hAnsi="Times New Roman"/>
          <w:bCs/>
          <w:color w:val="000000"/>
          <w:sz w:val="28"/>
        </w:rPr>
        <w:t>0512-68361607</w:t>
      </w:r>
    </w:p>
    <w:p w:rsidR="005B2474" w:rsidRPr="00AB1261" w:rsidRDefault="00AB1261">
      <w:pPr>
        <w:spacing w:line="360" w:lineRule="auto"/>
        <w:rPr>
          <w:rFonts w:ascii="Times New Roman" w:eastAsia="仿宋_GB2312" w:hAnsi="Times New Roman"/>
          <w:bCs/>
          <w:color w:val="000000"/>
          <w:sz w:val="28"/>
        </w:rPr>
      </w:pPr>
      <w:r w:rsidRPr="00AB1261">
        <w:rPr>
          <w:rFonts w:ascii="Times New Roman" w:eastAsia="仿宋_GB2312" w:hAnsi="Times New Roman"/>
          <w:bCs/>
          <w:color w:val="000000"/>
          <w:sz w:val="28"/>
        </w:rPr>
        <w:t>邮政编码：</w:t>
      </w:r>
      <w:r w:rsidRPr="00AB1261">
        <w:rPr>
          <w:rFonts w:ascii="Times New Roman" w:eastAsia="仿宋_GB2312" w:hAnsi="Times New Roman"/>
          <w:bCs/>
          <w:color w:val="000000"/>
          <w:sz w:val="28"/>
        </w:rPr>
        <w:t>215100</w:t>
      </w:r>
    </w:p>
    <w:p w:rsidR="005B2474" w:rsidRPr="00AB1261" w:rsidRDefault="00AB1261">
      <w:pPr>
        <w:spacing w:line="360" w:lineRule="auto"/>
        <w:rPr>
          <w:rFonts w:ascii="Times New Roman" w:eastAsia="仿宋_GB2312" w:hAnsi="Times New Roman"/>
          <w:color w:val="000000"/>
          <w:sz w:val="28"/>
        </w:rPr>
      </w:pPr>
      <w:r w:rsidRPr="00AB1261">
        <w:rPr>
          <w:rFonts w:ascii="Times New Roman" w:eastAsia="仿宋_GB2312" w:hAnsi="Times New Roman"/>
          <w:bCs/>
          <w:color w:val="000000"/>
          <w:sz w:val="28"/>
        </w:rPr>
        <w:t>地址：中国江苏省苏州市吴中区珠江南路</w:t>
      </w:r>
      <w:r w:rsidRPr="00AB1261">
        <w:rPr>
          <w:rFonts w:ascii="Times New Roman" w:eastAsia="仿宋_GB2312" w:hAnsi="Times New Roman"/>
          <w:bCs/>
          <w:color w:val="000000"/>
          <w:sz w:val="28"/>
        </w:rPr>
        <w:t>211</w:t>
      </w:r>
      <w:r w:rsidRPr="00AB1261">
        <w:rPr>
          <w:rFonts w:ascii="Times New Roman" w:eastAsia="仿宋_GB2312" w:hAnsi="Times New Roman"/>
          <w:bCs/>
          <w:color w:val="000000"/>
          <w:sz w:val="28"/>
        </w:rPr>
        <w:t>号</w:t>
      </w:r>
      <w:r w:rsidRPr="00AB1261">
        <w:rPr>
          <w:rFonts w:ascii="Times New Roman" w:eastAsia="仿宋_GB2312" w:hAnsi="Times New Roman"/>
          <w:bCs/>
          <w:color w:val="000000"/>
          <w:sz w:val="28"/>
        </w:rPr>
        <w:t>1</w:t>
      </w:r>
      <w:r w:rsidRPr="00AB1261">
        <w:rPr>
          <w:rFonts w:ascii="Times New Roman" w:eastAsia="仿宋_GB2312" w:hAnsi="Times New Roman"/>
          <w:bCs/>
          <w:color w:val="000000"/>
          <w:sz w:val="28"/>
        </w:rPr>
        <w:t>幢</w:t>
      </w:r>
      <w:r w:rsidRPr="00AB1261">
        <w:rPr>
          <w:rFonts w:ascii="Times New Roman" w:eastAsia="仿宋_GB2312" w:hAnsi="Times New Roman"/>
          <w:bCs/>
          <w:color w:val="000000"/>
          <w:sz w:val="28"/>
        </w:rPr>
        <w:t>6</w:t>
      </w:r>
      <w:r w:rsidRPr="00AB1261">
        <w:rPr>
          <w:rFonts w:ascii="Times New Roman" w:eastAsia="仿宋_GB2312" w:hAnsi="Times New Roman"/>
          <w:bCs/>
          <w:color w:val="000000"/>
          <w:sz w:val="28"/>
        </w:rPr>
        <w:t>楼</w:t>
      </w:r>
    </w:p>
    <w:p w:rsidR="005B2474" w:rsidRPr="00AB1261" w:rsidRDefault="005B2474">
      <w:pPr>
        <w:spacing w:line="360" w:lineRule="auto"/>
        <w:rPr>
          <w:rFonts w:ascii="Times New Roman" w:eastAsia="仿宋_GB2312" w:hAnsi="Times New Roman"/>
          <w:color w:val="000000"/>
          <w:sz w:val="21"/>
          <w:szCs w:val="21"/>
        </w:rPr>
        <w:sectPr w:rsidR="005B2474" w:rsidRPr="00AB1261">
          <w:type w:val="continuous"/>
          <w:pgSz w:w="11906" w:h="16838"/>
          <w:pgMar w:top="1440" w:right="1800" w:bottom="1440" w:left="1800" w:header="708" w:footer="708" w:gutter="0"/>
          <w:cols w:num="2" w:space="425"/>
          <w:docGrid w:linePitch="360"/>
        </w:sectPr>
      </w:pPr>
    </w:p>
    <w:p w:rsidR="001538B4" w:rsidRDefault="001538B4">
      <w:pPr>
        <w:spacing w:after="0" w:line="360" w:lineRule="auto"/>
        <w:rPr>
          <w:rFonts w:ascii="Times New Roman" w:eastAsia="仿宋_GB2312" w:hAnsi="Times New Roman" w:hint="eastAsia"/>
          <w:b/>
          <w:color w:val="000000"/>
          <w:sz w:val="21"/>
          <w:szCs w:val="21"/>
        </w:rPr>
      </w:pPr>
      <w:r>
        <w:rPr>
          <w:rFonts w:hAnsi="宋体"/>
          <w:bCs/>
          <w:noProof/>
          <w:sz w:val="24"/>
        </w:rPr>
        <w:lastRenderedPageBreak/>
        <w:drawing>
          <wp:inline distT="0" distB="0" distL="0" distR="0" wp14:anchorId="27D9FCE5" wp14:editId="70C79A8E">
            <wp:extent cx="5274310" cy="3710799"/>
            <wp:effectExtent l="0" t="0" r="2540" b="444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截图20171227154901.png"/>
                    <pic:cNvPicPr/>
                  </pic:nvPicPr>
                  <pic:blipFill>
                    <a:blip r:embed="rId10">
                      <a:extLst>
                        <a:ext uri="{28A0092B-C50C-407E-A947-70E740481C1C}">
                          <a14:useLocalDpi xmlns:a14="http://schemas.microsoft.com/office/drawing/2010/main" val="0"/>
                        </a:ext>
                      </a:extLst>
                    </a:blip>
                    <a:stretch>
                      <a:fillRect/>
                    </a:stretch>
                  </pic:blipFill>
                  <pic:spPr>
                    <a:xfrm>
                      <a:off x="0" y="0"/>
                      <a:ext cx="5274310" cy="3710799"/>
                    </a:xfrm>
                    <a:prstGeom prst="rect">
                      <a:avLst/>
                    </a:prstGeom>
                  </pic:spPr>
                </pic:pic>
              </a:graphicData>
            </a:graphic>
          </wp:inline>
        </w:drawing>
      </w:r>
    </w:p>
    <w:p w:rsidR="001538B4" w:rsidRPr="001538B4" w:rsidRDefault="001538B4">
      <w:pPr>
        <w:spacing w:after="0" w:line="360" w:lineRule="auto"/>
        <w:rPr>
          <w:rFonts w:ascii="Times New Roman" w:eastAsia="仿宋_GB2312" w:hAnsi="Times New Roman"/>
          <w:b/>
          <w:color w:val="000000"/>
          <w:sz w:val="21"/>
          <w:szCs w:val="21"/>
        </w:rPr>
        <w:sectPr w:rsidR="001538B4" w:rsidRPr="001538B4">
          <w:footerReference w:type="default" r:id="rId11"/>
          <w:pgSz w:w="11906" w:h="16838"/>
          <w:pgMar w:top="1440" w:right="1800" w:bottom="1440" w:left="1800" w:header="708" w:footer="708" w:gutter="0"/>
          <w:pgNumType w:start="1"/>
          <w:cols w:space="720"/>
          <w:docGrid w:linePitch="360"/>
        </w:sectPr>
      </w:pPr>
      <w:r>
        <w:rPr>
          <w:rFonts w:hAnsi="宋体"/>
          <w:bCs/>
          <w:noProof/>
          <w:sz w:val="24"/>
        </w:rPr>
        <w:drawing>
          <wp:inline distT="0" distB="0" distL="0" distR="0" wp14:anchorId="676301B4" wp14:editId="5C454402">
            <wp:extent cx="5274310" cy="4237469"/>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社保证明秦.png"/>
                    <pic:cNvPicPr/>
                  </pic:nvPicPr>
                  <pic:blipFill>
                    <a:blip r:embed="rId12">
                      <a:extLst>
                        <a:ext uri="{28A0092B-C50C-407E-A947-70E740481C1C}">
                          <a14:useLocalDpi xmlns:a14="http://schemas.microsoft.com/office/drawing/2010/main" val="0"/>
                        </a:ext>
                      </a:extLst>
                    </a:blip>
                    <a:stretch>
                      <a:fillRect/>
                    </a:stretch>
                  </pic:blipFill>
                  <pic:spPr>
                    <a:xfrm>
                      <a:off x="0" y="0"/>
                      <a:ext cx="5274310" cy="4237469"/>
                    </a:xfrm>
                    <a:prstGeom prst="rect">
                      <a:avLst/>
                    </a:prstGeom>
                  </pic:spPr>
                </pic:pic>
              </a:graphicData>
            </a:graphic>
          </wp:inline>
        </w:drawing>
      </w: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表一</w:t>
      </w:r>
    </w:p>
    <w:tbl>
      <w:tblPr>
        <w:tblW w:w="892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2307"/>
        <w:gridCol w:w="1692"/>
        <w:gridCol w:w="2137"/>
        <w:gridCol w:w="988"/>
        <w:gridCol w:w="765"/>
        <w:gridCol w:w="1035"/>
      </w:tblGrid>
      <w:tr w:rsidR="005B2474" w:rsidRPr="00AB1261" w:rsidTr="00780A68">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建设项目名称</w:t>
            </w:r>
          </w:p>
        </w:tc>
        <w:tc>
          <w:tcPr>
            <w:tcW w:w="6617" w:type="dxa"/>
            <w:gridSpan w:val="5"/>
            <w:vAlign w:val="center"/>
          </w:tcPr>
          <w:p w:rsidR="005B2474" w:rsidRPr="00AB1261" w:rsidRDefault="00AB1261" w:rsidP="00780A68">
            <w:pPr>
              <w:spacing w:after="0"/>
              <w:jc w:val="center"/>
              <w:rPr>
                <w:rFonts w:ascii="Times New Roman" w:eastAsia="宋体" w:hAnsi="Times New Roman"/>
                <w:color w:val="000000"/>
                <w:sz w:val="21"/>
                <w:szCs w:val="21"/>
              </w:rPr>
            </w:pPr>
            <w:proofErr w:type="gramStart"/>
            <w:r w:rsidRPr="00AB1261">
              <w:rPr>
                <w:rFonts w:ascii="Times New Roman" w:eastAsia="宋体" w:hAnsi="Times New Roman"/>
                <w:color w:val="000000"/>
                <w:sz w:val="21"/>
                <w:szCs w:val="21"/>
              </w:rPr>
              <w:t>皮尔磁电子</w:t>
            </w:r>
            <w:proofErr w:type="gramEnd"/>
            <w:r w:rsidRPr="00AB1261">
              <w:rPr>
                <w:rFonts w:ascii="Times New Roman" w:eastAsia="宋体" w:hAnsi="Times New Roman"/>
                <w:color w:val="000000"/>
                <w:sz w:val="21"/>
                <w:szCs w:val="21"/>
              </w:rPr>
              <w:t>（常州）有限公司新建年产紧凑型安全继电器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只项目</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建设单位名称</w:t>
            </w:r>
          </w:p>
        </w:tc>
        <w:tc>
          <w:tcPr>
            <w:tcW w:w="6617" w:type="dxa"/>
            <w:gridSpan w:val="5"/>
            <w:vAlign w:val="center"/>
          </w:tcPr>
          <w:p w:rsidR="005B2474" w:rsidRPr="00AB1261" w:rsidRDefault="00AB1261">
            <w:pPr>
              <w:spacing w:after="0"/>
              <w:jc w:val="center"/>
              <w:rPr>
                <w:rFonts w:ascii="Times New Roman" w:eastAsia="宋体" w:hAnsi="Times New Roman"/>
                <w:color w:val="000000"/>
                <w:sz w:val="21"/>
                <w:szCs w:val="21"/>
              </w:rPr>
            </w:pPr>
            <w:proofErr w:type="gramStart"/>
            <w:r w:rsidRPr="00AB1261">
              <w:rPr>
                <w:rFonts w:ascii="Times New Roman" w:eastAsia="宋体" w:hAnsi="Times New Roman"/>
                <w:color w:val="000000"/>
                <w:sz w:val="21"/>
                <w:szCs w:val="21"/>
              </w:rPr>
              <w:t>皮尔磁电子</w:t>
            </w:r>
            <w:proofErr w:type="gramEnd"/>
            <w:r w:rsidRPr="00AB1261">
              <w:rPr>
                <w:rFonts w:ascii="Times New Roman" w:eastAsia="宋体" w:hAnsi="Times New Roman"/>
                <w:color w:val="000000"/>
                <w:sz w:val="21"/>
                <w:szCs w:val="21"/>
              </w:rPr>
              <w:t>（常州）有限公司</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建设项目性质</w:t>
            </w:r>
          </w:p>
        </w:tc>
        <w:tc>
          <w:tcPr>
            <w:tcW w:w="6617" w:type="dxa"/>
            <w:gridSpan w:val="5"/>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新建</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改扩建</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技改</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迁建</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建设地点</w:t>
            </w:r>
          </w:p>
        </w:tc>
        <w:tc>
          <w:tcPr>
            <w:tcW w:w="6617" w:type="dxa"/>
            <w:gridSpan w:val="5"/>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金坛</w:t>
            </w:r>
            <w:proofErr w:type="gramStart"/>
            <w:r w:rsidRPr="00AB1261">
              <w:rPr>
                <w:rFonts w:ascii="Times New Roman" w:eastAsia="宋体" w:hAnsi="Times New Roman"/>
                <w:color w:val="000000"/>
                <w:sz w:val="21"/>
                <w:szCs w:val="21"/>
              </w:rPr>
              <w:t>市云湖路</w:t>
            </w:r>
            <w:proofErr w:type="gramEnd"/>
            <w:r w:rsidRPr="00AB1261">
              <w:rPr>
                <w:rFonts w:ascii="Times New Roman" w:eastAsia="宋体" w:hAnsi="Times New Roman"/>
                <w:color w:val="000000"/>
                <w:sz w:val="21"/>
                <w:szCs w:val="21"/>
              </w:rPr>
              <w:t>58</w:t>
            </w:r>
            <w:r w:rsidRPr="00AB1261">
              <w:rPr>
                <w:rFonts w:ascii="Times New Roman" w:eastAsia="宋体" w:hAnsi="Times New Roman"/>
                <w:color w:val="000000"/>
                <w:sz w:val="21"/>
                <w:szCs w:val="21"/>
              </w:rPr>
              <w:t>号</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主要产品名称</w:t>
            </w:r>
          </w:p>
        </w:tc>
        <w:tc>
          <w:tcPr>
            <w:tcW w:w="6617" w:type="dxa"/>
            <w:gridSpan w:val="5"/>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紧凑型安全继电器</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设计生产能力</w:t>
            </w:r>
          </w:p>
        </w:tc>
        <w:tc>
          <w:tcPr>
            <w:tcW w:w="6617" w:type="dxa"/>
            <w:gridSpan w:val="5"/>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年产</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实际生产能力</w:t>
            </w:r>
          </w:p>
        </w:tc>
        <w:tc>
          <w:tcPr>
            <w:tcW w:w="6617" w:type="dxa"/>
            <w:gridSpan w:val="5"/>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年产</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建设项目环</w:t>
            </w:r>
            <w:proofErr w:type="gramStart"/>
            <w:r w:rsidRPr="00AB1261">
              <w:rPr>
                <w:rFonts w:ascii="Times New Roman" w:eastAsia="宋体" w:hAnsi="Times New Roman"/>
                <w:color w:val="000000"/>
                <w:sz w:val="21"/>
                <w:szCs w:val="21"/>
              </w:rPr>
              <w:t>评时间</w:t>
            </w:r>
            <w:proofErr w:type="gramEnd"/>
          </w:p>
        </w:tc>
        <w:tc>
          <w:tcPr>
            <w:tcW w:w="16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2014</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月</w:t>
            </w:r>
          </w:p>
        </w:tc>
        <w:tc>
          <w:tcPr>
            <w:tcW w:w="213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开工建设时间</w:t>
            </w:r>
          </w:p>
        </w:tc>
        <w:tc>
          <w:tcPr>
            <w:tcW w:w="2788" w:type="dxa"/>
            <w:gridSpan w:val="3"/>
            <w:vAlign w:val="center"/>
          </w:tcPr>
          <w:p w:rsidR="005B2474" w:rsidRPr="00AB1261" w:rsidRDefault="00AB1261" w:rsidP="00780A68">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201</w:t>
            </w:r>
            <w:r w:rsidR="00780A68">
              <w:rPr>
                <w:rFonts w:ascii="Times New Roman" w:eastAsia="宋体" w:hAnsi="Times New Roman" w:hint="eastAsia"/>
                <w:color w:val="000000"/>
                <w:sz w:val="21"/>
                <w:szCs w:val="21"/>
              </w:rPr>
              <w:t>4</w:t>
            </w:r>
            <w:r w:rsidRPr="00AB1261">
              <w:rPr>
                <w:rFonts w:ascii="Times New Roman" w:eastAsia="宋体" w:hAnsi="Times New Roman"/>
                <w:color w:val="000000"/>
                <w:sz w:val="21"/>
                <w:szCs w:val="21"/>
              </w:rPr>
              <w:t>年</w:t>
            </w:r>
            <w:r w:rsidR="00780A68">
              <w:rPr>
                <w:rFonts w:ascii="Times New Roman" w:eastAsia="宋体" w:hAnsi="Times New Roman" w:hint="eastAsia"/>
                <w:color w:val="000000"/>
                <w:sz w:val="21"/>
                <w:szCs w:val="21"/>
              </w:rPr>
              <w:t>3</w:t>
            </w:r>
            <w:r w:rsidRPr="00AB1261">
              <w:rPr>
                <w:rFonts w:ascii="Times New Roman" w:eastAsia="宋体" w:hAnsi="Times New Roman"/>
                <w:color w:val="000000"/>
                <w:sz w:val="21"/>
                <w:szCs w:val="21"/>
              </w:rPr>
              <w:t>月</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调试时间</w:t>
            </w:r>
          </w:p>
        </w:tc>
        <w:tc>
          <w:tcPr>
            <w:tcW w:w="16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2018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月</w:t>
            </w:r>
          </w:p>
        </w:tc>
        <w:tc>
          <w:tcPr>
            <w:tcW w:w="213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验收现场监测时间</w:t>
            </w:r>
          </w:p>
        </w:tc>
        <w:tc>
          <w:tcPr>
            <w:tcW w:w="2788" w:type="dxa"/>
            <w:gridSpan w:val="3"/>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2018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23</w:t>
            </w:r>
            <w:r w:rsidRPr="00AB1261">
              <w:rPr>
                <w:rFonts w:ascii="Times New Roman" w:eastAsia="宋体" w:hAnsi="Times New Roman"/>
                <w:color w:val="000000"/>
                <w:sz w:val="21"/>
                <w:szCs w:val="21"/>
              </w:rPr>
              <w:t>日</w:t>
            </w:r>
            <w:r w:rsidRPr="00AB1261">
              <w:rPr>
                <w:rFonts w:ascii="Times New Roman" w:eastAsia="宋体" w:hAnsi="Times New Roman"/>
                <w:color w:val="000000"/>
                <w:sz w:val="21"/>
                <w:szCs w:val="21"/>
              </w:rPr>
              <w:t>-2018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24</w:t>
            </w:r>
            <w:r w:rsidRPr="00AB1261">
              <w:rPr>
                <w:rFonts w:ascii="Times New Roman" w:eastAsia="宋体" w:hAnsi="Times New Roman"/>
                <w:color w:val="000000"/>
                <w:sz w:val="21"/>
                <w:szCs w:val="21"/>
              </w:rPr>
              <w:t>日</w:t>
            </w:r>
          </w:p>
        </w:tc>
      </w:tr>
      <w:tr w:rsidR="005B2474" w:rsidRPr="00AB1261">
        <w:trPr>
          <w:cantSplit/>
          <w:trHeight w:val="794"/>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环</w:t>
            </w:r>
            <w:proofErr w:type="gramStart"/>
            <w:r w:rsidRPr="00AB1261">
              <w:rPr>
                <w:rFonts w:ascii="Times New Roman" w:eastAsia="宋体" w:hAnsi="Times New Roman"/>
                <w:color w:val="000000"/>
                <w:sz w:val="21"/>
                <w:szCs w:val="21"/>
              </w:rPr>
              <w:t>评报告</w:t>
            </w:r>
            <w:proofErr w:type="gramEnd"/>
            <w:r w:rsidRPr="00AB1261">
              <w:rPr>
                <w:rFonts w:ascii="Times New Roman" w:eastAsia="宋体" w:hAnsi="Times New Roman"/>
                <w:color w:val="000000"/>
                <w:sz w:val="21"/>
                <w:szCs w:val="21"/>
              </w:rPr>
              <w:t>表</w:t>
            </w:r>
          </w:p>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审批部门</w:t>
            </w:r>
          </w:p>
        </w:tc>
        <w:tc>
          <w:tcPr>
            <w:tcW w:w="16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金坛市环境保护局</w:t>
            </w:r>
          </w:p>
        </w:tc>
        <w:tc>
          <w:tcPr>
            <w:tcW w:w="213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环</w:t>
            </w:r>
            <w:proofErr w:type="gramStart"/>
            <w:r w:rsidRPr="00AB1261">
              <w:rPr>
                <w:rFonts w:ascii="Times New Roman" w:eastAsia="宋体" w:hAnsi="Times New Roman"/>
                <w:color w:val="000000"/>
                <w:sz w:val="21"/>
                <w:szCs w:val="21"/>
              </w:rPr>
              <w:t>评报告</w:t>
            </w:r>
            <w:proofErr w:type="gramEnd"/>
            <w:r w:rsidRPr="00AB1261">
              <w:rPr>
                <w:rFonts w:ascii="Times New Roman" w:eastAsia="宋体" w:hAnsi="Times New Roman"/>
                <w:color w:val="000000"/>
                <w:sz w:val="21"/>
                <w:szCs w:val="21"/>
              </w:rPr>
              <w:t>表</w:t>
            </w:r>
          </w:p>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编制单位</w:t>
            </w:r>
          </w:p>
        </w:tc>
        <w:tc>
          <w:tcPr>
            <w:tcW w:w="2788" w:type="dxa"/>
            <w:gridSpan w:val="3"/>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南京师范大学</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环保设施设计单位</w:t>
            </w:r>
          </w:p>
        </w:tc>
        <w:tc>
          <w:tcPr>
            <w:tcW w:w="16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上海中福建筑设计院</w:t>
            </w:r>
          </w:p>
        </w:tc>
        <w:tc>
          <w:tcPr>
            <w:tcW w:w="213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环保设施施工单位</w:t>
            </w:r>
          </w:p>
        </w:tc>
        <w:tc>
          <w:tcPr>
            <w:tcW w:w="2788" w:type="dxa"/>
            <w:gridSpan w:val="3"/>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上海扬子江建设（集团）有限公司</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投资总概算</w:t>
            </w:r>
            <w:r w:rsidR="00780A68">
              <w:rPr>
                <w:rFonts w:ascii="Times New Roman" w:eastAsia="宋体" w:hAnsi="Times New Roman" w:hint="eastAsia"/>
                <w:color w:val="000000"/>
                <w:sz w:val="21"/>
                <w:szCs w:val="21"/>
              </w:rPr>
              <w:t>（万元）</w:t>
            </w:r>
          </w:p>
        </w:tc>
        <w:tc>
          <w:tcPr>
            <w:tcW w:w="1692" w:type="dxa"/>
            <w:vAlign w:val="center"/>
          </w:tcPr>
          <w:p w:rsidR="005B2474" w:rsidRPr="00AB1261" w:rsidRDefault="00AB1261">
            <w:pPr>
              <w:spacing w:after="0"/>
              <w:ind w:firstLineChars="100" w:firstLine="21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10000</w:t>
            </w:r>
          </w:p>
        </w:tc>
        <w:tc>
          <w:tcPr>
            <w:tcW w:w="213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环保投资总概算</w:t>
            </w:r>
            <w:r w:rsidR="00780A68">
              <w:rPr>
                <w:rFonts w:ascii="Times New Roman" w:eastAsia="宋体" w:hAnsi="Times New Roman" w:hint="eastAsia"/>
                <w:color w:val="000000"/>
                <w:sz w:val="21"/>
                <w:szCs w:val="21"/>
              </w:rPr>
              <w:t>（万元）</w:t>
            </w:r>
          </w:p>
        </w:tc>
        <w:tc>
          <w:tcPr>
            <w:tcW w:w="988"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49.5</w:t>
            </w:r>
          </w:p>
        </w:tc>
        <w:tc>
          <w:tcPr>
            <w:tcW w:w="765"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比例</w:t>
            </w:r>
          </w:p>
        </w:tc>
        <w:tc>
          <w:tcPr>
            <w:tcW w:w="1035"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0.5%</w:t>
            </w:r>
          </w:p>
        </w:tc>
      </w:tr>
      <w:tr w:rsidR="005B2474" w:rsidRPr="00AB1261">
        <w:trPr>
          <w:cantSplit/>
          <w:trHeight w:val="482"/>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实际总概算</w:t>
            </w:r>
            <w:r w:rsidR="00780A68">
              <w:rPr>
                <w:rFonts w:ascii="Times New Roman" w:eastAsia="宋体" w:hAnsi="Times New Roman" w:hint="eastAsia"/>
                <w:color w:val="000000"/>
                <w:sz w:val="21"/>
                <w:szCs w:val="21"/>
              </w:rPr>
              <w:t>（万元）</w:t>
            </w:r>
          </w:p>
        </w:tc>
        <w:tc>
          <w:tcPr>
            <w:tcW w:w="1692" w:type="dxa"/>
            <w:vAlign w:val="center"/>
          </w:tcPr>
          <w:p w:rsidR="005B2474" w:rsidRPr="00AB1261" w:rsidRDefault="00AB1261">
            <w:pPr>
              <w:spacing w:after="0"/>
              <w:ind w:firstLineChars="100" w:firstLine="21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7000</w:t>
            </w:r>
          </w:p>
        </w:tc>
        <w:tc>
          <w:tcPr>
            <w:tcW w:w="213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环保投资</w:t>
            </w:r>
            <w:r w:rsidR="00780A68">
              <w:rPr>
                <w:rFonts w:ascii="Times New Roman" w:eastAsia="宋体" w:hAnsi="Times New Roman" w:hint="eastAsia"/>
                <w:color w:val="000000"/>
                <w:sz w:val="21"/>
                <w:szCs w:val="21"/>
              </w:rPr>
              <w:t>（万元）</w:t>
            </w:r>
          </w:p>
        </w:tc>
        <w:tc>
          <w:tcPr>
            <w:tcW w:w="988"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49.5</w:t>
            </w:r>
          </w:p>
        </w:tc>
        <w:tc>
          <w:tcPr>
            <w:tcW w:w="765"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比例</w:t>
            </w:r>
          </w:p>
        </w:tc>
        <w:tc>
          <w:tcPr>
            <w:tcW w:w="1035"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0.7%</w:t>
            </w:r>
          </w:p>
        </w:tc>
      </w:tr>
      <w:tr w:rsidR="005B2474" w:rsidRPr="00AB1261">
        <w:trPr>
          <w:trHeight w:val="808"/>
        </w:trPr>
        <w:tc>
          <w:tcPr>
            <w:tcW w:w="230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验收监测依据</w:t>
            </w:r>
          </w:p>
        </w:tc>
        <w:tc>
          <w:tcPr>
            <w:tcW w:w="6617" w:type="dxa"/>
            <w:gridSpan w:val="5"/>
            <w:vAlign w:val="center"/>
          </w:tcPr>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《中华人民共和国环境保护法》</w:t>
            </w:r>
            <w:r w:rsidRPr="00AB1261">
              <w:rPr>
                <w:rFonts w:ascii="Times New Roman" w:eastAsia="宋体" w:hAnsi="Times New Roman"/>
                <w:color w:val="000000"/>
                <w:sz w:val="21"/>
                <w:szCs w:val="21"/>
              </w:rPr>
              <w:t>(2014</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4</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《建设项目环境保护管理条例》</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国务院令第</w:t>
            </w:r>
            <w:r w:rsidRPr="00AB1261">
              <w:rPr>
                <w:rFonts w:ascii="Times New Roman" w:eastAsia="宋体" w:hAnsi="Times New Roman"/>
                <w:color w:val="000000"/>
                <w:sz w:val="21"/>
                <w:szCs w:val="21"/>
              </w:rPr>
              <w:t>253</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1998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11</w:t>
            </w:r>
            <w:r w:rsidRPr="00AB1261">
              <w:rPr>
                <w:rFonts w:ascii="Times New Roman" w:eastAsia="宋体" w:hAnsi="Times New Roman"/>
                <w:color w:val="000000"/>
                <w:sz w:val="21"/>
                <w:szCs w:val="21"/>
              </w:rPr>
              <w:t>月；国务院令第</w:t>
            </w:r>
            <w:r w:rsidRPr="00AB1261">
              <w:rPr>
                <w:rFonts w:ascii="Times New Roman" w:eastAsia="宋体" w:hAnsi="Times New Roman"/>
                <w:color w:val="000000"/>
                <w:sz w:val="21"/>
                <w:szCs w:val="21"/>
              </w:rPr>
              <w:t>682</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2017</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07</w:t>
            </w:r>
            <w:r w:rsidRPr="00AB1261">
              <w:rPr>
                <w:rFonts w:ascii="Times New Roman" w:eastAsia="宋体" w:hAnsi="Times New Roman"/>
                <w:color w:val="000000"/>
                <w:sz w:val="21"/>
                <w:szCs w:val="21"/>
              </w:rPr>
              <w:t>月修订</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《建设项目竣工环境保护验收暂行办法》（国环</w:t>
            </w:r>
            <w:proofErr w:type="gramStart"/>
            <w:r w:rsidRPr="00AB1261">
              <w:rPr>
                <w:rFonts w:ascii="Times New Roman" w:eastAsia="宋体" w:hAnsi="Times New Roman"/>
                <w:color w:val="000000"/>
                <w:sz w:val="21"/>
                <w:szCs w:val="21"/>
              </w:rPr>
              <w:t>规</w:t>
            </w:r>
            <w:proofErr w:type="gramEnd"/>
            <w:r w:rsidRPr="00AB1261">
              <w:rPr>
                <w:rFonts w:ascii="Times New Roman" w:eastAsia="宋体" w:hAnsi="Times New Roman"/>
                <w:color w:val="000000"/>
                <w:sz w:val="21"/>
                <w:szCs w:val="21"/>
              </w:rPr>
              <w:t>环评</w:t>
            </w:r>
            <w:r w:rsidRPr="00AB1261">
              <w:rPr>
                <w:rFonts w:ascii="Times New Roman" w:eastAsia="宋体" w:hAnsi="Times New Roman"/>
                <w:color w:val="000000"/>
                <w:sz w:val="21"/>
                <w:szCs w:val="21"/>
              </w:rPr>
              <w:t>[2017]4</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2017</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11</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20</w:t>
            </w:r>
            <w:r w:rsidRPr="00AB1261">
              <w:rPr>
                <w:rFonts w:ascii="Times New Roman" w:eastAsia="宋体" w:hAnsi="Times New Roman"/>
                <w:color w:val="000000"/>
                <w:sz w:val="21"/>
                <w:szCs w:val="21"/>
              </w:rPr>
              <w:t>日）</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(4)</w:t>
            </w:r>
            <w:r w:rsidRPr="00AB1261">
              <w:rPr>
                <w:rFonts w:ascii="Times New Roman" w:eastAsia="宋体" w:hAnsi="Times New Roman"/>
                <w:color w:val="000000"/>
                <w:sz w:val="21"/>
                <w:szCs w:val="21"/>
              </w:rPr>
              <w:t>《江苏省排放污染物总量控制暂行规定》</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江苏省政府</w:t>
            </w:r>
            <w:r w:rsidRPr="00AB1261">
              <w:rPr>
                <w:rFonts w:ascii="Times New Roman" w:eastAsia="宋体" w:hAnsi="Times New Roman"/>
                <w:color w:val="000000"/>
                <w:sz w:val="21"/>
                <w:szCs w:val="21"/>
              </w:rPr>
              <w:t>[1992]</w:t>
            </w:r>
            <w:r w:rsidRPr="00AB1261">
              <w:rPr>
                <w:rFonts w:ascii="Times New Roman" w:eastAsia="宋体" w:hAnsi="Times New Roman"/>
                <w:color w:val="000000"/>
                <w:sz w:val="21"/>
                <w:szCs w:val="21"/>
              </w:rPr>
              <w:t>第</w:t>
            </w:r>
            <w:r w:rsidRPr="00AB1261">
              <w:rPr>
                <w:rFonts w:ascii="Times New Roman" w:eastAsia="宋体" w:hAnsi="Times New Roman"/>
                <w:color w:val="000000"/>
                <w:sz w:val="21"/>
                <w:szCs w:val="21"/>
              </w:rPr>
              <w:t>38</w:t>
            </w:r>
            <w:r w:rsidRPr="00AB1261">
              <w:rPr>
                <w:rFonts w:ascii="Times New Roman" w:eastAsia="宋体" w:hAnsi="Times New Roman"/>
                <w:color w:val="000000"/>
                <w:sz w:val="21"/>
                <w:szCs w:val="21"/>
              </w:rPr>
              <w:t>号令，</w:t>
            </w:r>
            <w:r w:rsidRPr="00AB1261">
              <w:rPr>
                <w:rFonts w:ascii="Times New Roman" w:eastAsia="宋体" w:hAnsi="Times New Roman"/>
                <w:color w:val="000000"/>
                <w:sz w:val="21"/>
                <w:szCs w:val="21"/>
              </w:rPr>
              <w:t>1992</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《江苏省排污口设置及规范化整治管理办法》</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江苏省环境保护局，</w:t>
            </w:r>
            <w:proofErr w:type="gramStart"/>
            <w:r w:rsidRPr="00AB1261">
              <w:rPr>
                <w:rFonts w:ascii="Times New Roman" w:eastAsia="宋体" w:hAnsi="Times New Roman"/>
                <w:color w:val="000000"/>
                <w:sz w:val="21"/>
                <w:szCs w:val="21"/>
              </w:rPr>
              <w:t>苏环控</w:t>
            </w:r>
            <w:proofErr w:type="gramEnd"/>
            <w:r w:rsidRPr="00AB1261">
              <w:rPr>
                <w:rFonts w:ascii="Times New Roman" w:eastAsia="宋体" w:hAnsi="Times New Roman"/>
                <w:color w:val="000000"/>
                <w:sz w:val="21"/>
                <w:szCs w:val="21"/>
              </w:rPr>
              <w:t>[97]122</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1997</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9</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(6)</w:t>
            </w:r>
            <w:r w:rsidRPr="00AB1261">
              <w:rPr>
                <w:rFonts w:ascii="Times New Roman" w:eastAsia="宋体" w:hAnsi="Times New Roman"/>
                <w:color w:val="000000"/>
                <w:sz w:val="21"/>
                <w:szCs w:val="21"/>
              </w:rPr>
              <w:t>《关于加强建设项目竣工环境保护验收监测工作中污染事故防范环境管理检查工作的通知》</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中国环境监测总站，总站验字</w:t>
            </w:r>
            <w:r w:rsidRPr="00AB1261">
              <w:rPr>
                <w:rFonts w:ascii="Times New Roman" w:eastAsia="宋体" w:hAnsi="Times New Roman"/>
                <w:color w:val="000000"/>
                <w:sz w:val="21"/>
                <w:szCs w:val="21"/>
              </w:rPr>
              <w:t>[2005]188</w:t>
            </w:r>
            <w:r w:rsidRPr="00AB1261">
              <w:rPr>
                <w:rFonts w:ascii="Times New Roman" w:eastAsia="宋体" w:hAnsi="Times New Roman"/>
                <w:color w:val="000000"/>
                <w:sz w:val="21"/>
                <w:szCs w:val="21"/>
              </w:rPr>
              <w:t>号文</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(7)</w:t>
            </w:r>
            <w:r w:rsidRPr="00AB1261">
              <w:rPr>
                <w:rFonts w:ascii="Times New Roman" w:eastAsia="宋体" w:hAnsi="Times New Roman"/>
                <w:color w:val="000000"/>
                <w:sz w:val="21"/>
                <w:szCs w:val="21"/>
              </w:rPr>
              <w:t>《关于加强建设项目竣工环境保护验收监测工作的通知》</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江苏省环境保护厅，</w:t>
            </w:r>
            <w:proofErr w:type="gramStart"/>
            <w:r w:rsidRPr="00AB1261">
              <w:rPr>
                <w:rFonts w:ascii="Times New Roman" w:eastAsia="宋体" w:hAnsi="Times New Roman"/>
                <w:color w:val="000000"/>
                <w:sz w:val="21"/>
                <w:szCs w:val="21"/>
              </w:rPr>
              <w:t>苏环监</w:t>
            </w:r>
            <w:proofErr w:type="gramEnd"/>
            <w:r w:rsidRPr="00AB1261">
              <w:rPr>
                <w:rFonts w:ascii="Times New Roman" w:eastAsia="宋体" w:hAnsi="Times New Roman"/>
                <w:color w:val="000000"/>
                <w:sz w:val="21"/>
                <w:szCs w:val="21"/>
              </w:rPr>
              <w:t>[2006]2</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2006</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8</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(8)</w:t>
            </w:r>
            <w:r w:rsidRPr="00AB1261">
              <w:rPr>
                <w:rFonts w:ascii="Times New Roman" w:eastAsia="宋体" w:hAnsi="Times New Roman"/>
                <w:color w:val="000000"/>
                <w:sz w:val="21"/>
                <w:szCs w:val="21"/>
              </w:rPr>
              <w:t>《关于进一步优化建设项目竣工环境保护验收监测（调查）相关工作的通知》（江苏省环境保护厅，苏环</w:t>
            </w:r>
            <w:proofErr w:type="gramStart"/>
            <w:r w:rsidRPr="00AB1261">
              <w:rPr>
                <w:rFonts w:ascii="Times New Roman" w:eastAsia="宋体" w:hAnsi="Times New Roman"/>
                <w:color w:val="000000"/>
                <w:sz w:val="21"/>
                <w:szCs w:val="21"/>
              </w:rPr>
              <w:t>规</w:t>
            </w:r>
            <w:proofErr w:type="gramEnd"/>
            <w:r w:rsidRPr="00AB1261">
              <w:rPr>
                <w:rFonts w:ascii="Times New Roman" w:eastAsia="宋体" w:hAnsi="Times New Roman"/>
                <w:color w:val="000000"/>
                <w:sz w:val="21"/>
                <w:szCs w:val="21"/>
              </w:rPr>
              <w:t>[2015]3</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2015</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10</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 xml:space="preserve">10 </w:t>
            </w:r>
            <w:r w:rsidRPr="00AB1261">
              <w:rPr>
                <w:rFonts w:ascii="Times New Roman" w:eastAsia="宋体" w:hAnsi="Times New Roman"/>
                <w:color w:val="000000"/>
                <w:sz w:val="21"/>
                <w:szCs w:val="21"/>
              </w:rPr>
              <w:t>日）；</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(9)</w:t>
            </w:r>
            <w:r w:rsidRPr="00AB1261">
              <w:rPr>
                <w:rFonts w:ascii="Times New Roman" w:eastAsia="宋体" w:hAnsi="Times New Roman"/>
                <w:color w:val="000000"/>
                <w:sz w:val="21"/>
                <w:szCs w:val="21"/>
              </w:rPr>
              <w:t>《关于加强建设项目重大变动环评管理的通知》（江苏省环境保护厅，</w:t>
            </w:r>
            <w:proofErr w:type="gramStart"/>
            <w:r w:rsidRPr="00AB1261">
              <w:rPr>
                <w:rFonts w:ascii="Times New Roman" w:eastAsia="宋体" w:hAnsi="Times New Roman"/>
                <w:color w:val="000000"/>
                <w:sz w:val="21"/>
                <w:szCs w:val="21"/>
              </w:rPr>
              <w:t>苏环办</w:t>
            </w:r>
            <w:proofErr w:type="gramEnd"/>
            <w:r w:rsidRPr="00AB1261">
              <w:rPr>
                <w:rFonts w:ascii="Times New Roman" w:eastAsia="宋体" w:hAnsi="Times New Roman"/>
                <w:color w:val="000000"/>
                <w:sz w:val="21"/>
                <w:szCs w:val="21"/>
              </w:rPr>
              <w:t>[2015]256</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2015</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10</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26</w:t>
            </w:r>
            <w:r w:rsidRPr="00AB1261">
              <w:rPr>
                <w:rFonts w:ascii="Times New Roman" w:eastAsia="宋体" w:hAnsi="Times New Roman"/>
                <w:color w:val="000000"/>
                <w:sz w:val="21"/>
                <w:szCs w:val="21"/>
              </w:rPr>
              <w:t>日）；</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(10)</w:t>
            </w:r>
            <w:r w:rsidRPr="00AB1261">
              <w:rPr>
                <w:rFonts w:ascii="Times New Roman" w:eastAsia="宋体" w:hAnsi="Times New Roman"/>
                <w:color w:val="000000"/>
                <w:sz w:val="21"/>
                <w:szCs w:val="21"/>
              </w:rPr>
              <w:t>《建设项目竣工环境保护验收技术指南</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污染影响类》</w:t>
            </w:r>
            <w:r w:rsidRPr="00AB1261">
              <w:rPr>
                <w:rFonts w:ascii="Times New Roman" w:eastAsia="宋体" w:hAnsi="Times New Roman"/>
                <w:color w:val="000000"/>
                <w:sz w:val="21"/>
                <w:szCs w:val="21"/>
              </w:rPr>
              <w:t>(2018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16</w:t>
            </w:r>
            <w:r w:rsidRPr="00AB1261">
              <w:rPr>
                <w:rFonts w:ascii="Times New Roman" w:eastAsia="宋体" w:hAnsi="Times New Roman"/>
                <w:color w:val="000000"/>
                <w:sz w:val="21"/>
                <w:szCs w:val="21"/>
              </w:rPr>
              <w:t>日</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(11)</w:t>
            </w:r>
            <w:r w:rsidRPr="00AB1261">
              <w:rPr>
                <w:rFonts w:ascii="Times New Roman" w:eastAsia="宋体" w:hAnsi="Times New Roman"/>
                <w:color w:val="000000"/>
                <w:sz w:val="21"/>
                <w:szCs w:val="21"/>
              </w:rPr>
              <w:t>《皮尔磁电子（常州）有限公司新建年产紧凑型安全继电器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只项目环境影响报告表》（南京师范大学）；</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(12)</w:t>
            </w:r>
            <w:r w:rsidRPr="00AB1261">
              <w:rPr>
                <w:rFonts w:ascii="Times New Roman" w:eastAsia="宋体" w:hAnsi="Times New Roman"/>
                <w:color w:val="000000"/>
                <w:sz w:val="21"/>
                <w:szCs w:val="21"/>
              </w:rPr>
              <w:t>《关于对皮尔磁电子（常州）有限公司</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新建年产紧凑型安全继电器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只项目</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环境影响报告表的审批意见》（金坛市环境保护局，</w:t>
            </w:r>
            <w:proofErr w:type="gramStart"/>
            <w:r w:rsidRPr="00AB1261">
              <w:rPr>
                <w:rFonts w:ascii="Times New Roman" w:eastAsia="宋体" w:hAnsi="Times New Roman"/>
                <w:color w:val="000000"/>
                <w:sz w:val="21"/>
                <w:szCs w:val="21"/>
              </w:rPr>
              <w:t>坛环开审</w:t>
            </w:r>
            <w:proofErr w:type="gramEnd"/>
            <w:r w:rsidRPr="00AB1261">
              <w:rPr>
                <w:rFonts w:ascii="Times New Roman" w:eastAsia="宋体" w:hAnsi="Times New Roman"/>
                <w:color w:val="000000"/>
                <w:sz w:val="21"/>
                <w:szCs w:val="21"/>
              </w:rPr>
              <w:t>[2014]2</w:t>
            </w:r>
            <w:r w:rsidRPr="00AB1261">
              <w:rPr>
                <w:rFonts w:ascii="Times New Roman" w:eastAsia="宋体" w:hAnsi="Times New Roman"/>
                <w:color w:val="000000"/>
                <w:sz w:val="21"/>
                <w:szCs w:val="21"/>
              </w:rPr>
              <w:t>号，</w:t>
            </w:r>
            <w:r w:rsidRPr="00AB1261">
              <w:rPr>
                <w:rFonts w:ascii="Times New Roman" w:eastAsia="宋体" w:hAnsi="Times New Roman"/>
                <w:color w:val="000000"/>
                <w:sz w:val="21"/>
                <w:szCs w:val="21"/>
              </w:rPr>
              <w:t>2014</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02</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24</w:t>
            </w:r>
            <w:r w:rsidRPr="00AB1261">
              <w:rPr>
                <w:rFonts w:ascii="Times New Roman" w:eastAsia="宋体" w:hAnsi="Times New Roman"/>
                <w:color w:val="000000"/>
                <w:sz w:val="21"/>
                <w:szCs w:val="21"/>
              </w:rPr>
              <w:t>日）；</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 xml:space="preserve">(13) </w:t>
            </w:r>
            <w:proofErr w:type="gramStart"/>
            <w:r w:rsidRPr="00AB1261">
              <w:rPr>
                <w:rFonts w:ascii="Times New Roman" w:eastAsia="宋体" w:hAnsi="Times New Roman"/>
                <w:color w:val="000000"/>
                <w:sz w:val="21"/>
                <w:szCs w:val="21"/>
              </w:rPr>
              <w:t>皮尔磁电子</w:t>
            </w:r>
            <w:proofErr w:type="gramEnd"/>
            <w:r w:rsidRPr="00AB1261">
              <w:rPr>
                <w:rFonts w:ascii="Times New Roman" w:eastAsia="宋体" w:hAnsi="Times New Roman"/>
                <w:color w:val="000000"/>
                <w:sz w:val="21"/>
                <w:szCs w:val="21"/>
              </w:rPr>
              <w:t>（常州）有限公司提供的其它相关资料。</w:t>
            </w:r>
          </w:p>
        </w:tc>
      </w:tr>
      <w:tr w:rsidR="005B2474" w:rsidRPr="00AB1261">
        <w:trPr>
          <w:cantSplit/>
          <w:trHeight w:val="12314"/>
        </w:trPr>
        <w:tc>
          <w:tcPr>
            <w:tcW w:w="2307" w:type="dxa"/>
            <w:vAlign w:val="center"/>
          </w:tcPr>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验收监测评价标准、标号、级别、限值</w:t>
            </w:r>
          </w:p>
        </w:tc>
        <w:tc>
          <w:tcPr>
            <w:tcW w:w="6617" w:type="dxa"/>
            <w:gridSpan w:val="5"/>
          </w:tcPr>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、废水</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）金坛市第二污水处理厂接管标准</w:t>
            </w:r>
          </w:p>
          <w:tbl>
            <w:tblPr>
              <w:tblStyle w:val="ac"/>
              <w:tblW w:w="4552" w:type="dxa"/>
              <w:tblLayout w:type="fixed"/>
              <w:tblLook w:val="04A0" w:firstRow="1" w:lastRow="0" w:firstColumn="1" w:lastColumn="0" w:noHBand="0" w:noVBand="1"/>
            </w:tblPr>
            <w:tblGrid>
              <w:gridCol w:w="724"/>
              <w:gridCol w:w="1418"/>
              <w:gridCol w:w="1559"/>
              <w:gridCol w:w="851"/>
            </w:tblGrid>
            <w:tr w:rsidR="005B2474" w:rsidRPr="00AB1261">
              <w:trPr>
                <w:trHeight w:val="272"/>
              </w:trPr>
              <w:tc>
                <w:tcPr>
                  <w:tcW w:w="724"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序号</w:t>
                  </w:r>
                </w:p>
              </w:tc>
              <w:tc>
                <w:tcPr>
                  <w:tcW w:w="1418"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污染物项目</w:t>
                  </w:r>
                </w:p>
              </w:tc>
              <w:tc>
                <w:tcPr>
                  <w:tcW w:w="1559"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最高允许浓度</w:t>
                  </w:r>
                </w:p>
              </w:tc>
              <w:tc>
                <w:tcPr>
                  <w:tcW w:w="851"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单位</w:t>
                  </w:r>
                </w:p>
              </w:tc>
            </w:tr>
            <w:tr w:rsidR="005B2474" w:rsidRPr="00AB1261">
              <w:trPr>
                <w:trHeight w:val="256"/>
              </w:trPr>
              <w:tc>
                <w:tcPr>
                  <w:tcW w:w="724"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w:t>
                  </w:r>
                </w:p>
              </w:tc>
              <w:tc>
                <w:tcPr>
                  <w:tcW w:w="1418"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pH</w:t>
                  </w:r>
                </w:p>
              </w:tc>
              <w:tc>
                <w:tcPr>
                  <w:tcW w:w="1559"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6.0</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9.0</w:t>
                  </w:r>
                </w:p>
              </w:tc>
              <w:tc>
                <w:tcPr>
                  <w:tcW w:w="851"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无量纲</w:t>
                  </w:r>
                </w:p>
              </w:tc>
            </w:tr>
            <w:tr w:rsidR="005B2474" w:rsidRPr="00AB1261">
              <w:trPr>
                <w:trHeight w:val="256"/>
              </w:trPr>
              <w:tc>
                <w:tcPr>
                  <w:tcW w:w="724"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w:t>
                  </w:r>
                </w:p>
              </w:tc>
              <w:tc>
                <w:tcPr>
                  <w:tcW w:w="1418"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COD</w:t>
                  </w:r>
                </w:p>
              </w:tc>
              <w:tc>
                <w:tcPr>
                  <w:tcW w:w="1559"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500</w:t>
                  </w:r>
                </w:p>
              </w:tc>
              <w:tc>
                <w:tcPr>
                  <w:tcW w:w="851"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mg/L</w:t>
                  </w:r>
                </w:p>
              </w:tc>
            </w:tr>
            <w:tr w:rsidR="005B2474" w:rsidRPr="00AB1261">
              <w:trPr>
                <w:trHeight w:val="256"/>
              </w:trPr>
              <w:tc>
                <w:tcPr>
                  <w:tcW w:w="724"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w:t>
                  </w:r>
                </w:p>
              </w:tc>
              <w:tc>
                <w:tcPr>
                  <w:tcW w:w="1418"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SS</w:t>
                  </w:r>
                </w:p>
              </w:tc>
              <w:tc>
                <w:tcPr>
                  <w:tcW w:w="1559"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250</w:t>
                  </w:r>
                </w:p>
              </w:tc>
              <w:tc>
                <w:tcPr>
                  <w:tcW w:w="851"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mg/L</w:t>
                  </w:r>
                </w:p>
              </w:tc>
            </w:tr>
            <w:tr w:rsidR="005B2474" w:rsidRPr="00AB1261">
              <w:trPr>
                <w:trHeight w:val="241"/>
              </w:trPr>
              <w:tc>
                <w:tcPr>
                  <w:tcW w:w="724"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4</w:t>
                  </w:r>
                </w:p>
              </w:tc>
              <w:tc>
                <w:tcPr>
                  <w:tcW w:w="1418"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动植物油</w:t>
                  </w:r>
                </w:p>
              </w:tc>
              <w:tc>
                <w:tcPr>
                  <w:tcW w:w="1559"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100</w:t>
                  </w:r>
                </w:p>
              </w:tc>
              <w:tc>
                <w:tcPr>
                  <w:tcW w:w="851"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mg/L</w:t>
                  </w:r>
                </w:p>
              </w:tc>
            </w:tr>
            <w:tr w:rsidR="005B2474" w:rsidRPr="00AB1261">
              <w:trPr>
                <w:trHeight w:val="256"/>
              </w:trPr>
              <w:tc>
                <w:tcPr>
                  <w:tcW w:w="724"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5</w:t>
                  </w:r>
                </w:p>
              </w:tc>
              <w:tc>
                <w:tcPr>
                  <w:tcW w:w="1418"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氨氮</w:t>
                  </w:r>
                </w:p>
              </w:tc>
              <w:tc>
                <w:tcPr>
                  <w:tcW w:w="1559"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35.0</w:t>
                  </w:r>
                </w:p>
              </w:tc>
              <w:tc>
                <w:tcPr>
                  <w:tcW w:w="851"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mg/L</w:t>
                  </w:r>
                </w:p>
              </w:tc>
            </w:tr>
            <w:tr w:rsidR="005B2474" w:rsidRPr="00AB1261">
              <w:trPr>
                <w:trHeight w:val="270"/>
              </w:trPr>
              <w:tc>
                <w:tcPr>
                  <w:tcW w:w="724" w:type="dxa"/>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6</w:t>
                  </w:r>
                </w:p>
              </w:tc>
              <w:tc>
                <w:tcPr>
                  <w:tcW w:w="1418"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总磷</w:t>
                  </w:r>
                </w:p>
              </w:tc>
              <w:tc>
                <w:tcPr>
                  <w:tcW w:w="1559"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3.0</w:t>
                  </w:r>
                </w:p>
              </w:tc>
              <w:tc>
                <w:tcPr>
                  <w:tcW w:w="851"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mg/L</w:t>
                  </w:r>
                </w:p>
              </w:tc>
            </w:tr>
          </w:tbl>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、废气、</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）《大气污染物综合排放标准》（</w:t>
            </w:r>
            <w:r w:rsidRPr="00AB1261">
              <w:rPr>
                <w:rFonts w:ascii="Times New Roman" w:eastAsia="宋体" w:hAnsi="Times New Roman"/>
                <w:color w:val="000000"/>
                <w:sz w:val="21"/>
                <w:szCs w:val="21"/>
              </w:rPr>
              <w:t>GB16297-1996</w:t>
            </w: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2</w:t>
            </w:r>
          </w:p>
          <w:tbl>
            <w:tblPr>
              <w:tblStyle w:val="ac"/>
              <w:tblW w:w="6386" w:type="dxa"/>
              <w:tblLayout w:type="fixed"/>
              <w:tblLook w:val="04A0" w:firstRow="1" w:lastRow="0" w:firstColumn="1" w:lastColumn="0" w:noHBand="0" w:noVBand="1"/>
            </w:tblPr>
            <w:tblGrid>
              <w:gridCol w:w="1575"/>
              <w:gridCol w:w="1134"/>
              <w:gridCol w:w="992"/>
              <w:gridCol w:w="709"/>
              <w:gridCol w:w="850"/>
              <w:gridCol w:w="1126"/>
            </w:tblGrid>
            <w:tr w:rsidR="005B2474" w:rsidRPr="00AB1261">
              <w:trPr>
                <w:trHeight w:val="480"/>
              </w:trPr>
              <w:tc>
                <w:tcPr>
                  <w:tcW w:w="1575" w:type="dxa"/>
                  <w:vMerge w:val="restart"/>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污染物项目</w:t>
                  </w:r>
                </w:p>
              </w:tc>
              <w:tc>
                <w:tcPr>
                  <w:tcW w:w="1134" w:type="dxa"/>
                  <w:vMerge w:val="restart"/>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最高允许排放浓度（</w:t>
                  </w:r>
                  <w:r w:rsidRPr="00AB1261">
                    <w:rPr>
                      <w:rFonts w:ascii="Times New Roman" w:eastAsia="宋体" w:hAnsi="Times New Roman"/>
                      <w:color w:val="000000"/>
                      <w:sz w:val="21"/>
                      <w:szCs w:val="21"/>
                    </w:rPr>
                    <w:t>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w:t>
                  </w:r>
                </w:p>
              </w:tc>
              <w:tc>
                <w:tcPr>
                  <w:tcW w:w="1701" w:type="dxa"/>
                  <w:gridSpan w:val="2"/>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最高允许排放速率（</w:t>
                  </w:r>
                  <w:r w:rsidRPr="00AB1261">
                    <w:rPr>
                      <w:rFonts w:ascii="Times New Roman" w:eastAsia="宋体" w:hAnsi="Times New Roman"/>
                      <w:color w:val="000000"/>
                      <w:sz w:val="21"/>
                      <w:szCs w:val="21"/>
                    </w:rPr>
                    <w:t>kg/h</w:t>
                  </w:r>
                  <w:r w:rsidRPr="00AB1261">
                    <w:rPr>
                      <w:rFonts w:ascii="Times New Roman" w:eastAsia="宋体" w:hAnsi="Times New Roman"/>
                      <w:color w:val="000000"/>
                      <w:sz w:val="21"/>
                      <w:szCs w:val="21"/>
                    </w:rPr>
                    <w:t>）</w:t>
                  </w:r>
                </w:p>
              </w:tc>
              <w:tc>
                <w:tcPr>
                  <w:tcW w:w="1976" w:type="dxa"/>
                  <w:gridSpan w:val="2"/>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无组织排放监控浓度限值（</w:t>
                  </w:r>
                  <w:r w:rsidRPr="00AB1261">
                    <w:rPr>
                      <w:rFonts w:ascii="Times New Roman" w:eastAsia="宋体" w:hAnsi="Times New Roman"/>
                      <w:color w:val="000000"/>
                      <w:sz w:val="21"/>
                      <w:szCs w:val="21"/>
                    </w:rPr>
                    <w:t>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w:t>
                  </w:r>
                </w:p>
              </w:tc>
            </w:tr>
            <w:tr w:rsidR="005B2474" w:rsidRPr="00AB1261">
              <w:trPr>
                <w:trHeight w:val="330"/>
              </w:trPr>
              <w:tc>
                <w:tcPr>
                  <w:tcW w:w="1575" w:type="dxa"/>
                  <w:vMerge/>
                  <w:vAlign w:val="center"/>
                </w:tcPr>
                <w:p w:rsidR="005B2474" w:rsidRPr="00AB1261" w:rsidRDefault="005B2474">
                  <w:pPr>
                    <w:spacing w:after="0"/>
                    <w:jc w:val="center"/>
                    <w:rPr>
                      <w:rFonts w:ascii="Times New Roman" w:eastAsia="宋体" w:hAnsi="Times New Roman"/>
                      <w:color w:val="000000"/>
                      <w:sz w:val="21"/>
                      <w:szCs w:val="21"/>
                    </w:rPr>
                  </w:pPr>
                </w:p>
              </w:tc>
              <w:tc>
                <w:tcPr>
                  <w:tcW w:w="1134" w:type="dxa"/>
                  <w:vMerge/>
                  <w:vAlign w:val="center"/>
                </w:tcPr>
                <w:p w:rsidR="005B2474" w:rsidRPr="00AB1261" w:rsidRDefault="005B2474">
                  <w:pPr>
                    <w:spacing w:after="0"/>
                    <w:jc w:val="center"/>
                    <w:rPr>
                      <w:rFonts w:ascii="Times New Roman" w:eastAsia="宋体" w:hAnsi="Times New Roman"/>
                      <w:color w:val="000000"/>
                      <w:sz w:val="21"/>
                      <w:szCs w:val="21"/>
                    </w:rPr>
                  </w:pPr>
                </w:p>
              </w:tc>
              <w:tc>
                <w:tcPr>
                  <w:tcW w:w="9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排气筒高度（</w:t>
                  </w:r>
                  <w:r w:rsidRPr="00AB1261">
                    <w:rPr>
                      <w:rFonts w:ascii="Times New Roman" w:eastAsia="宋体" w:hAnsi="Times New Roman"/>
                      <w:color w:val="000000"/>
                      <w:sz w:val="21"/>
                      <w:szCs w:val="21"/>
                    </w:rPr>
                    <w:t>m</w:t>
                  </w:r>
                  <w:r w:rsidRPr="00AB1261">
                    <w:rPr>
                      <w:rFonts w:ascii="Times New Roman" w:eastAsia="宋体" w:hAnsi="Times New Roman"/>
                      <w:color w:val="000000"/>
                      <w:sz w:val="21"/>
                      <w:szCs w:val="21"/>
                    </w:rPr>
                    <w:t>）</w:t>
                  </w:r>
                </w:p>
              </w:tc>
              <w:tc>
                <w:tcPr>
                  <w:tcW w:w="709"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二级</w:t>
                  </w:r>
                </w:p>
              </w:tc>
              <w:tc>
                <w:tcPr>
                  <w:tcW w:w="850"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监控点</w:t>
                  </w:r>
                </w:p>
              </w:tc>
              <w:tc>
                <w:tcPr>
                  <w:tcW w:w="1126"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浓度（</w:t>
                  </w:r>
                  <w:r w:rsidRPr="00AB1261">
                    <w:rPr>
                      <w:rFonts w:ascii="Times New Roman" w:eastAsia="宋体" w:hAnsi="Times New Roman"/>
                      <w:color w:val="000000"/>
                      <w:sz w:val="21"/>
                      <w:szCs w:val="21"/>
                    </w:rPr>
                    <w:t>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w:t>
                  </w:r>
                </w:p>
              </w:tc>
            </w:tr>
            <w:tr w:rsidR="005B2474" w:rsidRPr="00AB1261">
              <w:trPr>
                <w:trHeight w:val="403"/>
              </w:trPr>
              <w:tc>
                <w:tcPr>
                  <w:tcW w:w="1575"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锡及其化合物</w:t>
                  </w:r>
                </w:p>
              </w:tc>
              <w:tc>
                <w:tcPr>
                  <w:tcW w:w="1134"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8.5</w:t>
                  </w:r>
                </w:p>
              </w:tc>
              <w:tc>
                <w:tcPr>
                  <w:tcW w:w="9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15</w:t>
                  </w:r>
                </w:p>
              </w:tc>
              <w:tc>
                <w:tcPr>
                  <w:tcW w:w="709"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0.31</w:t>
                  </w:r>
                </w:p>
              </w:tc>
              <w:tc>
                <w:tcPr>
                  <w:tcW w:w="850" w:type="dxa"/>
                  <w:vMerge w:val="restart"/>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周界外浓度最高点</w:t>
                  </w:r>
                </w:p>
              </w:tc>
              <w:tc>
                <w:tcPr>
                  <w:tcW w:w="1126"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0.24</w:t>
                  </w:r>
                </w:p>
              </w:tc>
            </w:tr>
            <w:tr w:rsidR="005B2474" w:rsidRPr="00AB1261">
              <w:trPr>
                <w:trHeight w:val="404"/>
              </w:trPr>
              <w:tc>
                <w:tcPr>
                  <w:tcW w:w="1575"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非甲烷总烃</w:t>
                  </w:r>
                </w:p>
              </w:tc>
              <w:tc>
                <w:tcPr>
                  <w:tcW w:w="1134"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120</w:t>
                  </w:r>
                </w:p>
              </w:tc>
              <w:tc>
                <w:tcPr>
                  <w:tcW w:w="9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15</w:t>
                  </w:r>
                </w:p>
              </w:tc>
              <w:tc>
                <w:tcPr>
                  <w:tcW w:w="709"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10</w:t>
                  </w:r>
                </w:p>
              </w:tc>
              <w:tc>
                <w:tcPr>
                  <w:tcW w:w="850" w:type="dxa"/>
                  <w:vMerge/>
                  <w:vAlign w:val="center"/>
                </w:tcPr>
                <w:p w:rsidR="005B2474" w:rsidRPr="00AB1261" w:rsidRDefault="005B2474">
                  <w:pPr>
                    <w:spacing w:after="0"/>
                    <w:jc w:val="center"/>
                    <w:rPr>
                      <w:rFonts w:ascii="Times New Roman" w:eastAsia="宋体" w:hAnsi="Times New Roman"/>
                      <w:color w:val="000000"/>
                      <w:sz w:val="21"/>
                      <w:szCs w:val="21"/>
                    </w:rPr>
                  </w:pPr>
                </w:p>
              </w:tc>
              <w:tc>
                <w:tcPr>
                  <w:tcW w:w="1126"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4.0</w:t>
                  </w:r>
                </w:p>
              </w:tc>
            </w:tr>
          </w:tbl>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）《制定地方大气污染物排放标准的技术方法》（</w:t>
            </w:r>
            <w:r w:rsidRPr="00AB1261">
              <w:rPr>
                <w:rFonts w:ascii="Times New Roman" w:eastAsia="宋体" w:hAnsi="Times New Roman"/>
                <w:color w:val="000000"/>
                <w:sz w:val="21"/>
                <w:szCs w:val="21"/>
              </w:rPr>
              <w:t>GB/T3840-91</w:t>
            </w:r>
            <w:r w:rsidRPr="00AB1261">
              <w:rPr>
                <w:rFonts w:ascii="Times New Roman" w:eastAsia="宋体" w:hAnsi="Times New Roman"/>
                <w:color w:val="000000"/>
                <w:sz w:val="21"/>
                <w:szCs w:val="21"/>
              </w:rPr>
              <w:t>）计算得出</w:t>
            </w:r>
          </w:p>
          <w:tbl>
            <w:tblPr>
              <w:tblStyle w:val="ac"/>
              <w:tblW w:w="6386" w:type="dxa"/>
              <w:tblLayout w:type="fixed"/>
              <w:tblLook w:val="04A0" w:firstRow="1" w:lastRow="0" w:firstColumn="1" w:lastColumn="0" w:noHBand="0" w:noVBand="1"/>
            </w:tblPr>
            <w:tblGrid>
              <w:gridCol w:w="1575"/>
              <w:gridCol w:w="1134"/>
              <w:gridCol w:w="992"/>
              <w:gridCol w:w="709"/>
              <w:gridCol w:w="850"/>
              <w:gridCol w:w="1126"/>
            </w:tblGrid>
            <w:tr w:rsidR="005B2474" w:rsidRPr="00AB1261">
              <w:trPr>
                <w:trHeight w:val="480"/>
              </w:trPr>
              <w:tc>
                <w:tcPr>
                  <w:tcW w:w="1575" w:type="dxa"/>
                  <w:vMerge w:val="restart"/>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污染物项目</w:t>
                  </w:r>
                </w:p>
              </w:tc>
              <w:tc>
                <w:tcPr>
                  <w:tcW w:w="1134" w:type="dxa"/>
                  <w:vMerge w:val="restart"/>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最高允许排放浓度（</w:t>
                  </w:r>
                  <w:r w:rsidRPr="00AB1261">
                    <w:rPr>
                      <w:rFonts w:ascii="Times New Roman" w:eastAsia="宋体" w:hAnsi="Times New Roman"/>
                      <w:color w:val="000000"/>
                      <w:sz w:val="21"/>
                      <w:szCs w:val="21"/>
                    </w:rPr>
                    <w:t>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w:t>
                  </w:r>
                </w:p>
              </w:tc>
              <w:tc>
                <w:tcPr>
                  <w:tcW w:w="1701" w:type="dxa"/>
                  <w:gridSpan w:val="2"/>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最高允许排放速率（</w:t>
                  </w:r>
                  <w:r w:rsidRPr="00AB1261">
                    <w:rPr>
                      <w:rFonts w:ascii="Times New Roman" w:eastAsia="宋体" w:hAnsi="Times New Roman"/>
                      <w:color w:val="000000"/>
                      <w:sz w:val="21"/>
                      <w:szCs w:val="21"/>
                    </w:rPr>
                    <w:t>kg/h</w:t>
                  </w:r>
                  <w:r w:rsidRPr="00AB1261">
                    <w:rPr>
                      <w:rFonts w:ascii="Times New Roman" w:eastAsia="宋体" w:hAnsi="Times New Roman"/>
                      <w:color w:val="000000"/>
                      <w:sz w:val="21"/>
                      <w:szCs w:val="21"/>
                    </w:rPr>
                    <w:t>）</w:t>
                  </w:r>
                </w:p>
              </w:tc>
              <w:tc>
                <w:tcPr>
                  <w:tcW w:w="1976" w:type="dxa"/>
                  <w:gridSpan w:val="2"/>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无组织排放监控浓度限值（</w:t>
                  </w:r>
                  <w:r w:rsidRPr="00AB1261">
                    <w:rPr>
                      <w:rFonts w:ascii="Times New Roman" w:eastAsia="宋体" w:hAnsi="Times New Roman"/>
                      <w:color w:val="000000"/>
                      <w:sz w:val="21"/>
                      <w:szCs w:val="21"/>
                    </w:rPr>
                    <w:t>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w:t>
                  </w:r>
                </w:p>
              </w:tc>
            </w:tr>
            <w:tr w:rsidR="005B2474" w:rsidRPr="00AB1261">
              <w:trPr>
                <w:trHeight w:val="330"/>
              </w:trPr>
              <w:tc>
                <w:tcPr>
                  <w:tcW w:w="1575" w:type="dxa"/>
                  <w:vMerge/>
                  <w:vAlign w:val="center"/>
                </w:tcPr>
                <w:p w:rsidR="005B2474" w:rsidRPr="00AB1261" w:rsidRDefault="005B2474">
                  <w:pPr>
                    <w:spacing w:after="0"/>
                    <w:jc w:val="center"/>
                    <w:rPr>
                      <w:rFonts w:ascii="Times New Roman" w:eastAsia="宋体" w:hAnsi="Times New Roman"/>
                      <w:color w:val="000000"/>
                      <w:sz w:val="21"/>
                      <w:szCs w:val="21"/>
                    </w:rPr>
                  </w:pPr>
                </w:p>
              </w:tc>
              <w:tc>
                <w:tcPr>
                  <w:tcW w:w="1134" w:type="dxa"/>
                  <w:vMerge/>
                  <w:vAlign w:val="center"/>
                </w:tcPr>
                <w:p w:rsidR="005B2474" w:rsidRPr="00AB1261" w:rsidRDefault="005B2474">
                  <w:pPr>
                    <w:spacing w:after="0"/>
                    <w:jc w:val="center"/>
                    <w:rPr>
                      <w:rFonts w:ascii="Times New Roman" w:eastAsia="宋体" w:hAnsi="Times New Roman"/>
                      <w:color w:val="000000"/>
                      <w:sz w:val="21"/>
                      <w:szCs w:val="21"/>
                    </w:rPr>
                  </w:pPr>
                </w:p>
              </w:tc>
              <w:tc>
                <w:tcPr>
                  <w:tcW w:w="9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排气筒高度（</w:t>
                  </w:r>
                  <w:r w:rsidRPr="00AB1261">
                    <w:rPr>
                      <w:rFonts w:ascii="Times New Roman" w:eastAsia="宋体" w:hAnsi="Times New Roman"/>
                      <w:color w:val="000000"/>
                      <w:sz w:val="21"/>
                      <w:szCs w:val="21"/>
                    </w:rPr>
                    <w:t>m</w:t>
                  </w:r>
                  <w:r w:rsidRPr="00AB1261">
                    <w:rPr>
                      <w:rFonts w:ascii="Times New Roman" w:eastAsia="宋体" w:hAnsi="Times New Roman"/>
                      <w:color w:val="000000"/>
                      <w:sz w:val="21"/>
                      <w:szCs w:val="21"/>
                    </w:rPr>
                    <w:t>）</w:t>
                  </w:r>
                </w:p>
              </w:tc>
              <w:tc>
                <w:tcPr>
                  <w:tcW w:w="709"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二级</w:t>
                  </w:r>
                </w:p>
              </w:tc>
              <w:tc>
                <w:tcPr>
                  <w:tcW w:w="850"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监控点</w:t>
                  </w:r>
                </w:p>
              </w:tc>
              <w:tc>
                <w:tcPr>
                  <w:tcW w:w="1126"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浓度（</w:t>
                  </w:r>
                  <w:r w:rsidRPr="00AB1261">
                    <w:rPr>
                      <w:rFonts w:ascii="Times New Roman" w:eastAsia="宋体" w:hAnsi="Times New Roman"/>
                      <w:color w:val="000000"/>
                      <w:sz w:val="21"/>
                      <w:szCs w:val="21"/>
                    </w:rPr>
                    <w:t>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w:t>
                  </w:r>
                </w:p>
              </w:tc>
            </w:tr>
            <w:tr w:rsidR="005B2474" w:rsidRPr="00AB1261">
              <w:trPr>
                <w:trHeight w:val="403"/>
              </w:trPr>
              <w:tc>
                <w:tcPr>
                  <w:tcW w:w="1575"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异丙醇</w:t>
                  </w:r>
                </w:p>
              </w:tc>
              <w:tc>
                <w:tcPr>
                  <w:tcW w:w="1134"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w:t>
                  </w:r>
                </w:p>
              </w:tc>
              <w:tc>
                <w:tcPr>
                  <w:tcW w:w="99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15</w:t>
                  </w:r>
                </w:p>
              </w:tc>
              <w:tc>
                <w:tcPr>
                  <w:tcW w:w="709"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1.8*</w:t>
                  </w:r>
                </w:p>
              </w:tc>
              <w:tc>
                <w:tcPr>
                  <w:tcW w:w="850"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w:t>
                  </w:r>
                </w:p>
              </w:tc>
              <w:tc>
                <w:tcPr>
                  <w:tcW w:w="1126"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w:t>
                  </w:r>
                </w:p>
              </w:tc>
            </w:tr>
          </w:tbl>
          <w:p w:rsidR="005B2474" w:rsidRPr="00AB1261" w:rsidRDefault="00AB1261">
            <w:pPr>
              <w:spacing w:after="0"/>
              <w:rPr>
                <w:rFonts w:ascii="Times New Roman" w:eastAsia="宋体" w:hAnsi="Times New Roman"/>
                <w:color w:val="000000"/>
                <w:sz w:val="18"/>
                <w:szCs w:val="18"/>
              </w:rPr>
            </w:pPr>
            <w:r w:rsidRPr="00AB1261">
              <w:rPr>
                <w:rFonts w:ascii="Times New Roman" w:eastAsia="宋体" w:hAnsi="Times New Roman"/>
                <w:bCs/>
                <w:color w:val="000000"/>
                <w:sz w:val="18"/>
                <w:szCs w:val="18"/>
              </w:rPr>
              <w:t>注</w:t>
            </w:r>
            <w:r w:rsidRPr="00AB1261">
              <w:rPr>
                <w:rFonts w:ascii="Times New Roman" w:eastAsia="宋体" w:hAnsi="Times New Roman"/>
                <w:bCs/>
                <w:color w:val="000000"/>
                <w:sz w:val="18"/>
                <w:szCs w:val="18"/>
              </w:rPr>
              <w:t>*</w:t>
            </w:r>
            <w:r w:rsidRPr="00AB1261">
              <w:rPr>
                <w:rFonts w:ascii="Times New Roman" w:eastAsia="宋体" w:hAnsi="Times New Roman"/>
                <w:bCs/>
                <w:color w:val="000000"/>
                <w:sz w:val="18"/>
                <w:szCs w:val="18"/>
              </w:rPr>
              <w:t>：</w:t>
            </w:r>
            <w:r w:rsidRPr="00AB1261">
              <w:rPr>
                <w:rFonts w:ascii="Times New Roman" w:eastAsia="宋体" w:hAnsi="Times New Roman"/>
                <w:color w:val="000000"/>
                <w:sz w:val="18"/>
                <w:szCs w:val="18"/>
              </w:rPr>
              <w:t>根据《制定地方大气污染物排放标准的技术方法》（</w:t>
            </w:r>
            <w:r w:rsidRPr="00AB1261">
              <w:rPr>
                <w:rFonts w:ascii="Times New Roman" w:eastAsia="宋体" w:hAnsi="Times New Roman"/>
                <w:color w:val="000000"/>
                <w:sz w:val="18"/>
                <w:szCs w:val="18"/>
              </w:rPr>
              <w:t>GB/T 3840—91</w:t>
            </w:r>
            <w:r w:rsidRPr="00AB1261">
              <w:rPr>
                <w:rFonts w:ascii="Times New Roman" w:eastAsia="宋体" w:hAnsi="Times New Roman"/>
                <w:color w:val="000000"/>
                <w:sz w:val="18"/>
                <w:szCs w:val="18"/>
              </w:rPr>
              <w:t>）推算出的污染物排放标准，具体计算公式为</w:t>
            </w:r>
            <w:r w:rsidRPr="00AB1261">
              <w:rPr>
                <w:rFonts w:ascii="Times New Roman" w:eastAsia="宋体" w:hAnsi="Times New Roman"/>
                <w:bCs/>
                <w:color w:val="000000"/>
                <w:sz w:val="18"/>
                <w:szCs w:val="18"/>
              </w:rPr>
              <w:t>：</w:t>
            </w:r>
            <w:r w:rsidRPr="00AB1261">
              <w:rPr>
                <w:rFonts w:ascii="Times New Roman" w:eastAsia="宋体" w:hAnsi="Times New Roman"/>
                <w:color w:val="000000"/>
                <w:sz w:val="18"/>
                <w:szCs w:val="18"/>
              </w:rPr>
              <w:t>Q=CmRKe</w:t>
            </w:r>
            <w:r w:rsidRPr="00AB1261">
              <w:rPr>
                <w:rFonts w:ascii="Times New Roman" w:eastAsia="宋体" w:hAnsi="Times New Roman"/>
                <w:color w:val="000000"/>
                <w:sz w:val="18"/>
                <w:szCs w:val="18"/>
              </w:rPr>
              <w:t>，式中：</w:t>
            </w:r>
            <w:r w:rsidRPr="00AB1261">
              <w:rPr>
                <w:rFonts w:ascii="Times New Roman" w:eastAsia="宋体" w:hAnsi="Times New Roman"/>
                <w:color w:val="000000"/>
                <w:sz w:val="18"/>
                <w:szCs w:val="18"/>
              </w:rPr>
              <w:t>Q----</w:t>
            </w:r>
            <w:r w:rsidRPr="00AB1261">
              <w:rPr>
                <w:rFonts w:ascii="Times New Roman" w:eastAsia="宋体" w:hAnsi="Times New Roman"/>
                <w:color w:val="000000"/>
                <w:sz w:val="18"/>
                <w:szCs w:val="18"/>
              </w:rPr>
              <w:t>排气筒允许排放率，</w:t>
            </w:r>
            <w:r w:rsidRPr="00AB1261">
              <w:rPr>
                <w:rFonts w:ascii="Times New Roman" w:eastAsia="宋体" w:hAnsi="Times New Roman"/>
                <w:color w:val="000000"/>
                <w:sz w:val="18"/>
                <w:szCs w:val="18"/>
              </w:rPr>
              <w:t>kg·h</w:t>
            </w:r>
            <w:r w:rsidRPr="00AB1261">
              <w:rPr>
                <w:rFonts w:ascii="Times New Roman" w:eastAsia="宋体" w:hAnsi="Times New Roman"/>
                <w:color w:val="000000"/>
                <w:sz w:val="18"/>
                <w:szCs w:val="18"/>
                <w:vertAlign w:val="superscript"/>
              </w:rPr>
              <w:t>-1</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 xml:space="preserve"> Cm----</w:t>
            </w:r>
            <w:r w:rsidRPr="00AB1261">
              <w:rPr>
                <w:rFonts w:ascii="Times New Roman" w:eastAsia="宋体" w:hAnsi="Times New Roman"/>
                <w:color w:val="000000"/>
                <w:sz w:val="18"/>
                <w:szCs w:val="18"/>
              </w:rPr>
              <w:t>标准浓度限值，</w:t>
            </w:r>
            <w:r w:rsidRPr="00AB1261">
              <w:rPr>
                <w:rFonts w:ascii="Times New Roman" w:eastAsia="宋体" w:hAnsi="Times New Roman"/>
                <w:color w:val="000000"/>
                <w:sz w:val="18"/>
                <w:szCs w:val="18"/>
              </w:rPr>
              <w:t>mg·m</w:t>
            </w:r>
            <w:r w:rsidRPr="00AB1261">
              <w:rPr>
                <w:rFonts w:ascii="Times New Roman" w:eastAsia="宋体" w:hAnsi="Times New Roman"/>
                <w:color w:val="000000"/>
                <w:sz w:val="18"/>
                <w:szCs w:val="18"/>
                <w:vertAlign w:val="superscript"/>
              </w:rPr>
              <w:t>-3</w:t>
            </w:r>
            <w:r w:rsidRPr="00AB1261">
              <w:rPr>
                <w:rFonts w:ascii="Times New Roman" w:eastAsia="宋体" w:hAnsi="Times New Roman"/>
                <w:color w:val="000000"/>
                <w:sz w:val="18"/>
                <w:szCs w:val="18"/>
              </w:rPr>
              <w:t>，取异丙醇最大一次允许浓度值</w:t>
            </w:r>
            <w:r w:rsidRPr="00AB1261">
              <w:rPr>
                <w:rFonts w:ascii="Times New Roman" w:eastAsia="宋体" w:hAnsi="Times New Roman"/>
                <w:color w:val="000000"/>
                <w:sz w:val="18"/>
                <w:szCs w:val="18"/>
              </w:rPr>
              <w:t>0.6mg·m</w:t>
            </w:r>
            <w:r w:rsidRPr="00AB1261">
              <w:rPr>
                <w:rFonts w:ascii="Times New Roman" w:eastAsia="宋体" w:hAnsi="Times New Roman"/>
                <w:color w:val="000000"/>
                <w:sz w:val="18"/>
                <w:szCs w:val="18"/>
                <w:vertAlign w:val="superscript"/>
              </w:rPr>
              <w:t>-3</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R----</w:t>
            </w:r>
            <w:r w:rsidRPr="00AB1261">
              <w:rPr>
                <w:rFonts w:ascii="Times New Roman" w:eastAsia="宋体" w:hAnsi="Times New Roman"/>
                <w:color w:val="000000"/>
                <w:sz w:val="18"/>
                <w:szCs w:val="18"/>
              </w:rPr>
              <w:t>排放系数，取</w:t>
            </w:r>
            <w:r w:rsidRPr="00AB1261">
              <w:rPr>
                <w:rFonts w:ascii="Times New Roman" w:eastAsia="宋体" w:hAnsi="Times New Roman"/>
                <w:color w:val="000000"/>
                <w:sz w:val="18"/>
                <w:szCs w:val="18"/>
              </w:rPr>
              <w:t>6</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Ke----</w:t>
            </w:r>
            <w:r w:rsidRPr="00AB1261">
              <w:rPr>
                <w:rFonts w:ascii="Times New Roman" w:eastAsia="宋体" w:hAnsi="Times New Roman"/>
                <w:color w:val="000000"/>
                <w:sz w:val="18"/>
                <w:szCs w:val="18"/>
              </w:rPr>
              <w:t>地区性经济技术系数，取</w:t>
            </w:r>
            <w:r w:rsidRPr="00AB1261">
              <w:rPr>
                <w:rFonts w:ascii="Times New Roman" w:eastAsia="宋体" w:hAnsi="Times New Roman"/>
                <w:color w:val="000000"/>
                <w:sz w:val="18"/>
                <w:szCs w:val="18"/>
              </w:rPr>
              <w:t>0.5</w:t>
            </w:r>
            <w:r w:rsidRPr="00AB1261">
              <w:rPr>
                <w:rFonts w:ascii="Times New Roman" w:eastAsia="宋体" w:hAnsi="Times New Roman"/>
                <w:color w:val="000000"/>
                <w:sz w:val="18"/>
                <w:szCs w:val="18"/>
              </w:rPr>
              <w:t>。</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、噪声</w:t>
            </w:r>
          </w:p>
          <w:p w:rsidR="005B2474" w:rsidRPr="00AB1261" w:rsidRDefault="00AB1261">
            <w:pPr>
              <w:spacing w:after="0"/>
              <w:rPr>
                <w:rFonts w:ascii="Times New Roman" w:eastAsia="宋体" w:hAnsi="Times New Roman"/>
                <w:color w:val="000000"/>
                <w:sz w:val="21"/>
                <w:szCs w:val="21"/>
              </w:rPr>
            </w:pP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）《工业企业厂界噪声排放标准》（</w:t>
            </w:r>
            <w:r w:rsidRPr="00AB1261">
              <w:rPr>
                <w:rFonts w:ascii="Times New Roman" w:eastAsia="宋体" w:hAnsi="Times New Roman"/>
                <w:color w:val="000000"/>
                <w:sz w:val="21"/>
                <w:szCs w:val="21"/>
              </w:rPr>
              <w:t>GB12348-2008</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类</w:t>
            </w:r>
          </w:p>
          <w:tbl>
            <w:tblPr>
              <w:tblStyle w:val="ac"/>
              <w:tblW w:w="6394" w:type="dxa"/>
              <w:tblLayout w:type="fixed"/>
              <w:tblLook w:val="04A0" w:firstRow="1" w:lastRow="0" w:firstColumn="1" w:lastColumn="0" w:noHBand="0" w:noVBand="1"/>
            </w:tblPr>
            <w:tblGrid>
              <w:gridCol w:w="1277"/>
              <w:gridCol w:w="1432"/>
              <w:gridCol w:w="1842"/>
              <w:gridCol w:w="1843"/>
            </w:tblGrid>
            <w:tr w:rsidR="005B2474" w:rsidRPr="00AB1261">
              <w:trPr>
                <w:trHeight w:val="330"/>
              </w:trPr>
              <w:tc>
                <w:tcPr>
                  <w:tcW w:w="1277" w:type="dxa"/>
                  <w:vMerge w:val="restart"/>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厂界名</w:t>
                  </w:r>
                </w:p>
              </w:tc>
              <w:tc>
                <w:tcPr>
                  <w:tcW w:w="1432" w:type="dxa"/>
                  <w:vMerge w:val="restart"/>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功能区类别</w:t>
                  </w:r>
                </w:p>
              </w:tc>
              <w:tc>
                <w:tcPr>
                  <w:tcW w:w="3685" w:type="dxa"/>
                  <w:gridSpan w:val="2"/>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标准限值（</w:t>
                  </w:r>
                  <w:r w:rsidRPr="00AB1261">
                    <w:rPr>
                      <w:rFonts w:ascii="Times New Roman" w:eastAsia="宋体" w:hAnsi="Times New Roman"/>
                      <w:color w:val="000000"/>
                      <w:sz w:val="21"/>
                      <w:szCs w:val="21"/>
                    </w:rPr>
                    <w:t>dB(A)</w:t>
                  </w:r>
                  <w:r w:rsidRPr="00AB1261">
                    <w:rPr>
                      <w:rFonts w:ascii="Times New Roman" w:eastAsia="宋体" w:hAnsi="Times New Roman"/>
                      <w:color w:val="000000"/>
                      <w:sz w:val="21"/>
                      <w:szCs w:val="21"/>
                    </w:rPr>
                    <w:t>）</w:t>
                  </w:r>
                </w:p>
              </w:tc>
            </w:tr>
            <w:tr w:rsidR="005B2474" w:rsidRPr="00AB1261">
              <w:trPr>
                <w:trHeight w:val="210"/>
              </w:trPr>
              <w:tc>
                <w:tcPr>
                  <w:tcW w:w="1277" w:type="dxa"/>
                  <w:vMerge/>
                  <w:vAlign w:val="center"/>
                </w:tcPr>
                <w:p w:rsidR="005B2474" w:rsidRPr="00AB1261" w:rsidRDefault="005B2474">
                  <w:pPr>
                    <w:spacing w:after="0"/>
                    <w:jc w:val="center"/>
                    <w:rPr>
                      <w:rFonts w:ascii="Times New Roman" w:eastAsia="宋体" w:hAnsi="Times New Roman"/>
                      <w:color w:val="000000"/>
                      <w:sz w:val="21"/>
                      <w:szCs w:val="21"/>
                    </w:rPr>
                  </w:pPr>
                </w:p>
              </w:tc>
              <w:tc>
                <w:tcPr>
                  <w:tcW w:w="1432" w:type="dxa"/>
                  <w:vMerge/>
                  <w:vAlign w:val="center"/>
                </w:tcPr>
                <w:p w:rsidR="005B2474" w:rsidRPr="00AB1261" w:rsidRDefault="005B2474">
                  <w:pPr>
                    <w:spacing w:after="0"/>
                    <w:jc w:val="center"/>
                    <w:rPr>
                      <w:rFonts w:ascii="Times New Roman" w:eastAsia="宋体" w:hAnsi="Times New Roman"/>
                      <w:color w:val="000000"/>
                      <w:sz w:val="21"/>
                      <w:szCs w:val="21"/>
                    </w:rPr>
                  </w:pPr>
                </w:p>
              </w:tc>
              <w:tc>
                <w:tcPr>
                  <w:tcW w:w="184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昼</w:t>
                  </w:r>
                </w:p>
              </w:tc>
              <w:tc>
                <w:tcPr>
                  <w:tcW w:w="1843"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夜</w:t>
                  </w:r>
                </w:p>
              </w:tc>
            </w:tr>
            <w:tr w:rsidR="005B2474" w:rsidRPr="00AB1261">
              <w:tc>
                <w:tcPr>
                  <w:tcW w:w="1277"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项目厂界</w:t>
                  </w:r>
                </w:p>
              </w:tc>
              <w:tc>
                <w:tcPr>
                  <w:tcW w:w="143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类</w:t>
                  </w:r>
                </w:p>
              </w:tc>
              <w:tc>
                <w:tcPr>
                  <w:tcW w:w="1842"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65</w:t>
                  </w:r>
                </w:p>
              </w:tc>
              <w:tc>
                <w:tcPr>
                  <w:tcW w:w="1843" w:type="dxa"/>
                  <w:vAlign w:val="center"/>
                </w:tcPr>
                <w:p w:rsidR="005B2474" w:rsidRPr="00AB1261" w:rsidRDefault="00AB1261">
                  <w:pPr>
                    <w:spacing w:after="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55</w:t>
                  </w:r>
                </w:p>
              </w:tc>
            </w:tr>
          </w:tbl>
          <w:p w:rsidR="005B2474" w:rsidRPr="00AB1261" w:rsidRDefault="005B2474">
            <w:pPr>
              <w:spacing w:after="0"/>
              <w:rPr>
                <w:rFonts w:ascii="Times New Roman" w:eastAsia="宋体" w:hAnsi="Times New Roman"/>
                <w:color w:val="000000"/>
                <w:sz w:val="21"/>
                <w:szCs w:val="21"/>
              </w:rPr>
            </w:pPr>
          </w:p>
        </w:tc>
      </w:tr>
    </w:tbl>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color w:val="000000"/>
          <w:sz w:val="21"/>
          <w:szCs w:val="21"/>
        </w:rPr>
        <w:br w:type="page"/>
      </w:r>
      <w:r w:rsidRPr="00AB1261">
        <w:rPr>
          <w:rFonts w:ascii="Times New Roman" w:eastAsia="仿宋_GB2312" w:hAnsi="Times New Roman"/>
          <w:b/>
          <w:color w:val="000000"/>
          <w:sz w:val="21"/>
          <w:szCs w:val="21"/>
        </w:rPr>
        <w:lastRenderedPageBreak/>
        <w:t>表二</w:t>
      </w:r>
    </w:p>
    <w:tbl>
      <w:tblPr>
        <w:tblW w:w="902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028"/>
      </w:tblGrid>
      <w:tr w:rsidR="005B2474" w:rsidRPr="00AB1261" w:rsidTr="00824E01">
        <w:trPr>
          <w:trHeight w:val="3099"/>
          <w:jc w:val="center"/>
        </w:trPr>
        <w:tc>
          <w:tcPr>
            <w:tcW w:w="9028" w:type="dxa"/>
          </w:tcPr>
          <w:p w:rsidR="005B2474" w:rsidRPr="00AB1261" w:rsidRDefault="00AB1261">
            <w:pPr>
              <w:spacing w:beforeLines="20" w:before="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工程建设内容：</w:t>
            </w:r>
            <w:r w:rsidRPr="00AB1261">
              <w:rPr>
                <w:rFonts w:ascii="Times New Roman" w:eastAsia="宋体" w:hAnsi="Times New Roman"/>
                <w:color w:val="000000"/>
                <w:sz w:val="21"/>
                <w:szCs w:val="21"/>
              </w:rPr>
              <w:t xml:space="preserve"> </w:t>
            </w:r>
          </w:p>
          <w:p w:rsidR="005B2474" w:rsidRPr="00AB1261" w:rsidRDefault="00AB1261">
            <w:pPr>
              <w:spacing w:line="360" w:lineRule="exact"/>
              <w:ind w:firstLine="420"/>
              <w:rPr>
                <w:rFonts w:ascii="Times New Roman" w:eastAsia="宋体" w:hAnsi="Times New Roman"/>
                <w:color w:val="000000"/>
                <w:sz w:val="21"/>
                <w:szCs w:val="21"/>
              </w:rPr>
            </w:pPr>
            <w:proofErr w:type="gramStart"/>
            <w:r w:rsidRPr="00AB1261">
              <w:rPr>
                <w:rFonts w:ascii="Times New Roman" w:eastAsia="宋体" w:hAnsi="Times New Roman"/>
                <w:color w:val="000000"/>
                <w:sz w:val="21"/>
                <w:szCs w:val="21"/>
              </w:rPr>
              <w:t>皮尔磁电子</w:t>
            </w:r>
            <w:proofErr w:type="gramEnd"/>
            <w:r w:rsidRPr="00AB1261">
              <w:rPr>
                <w:rFonts w:ascii="Times New Roman" w:eastAsia="宋体" w:hAnsi="Times New Roman"/>
                <w:color w:val="000000"/>
                <w:sz w:val="21"/>
                <w:szCs w:val="21"/>
              </w:rPr>
              <w:t>（常州）有限公司新建年产紧凑型安全继电器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只项目位于金坛</w:t>
            </w:r>
            <w:proofErr w:type="gramStart"/>
            <w:r w:rsidRPr="00AB1261">
              <w:rPr>
                <w:rFonts w:ascii="Times New Roman" w:eastAsia="宋体" w:hAnsi="Times New Roman"/>
                <w:color w:val="000000"/>
                <w:sz w:val="21"/>
                <w:szCs w:val="21"/>
              </w:rPr>
              <w:t>市云湖路</w:t>
            </w:r>
            <w:proofErr w:type="gramEnd"/>
            <w:r w:rsidRPr="00AB1261">
              <w:rPr>
                <w:rFonts w:ascii="Times New Roman" w:eastAsia="宋体" w:hAnsi="Times New Roman"/>
                <w:color w:val="000000"/>
                <w:sz w:val="21"/>
                <w:szCs w:val="21"/>
              </w:rPr>
              <w:t>58</w:t>
            </w:r>
            <w:r w:rsidR="00C80358">
              <w:rPr>
                <w:rFonts w:ascii="Times New Roman" w:eastAsia="宋体" w:hAnsi="Times New Roman"/>
                <w:color w:val="000000"/>
                <w:sz w:val="21"/>
                <w:szCs w:val="21"/>
              </w:rPr>
              <w:t>号</w:t>
            </w:r>
            <w:r w:rsidRPr="00AB1261">
              <w:rPr>
                <w:rFonts w:ascii="Times New Roman" w:eastAsia="宋体" w:hAnsi="Times New Roman"/>
                <w:color w:val="000000"/>
                <w:sz w:val="21"/>
                <w:szCs w:val="21"/>
              </w:rPr>
              <w:t>，在新征工业用地上新建联合厂房、门卫及水泵房及二期车间等，并购置生产设备，从事紧凑型安全继电器的生产。本项目东</w:t>
            </w:r>
            <w:proofErr w:type="gramStart"/>
            <w:r w:rsidRPr="00AB1261">
              <w:rPr>
                <w:rFonts w:ascii="Times New Roman" w:eastAsia="宋体" w:hAnsi="Times New Roman"/>
                <w:color w:val="000000"/>
                <w:sz w:val="21"/>
                <w:szCs w:val="21"/>
              </w:rPr>
              <w:t>临云湖</w:t>
            </w:r>
            <w:proofErr w:type="gramEnd"/>
            <w:r w:rsidRPr="00AB1261">
              <w:rPr>
                <w:rFonts w:ascii="Times New Roman" w:eastAsia="宋体" w:hAnsi="Times New Roman"/>
                <w:color w:val="000000"/>
                <w:sz w:val="21"/>
                <w:szCs w:val="21"/>
              </w:rPr>
              <w:t>路、北面为江苏顺丰铝业有限公司，南面</w:t>
            </w:r>
            <w:r w:rsidR="00780A68">
              <w:rPr>
                <w:rFonts w:ascii="Times New Roman" w:eastAsia="宋体" w:hAnsi="Times New Roman" w:hint="eastAsia"/>
                <w:color w:val="000000"/>
                <w:sz w:val="21"/>
                <w:szCs w:val="21"/>
              </w:rPr>
              <w:t>为空厂房，</w:t>
            </w:r>
            <w:r w:rsidR="00780A68">
              <w:rPr>
                <w:rFonts w:ascii="Times New Roman" w:eastAsia="宋体" w:hAnsi="Times New Roman"/>
                <w:color w:val="000000"/>
                <w:sz w:val="21"/>
                <w:szCs w:val="21"/>
              </w:rPr>
              <w:t>西面</w:t>
            </w:r>
            <w:r w:rsidRPr="00AB1261">
              <w:rPr>
                <w:rFonts w:ascii="Times New Roman" w:eastAsia="宋体" w:hAnsi="Times New Roman"/>
                <w:color w:val="000000"/>
                <w:sz w:val="21"/>
                <w:szCs w:val="21"/>
              </w:rPr>
              <w:t>为空地。本次验收范围为土建部分及年产紧凑型继电器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只内容，相应的生产设备，见表</w:t>
            </w:r>
            <w:r w:rsidRPr="00AB1261">
              <w:rPr>
                <w:rFonts w:ascii="Times New Roman" w:eastAsia="宋体" w:hAnsi="Times New Roman"/>
                <w:color w:val="000000"/>
                <w:sz w:val="21"/>
                <w:szCs w:val="21"/>
              </w:rPr>
              <w:t>2-1</w:t>
            </w:r>
            <w:r w:rsidRPr="00AB1261">
              <w:rPr>
                <w:rFonts w:ascii="Times New Roman" w:eastAsia="宋体" w:hAnsi="Times New Roman"/>
                <w:color w:val="000000"/>
                <w:sz w:val="21"/>
                <w:szCs w:val="21"/>
              </w:rPr>
              <w:t>。本项目占地面积</w:t>
            </w:r>
            <w:r w:rsidRPr="00AB1261">
              <w:rPr>
                <w:rFonts w:ascii="Times New Roman" w:eastAsia="宋体" w:hAnsi="Times New Roman"/>
                <w:color w:val="000000"/>
                <w:sz w:val="21"/>
                <w:szCs w:val="21"/>
              </w:rPr>
              <w:t>33394</w:t>
            </w:r>
            <w:r w:rsidR="00780A68">
              <w:rPr>
                <w:rFonts w:ascii="Times New Roman" w:eastAsia="宋体" w:hAnsi="Times New Roman" w:hint="eastAsia"/>
                <w:color w:val="000000"/>
                <w:sz w:val="21"/>
                <w:szCs w:val="21"/>
              </w:rPr>
              <w:t>m</w:t>
            </w:r>
            <w:r w:rsidR="00780A68" w:rsidRPr="00780A68">
              <w:rPr>
                <w:rFonts w:ascii="Times New Roman" w:eastAsia="宋体" w:hAnsi="Times New Roman" w:hint="eastAsia"/>
                <w:color w:val="000000"/>
                <w:sz w:val="21"/>
                <w:szCs w:val="21"/>
                <w:vertAlign w:val="superscript"/>
              </w:rPr>
              <w:t>2</w:t>
            </w:r>
            <w:r w:rsidRPr="00AB1261">
              <w:rPr>
                <w:rFonts w:ascii="Times New Roman" w:eastAsia="宋体" w:hAnsi="Times New Roman"/>
                <w:color w:val="000000"/>
                <w:sz w:val="21"/>
                <w:szCs w:val="21"/>
              </w:rPr>
              <w:t>，厂房按功能设置车间、仓库装卸货区、办公楼和技术用房。</w:t>
            </w:r>
          </w:p>
          <w:p w:rsidR="005B2474" w:rsidRPr="00AB1261" w:rsidRDefault="00AB1261">
            <w:pPr>
              <w:spacing w:before="100" w:beforeAutospacing="1"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 xml:space="preserve">2-1 </w:t>
            </w:r>
            <w:r w:rsidRPr="00AB1261">
              <w:rPr>
                <w:rFonts w:ascii="Times New Roman" w:eastAsia="宋体" w:hAnsi="Times New Roman"/>
                <w:color w:val="000000"/>
                <w:sz w:val="21"/>
                <w:szCs w:val="21"/>
              </w:rPr>
              <w:t>主要设备一览表</w:t>
            </w:r>
          </w:p>
          <w:tbl>
            <w:tblPr>
              <w:tblpPr w:leftFromText="180" w:rightFromText="180" w:vertAnchor="text" w:horzAnchor="margin" w:tblpXSpec="center" w:tblpY="68"/>
              <w:tblOverlap w:val="never"/>
              <w:tblW w:w="8370" w:type="dxa"/>
              <w:jc w:val="center"/>
              <w:tblBorders>
                <w:top w:val="single" w:sz="12" w:space="0" w:color="000000"/>
                <w:bottom w:val="single" w:sz="12" w:space="0" w:color="000000"/>
                <w:insideH w:val="single" w:sz="6" w:space="0" w:color="000000"/>
                <w:insideV w:val="single" w:sz="6" w:space="0" w:color="000000"/>
              </w:tblBorders>
              <w:tblLayout w:type="fixed"/>
              <w:tblLook w:val="04A0" w:firstRow="1" w:lastRow="0" w:firstColumn="1" w:lastColumn="0" w:noHBand="0" w:noVBand="1"/>
            </w:tblPr>
            <w:tblGrid>
              <w:gridCol w:w="426"/>
              <w:gridCol w:w="2265"/>
              <w:gridCol w:w="1213"/>
              <w:gridCol w:w="1196"/>
              <w:gridCol w:w="1209"/>
              <w:gridCol w:w="1204"/>
              <w:gridCol w:w="857"/>
            </w:tblGrid>
            <w:tr w:rsidR="005B2474" w:rsidRPr="00C80358" w:rsidTr="00C80358">
              <w:trPr>
                <w:trHeight w:val="170"/>
                <w:jc w:val="center"/>
              </w:trPr>
              <w:tc>
                <w:tcPr>
                  <w:tcW w:w="426" w:type="dxa"/>
                  <w:vMerge w:val="restart"/>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序号</w:t>
                  </w:r>
                </w:p>
              </w:tc>
              <w:tc>
                <w:tcPr>
                  <w:tcW w:w="2265" w:type="dxa"/>
                  <w:vMerge w:val="restart"/>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设备名称</w:t>
                  </w:r>
                </w:p>
              </w:tc>
              <w:tc>
                <w:tcPr>
                  <w:tcW w:w="2409" w:type="dxa"/>
                  <w:gridSpan w:val="2"/>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环评</w:t>
                  </w:r>
                </w:p>
              </w:tc>
              <w:tc>
                <w:tcPr>
                  <w:tcW w:w="2413" w:type="dxa"/>
                  <w:gridSpan w:val="2"/>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实际</w:t>
                  </w:r>
                </w:p>
              </w:tc>
              <w:tc>
                <w:tcPr>
                  <w:tcW w:w="857" w:type="dxa"/>
                  <w:vMerge w:val="restart"/>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变化情况</w:t>
                  </w:r>
                </w:p>
              </w:tc>
            </w:tr>
            <w:tr w:rsidR="005B2474" w:rsidRPr="00C80358" w:rsidTr="00C80358">
              <w:trPr>
                <w:trHeight w:val="65"/>
                <w:jc w:val="center"/>
              </w:trPr>
              <w:tc>
                <w:tcPr>
                  <w:tcW w:w="426" w:type="dxa"/>
                  <w:vMerge/>
                  <w:vAlign w:val="center"/>
                </w:tcPr>
                <w:p w:rsidR="005B2474" w:rsidRPr="00C80358" w:rsidRDefault="005B2474">
                  <w:pPr>
                    <w:spacing w:before="100" w:beforeAutospacing="1" w:after="100" w:afterAutospacing="1" w:line="240" w:lineRule="atLeast"/>
                    <w:jc w:val="center"/>
                    <w:rPr>
                      <w:rFonts w:ascii="Times New Roman" w:eastAsiaTheme="minorEastAsia" w:hAnsi="Times New Roman"/>
                      <w:b/>
                      <w:sz w:val="21"/>
                      <w:szCs w:val="21"/>
                    </w:rPr>
                  </w:pPr>
                </w:p>
              </w:tc>
              <w:tc>
                <w:tcPr>
                  <w:tcW w:w="2265" w:type="dxa"/>
                  <w:vMerge/>
                  <w:vAlign w:val="center"/>
                </w:tcPr>
                <w:p w:rsidR="005B2474" w:rsidRPr="00C80358" w:rsidRDefault="005B2474">
                  <w:pPr>
                    <w:spacing w:before="100" w:beforeAutospacing="1" w:after="100" w:afterAutospacing="1" w:line="240" w:lineRule="atLeast"/>
                    <w:jc w:val="center"/>
                    <w:rPr>
                      <w:rFonts w:ascii="Times New Roman" w:eastAsiaTheme="minorEastAsia" w:hAnsi="Times New Roman"/>
                      <w:b/>
                      <w:sz w:val="21"/>
                      <w:szCs w:val="21"/>
                    </w:rPr>
                  </w:pPr>
                </w:p>
              </w:tc>
              <w:tc>
                <w:tcPr>
                  <w:tcW w:w="1213" w:type="dxa"/>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型号</w:t>
                  </w:r>
                </w:p>
              </w:tc>
              <w:tc>
                <w:tcPr>
                  <w:tcW w:w="1196" w:type="dxa"/>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数量</w:t>
                  </w:r>
                </w:p>
              </w:tc>
              <w:tc>
                <w:tcPr>
                  <w:tcW w:w="1209" w:type="dxa"/>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型号</w:t>
                  </w:r>
                </w:p>
              </w:tc>
              <w:tc>
                <w:tcPr>
                  <w:tcW w:w="1204" w:type="dxa"/>
                  <w:vAlign w:val="center"/>
                </w:tcPr>
                <w:p w:rsidR="005B2474" w:rsidRPr="00C80358" w:rsidRDefault="00AB1261">
                  <w:pPr>
                    <w:spacing w:before="100" w:beforeAutospacing="1" w:after="100" w:afterAutospacing="1" w:line="240" w:lineRule="atLeast"/>
                    <w:jc w:val="center"/>
                    <w:rPr>
                      <w:rFonts w:ascii="Times New Roman" w:eastAsiaTheme="minorEastAsia" w:hAnsi="Times New Roman"/>
                      <w:b/>
                      <w:sz w:val="21"/>
                      <w:szCs w:val="21"/>
                    </w:rPr>
                  </w:pPr>
                  <w:r w:rsidRPr="00C80358">
                    <w:rPr>
                      <w:rFonts w:ascii="Times New Roman" w:eastAsiaTheme="minorEastAsia" w:hAnsi="Times New Roman"/>
                      <w:b/>
                      <w:sz w:val="21"/>
                      <w:szCs w:val="21"/>
                    </w:rPr>
                    <w:t>数量</w:t>
                  </w:r>
                </w:p>
              </w:tc>
              <w:tc>
                <w:tcPr>
                  <w:tcW w:w="857" w:type="dxa"/>
                  <w:vMerge/>
                  <w:vAlign w:val="center"/>
                </w:tcPr>
                <w:p w:rsidR="005B2474" w:rsidRPr="00C80358" w:rsidRDefault="005B2474">
                  <w:pPr>
                    <w:spacing w:before="100" w:beforeAutospacing="1" w:after="100" w:afterAutospacing="1" w:line="240" w:lineRule="atLeast"/>
                    <w:jc w:val="center"/>
                    <w:rPr>
                      <w:rFonts w:ascii="Times New Roman" w:eastAsiaTheme="minorEastAsia" w:hAnsi="Times New Roman"/>
                      <w:sz w:val="21"/>
                      <w:szCs w:val="21"/>
                    </w:rPr>
                  </w:pPr>
                </w:p>
              </w:tc>
            </w:tr>
            <w:tr w:rsidR="005B2474" w:rsidRPr="00C80358" w:rsidTr="00C80358">
              <w:trPr>
                <w:trHeight w:val="129"/>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通用静电防护控制台</w:t>
                  </w:r>
                </w:p>
              </w:tc>
              <w:tc>
                <w:tcPr>
                  <w:tcW w:w="1213" w:type="dxa"/>
                  <w:tcBorders>
                    <w:bottom w:val="single" w:sz="4" w:space="0" w:color="auto"/>
                  </w:tcBorders>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tcBorders>
                    <w:bottom w:val="single" w:sz="4" w:space="0" w:color="auto"/>
                  </w:tcBorders>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29"/>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通用静电防护箱</w:t>
                  </w:r>
                </w:p>
              </w:tc>
              <w:tc>
                <w:tcPr>
                  <w:tcW w:w="1213" w:type="dxa"/>
                  <w:tcBorders>
                    <w:bottom w:val="single" w:sz="4" w:space="0" w:color="auto"/>
                  </w:tcBorders>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 xml:space="preserve">400×300 </w:t>
                  </w:r>
                </w:p>
              </w:tc>
              <w:tc>
                <w:tcPr>
                  <w:tcW w:w="1196" w:type="dxa"/>
                  <w:tcBorders>
                    <w:bottom w:val="single" w:sz="4" w:space="0" w:color="auto"/>
                  </w:tcBorders>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1000</w:t>
                  </w:r>
                  <w:r w:rsidRPr="00C80358">
                    <w:rPr>
                      <w:rFonts w:ascii="Times New Roman" w:eastAsiaTheme="minorEastAsia" w:hAnsi="Times New Roman"/>
                      <w:sz w:val="21"/>
                      <w:szCs w:val="21"/>
                    </w:rPr>
                    <w:t>个</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 xml:space="preserve">400×300 </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1000</w:t>
                  </w:r>
                  <w:r w:rsidRPr="00C80358">
                    <w:rPr>
                      <w:rFonts w:ascii="Times New Roman" w:eastAsiaTheme="minorEastAsia" w:hAnsi="Times New Roman"/>
                      <w:sz w:val="21"/>
                      <w:szCs w:val="21"/>
                    </w:rPr>
                    <w:t>个</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通用静电防护箱</w:t>
                  </w:r>
                  <w:r w:rsidRPr="00C80358">
                    <w:rPr>
                      <w:rFonts w:ascii="Times New Roman" w:eastAsiaTheme="minorEastAsia" w:hAnsi="Times New Roman"/>
                      <w:sz w:val="21"/>
                      <w:szCs w:val="21"/>
                    </w:rPr>
                    <w:t xml:space="preserve">    </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400×600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200</w:t>
                  </w:r>
                  <w:r w:rsidRPr="00C80358">
                    <w:rPr>
                      <w:rFonts w:ascii="Times New Roman" w:eastAsiaTheme="minorEastAsia" w:hAnsi="Times New Roman"/>
                      <w:sz w:val="21"/>
                      <w:szCs w:val="21"/>
                    </w:rPr>
                    <w:t>个</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400×600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200</w:t>
                  </w:r>
                  <w:r w:rsidRPr="00C80358">
                    <w:rPr>
                      <w:rFonts w:ascii="Times New Roman" w:eastAsiaTheme="minorEastAsia" w:hAnsi="Times New Roman"/>
                      <w:sz w:val="21"/>
                      <w:szCs w:val="21"/>
                    </w:rPr>
                    <w:t>个</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标准扫描仪</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Xenon1500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25</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Xenon1500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25</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回焊预过滤器</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进料转印打印机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e4</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e4</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PC</w:t>
                  </w:r>
                  <w:r w:rsidRPr="00C80358">
                    <w:rPr>
                      <w:rFonts w:ascii="Times New Roman" w:eastAsiaTheme="minorEastAsia" w:hAnsi="Times New Roman"/>
                      <w:sz w:val="21"/>
                      <w:szCs w:val="21"/>
                    </w:rPr>
                    <w:t>进料平台（带</w:t>
                  </w:r>
                  <w:r w:rsidRPr="00C80358">
                    <w:rPr>
                      <w:rFonts w:ascii="Times New Roman" w:eastAsiaTheme="minorEastAsia" w:hAnsi="Times New Roman"/>
                      <w:sz w:val="21"/>
                      <w:szCs w:val="21"/>
                    </w:rPr>
                    <w:t>PC</w:t>
                  </w:r>
                  <w:r w:rsidRPr="00C80358">
                    <w:rPr>
                      <w:rFonts w:ascii="Times New Roman" w:eastAsiaTheme="minorEastAsia" w:hAnsi="Times New Roman"/>
                      <w:sz w:val="21"/>
                      <w:szCs w:val="21"/>
                    </w:rPr>
                    <w:t>）</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原料转印打印机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e4</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e4</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原料切割折弯机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G2-D</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G2-D</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原料</w:t>
                  </w:r>
                  <w:r w:rsidRPr="00C80358">
                    <w:rPr>
                      <w:rFonts w:ascii="Times New Roman" w:eastAsiaTheme="minorEastAsia" w:hAnsi="Times New Roman"/>
                      <w:sz w:val="21"/>
                      <w:szCs w:val="21"/>
                    </w:rPr>
                    <w:t>IC</w:t>
                  </w:r>
                  <w:r w:rsidRPr="00C80358">
                    <w:rPr>
                      <w:rFonts w:ascii="Times New Roman" w:eastAsiaTheme="minorEastAsia" w:hAnsi="Times New Roman"/>
                      <w:sz w:val="21"/>
                      <w:szCs w:val="21"/>
                    </w:rPr>
                    <w:t>切割矫正设备</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切割折弯机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C043 A</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C043 A</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零件切割机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切割折弯机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C 057</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C 057</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自动切割折弯机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CD/DVD</w:t>
                  </w:r>
                  <w:r w:rsidRPr="00C80358">
                    <w:rPr>
                      <w:rFonts w:ascii="Times New Roman" w:eastAsiaTheme="minorEastAsia" w:hAnsi="Times New Roman"/>
                      <w:sz w:val="21"/>
                      <w:szCs w:val="21"/>
                    </w:rPr>
                    <w:t>复制机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Delta7</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Delta7</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CD</w:t>
                  </w:r>
                  <w:r w:rsidRPr="00C80358">
                    <w:rPr>
                      <w:rFonts w:ascii="Times New Roman" w:eastAsiaTheme="minorEastAsia" w:hAnsi="Times New Roman"/>
                      <w:sz w:val="21"/>
                      <w:szCs w:val="21"/>
                    </w:rPr>
                    <w:t>复制机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Omega Pro</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Omega Pro</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CD/DVD</w:t>
                  </w:r>
                  <w:r w:rsidRPr="00C80358">
                    <w:rPr>
                      <w:rFonts w:ascii="Times New Roman" w:eastAsiaTheme="minorEastAsia" w:hAnsi="Times New Roman"/>
                      <w:sz w:val="21"/>
                      <w:szCs w:val="21"/>
                    </w:rPr>
                    <w:t>打印机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ODP200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ODP200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精密比重计</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Mettler PM4800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Mettler PM4800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19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液压高度紧固设备</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悬挂式</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悬挂式</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SMD</w:t>
                  </w:r>
                  <w:r w:rsidRPr="00C80358">
                    <w:rPr>
                      <w:rFonts w:ascii="Times New Roman" w:eastAsiaTheme="minorEastAsia" w:hAnsi="Times New Roman"/>
                      <w:sz w:val="21"/>
                      <w:szCs w:val="21"/>
                    </w:rPr>
                    <w:t>干燥柜</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SMD</w:t>
                  </w:r>
                  <w:r w:rsidRPr="00C80358">
                    <w:rPr>
                      <w:rFonts w:ascii="Times New Roman" w:eastAsiaTheme="minorEastAsia" w:hAnsi="Times New Roman"/>
                      <w:sz w:val="21"/>
                      <w:szCs w:val="21"/>
                    </w:rPr>
                    <w:t>退火炉</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FD</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FD</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退火炉平台</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电路板封装机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封装机平台</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SMD</w:t>
                  </w:r>
                  <w:r w:rsidRPr="00C80358">
                    <w:rPr>
                      <w:rFonts w:ascii="Times New Roman" w:eastAsiaTheme="minorEastAsia" w:hAnsi="Times New Roman"/>
                      <w:sz w:val="21"/>
                      <w:szCs w:val="21"/>
                    </w:rPr>
                    <w:t>选料机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SMD</w:t>
                  </w:r>
                  <w:r w:rsidRPr="00C80358">
                    <w:rPr>
                      <w:rFonts w:ascii="Times New Roman" w:eastAsiaTheme="minorEastAsia" w:hAnsi="Times New Roman"/>
                      <w:sz w:val="21"/>
                      <w:szCs w:val="21"/>
                    </w:rPr>
                    <w:t>先进先出</w:t>
                  </w:r>
                  <w:proofErr w:type="gramStart"/>
                  <w:r w:rsidRPr="00C80358">
                    <w:rPr>
                      <w:rFonts w:ascii="Times New Roman" w:eastAsiaTheme="minorEastAsia" w:hAnsi="Times New Roman"/>
                      <w:sz w:val="21"/>
                      <w:szCs w:val="21"/>
                    </w:rPr>
                    <w:t>缓存机</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300</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300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SMD</w:t>
                  </w:r>
                  <w:r w:rsidRPr="00C80358">
                    <w:rPr>
                      <w:rFonts w:ascii="Times New Roman" w:eastAsiaTheme="minorEastAsia" w:hAnsi="Times New Roman"/>
                      <w:sz w:val="21"/>
                      <w:szCs w:val="21"/>
                    </w:rPr>
                    <w:t>卸货机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10</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SMD</w:t>
                  </w:r>
                  <w:proofErr w:type="gramStart"/>
                  <w:r w:rsidRPr="00C80358">
                    <w:rPr>
                      <w:rFonts w:ascii="Times New Roman" w:eastAsiaTheme="minorEastAsia" w:hAnsi="Times New Roman"/>
                      <w:sz w:val="21"/>
                      <w:szCs w:val="21"/>
                    </w:rPr>
                    <w:t>编程站</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PS388</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PS388</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29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富士拆装平台</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vor Ort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vor Ort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进料车</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模板</w:t>
                  </w:r>
                  <w:proofErr w:type="gramStart"/>
                  <w:r w:rsidRPr="00C80358">
                    <w:rPr>
                      <w:rFonts w:ascii="Times New Roman" w:eastAsiaTheme="minorEastAsia" w:hAnsi="Times New Roman"/>
                      <w:sz w:val="21"/>
                      <w:szCs w:val="21"/>
                    </w:rPr>
                    <w:t>备料台</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模板保护盖</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150</w:t>
                  </w:r>
                  <w:r w:rsidRPr="00C80358">
                    <w:rPr>
                      <w:rFonts w:ascii="Times New Roman" w:eastAsiaTheme="minorEastAsia" w:hAnsi="Times New Roman"/>
                      <w:sz w:val="21"/>
                      <w:szCs w:val="21"/>
                    </w:rPr>
                    <w:t>个</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150</w:t>
                  </w:r>
                  <w:r w:rsidRPr="00C80358">
                    <w:rPr>
                      <w:rFonts w:ascii="Times New Roman" w:eastAsiaTheme="minorEastAsia" w:hAnsi="Times New Roman"/>
                      <w:sz w:val="21"/>
                      <w:szCs w:val="21"/>
                    </w:rPr>
                    <w:t>个</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选料车</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lastRenderedPageBreak/>
                    <w:t>34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吸板机</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LSB03</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LSB03</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印刷机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X5 Prof.</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X5 Prof.</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印刷</w:t>
                  </w:r>
                  <w:proofErr w:type="gramStart"/>
                  <w:r w:rsidRPr="00C80358">
                    <w:rPr>
                      <w:rFonts w:ascii="Times New Roman" w:eastAsiaTheme="minorEastAsia" w:hAnsi="Times New Roman"/>
                      <w:sz w:val="21"/>
                      <w:szCs w:val="21"/>
                    </w:rPr>
                    <w:t>工具台</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先进先出</w:t>
                  </w:r>
                  <w:proofErr w:type="gramStart"/>
                  <w:r w:rsidRPr="00C80358">
                    <w:rPr>
                      <w:rFonts w:ascii="Times New Roman" w:eastAsiaTheme="minorEastAsia" w:hAnsi="Times New Roman"/>
                      <w:sz w:val="21"/>
                      <w:szCs w:val="21"/>
                    </w:rPr>
                    <w:t>缓存台</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PS08</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PS08</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模板组装机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NXT2/3</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NXT2/3</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39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回焊炉</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VX734</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VX734</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先进先出</w:t>
                  </w:r>
                  <w:proofErr w:type="gramStart"/>
                  <w:r w:rsidRPr="00C80358">
                    <w:rPr>
                      <w:rFonts w:ascii="Times New Roman" w:eastAsiaTheme="minorEastAsia" w:hAnsi="Times New Roman"/>
                      <w:sz w:val="21"/>
                      <w:szCs w:val="21"/>
                    </w:rPr>
                    <w:t>缓存台</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PS30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PS30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自动光学检测仪</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6056</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6056</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检测传输机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TRM03</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TRM03</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检测台</w:t>
                  </w:r>
                  <w:proofErr w:type="gramEnd"/>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带</w:t>
                  </w:r>
                  <w:r w:rsidRPr="00C80358">
                    <w:rPr>
                      <w:rFonts w:ascii="Times New Roman" w:eastAsiaTheme="minorEastAsia" w:hAnsi="Times New Roman"/>
                      <w:sz w:val="21"/>
                      <w:szCs w:val="21"/>
                    </w:rPr>
                    <w:t>PC</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带</w:t>
                  </w:r>
                  <w:r w:rsidRPr="00C80358">
                    <w:rPr>
                      <w:rFonts w:ascii="Times New Roman" w:eastAsiaTheme="minorEastAsia" w:hAnsi="Times New Roman"/>
                      <w:sz w:val="21"/>
                      <w:szCs w:val="21"/>
                    </w:rPr>
                    <w:t>PC</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翻转机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BFS01</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BFS01</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卸货机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LSe03</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LSe03</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手工嵌板拆分</w:t>
                  </w:r>
                  <w:proofErr w:type="gramEnd"/>
                  <w:r w:rsidRPr="00C80358">
                    <w:rPr>
                      <w:rFonts w:ascii="Times New Roman" w:eastAsiaTheme="minorEastAsia" w:hAnsi="Times New Roman"/>
                      <w:sz w:val="21"/>
                      <w:szCs w:val="21"/>
                    </w:rPr>
                    <w:t>系统</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NTE-200-P2</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NTE-200-P2</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手工嵌板拆分</w:t>
                  </w:r>
                  <w:proofErr w:type="gramEnd"/>
                  <w:r w:rsidRPr="00C80358">
                    <w:rPr>
                      <w:rFonts w:ascii="Times New Roman" w:eastAsiaTheme="minorEastAsia" w:hAnsi="Times New Roman"/>
                      <w:sz w:val="21"/>
                      <w:szCs w:val="21"/>
                    </w:rPr>
                    <w:t>小车</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辆</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辆</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嵌板拆分</w:t>
                  </w:r>
                  <w:proofErr w:type="gramEnd"/>
                  <w:r w:rsidRPr="00C80358">
                    <w:rPr>
                      <w:rFonts w:ascii="Times New Roman" w:eastAsiaTheme="minorEastAsia" w:hAnsi="Times New Roman"/>
                      <w:sz w:val="21"/>
                      <w:szCs w:val="21"/>
                    </w:rPr>
                    <w:t>系统</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SAR 1300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SAR 1300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49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嵌板拆分</w:t>
                  </w:r>
                  <w:proofErr w:type="gramEnd"/>
                  <w:r w:rsidRPr="00C80358">
                    <w:rPr>
                      <w:rFonts w:ascii="Times New Roman" w:eastAsiaTheme="minorEastAsia" w:hAnsi="Times New Roman"/>
                      <w:sz w:val="21"/>
                      <w:szCs w:val="21"/>
                    </w:rPr>
                    <w:t>模存贮小车</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辆</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辆</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维修台</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焊接框架清理小车</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辆</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辆</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激光标签打印机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5000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5000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THT</w:t>
                  </w:r>
                  <w:r w:rsidRPr="00C80358">
                    <w:rPr>
                      <w:rFonts w:ascii="Times New Roman" w:eastAsiaTheme="minorEastAsia" w:hAnsi="Times New Roman"/>
                      <w:sz w:val="21"/>
                      <w:szCs w:val="21"/>
                    </w:rPr>
                    <w:t>生产单元</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焊接废气处理装置</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N-Wave</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N-Wave</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自动焊接框架运输装置</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在线检测仪</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在线检测仪工作台</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选择性波峰焊机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59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激光标签打印机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5000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5000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维修焊接工作站</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维修焊接机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敷型涂层</w:t>
                  </w:r>
                  <w:proofErr w:type="gramEnd"/>
                  <w:r w:rsidRPr="00C80358">
                    <w:rPr>
                      <w:rFonts w:ascii="Times New Roman" w:eastAsiaTheme="minorEastAsia" w:hAnsi="Times New Roman"/>
                      <w:sz w:val="21"/>
                      <w:szCs w:val="21"/>
                    </w:rPr>
                    <w:t>处理</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敷型涂层</w:t>
                  </w:r>
                  <w:proofErr w:type="gramEnd"/>
                  <w:r w:rsidRPr="00C80358">
                    <w:rPr>
                      <w:rFonts w:ascii="Times New Roman" w:eastAsiaTheme="minorEastAsia" w:hAnsi="Times New Roman"/>
                      <w:sz w:val="21"/>
                      <w:szCs w:val="21"/>
                    </w:rPr>
                    <w:t>废料自动处理</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proofErr w:type="gramStart"/>
                  <w:r w:rsidRPr="00C80358">
                    <w:rPr>
                      <w:rFonts w:ascii="Times New Roman" w:eastAsiaTheme="minorEastAsia" w:hAnsi="Times New Roman"/>
                      <w:sz w:val="21"/>
                      <w:szCs w:val="21"/>
                    </w:rPr>
                    <w:t>敷型涂层</w:t>
                  </w:r>
                  <w:proofErr w:type="gramEnd"/>
                  <w:r w:rsidRPr="00C80358">
                    <w:rPr>
                      <w:rFonts w:ascii="Times New Roman" w:eastAsiaTheme="minorEastAsia" w:hAnsi="Times New Roman"/>
                      <w:sz w:val="21"/>
                      <w:szCs w:val="21"/>
                    </w:rPr>
                    <w:t>自动检测</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热收缩包装机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KC 5040/450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KC 5040/450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电动叉车</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辆</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2</w:t>
                  </w:r>
                  <w:r w:rsidRPr="00C80358">
                    <w:rPr>
                      <w:rFonts w:ascii="Times New Roman" w:eastAsiaTheme="minorEastAsia" w:hAnsi="Times New Roman"/>
                      <w:sz w:val="21"/>
                      <w:szCs w:val="21"/>
                    </w:rPr>
                    <w:t>辆</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储藏设备</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100</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-100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扫描仪</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8</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8</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69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水平仪</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称重仪</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真空起重系统</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Mobicrane</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Mobicrane</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72</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低平台运送车</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r w:rsidRPr="00C80358">
                    <w:rPr>
                      <w:rFonts w:ascii="Times New Roman" w:eastAsiaTheme="minorEastAsia" w:hAnsi="Times New Roman"/>
                      <w:sz w:val="21"/>
                      <w:szCs w:val="21"/>
                    </w:rPr>
                    <w:t>辆</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辆</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-4</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73</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蓄电池式打包机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OR T200</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OR T200</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74</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蓄电池式打包系统</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BTX2</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BTX2</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75</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打包系统</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Sonixs</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Sonixs</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76</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电动升降机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WP 85</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WP 85</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3</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77</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电动称重仪</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AMW22p</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AMW22p</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lastRenderedPageBreak/>
                    <w:t>78</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移动垂直吊升机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TML 80/B</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TML 80/B</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79</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中央运输控制</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80</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转印打印机</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e4</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e4</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5</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p>
              </w:tc>
            </w:tr>
            <w:tr w:rsidR="005B2474" w:rsidRPr="00C80358" w:rsidTr="00C80358">
              <w:trPr>
                <w:trHeight w:val="170"/>
                <w:jc w:val="center"/>
              </w:trPr>
              <w:tc>
                <w:tcPr>
                  <w:tcW w:w="42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bCs/>
                      <w:sz w:val="21"/>
                      <w:szCs w:val="21"/>
                    </w:rPr>
                  </w:pPr>
                  <w:r w:rsidRPr="00C80358">
                    <w:rPr>
                      <w:rFonts w:ascii="Times New Roman" w:eastAsiaTheme="minorEastAsia" w:hAnsi="Times New Roman"/>
                      <w:bCs/>
                      <w:sz w:val="21"/>
                      <w:szCs w:val="21"/>
                    </w:rPr>
                    <w:t>81</w:t>
                  </w:r>
                </w:p>
              </w:tc>
              <w:tc>
                <w:tcPr>
                  <w:tcW w:w="2265"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可移动弹力线设备</w:t>
                  </w:r>
                </w:p>
              </w:tc>
              <w:tc>
                <w:tcPr>
                  <w:tcW w:w="1213"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196"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r w:rsidRPr="00C80358">
                    <w:rPr>
                      <w:rFonts w:ascii="Times New Roman" w:eastAsiaTheme="minorEastAsia" w:hAnsi="Times New Roman"/>
                      <w:sz w:val="21"/>
                      <w:szCs w:val="21"/>
                    </w:rPr>
                    <w:t>台</w:t>
                  </w:r>
                </w:p>
              </w:tc>
              <w:tc>
                <w:tcPr>
                  <w:tcW w:w="1209"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w:t>
                  </w:r>
                </w:p>
              </w:tc>
              <w:tc>
                <w:tcPr>
                  <w:tcW w:w="1204"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0</w:t>
                  </w:r>
                  <w:r w:rsidRPr="00C80358">
                    <w:rPr>
                      <w:rFonts w:ascii="Times New Roman" w:eastAsiaTheme="minorEastAsia" w:hAnsi="Times New Roman"/>
                      <w:sz w:val="21"/>
                      <w:szCs w:val="21"/>
                    </w:rPr>
                    <w:t>台</w:t>
                  </w:r>
                </w:p>
              </w:tc>
              <w:tc>
                <w:tcPr>
                  <w:tcW w:w="857" w:type="dxa"/>
                  <w:vAlign w:val="center"/>
                </w:tcPr>
                <w:p w:rsidR="005B2474" w:rsidRPr="00C80358"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C80358">
                    <w:rPr>
                      <w:rFonts w:ascii="Times New Roman" w:eastAsiaTheme="minorEastAsia" w:hAnsi="Times New Roman"/>
                      <w:sz w:val="21"/>
                      <w:szCs w:val="21"/>
                    </w:rPr>
                    <w:t>-1</w:t>
                  </w:r>
                </w:p>
              </w:tc>
            </w:tr>
          </w:tbl>
          <w:p w:rsidR="005B2474" w:rsidRPr="00AB1261" w:rsidRDefault="005B2474">
            <w:pPr>
              <w:spacing w:line="360" w:lineRule="exact"/>
              <w:ind w:firstLine="420"/>
              <w:rPr>
                <w:rFonts w:ascii="Times New Roman" w:eastAsia="宋体" w:hAnsi="Times New Roman"/>
                <w:color w:val="000000"/>
                <w:sz w:val="21"/>
                <w:szCs w:val="21"/>
              </w:rPr>
            </w:pPr>
          </w:p>
        </w:tc>
      </w:tr>
      <w:tr w:rsidR="005B2474" w:rsidRPr="00AB1261" w:rsidTr="00824E01">
        <w:trPr>
          <w:trHeight w:val="10197"/>
          <w:jc w:val="center"/>
        </w:trPr>
        <w:tc>
          <w:tcPr>
            <w:tcW w:w="9028" w:type="dxa"/>
          </w:tcPr>
          <w:p w:rsidR="005B2474" w:rsidRPr="00AB1261" w:rsidRDefault="00AB1261">
            <w:pPr>
              <w:spacing w:beforeLines="20" w:before="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原辅材料消耗及水平衡：</w:t>
            </w:r>
          </w:p>
          <w:p w:rsidR="005B2474" w:rsidRPr="00AB1261" w:rsidRDefault="00AB1261">
            <w:pPr>
              <w:spacing w:before="100" w:beforeAutospacing="1"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 xml:space="preserve">2-2 </w:t>
            </w:r>
            <w:r w:rsidRPr="00AB1261">
              <w:rPr>
                <w:rFonts w:ascii="Times New Roman" w:eastAsia="宋体" w:hAnsi="Times New Roman"/>
                <w:color w:val="000000"/>
                <w:sz w:val="21"/>
                <w:szCs w:val="21"/>
              </w:rPr>
              <w:t>主要原辅材料</w:t>
            </w:r>
          </w:p>
          <w:tbl>
            <w:tblPr>
              <w:tblpPr w:leftFromText="180" w:rightFromText="180" w:vertAnchor="text" w:horzAnchor="margin" w:tblpXSpec="center" w:tblpY="68"/>
              <w:tblW w:w="8812" w:type="dxa"/>
              <w:tblBorders>
                <w:top w:val="single" w:sz="12" w:space="0" w:color="000000"/>
                <w:bottom w:val="single" w:sz="12" w:space="0" w:color="000000"/>
                <w:insideH w:val="single" w:sz="6" w:space="0" w:color="000000"/>
                <w:insideV w:val="single" w:sz="6" w:space="0" w:color="000000"/>
              </w:tblBorders>
              <w:tblLayout w:type="fixed"/>
              <w:tblLook w:val="04A0" w:firstRow="1" w:lastRow="0" w:firstColumn="1" w:lastColumn="0" w:noHBand="0" w:noVBand="1"/>
            </w:tblPr>
            <w:tblGrid>
              <w:gridCol w:w="752"/>
              <w:gridCol w:w="2857"/>
              <w:gridCol w:w="1805"/>
              <w:gridCol w:w="1805"/>
              <w:gridCol w:w="1593"/>
            </w:tblGrid>
            <w:tr w:rsidR="005B2474" w:rsidRPr="00AB1261">
              <w:trPr>
                <w:trHeight w:val="248"/>
              </w:trPr>
              <w:tc>
                <w:tcPr>
                  <w:tcW w:w="752"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b/>
                      <w:color w:val="000000"/>
                      <w:sz w:val="21"/>
                      <w:szCs w:val="21"/>
                    </w:rPr>
                  </w:pPr>
                  <w:r w:rsidRPr="00AB1261">
                    <w:rPr>
                      <w:rFonts w:ascii="Times New Roman" w:eastAsia="宋体" w:hAnsi="Times New Roman"/>
                      <w:b/>
                      <w:color w:val="000000"/>
                      <w:sz w:val="21"/>
                      <w:szCs w:val="21"/>
                    </w:rPr>
                    <w:t>序号</w:t>
                  </w:r>
                </w:p>
              </w:tc>
              <w:tc>
                <w:tcPr>
                  <w:tcW w:w="2857"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b/>
                      <w:color w:val="000000"/>
                      <w:sz w:val="21"/>
                      <w:szCs w:val="21"/>
                    </w:rPr>
                  </w:pPr>
                  <w:r w:rsidRPr="00AB1261">
                    <w:rPr>
                      <w:rFonts w:ascii="Times New Roman" w:eastAsia="宋体" w:hAnsi="Times New Roman"/>
                      <w:b/>
                      <w:color w:val="000000"/>
                      <w:sz w:val="21"/>
                      <w:szCs w:val="21"/>
                    </w:rPr>
                    <w:t>主要原辅材料名称</w:t>
                  </w:r>
                </w:p>
              </w:tc>
              <w:tc>
                <w:tcPr>
                  <w:tcW w:w="1805"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b/>
                      <w:color w:val="000000"/>
                      <w:sz w:val="21"/>
                      <w:szCs w:val="21"/>
                    </w:rPr>
                  </w:pPr>
                  <w:r w:rsidRPr="00AB1261">
                    <w:rPr>
                      <w:rFonts w:ascii="Times New Roman" w:eastAsia="宋体" w:hAnsi="Times New Roman"/>
                      <w:b/>
                      <w:color w:val="000000"/>
                      <w:sz w:val="21"/>
                      <w:szCs w:val="21"/>
                    </w:rPr>
                    <w:t>年用量（环评）</w:t>
                  </w:r>
                </w:p>
              </w:tc>
              <w:tc>
                <w:tcPr>
                  <w:tcW w:w="1805"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b/>
                      <w:color w:val="000000"/>
                      <w:sz w:val="21"/>
                      <w:szCs w:val="21"/>
                    </w:rPr>
                  </w:pPr>
                  <w:r w:rsidRPr="00AB1261">
                    <w:rPr>
                      <w:rFonts w:ascii="Times New Roman" w:eastAsia="宋体" w:hAnsi="Times New Roman"/>
                      <w:b/>
                      <w:color w:val="000000"/>
                      <w:sz w:val="21"/>
                      <w:szCs w:val="21"/>
                    </w:rPr>
                    <w:t>年用量（实际）</w:t>
                  </w:r>
                </w:p>
              </w:tc>
              <w:tc>
                <w:tcPr>
                  <w:tcW w:w="1593" w:type="dxa"/>
                  <w:vAlign w:val="center"/>
                </w:tcPr>
                <w:p w:rsidR="005B2474" w:rsidRPr="00AB1261" w:rsidRDefault="00AB1261">
                  <w:pPr>
                    <w:spacing w:before="100" w:beforeAutospacing="1" w:after="100" w:afterAutospacing="1" w:line="240" w:lineRule="atLeast"/>
                    <w:jc w:val="center"/>
                    <w:rPr>
                      <w:rFonts w:ascii="Times New Roman" w:eastAsia="宋体" w:hAnsi="Times New Roman"/>
                      <w:b/>
                      <w:color w:val="000000"/>
                      <w:sz w:val="21"/>
                      <w:szCs w:val="21"/>
                    </w:rPr>
                  </w:pPr>
                  <w:r w:rsidRPr="00AB1261">
                    <w:rPr>
                      <w:rFonts w:ascii="Times New Roman" w:eastAsia="宋体" w:hAnsi="Times New Roman"/>
                      <w:b/>
                      <w:color w:val="000000"/>
                      <w:sz w:val="21"/>
                      <w:szCs w:val="21"/>
                    </w:rPr>
                    <w:t>变化情况</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塑料壳</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30000</w:t>
                  </w:r>
                  <w:r w:rsidRPr="00AB1261">
                    <w:rPr>
                      <w:rFonts w:ascii="Times New Roman" w:eastAsia="宋体" w:hAnsi="Times New Roman"/>
                      <w:color w:val="000000"/>
                      <w:sz w:val="21"/>
                      <w:szCs w:val="21"/>
                    </w:rPr>
                    <w:t>万只</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30000</w:t>
                  </w:r>
                  <w:r w:rsidRPr="00AB1261">
                    <w:rPr>
                      <w:rFonts w:ascii="Times New Roman" w:eastAsia="宋体" w:hAnsi="Times New Roman"/>
                      <w:color w:val="000000"/>
                      <w:sz w:val="21"/>
                      <w:szCs w:val="21"/>
                    </w:rPr>
                    <w:t>万只</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电子元件</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1100000</w:t>
                  </w:r>
                  <w:r w:rsidRPr="00AB1261">
                    <w:rPr>
                      <w:rFonts w:ascii="Times New Roman" w:eastAsia="宋体" w:hAnsi="Times New Roman"/>
                      <w:color w:val="000000"/>
                      <w:sz w:val="21"/>
                      <w:szCs w:val="21"/>
                    </w:rPr>
                    <w:t>万只</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1100000</w:t>
                  </w:r>
                  <w:r w:rsidRPr="00AB1261">
                    <w:rPr>
                      <w:rFonts w:ascii="Times New Roman" w:eastAsia="宋体" w:hAnsi="Times New Roman"/>
                      <w:color w:val="000000"/>
                      <w:sz w:val="21"/>
                      <w:szCs w:val="21"/>
                    </w:rPr>
                    <w:t>万只</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电路板</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万只</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万只</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4</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接线端子台</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30000</w:t>
                  </w:r>
                  <w:r w:rsidRPr="00AB1261">
                    <w:rPr>
                      <w:rFonts w:ascii="Times New Roman" w:eastAsia="宋体" w:hAnsi="Times New Roman"/>
                      <w:color w:val="000000"/>
                      <w:sz w:val="21"/>
                      <w:szCs w:val="21"/>
                    </w:rPr>
                    <w:t>万只</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30000</w:t>
                  </w:r>
                  <w:r w:rsidRPr="00AB1261">
                    <w:rPr>
                      <w:rFonts w:ascii="Times New Roman" w:eastAsia="宋体" w:hAnsi="Times New Roman"/>
                      <w:color w:val="000000"/>
                      <w:sz w:val="21"/>
                      <w:szCs w:val="21"/>
                    </w:rPr>
                    <w:t>万只</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5</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继电器</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30000</w:t>
                  </w:r>
                  <w:r w:rsidRPr="00AB1261">
                    <w:rPr>
                      <w:rFonts w:ascii="Times New Roman" w:eastAsia="宋体" w:hAnsi="Times New Roman"/>
                      <w:color w:val="000000"/>
                      <w:sz w:val="21"/>
                      <w:szCs w:val="21"/>
                    </w:rPr>
                    <w:t>万只</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30000</w:t>
                  </w:r>
                  <w:r w:rsidRPr="00AB1261">
                    <w:rPr>
                      <w:rFonts w:ascii="Times New Roman" w:eastAsia="宋体" w:hAnsi="Times New Roman"/>
                      <w:color w:val="000000"/>
                      <w:sz w:val="21"/>
                      <w:szCs w:val="21"/>
                    </w:rPr>
                    <w:t>万只</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6</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焊膏</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0.3</w:t>
                  </w:r>
                  <w:r w:rsidRPr="00AB1261">
                    <w:rPr>
                      <w:rFonts w:ascii="Times New Roman" w:eastAsia="宋体" w:hAnsi="Times New Roman"/>
                      <w:color w:val="000000"/>
                      <w:sz w:val="21"/>
                      <w:szCs w:val="21"/>
                    </w:rPr>
                    <w:t>吨</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0.3</w:t>
                  </w:r>
                  <w:r w:rsidRPr="00AB1261">
                    <w:rPr>
                      <w:rFonts w:ascii="Times New Roman" w:eastAsia="宋体" w:hAnsi="Times New Roman"/>
                      <w:color w:val="000000"/>
                      <w:sz w:val="21"/>
                      <w:szCs w:val="21"/>
                    </w:rPr>
                    <w:t>吨</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7</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焊锡膏</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0.15</w:t>
                  </w:r>
                  <w:r w:rsidRPr="00AB1261">
                    <w:rPr>
                      <w:rFonts w:ascii="Times New Roman" w:eastAsia="宋体" w:hAnsi="Times New Roman"/>
                      <w:color w:val="000000"/>
                      <w:sz w:val="21"/>
                      <w:szCs w:val="21"/>
                    </w:rPr>
                    <w:t>吨</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0.15</w:t>
                  </w:r>
                  <w:r w:rsidRPr="00AB1261">
                    <w:rPr>
                      <w:rFonts w:ascii="Times New Roman" w:eastAsia="宋体" w:hAnsi="Times New Roman"/>
                      <w:color w:val="000000"/>
                      <w:sz w:val="21"/>
                      <w:szCs w:val="21"/>
                    </w:rPr>
                    <w:t>吨</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r w:rsidR="005B2474" w:rsidRPr="00AB1261">
              <w:trPr>
                <w:trHeight w:val="37"/>
              </w:trPr>
              <w:tc>
                <w:tcPr>
                  <w:tcW w:w="752"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8</w:t>
                  </w:r>
                </w:p>
              </w:tc>
              <w:tc>
                <w:tcPr>
                  <w:tcW w:w="2857"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助焊剂</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0.05</w:t>
                  </w:r>
                  <w:r w:rsidRPr="00AB1261">
                    <w:rPr>
                      <w:rFonts w:ascii="Times New Roman" w:eastAsia="宋体" w:hAnsi="Times New Roman"/>
                      <w:color w:val="000000"/>
                      <w:sz w:val="21"/>
                      <w:szCs w:val="21"/>
                    </w:rPr>
                    <w:t>吨</w:t>
                  </w:r>
                </w:p>
              </w:tc>
              <w:tc>
                <w:tcPr>
                  <w:tcW w:w="1805" w:type="dxa"/>
                  <w:vAlign w:val="center"/>
                </w:tcPr>
                <w:p w:rsidR="005B2474" w:rsidRPr="00AB1261" w:rsidRDefault="00AB1261">
                  <w:pPr>
                    <w:spacing w:before="100" w:beforeAutospacing="1" w:after="100" w:afterAutospacing="1"/>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0.05</w:t>
                  </w:r>
                  <w:r w:rsidRPr="00AB1261">
                    <w:rPr>
                      <w:rFonts w:ascii="Times New Roman" w:eastAsia="宋体" w:hAnsi="Times New Roman"/>
                      <w:color w:val="000000"/>
                      <w:sz w:val="21"/>
                      <w:szCs w:val="21"/>
                    </w:rPr>
                    <w:t>吨</w:t>
                  </w:r>
                </w:p>
              </w:tc>
              <w:tc>
                <w:tcPr>
                  <w:tcW w:w="1593" w:type="dxa"/>
                  <w:vAlign w:val="center"/>
                </w:tcPr>
                <w:p w:rsidR="005B2474" w:rsidRPr="00AB1261" w:rsidRDefault="00824E01">
                  <w:pPr>
                    <w:spacing w:before="100" w:beforeAutospacing="1" w:after="100" w:afterAutospacing="1"/>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r>
          </w:tbl>
          <w:p w:rsidR="005B2474" w:rsidRPr="00AB1261" w:rsidRDefault="00AB1261">
            <w:pPr>
              <w:spacing w:beforeLines="20" w:before="48" w:line="360" w:lineRule="auto"/>
              <w:jc w:val="center"/>
              <w:rPr>
                <w:rFonts w:ascii="Times New Roman" w:eastAsia="宋体" w:hAnsi="Times New Roman"/>
                <w:color w:val="000000"/>
                <w:sz w:val="21"/>
                <w:szCs w:val="21"/>
              </w:rPr>
            </w:pPr>
            <w:r w:rsidRPr="00AB1261">
              <w:rPr>
                <w:rFonts w:ascii="Times New Roman" w:eastAsia="宋体" w:hAnsi="Times New Roman"/>
                <w:noProof/>
                <w:color w:val="000000"/>
                <w:sz w:val="21"/>
                <w:szCs w:val="21"/>
              </w:rPr>
              <mc:AlternateContent>
                <mc:Choice Requires="wpg">
                  <w:drawing>
                    <wp:anchor distT="0" distB="0" distL="114300" distR="114300" simplePos="0" relativeHeight="251700224" behindDoc="0" locked="0" layoutInCell="1" allowOverlap="1" wp14:anchorId="018F5075" wp14:editId="720E51E5">
                      <wp:simplePos x="0" y="0"/>
                      <wp:positionH relativeFrom="column">
                        <wp:posOffset>190847</wp:posOffset>
                      </wp:positionH>
                      <wp:positionV relativeFrom="paragraph">
                        <wp:posOffset>1883985</wp:posOffset>
                      </wp:positionV>
                      <wp:extent cx="4914900" cy="1457325"/>
                      <wp:effectExtent l="0" t="0" r="0" b="28575"/>
                      <wp:wrapNone/>
                      <wp:docPr id="28" name="组合 28"/>
                      <wp:cNvGraphicFramePr/>
                      <a:graphic xmlns:a="http://schemas.openxmlformats.org/drawingml/2006/main">
                        <a:graphicData uri="http://schemas.microsoft.com/office/word/2010/wordprocessingGroup">
                          <wpg:wgp>
                            <wpg:cNvGrpSpPr/>
                            <wpg:grpSpPr>
                              <a:xfrm>
                                <a:off x="0" y="0"/>
                                <a:ext cx="4914900" cy="1457325"/>
                                <a:chOff x="0" y="0"/>
                                <a:chExt cx="4914900" cy="1457325"/>
                              </a:xfrm>
                            </wpg:grpSpPr>
                            <wps:wsp>
                              <wps:cNvPr id="1" name="文本框 1"/>
                              <wps:cNvSpPr txBox="1"/>
                              <wps:spPr>
                                <a:xfrm>
                                  <a:off x="0" y="704850"/>
                                  <a:ext cx="5334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 name="直接箭头连接符 2"/>
                              <wps:cNvCnPr/>
                              <wps:spPr>
                                <a:xfrm>
                                  <a:off x="533400" y="828675"/>
                                  <a:ext cx="40005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 name="直接连接符 3"/>
                              <wps:cNvCnPr/>
                              <wps:spPr>
                                <a:xfrm>
                                  <a:off x="933450" y="419100"/>
                                  <a:ext cx="0" cy="923925"/>
                                </a:xfrm>
                                <a:prstGeom prst="line">
                                  <a:avLst/>
                                </a:prstGeom>
                              </wps:spPr>
                              <wps:style>
                                <a:lnRef idx="1">
                                  <a:schemeClr val="dk1"/>
                                </a:lnRef>
                                <a:fillRef idx="0">
                                  <a:schemeClr val="dk1"/>
                                </a:fillRef>
                                <a:effectRef idx="0">
                                  <a:schemeClr val="dk1"/>
                                </a:effectRef>
                                <a:fontRef idx="minor">
                                  <a:schemeClr val="tx1"/>
                                </a:fontRef>
                              </wps:style>
                              <wps:bodyPr/>
                            </wps:wsp>
                            <wps:wsp>
                              <wps:cNvPr id="4" name="直接箭头连接符 4"/>
                              <wps:cNvCnPr/>
                              <wps:spPr>
                                <a:xfrm>
                                  <a:off x="933450" y="419100"/>
                                  <a:ext cx="39052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 name="直接箭头连接符 5"/>
                              <wps:cNvCnPr/>
                              <wps:spPr>
                                <a:xfrm>
                                  <a:off x="933450" y="1352550"/>
                                  <a:ext cx="39052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6" name="文本框 6"/>
                              <wps:cNvSpPr txBox="1"/>
                              <wps:spPr>
                                <a:xfrm>
                                  <a:off x="1323975" y="314325"/>
                                  <a:ext cx="6381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文本框 7"/>
                              <wps:cNvSpPr txBox="1"/>
                              <wps:spPr>
                                <a:xfrm>
                                  <a:off x="1323975" y="1209675"/>
                                  <a:ext cx="6381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绿化用水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文本框 8"/>
                              <wps:cNvSpPr txBox="1"/>
                              <wps:spPr>
                                <a:xfrm>
                                  <a:off x="476250" y="571500"/>
                                  <a:ext cx="45720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1704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 name="文本框 9"/>
                              <wps:cNvSpPr txBox="1"/>
                              <wps:spPr>
                                <a:xfrm>
                                  <a:off x="866775" y="200025"/>
                                  <a:ext cx="45720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1102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文本框 10"/>
                              <wps:cNvSpPr txBox="1"/>
                              <wps:spPr>
                                <a:xfrm>
                                  <a:off x="933450" y="1085851"/>
                                  <a:ext cx="4572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602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曲线连接符 11"/>
                              <wps:cNvCnPr/>
                              <wps:spPr>
                                <a:xfrm flipV="1">
                                  <a:off x="1571625" y="114300"/>
                                  <a:ext cx="295275" cy="200025"/>
                                </a:xfrm>
                                <a:prstGeom prst="curvedConnector3">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2" name="文本框 12"/>
                              <wps:cNvSpPr txBox="1"/>
                              <wps:spPr>
                                <a:xfrm>
                                  <a:off x="1866899" y="0"/>
                                  <a:ext cx="712399" cy="2285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损耗165.3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曲线连接符 13"/>
                              <wps:cNvCnPr/>
                              <wps:spPr>
                                <a:xfrm flipV="1">
                                  <a:off x="1571625" y="1009650"/>
                                  <a:ext cx="295275" cy="200025"/>
                                </a:xfrm>
                                <a:prstGeom prst="curvedConnector3">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4" name="文本框 14"/>
                              <wps:cNvSpPr txBox="1"/>
                              <wps:spPr>
                                <a:xfrm>
                                  <a:off x="1866900" y="834390"/>
                                  <a:ext cx="10858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蒸发或进入土壤602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直接箭头连接符 15"/>
                              <wps:cNvCnPr/>
                              <wps:spPr>
                                <a:xfrm>
                                  <a:off x="1962150" y="447675"/>
                                  <a:ext cx="45720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6" name="文本框 16"/>
                              <wps:cNvSpPr txBox="1"/>
                              <wps:spPr>
                                <a:xfrm>
                                  <a:off x="1962150" y="228600"/>
                                  <a:ext cx="45720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936.7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文本框 18"/>
                              <wps:cNvSpPr txBox="1"/>
                              <wps:spPr>
                                <a:xfrm>
                                  <a:off x="2419350" y="314325"/>
                                  <a:ext cx="9048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隔油池、化粪池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直接箭头连接符 20"/>
                              <wps:cNvCnPr/>
                              <wps:spPr>
                                <a:xfrm>
                                  <a:off x="3324225" y="447675"/>
                                  <a:ext cx="55245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1" name="文本框 21"/>
                              <wps:cNvSpPr txBox="1"/>
                              <wps:spPr>
                                <a:xfrm>
                                  <a:off x="3324224" y="228599"/>
                                  <a:ext cx="497277" cy="2000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936.7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 name="文本框 25"/>
                              <wps:cNvSpPr txBox="1"/>
                              <wps:spPr>
                                <a:xfrm>
                                  <a:off x="3876158" y="228599"/>
                                  <a:ext cx="1038742" cy="4762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达接管要求排入金坛市第二污水处理厂集中处理</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28" o:spid="_x0000_s1026" style="position:absolute;left:0;text-align:left;margin-left:15.05pt;margin-top:148.35pt;width:387pt;height:114.75pt;z-index:251700224" coordsize="49149,14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">
                      <v:shapetype id="_x0000_t202" coordsize="21600,21600" o:spt="202" path="m,l,21600r21600,l21600,xe">
                        <v:stroke joinstyle="miter"/>
                        <v:path gradientshapeok="t" o:connecttype="rect"/>
                      </v:shapetype>
                      <v:shape id="文本框 1" o:spid="_x0000_s1027" type="#_x0000_t202" style="position:absolute;top:7048;width:533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lTMAA&#10;AADaAAAADwAAAGRycy9kb3ducmV2LnhtbERPy6rCMBDdX/Afwgh3d00VFKlGkYIocl342Lgbm7Et&#10;NpPaRK1+vREEV8PhPGc8bUwpblS7wrKCbicCQZxaXXCmYL+b/w1BOI+ssbRMCh7kYDpp/Ywx1vbO&#10;G7ptfSZCCLsYFeTeV7GULs3JoOvYijhwJ1sb9AHWmdQ13kO4KWUvigbSYMGhIceKkpzS8/ZqFKyS&#10;+Ro3x54ZPstk8X+aVZf9oa/Ub7uZjUB4avxX/HEvdZgP71feV0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nlTMAAAADaAAAADwAAAAAAAAAAAAAAAACYAgAAZHJzL2Rvd25y&#10;ZXYueG1sUEsFBgAAAAAEAAQA9QAAAIUDA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自来水</w:t>
                              </w:r>
                            </w:p>
                          </w:txbxContent>
                        </v:textbox>
                      </v:shape>
                      <v:shapetype id="_x0000_t32" coordsize="21600,21600" o:spt="32" o:oned="t" path="m,l21600,21600e" filled="f">
                        <v:path arrowok="t" fillok="f" o:connecttype="none"/>
                        <o:lock v:ext="edit" shapetype="t"/>
                      </v:shapetype>
                      <v:shape id="直接箭头连接符 2" o:spid="_x0000_s1028" type="#_x0000_t32" style="position:absolute;left:5334;top:8286;width:40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mGzL8AAADaAAAADwAAAGRycy9kb3ducmV2LnhtbESP3YrCMBSE7wXfIRxhb0TTFVmkGkUE&#10;oV768wCH5tgUm5OSpD/79mZhwcthZr5hdofRNqInH2rHCr6XGQji0umaKwWP+3mxAREissbGMSn4&#10;pQCH/XSyw1y7ga/U32IlEoRDjgpMjG0uZSgNWQxL1xIn7+m8xZikr6T2OCS4beQqy36kxZrTgsGW&#10;TobK162zClzP5rKe2/iSXXk/YlecBl8o9TUbj1sQkcb4Cf+3C61gBX9X0g2Q+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rmGzL8AAADaAAAADwAAAAAAAAAAAAAAAACh&#10;AgAAZHJzL2Rvd25yZXYueG1sUEsFBgAAAAAEAAQA+QAAAI0DAAAAAA==&#10;" strokecolor="black [3040]">
                        <v:stroke endarrow="block"/>
                      </v:shape>
                      <v:line id="直接连接符 3" o:spid="_x0000_s1029" style="position:absolute;visibility:visible;mso-wrap-style:square" from="9334,4191" to="933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m8jsEAAADaAAAADwAAAGRycy9kb3ducmV2LnhtbESPQWsCMRSE74L/IbyCt5q1otTVKFIU&#10;xZ66rffH5nV3cfOyJlHjvzeFgsdhZr5hFqtoWnEl5xvLCkbDDARxaXXDlYKf7+3rOwgfkDW2lknB&#10;nTyslv3eAnNtb/xF1yJUIkHY56igDqHLpfRlTQb90HbEyfu1zmBI0lVSO7wluGnlW5ZNpcGG00KN&#10;HX3UVJ6Ki0mU0fFs5O40w+PBfbrNeBon8azU4CWu5yACxfAM/7f3WsEY/q6kGy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ubyOwQAAANoAAAAPAAAAAAAAAAAAAAAA&#10;AKECAABkcnMvZG93bnJldi54bWxQSwUGAAAAAAQABAD5AAAAjwMAAAAA&#10;" strokecolor="black [3040]"/>
                      <v:shape id="直接箭头连接符 4" o:spid="_x0000_s1030" type="#_x0000_t32" style="position:absolute;left:9334;top:4191;width:39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y7I74AAADaAAAADwAAAGRycy9kb3ducmV2LnhtbESP3YrCMBSE7wXfIRxhb0TTXWSRahQR&#10;hHqp7gMcmmNTbE5Kkv7s2xtB8HKYmW+Y7X60jejJh9qxgu9lBoK4dLrmSsHf7bRYgwgRWWPjmBT8&#10;U4D9bjrZYq7dwBfqr7ESCcIhRwUmxjaXMpSGLIala4mTd3feYkzSV1J7HBLcNvIny36lxZrTgsGW&#10;jobKx7WzClzP5rya2/iQXXk7YFccB18o9TUbDxsQkcb4Cb/bhVawgteVdAPk7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2HLsjvgAAANoAAAAPAAAAAAAAAAAAAAAAAKEC&#10;AABkcnMvZG93bnJldi54bWxQSwUGAAAAAAQABAD5AAAAjAMAAAAA&#10;" strokecolor="black [3040]">
                        <v:stroke endarrow="block"/>
                      </v:shape>
                      <v:shape id="直接箭头连接符 5" o:spid="_x0000_s1031" type="#_x0000_t32" style="position:absolute;left:9334;top:13525;width:39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AeuL8AAADaAAAADwAAAGRycy9kb3ducmV2LnhtbESP3YrCMBSE7wXfIRxhb0RTZRWpRhFh&#10;oXu56gMcmmNTbE5Kkv7s25uFBS+HmfmGOZxG24iefKgdK1gtMxDEpdM1Vwrut6/FDkSIyBobx6Tg&#10;lwKcjtPJAXPtBv6h/horkSAcclRgYmxzKUNpyGJYupY4eQ/nLcYkfSW1xyHBbSPXWbaVFmtOCwZb&#10;uhgqn9fOKnA9m+/PuY1P2ZW3M3bFZfCFUh+z8bwHEWmM7/B/u9AKNvB3Jd0AeX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VAeuL8AAADaAAAADwAAAAAAAAAAAAAAAACh&#10;AgAAZHJzL2Rvd25yZXYueG1sUEsFBgAAAAAEAAQA+QAAAI0DAAAAAA==&#10;" strokecolor="black [3040]">
                        <v:stroke endarrow="block"/>
                      </v:shape>
                      <v:shape id="文本框 6" o:spid="_x0000_s1032" type="#_x0000_t202" style="position:absolute;left:13239;top:3143;width:638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8cAA&#10;AADaAAAADwAAAGRycy9kb3ducmV2LnhtbESPQWsCMRSE74X+h/AEbzVrD7JdjaLFlkJP1dLzY/NM&#10;gpuXJUnX9d83BcHjMDPfMKvN6DsxUEwusIL5rAJB3Abt2Cj4Pr491SBSRtbYBSYFV0qwWT8+rLDR&#10;4cJfNByyEQXCqUEFNue+kTK1ljymWeiJi3cK0WMuMhqpI14K3HfyuaoW0qPjsmCxp1dL7fnw6xXs&#10;d+bFtDVGu6+1c8P4c/o070pNJ+N2CSLTmO/hW/tDK1jA/5VyA+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O+8cAAAADaAAAADwAAAAAAAAAAAAAAAACYAgAAZHJzL2Rvd25y&#10;ZXYueG1sUEsFBgAAAAAEAAQA9QAAAIUDAAAAAA==&#10;" fillcolor="white [3201]"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生活用水</w:t>
                              </w:r>
                            </w:p>
                          </w:txbxContent>
                        </v:textbox>
                      </v:shape>
                      <v:shape id="文本框 7" o:spid="_x0000_s1033" type="#_x0000_t202" style="position:absolute;left:13239;top:12096;width:6382;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8basEA&#10;AADaAAAADwAAAGRycy9kb3ducmV2LnhtbESPQWsCMRSE74X+h/AKvdVse6jrahRbbCl4qornx+aZ&#10;BDcvS5Ku23/fCEKPw8x8wyxWo+/EQDG5wAqeJxUI4jZox0bBYf/xVINIGVljF5gU/FKC1fL+boGN&#10;Dhf+pmGXjSgQTg0qsDn3jZSpteQxTUJPXLxTiB5zkdFIHfFS4L6TL1X1Kj06LgsWe3q31J53P17B&#10;5s3MTFtjtJtaOzeMx9PWfCr1+DCu5yAyjfk/fGt/aQVTuF4pN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vG2rBAAAA2gAAAA8AAAAAAAAAAAAAAAAAmAIAAGRycy9kb3du&#10;cmV2LnhtbFBLBQYAAAAABAAEAPUAAACGAwAAAAA=&#10;" fillcolor="white [3201]"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绿化用水</w:t>
                              </w:r>
                            </w:p>
                          </w:txbxContent>
                        </v:textbox>
                      </v:shape>
                      <v:shape id="文本框 8" o:spid="_x0000_s1034" type="#_x0000_t202" style="position:absolute;left:4762;top:5715;width:457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1704</w:t>
                              </w:r>
                            </w:p>
                          </w:txbxContent>
                        </v:textbox>
                      </v:shape>
                      <v:shape id="文本框 9" o:spid="_x0000_s1035" type="#_x0000_t202" style="position:absolute;left:8667;top:2000;width:457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1102</w:t>
                              </w:r>
                            </w:p>
                          </w:txbxContent>
                        </v:textbox>
                      </v:shape>
                      <v:shape id="文本框 10" o:spid="_x0000_s1036" type="#_x0000_t202" style="position:absolute;left:9334;top:10858;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602</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线连接符 11" o:spid="_x0000_s1037" type="#_x0000_t38" style="position:absolute;left:15716;top:1143;width:2953;height:200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OgMAAAADbAAAADwAAAGRycy9kb3ducmV2LnhtbERP20rEMBB9F/yHMIJvbroriNTNLlLx&#10;gi9q9QOGZrbp2pmUZmzr3xtB8G0O5zrb/cK9mWhMXRQH61UBhqSJvpPWwcf7/cU1mKQoHvso5OCb&#10;Eux3pydbLH2c5Y2mWluTQySV6CCoDqW1qQnEmFZxIMncIY6MmuHYWj/inMO5t5uiuLKMneSGgANV&#10;gZrP+osd1M+v1fygm5fDsQo8XT4eWfnOufOz5fYGjNKi/+I/95PP89fw+0s+wO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RDoDAAAAA2wAAAA8AAAAAAAAAAAAAAAAA&#10;oQIAAGRycy9kb3ducmV2LnhtbFBLBQYAAAAABAAEAPkAAACOAwAAAAA=&#10;" adj="10800" strokecolor="black [3040]">
                        <v:stroke endarrow="block"/>
                      </v:shape>
                      <v:shape id="文本框 12" o:spid="_x0000_s1038" type="#_x0000_t202" style="position:absolute;left:18668;width:7124;height:2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损耗165.3</w:t>
                              </w:r>
                            </w:p>
                          </w:txbxContent>
                        </v:textbox>
                      </v:shape>
                      <v:shape id="曲线连接符 13" o:spid="_x0000_s1039" type="#_x0000_t38" style="position:absolute;left:15716;top:10096;width:2953;height:200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81bMAAAADbAAAADwAAAGRycy9kb3ducmV2LnhtbERP20rEMBB9F/yHMIJvbuouiNTNLlLx&#10;gi9q9QOGZrbp2pmUZmzr3xtB8G0O5zrb/cK9mWhMXRQHl6sCDEkTfSetg4/3+4trMElRPPZRyME3&#10;JdjvTk+2WPo4yxtNtbYmh0gq0UFQHUprUxOIMa3iQJK5QxwZNcOxtX7EOYdzb9dFcWUZO8kNAQeq&#10;AjWf9Rc7qJ9fq/lB1y+HYxV42jweWfnOufOz5fYGjNKi/+I/95PP8zfw+0s+wO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cPNWzAAAAA2wAAAA8AAAAAAAAAAAAAAAAA&#10;oQIAAGRycy9kb3ducmV2LnhtbFBLBQYAAAAABAAEAPkAAACOAwAAAAA=&#10;" adj="10800" strokecolor="black [3040]">
                        <v:stroke endarrow="block"/>
                      </v:shape>
                      <v:shape id="文本框 14" o:spid="_x0000_s1040" type="#_x0000_t202" style="position:absolute;left:18669;top:8343;width:10858;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蒸发或进入土壤602</w:t>
                              </w:r>
                            </w:p>
                          </w:txbxContent>
                        </v:textbox>
                      </v:shape>
                      <v:shape id="直接箭头连接符 15" o:spid="_x0000_s1041" type="#_x0000_t32" style="position:absolute;left:19621;top:4476;width:45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Pyvr0AAADbAAAADwAAAGRycy9kb3ducmV2LnhtbERP24rCMBB9F/yHMMK+iKbKKlKNIsJC&#10;93HVDxiasSk2k5Kkl/17s7Dg2xzOdQ6n0TaiJx9qxwpWywwEcel0zZWC++1rsQMRIrLGxjEp+KUA&#10;p+N0csBcu4F/qL/GSqQQDjkqMDG2uZShNGQxLF1LnLiH8xZjgr6S2uOQwm0j11m2lRZrTg0GW7oY&#10;Kp/XzipwPZvvz7mNT9mVtzN2xWXwhVIfs/G8BxFpjG/xv7vQaf4G/n5JB8jj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Uz8r69AAAA2wAAAA8AAAAAAAAAAAAAAAAAoQIA&#10;AGRycy9kb3ducmV2LnhtbFBLBQYAAAAABAAEAPkAAACLAwAAAAA=&#10;" strokecolor="black [3040]">
                        <v:stroke endarrow="block"/>
                      </v:shape>
                      <v:shape id="文本框 16" o:spid="_x0000_s1042" type="#_x0000_t202" style="position:absolute;left:19621;top:2286;width:457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936.7</w:t>
                              </w:r>
                            </w:p>
                          </w:txbxContent>
                        </v:textbox>
                      </v:shape>
                      <v:shape id="文本框 18" o:spid="_x0000_s1043" type="#_x0000_t202" style="position:absolute;left:24193;top:3143;width:904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nZMEA&#10;AADbAAAADwAAAGRycy9kb3ducmV2LnhtbESPQUsDMRCF74L/IUzBm83Wg6xr06JSRfBkW3oeNtMk&#10;uJksSdyu/945CN5meG/e+2a9neOgJsolJDawWjagiPtkAzsDx8PrbQuqVGSLQ2Iy8EMFtpvrqzV2&#10;Nl34k6Z9dUpCuHRowNc6dlqX3lPEskwjsWjnlCNWWbPTNuNFwuOg75rmXkcMLA0eR3rx1H/tv6OB&#10;3bN7cH2L2e9aG8I0n84f7s2Ym8X89Aiq0lz/zX/X71bwBVZ+kQH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hZ2TBAAAA2wAAAA8AAAAAAAAAAAAAAAAAmAIAAGRycy9kb3du&#10;cmV2LnhtbFBLBQYAAAAABAAEAPUAAACGAwAAAAA=&#10;" fillcolor="white [3201]"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隔油池、化粪池</w:t>
                              </w:r>
                            </w:p>
                          </w:txbxContent>
                        </v:textbox>
                      </v:shape>
                      <v:shape id="直接箭头连接符 20" o:spid="_x0000_s1044" type="#_x0000_t32" style="position:absolute;left:33242;top:4476;width:5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ibm70AAADbAAAADwAAAGRycy9kb3ducmV2LnhtbERPy4rCMBTdC/MP4Q64kTFVZBg6piKC&#10;UJfqfMCludOUNjclSR/+vVkILg/nvT/MthMj+dA4VrBZZyCIK6cbrhX83c9fPyBCRNbYOSYFDwpw&#10;KD4We8y1m/hK4y3WIoVwyFGBibHPpQyVIYth7XrixP07bzEm6GupPU4p3HZym2Xf0mLDqcFgTydD&#10;VXsbrAI3srnsVja2cqjuRxzK0+RLpZaf8/EXRKQ5vsUvd6kVbNP69CX9AFk8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som5u9AAAA2wAAAA8AAAAAAAAAAAAAAAAAoQIA&#10;AGRycy9kb3ducmV2LnhtbFBLBQYAAAAABAAEAPkAAACLAwAAAAA=&#10;" strokecolor="black [3040]">
                        <v:stroke endarrow="block"/>
                      </v:shape>
                      <v:shape id="文本框 21" o:spid="_x0000_s1045" type="#_x0000_t202" style="position:absolute;left:33242;top:2285;width:4973;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936.7</w:t>
                              </w:r>
                            </w:p>
                          </w:txbxContent>
                        </v:textbox>
                      </v:shape>
                      <v:shape id="文本框 25" o:spid="_x0000_s1046" type="#_x0000_t202" style="position:absolute;left:38761;top:2285;width:10388;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rsidR="001538B4" w:rsidRDefault="001538B4">
                              <w:pPr>
                                <w:rPr>
                                  <w:rFonts w:asciiTheme="minorEastAsia" w:eastAsiaTheme="minorEastAsia" w:hAnsiTheme="minorEastAsia"/>
                                  <w:sz w:val="16"/>
                                  <w:szCs w:val="16"/>
                                </w:rPr>
                              </w:pPr>
                              <w:r>
                                <w:rPr>
                                  <w:rFonts w:asciiTheme="minorEastAsia" w:eastAsiaTheme="minorEastAsia" w:hAnsiTheme="minorEastAsia" w:hint="eastAsia"/>
                                  <w:sz w:val="16"/>
                                  <w:szCs w:val="16"/>
                                </w:rPr>
                                <w:t>达接管要求排入金坛市第二污水处理厂集中处理</w:t>
                              </w:r>
                            </w:p>
                          </w:txbxContent>
                        </v:textbox>
                      </v:shape>
                    </v:group>
                  </w:pict>
                </mc:Fallback>
              </mc:AlternateContent>
            </w:r>
            <w:r w:rsidRPr="00AB1261">
              <w:rPr>
                <w:rFonts w:ascii="Times New Roman" w:eastAsia="宋体" w:hAnsi="Times New Roman"/>
                <w:color w:val="000000"/>
                <w:sz w:val="21"/>
                <w:szCs w:val="21"/>
              </w:rPr>
              <w:t xml:space="preserve"> </w:t>
            </w:r>
          </w:p>
          <w:p w:rsidR="005B2474" w:rsidRDefault="005B2474">
            <w:pPr>
              <w:spacing w:beforeLines="20" w:before="48" w:line="360" w:lineRule="auto"/>
              <w:rPr>
                <w:rFonts w:ascii="Times New Roman" w:eastAsia="宋体" w:hAnsi="Times New Roman"/>
                <w:color w:val="000000"/>
                <w:sz w:val="21"/>
                <w:szCs w:val="21"/>
              </w:rPr>
            </w:pPr>
          </w:p>
          <w:p w:rsidR="00A42BF5" w:rsidRPr="00AB1261" w:rsidRDefault="00A42BF5">
            <w:pPr>
              <w:spacing w:beforeLines="20" w:before="48" w:line="360" w:lineRule="auto"/>
              <w:rPr>
                <w:rFonts w:ascii="Times New Roman" w:eastAsia="宋体" w:hAnsi="Times New Roman"/>
                <w:color w:val="000000"/>
                <w:sz w:val="21"/>
                <w:szCs w:val="21"/>
              </w:rPr>
            </w:pPr>
          </w:p>
          <w:p w:rsidR="005B2474" w:rsidRPr="00AB1261" w:rsidRDefault="005B2474">
            <w:pPr>
              <w:spacing w:beforeLines="20" w:before="48" w:line="360" w:lineRule="auto"/>
              <w:rPr>
                <w:rFonts w:ascii="Times New Roman" w:eastAsia="宋体" w:hAnsi="Times New Roman"/>
                <w:color w:val="000000"/>
                <w:sz w:val="21"/>
                <w:szCs w:val="21"/>
              </w:rPr>
            </w:pPr>
          </w:p>
          <w:p w:rsidR="005B2474" w:rsidRPr="00AB1261" w:rsidRDefault="005B2474">
            <w:pPr>
              <w:spacing w:beforeLines="20" w:before="48" w:line="360" w:lineRule="auto"/>
              <w:rPr>
                <w:rFonts w:ascii="Times New Roman" w:eastAsia="宋体" w:hAnsi="Times New Roman"/>
                <w:color w:val="000000"/>
                <w:sz w:val="21"/>
                <w:szCs w:val="21"/>
              </w:rPr>
            </w:pPr>
          </w:p>
          <w:p w:rsidR="005B2474" w:rsidRPr="00AB1261" w:rsidRDefault="00AB1261">
            <w:pPr>
              <w:spacing w:beforeLines="20" w:before="48" w:line="360" w:lineRule="auto"/>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图</w:t>
            </w:r>
            <w:r w:rsidRPr="00AB1261">
              <w:rPr>
                <w:rFonts w:ascii="Times New Roman" w:eastAsia="宋体" w:hAnsi="Times New Roman"/>
                <w:color w:val="000000"/>
                <w:sz w:val="21"/>
                <w:szCs w:val="21"/>
              </w:rPr>
              <w:t xml:space="preserve">2-1 </w:t>
            </w:r>
            <w:r w:rsidRPr="00AB1261">
              <w:rPr>
                <w:rFonts w:ascii="Times New Roman" w:eastAsia="宋体" w:hAnsi="Times New Roman"/>
                <w:color w:val="000000"/>
                <w:sz w:val="21"/>
                <w:szCs w:val="21"/>
              </w:rPr>
              <w:t>全厂水平衡图</w:t>
            </w:r>
          </w:p>
        </w:tc>
      </w:tr>
      <w:tr w:rsidR="005B2474" w:rsidRPr="00AB1261">
        <w:trPr>
          <w:trHeight w:val="13740"/>
          <w:jc w:val="center"/>
        </w:trPr>
        <w:tc>
          <w:tcPr>
            <w:tcW w:w="9028" w:type="dxa"/>
          </w:tcPr>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主要工艺流程及产物环节（</w:t>
            </w:r>
            <w:proofErr w:type="gramStart"/>
            <w:r w:rsidRPr="00AB1261">
              <w:rPr>
                <w:rFonts w:ascii="Times New Roman" w:eastAsia="宋体" w:hAnsi="Times New Roman"/>
                <w:color w:val="000000"/>
                <w:sz w:val="21"/>
                <w:szCs w:val="21"/>
              </w:rPr>
              <w:t>附处理</w:t>
            </w:r>
            <w:proofErr w:type="gramEnd"/>
            <w:r w:rsidRPr="00AB1261">
              <w:rPr>
                <w:rFonts w:ascii="Times New Roman" w:eastAsia="宋体" w:hAnsi="Times New Roman"/>
                <w:color w:val="000000"/>
                <w:sz w:val="21"/>
                <w:szCs w:val="21"/>
              </w:rPr>
              <w:t>工艺流程图，标出产</w:t>
            </w:r>
            <w:proofErr w:type="gramStart"/>
            <w:r w:rsidRPr="00AB1261">
              <w:rPr>
                <w:rFonts w:ascii="Times New Roman" w:eastAsia="宋体" w:hAnsi="Times New Roman"/>
                <w:color w:val="000000"/>
                <w:sz w:val="21"/>
                <w:szCs w:val="21"/>
              </w:rPr>
              <w:t>污</w:t>
            </w:r>
            <w:proofErr w:type="gramEnd"/>
            <w:r w:rsidRPr="00AB1261">
              <w:rPr>
                <w:rFonts w:ascii="Times New Roman" w:eastAsia="宋体" w:hAnsi="Times New Roman"/>
                <w:color w:val="000000"/>
                <w:sz w:val="21"/>
                <w:szCs w:val="21"/>
              </w:rPr>
              <w:t>节点）</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紧凑型安全继电器的生产加工工艺分为两部分，一部分为原材料预加工，加工工艺主要包括切割、弯曲及激光印制；一部分为紧凑型安全继电器生产加工，加工工艺主要包括点膏、贴片、回流焊、翻板、通孔插装、波峰焊、检测、组装、功能测试及包装。</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hAnsi="Times New Roman"/>
                <w:noProof/>
                <w:color w:val="FF0000"/>
                <w:sz w:val="24"/>
              </w:rPr>
              <mc:AlternateContent>
                <mc:Choice Requires="wpc">
                  <w:drawing>
                    <wp:inline distT="0" distB="0" distL="0" distR="0" wp14:anchorId="2A68C3A4" wp14:editId="10263CC7">
                      <wp:extent cx="4695825" cy="2781935"/>
                      <wp:effectExtent l="0" t="0" r="0" b="0"/>
                      <wp:docPr id="135" name="画布 135"/>
                      <wp:cNvGraphicFramePr/>
                      <a:graphic xmlns:a="http://schemas.openxmlformats.org/drawingml/2006/main">
                        <a:graphicData uri="http://schemas.microsoft.com/office/word/2010/wordprocessingCanvas">
                          <wpc:wpc>
                            <wpc:bg>
                              <a:noFill/>
                            </wpc:bg>
                            <wpc:whole>
                              <a:ln>
                                <a:noFill/>
                              </a:ln>
                            </wpc:whole>
                            <wps:wsp>
                              <wps:cNvPr id="17" name="Rectangle 4"/>
                              <wps:cNvSpPr>
                                <a:spLocks noChangeArrowheads="1"/>
                              </wps:cNvSpPr>
                              <wps:spPr bwMode="auto">
                                <a:xfrm>
                                  <a:off x="653415" y="1211583"/>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切  割</w:t>
                                    </w:r>
                                  </w:p>
                                </w:txbxContent>
                              </wps:txbx>
                              <wps:bodyPr rot="0" vert="horz" wrap="square" lIns="91440" tIns="45720" rIns="91440" bIns="45720" anchor="t" anchorCtr="0" upright="1">
                                <a:noAutofit/>
                              </wps:bodyPr>
                            </wps:wsp>
                            <wps:wsp>
                              <wps:cNvPr id="26" name="Line 5"/>
                              <wps:cNvCnPr/>
                              <wps:spPr bwMode="auto">
                                <a:xfrm>
                                  <a:off x="1053465" y="1506858"/>
                                  <a:ext cx="635" cy="236220"/>
                                </a:xfrm>
                                <a:prstGeom prst="line">
                                  <a:avLst/>
                                </a:prstGeom>
                                <a:noFill/>
                                <a:ln w="9525">
                                  <a:solidFill>
                                    <a:srgbClr val="000000"/>
                                  </a:solidFill>
                                  <a:round/>
                                  <a:headEnd type="none" w="med" len="med"/>
                                  <a:tailEnd type="triangle" w="med" len="med"/>
                                </a:ln>
                              </wps:spPr>
                              <wps:bodyPr/>
                            </wps:wsp>
                            <wps:wsp>
                              <wps:cNvPr id="34" name="Rectangle 6"/>
                              <wps:cNvSpPr>
                                <a:spLocks noChangeArrowheads="1"/>
                              </wps:cNvSpPr>
                              <wps:spPr bwMode="auto">
                                <a:xfrm>
                                  <a:off x="613410" y="1743078"/>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弯  曲</w:t>
                                    </w:r>
                                  </w:p>
                                </w:txbxContent>
                              </wps:txbx>
                              <wps:bodyPr rot="0" vert="horz" wrap="square" lIns="91440" tIns="45720" rIns="91440" bIns="45720" anchor="t" anchorCtr="0" upright="1">
                                <a:noAutofit/>
                              </wps:bodyPr>
                            </wps:wsp>
                            <wps:wsp>
                              <wps:cNvPr id="35" name="Line 7"/>
                              <wps:cNvCnPr/>
                              <wps:spPr bwMode="auto">
                                <a:xfrm>
                                  <a:off x="1039495" y="756288"/>
                                  <a:ext cx="635" cy="455295"/>
                                </a:xfrm>
                                <a:prstGeom prst="line">
                                  <a:avLst/>
                                </a:prstGeom>
                                <a:noFill/>
                                <a:ln w="9525">
                                  <a:solidFill>
                                    <a:srgbClr val="000000"/>
                                  </a:solidFill>
                                  <a:round/>
                                  <a:headEnd type="none" w="med" len="med"/>
                                  <a:tailEnd type="triangle" w="med" len="med"/>
                                </a:ln>
                              </wps:spPr>
                              <wps:bodyPr/>
                            </wps:wsp>
                            <wps:wsp>
                              <wps:cNvPr id="64" name="Line 9"/>
                              <wps:cNvCnPr/>
                              <wps:spPr bwMode="auto">
                                <a:xfrm>
                                  <a:off x="2146301" y="404497"/>
                                  <a:ext cx="0" cy="351791"/>
                                </a:xfrm>
                                <a:prstGeom prst="line">
                                  <a:avLst/>
                                </a:prstGeom>
                                <a:noFill/>
                                <a:ln w="9525">
                                  <a:solidFill>
                                    <a:srgbClr val="000000"/>
                                  </a:solidFill>
                                  <a:round/>
                                  <a:headEnd type="none" w="med" len="med"/>
                                  <a:tailEnd type="triangle" w="med" len="med"/>
                                </a:ln>
                              </wps:spPr>
                              <wps:bodyPr/>
                            </wps:wsp>
                            <wps:wsp>
                              <wps:cNvPr id="65" name="Text Box 10"/>
                              <wps:cNvSpPr txBox="1">
                                <a:spLocks noChangeArrowheads="1"/>
                              </wps:cNvSpPr>
                              <wps:spPr bwMode="auto">
                                <a:xfrm>
                                  <a:off x="1362074" y="1"/>
                                  <a:ext cx="1571625" cy="398145"/>
                                </a:xfrm>
                                <a:prstGeom prst="rect">
                                  <a:avLst/>
                                </a:prstGeom>
                                <a:noFill/>
                                <a:ln>
                                  <a:noFill/>
                                </a:ln>
                              </wps:spPr>
                              <wps:txbx>
                                <w:txbxContent>
                                  <w:p w:rsidR="001538B4" w:rsidRDefault="001538B4">
                                    <w:pPr>
                                      <w:ind w:leftChars="100" w:left="220"/>
                                      <w:jc w:val="center"/>
                                      <w:rPr>
                                        <w:rFonts w:ascii="宋体" w:hAnsi="宋体"/>
                                      </w:rPr>
                                    </w:pPr>
                                    <w:r>
                                      <w:rPr>
                                        <w:rFonts w:asciiTheme="minorEastAsia" w:eastAsiaTheme="minorEastAsia" w:hAnsiTheme="minorEastAsia" w:hint="eastAsia"/>
                                      </w:rPr>
                                      <w:t>电子元件、集成电路板、零件外壳</w:t>
                                    </w:r>
                                  </w:p>
                                </w:txbxContent>
                              </wps:txbx>
                              <wps:bodyPr rot="0" vert="horz" wrap="square" lIns="0" tIns="0" rIns="0" bIns="0" anchor="t" anchorCtr="0" upright="1">
                                <a:noAutofit/>
                              </wps:bodyPr>
                            </wps:wsp>
                            <wps:wsp>
                              <wps:cNvPr id="82" name="Line 11"/>
                              <wps:cNvCnPr/>
                              <wps:spPr bwMode="auto">
                                <a:xfrm>
                                  <a:off x="1068705" y="2038353"/>
                                  <a:ext cx="635" cy="235585"/>
                                </a:xfrm>
                                <a:prstGeom prst="line">
                                  <a:avLst/>
                                </a:prstGeom>
                                <a:noFill/>
                                <a:ln w="9525">
                                  <a:solidFill>
                                    <a:srgbClr val="000000"/>
                                  </a:solidFill>
                                  <a:round/>
                                  <a:headEnd type="none" w="med" len="med"/>
                                  <a:tailEnd type="triangle" w="med" len="med"/>
                                </a:ln>
                              </wps:spPr>
                              <wps:bodyPr/>
                            </wps:wsp>
                            <wps:wsp>
                              <wps:cNvPr id="83" name="Text Box 12"/>
                              <wps:cNvSpPr txBox="1">
                                <a:spLocks noChangeArrowheads="1"/>
                              </wps:cNvSpPr>
                              <wps:spPr bwMode="auto">
                                <a:xfrm>
                                  <a:off x="520065" y="2254886"/>
                                  <a:ext cx="1120140" cy="253367"/>
                                </a:xfrm>
                                <a:prstGeom prst="rect">
                                  <a:avLst/>
                                </a:prstGeom>
                                <a:noFill/>
                                <a:ln>
                                  <a:noFill/>
                                </a:ln>
                              </wps:spPr>
                              <wps:txbx>
                                <w:txbxContent>
                                  <w:p w:rsidR="001538B4" w:rsidRDefault="001538B4">
                                    <w:pPr>
                                      <w:spacing w:after="0" w:line="240" w:lineRule="atLeast"/>
                                      <w:ind w:firstLineChars="100" w:firstLine="220"/>
                                      <w:rPr>
                                        <w:rFonts w:asciiTheme="minorEastAsia" w:eastAsiaTheme="minorEastAsia" w:hAnsiTheme="minorEastAsia"/>
                                      </w:rPr>
                                    </w:pPr>
                                    <w:r>
                                      <w:rPr>
                                        <w:rFonts w:asciiTheme="minorEastAsia" w:eastAsiaTheme="minorEastAsia" w:hAnsiTheme="minorEastAsia" w:hint="eastAsia"/>
                                      </w:rPr>
                                      <w:t>备用电子元件</w:t>
                                    </w:r>
                                  </w:p>
                                </w:txbxContent>
                              </wps:txbx>
                              <wps:bodyPr rot="0" vert="horz" wrap="square" lIns="0" tIns="0" rIns="0" bIns="0" anchor="t" anchorCtr="0" upright="1">
                                <a:noAutofit/>
                              </wps:bodyPr>
                            </wps:wsp>
                            <wps:wsp>
                              <wps:cNvPr id="93" name="Rectangle 13"/>
                              <wps:cNvSpPr>
                                <a:spLocks noChangeArrowheads="1"/>
                              </wps:cNvSpPr>
                              <wps:spPr bwMode="auto">
                                <a:xfrm>
                                  <a:off x="2813685" y="1212218"/>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szCs w:val="21"/>
                                      </w:rPr>
                                    </w:pPr>
                                    <w:r>
                                      <w:rPr>
                                        <w:rFonts w:asciiTheme="minorEastAsia" w:eastAsiaTheme="minorEastAsia" w:hAnsiTheme="minorEastAsia" w:hint="eastAsia"/>
                                        <w:szCs w:val="21"/>
                                      </w:rPr>
                                      <w:t>激光印制</w:t>
                                    </w:r>
                                  </w:p>
                                </w:txbxContent>
                              </wps:txbx>
                              <wps:bodyPr rot="0" vert="horz" wrap="square" lIns="91440" tIns="45720" rIns="91440" bIns="45720" anchor="t" anchorCtr="0" upright="1">
                                <a:noAutofit/>
                              </wps:bodyPr>
                            </wps:wsp>
                            <wps:wsp>
                              <wps:cNvPr id="99" name="Line 14"/>
                              <wps:cNvCnPr/>
                              <wps:spPr bwMode="auto">
                                <a:xfrm>
                                  <a:off x="3253740" y="1506858"/>
                                  <a:ext cx="635" cy="236220"/>
                                </a:xfrm>
                                <a:prstGeom prst="line">
                                  <a:avLst/>
                                </a:prstGeom>
                                <a:noFill/>
                                <a:ln w="9525">
                                  <a:solidFill>
                                    <a:srgbClr val="000000"/>
                                  </a:solidFill>
                                  <a:round/>
                                  <a:headEnd type="none" w="med" len="med"/>
                                  <a:tailEnd type="triangle" w="med" len="med"/>
                                </a:ln>
                              </wps:spPr>
                              <wps:bodyPr/>
                            </wps:wsp>
                            <wps:wsp>
                              <wps:cNvPr id="120" name="Line 15"/>
                              <wps:cNvCnPr/>
                              <wps:spPr bwMode="auto">
                                <a:xfrm>
                                  <a:off x="3253740" y="756288"/>
                                  <a:ext cx="635" cy="455295"/>
                                </a:xfrm>
                                <a:prstGeom prst="line">
                                  <a:avLst/>
                                </a:prstGeom>
                                <a:noFill/>
                                <a:ln w="9525">
                                  <a:solidFill>
                                    <a:srgbClr val="000000"/>
                                  </a:solidFill>
                                  <a:round/>
                                  <a:headEnd type="none" w="med" len="med"/>
                                  <a:tailEnd type="triangle" w="med" len="med"/>
                                </a:ln>
                              </wps:spPr>
                              <wps:bodyPr/>
                            </wps:wsp>
                            <wps:wsp>
                              <wps:cNvPr id="121" name="Text Box 16"/>
                              <wps:cNvSpPr txBox="1">
                                <a:spLocks noChangeArrowheads="1"/>
                              </wps:cNvSpPr>
                              <wps:spPr bwMode="auto">
                                <a:xfrm>
                                  <a:off x="2162175" y="514987"/>
                                  <a:ext cx="1133475" cy="571501"/>
                                </a:xfrm>
                                <a:prstGeom prst="rect">
                                  <a:avLst/>
                                </a:prstGeom>
                                <a:noFill/>
                                <a:ln>
                                  <a:noFill/>
                                </a:ln>
                              </wps:spPr>
                              <wps:txbx>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合格集成电路板、</w:t>
                                    </w:r>
                                  </w:p>
                                  <w:p w:rsidR="001538B4" w:rsidRDefault="001538B4">
                                    <w:pPr>
                                      <w:ind w:firstLineChars="150" w:firstLine="330"/>
                                      <w:rPr>
                                        <w:rFonts w:asciiTheme="minorEastAsia" w:eastAsiaTheme="minorEastAsia" w:hAnsiTheme="minorEastAsia"/>
                                      </w:rPr>
                                    </w:pPr>
                                    <w:r>
                                      <w:rPr>
                                        <w:rFonts w:asciiTheme="minorEastAsia" w:eastAsiaTheme="minorEastAsia" w:hAnsiTheme="minorEastAsia" w:hint="eastAsia"/>
                                      </w:rPr>
                                      <w:t>零件外壳</w:t>
                                    </w:r>
                                  </w:p>
                                </w:txbxContent>
                              </wps:txbx>
                              <wps:bodyPr rot="0" vert="horz" wrap="square" lIns="0" tIns="0" rIns="0" bIns="0" anchor="t" anchorCtr="0" upright="1">
                                <a:noAutofit/>
                              </wps:bodyPr>
                            </wps:wsp>
                            <wps:wsp>
                              <wps:cNvPr id="122" name="Text Box 17"/>
                              <wps:cNvSpPr txBox="1">
                                <a:spLocks noChangeArrowheads="1"/>
                              </wps:cNvSpPr>
                              <wps:spPr bwMode="auto">
                                <a:xfrm>
                                  <a:off x="2693670" y="1723393"/>
                                  <a:ext cx="1120140" cy="403860"/>
                                </a:xfrm>
                                <a:prstGeom prst="rect">
                                  <a:avLst/>
                                </a:prstGeom>
                                <a:noFill/>
                                <a:ln>
                                  <a:noFill/>
                                </a:ln>
                              </wps:spPr>
                              <wps:txbx>
                                <w:txbxContent>
                                  <w:p w:rsidR="001538B4" w:rsidRDefault="001538B4">
                                    <w:pPr>
                                      <w:spacing w:after="0" w:line="240" w:lineRule="atLeast"/>
                                      <w:ind w:firstLineChars="50" w:firstLine="110"/>
                                      <w:rPr>
                                        <w:rFonts w:asciiTheme="minorEastAsia" w:eastAsiaTheme="minorEastAsia" w:hAnsiTheme="minorEastAsia"/>
                                      </w:rPr>
                                    </w:pPr>
                                    <w:r>
                                      <w:rPr>
                                        <w:rFonts w:asciiTheme="minorEastAsia" w:eastAsiaTheme="minorEastAsia" w:hAnsiTheme="minorEastAsia" w:hint="eastAsia"/>
                                      </w:rPr>
                                      <w:t>备用集成电路板、</w:t>
                                    </w:r>
                                  </w:p>
                                  <w:p w:rsidR="001538B4" w:rsidRDefault="001538B4">
                                    <w:pPr>
                                      <w:spacing w:after="0" w:line="240" w:lineRule="atLeast"/>
                                      <w:ind w:firstLineChars="200" w:firstLine="440"/>
                                      <w:rPr>
                                        <w:rFonts w:asciiTheme="minorEastAsia" w:eastAsiaTheme="minorEastAsia" w:hAnsiTheme="minorEastAsia"/>
                                      </w:rPr>
                                    </w:pPr>
                                    <w:r>
                                      <w:rPr>
                                        <w:rFonts w:asciiTheme="minorEastAsia" w:eastAsiaTheme="minorEastAsia" w:hAnsiTheme="minorEastAsia" w:hint="eastAsia"/>
                                      </w:rPr>
                                      <w:t>零件外壳</w:t>
                                    </w:r>
                                  </w:p>
                                </w:txbxContent>
                              </wps:txbx>
                              <wps:bodyPr rot="0" vert="horz" wrap="square" lIns="0" tIns="0" rIns="0" bIns="0" anchor="t" anchorCtr="0" upright="1">
                                <a:noAutofit/>
                              </wps:bodyPr>
                            </wps:wsp>
                            <wps:wsp>
                              <wps:cNvPr id="123" name="Text Box 18"/>
                              <wps:cNvSpPr txBox="1">
                                <a:spLocks noChangeArrowheads="1"/>
                              </wps:cNvSpPr>
                              <wps:spPr bwMode="auto">
                                <a:xfrm>
                                  <a:off x="973455" y="2490474"/>
                                  <a:ext cx="2840355" cy="255905"/>
                                </a:xfrm>
                                <a:prstGeom prst="rect">
                                  <a:avLst/>
                                </a:prstGeom>
                                <a:noFill/>
                                <a:ln>
                                  <a:noFill/>
                                </a:ln>
                              </wps:spPr>
                              <wps:txbx>
                                <w:txbxContent>
                                  <w:p w:rsidR="001538B4" w:rsidRDefault="001538B4">
                                    <w:pPr>
                                      <w:spacing w:beforeLines="20" w:before="48" w:line="360" w:lineRule="auto"/>
                                      <w:jc w:val="center"/>
                                      <w:rPr>
                                        <w:rFonts w:ascii="宋体" w:eastAsia="宋体" w:hAnsi="宋体"/>
                                        <w:color w:val="000000"/>
                                        <w:sz w:val="21"/>
                                        <w:szCs w:val="21"/>
                                      </w:rPr>
                                    </w:pPr>
                                    <w:r>
                                      <w:rPr>
                                        <w:rFonts w:ascii="宋体" w:eastAsia="宋体" w:hAnsi="宋体" w:hint="eastAsia"/>
                                        <w:color w:val="000000"/>
                                        <w:sz w:val="21"/>
                                        <w:szCs w:val="21"/>
                                      </w:rPr>
                                      <w:t>图2-2  原材料预加工工艺流程图</w:t>
                                    </w:r>
                                  </w:p>
                                  <w:p w:rsidR="001538B4" w:rsidRDefault="001538B4">
                                    <w:pPr>
                                      <w:ind w:firstLineChars="100" w:firstLine="220"/>
                                      <w:rPr>
                                        <w:rFonts w:ascii="宋体" w:hAnsi="宋体"/>
                                      </w:rPr>
                                    </w:pPr>
                                  </w:p>
                                </w:txbxContent>
                              </wps:txbx>
                              <wps:bodyPr rot="0" vert="horz" wrap="square" lIns="0" tIns="0" rIns="0" bIns="0" anchor="t" anchorCtr="0" upright="1">
                                <a:noAutofit/>
                              </wps:bodyPr>
                            </wps:wsp>
                            <wps:wsp>
                              <wps:cNvPr id="125" name="Line 20"/>
                              <wps:cNvCnPr/>
                              <wps:spPr bwMode="auto">
                                <a:xfrm>
                                  <a:off x="1039495" y="756289"/>
                                  <a:ext cx="2200275" cy="0"/>
                                </a:xfrm>
                                <a:prstGeom prst="line">
                                  <a:avLst/>
                                </a:prstGeom>
                                <a:noFill/>
                                <a:ln w="9525">
                                  <a:solidFill>
                                    <a:srgbClr val="000000"/>
                                  </a:solidFill>
                                  <a:round/>
                                </a:ln>
                              </wps:spPr>
                              <wps:bodyPr/>
                            </wps:wsp>
                            <wps:wsp>
                              <wps:cNvPr id="126" name="Text Box 21"/>
                              <wps:cNvSpPr txBox="1">
                                <a:spLocks noChangeArrowheads="1"/>
                              </wps:cNvSpPr>
                              <wps:spPr bwMode="auto">
                                <a:xfrm>
                                  <a:off x="1039495" y="514988"/>
                                  <a:ext cx="1104900" cy="241302"/>
                                </a:xfrm>
                                <a:prstGeom prst="rect">
                                  <a:avLst/>
                                </a:prstGeom>
                                <a:noFill/>
                                <a:ln>
                                  <a:noFill/>
                                </a:ln>
                              </wps:spPr>
                              <wps:txbx>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cs="宋体" w:hint="eastAsia"/>
                                      </w:rPr>
                                      <w:t>合格</w:t>
                                    </w:r>
                                    <w:r>
                                      <w:rPr>
                                        <w:rFonts w:asciiTheme="minorEastAsia" w:eastAsiaTheme="minorEastAsia" w:hAnsiTheme="minorEastAsia" w:hint="eastAsia"/>
                                      </w:rPr>
                                      <w:t>电子元件</w:t>
                                    </w:r>
                                  </w:p>
                                </w:txbxContent>
                              </wps:txbx>
                              <wps:bodyPr rot="0" vert="horz" wrap="square" lIns="0" tIns="0" rIns="0" bIns="0" anchor="t" anchorCtr="0" upright="1">
                                <a:noAutofit/>
                              </wps:bodyPr>
                            </wps:wsp>
                            <wps:wsp>
                              <wps:cNvPr id="127" name="Line 22"/>
                              <wps:cNvCnPr/>
                              <wps:spPr bwMode="auto">
                                <a:xfrm>
                                  <a:off x="1533525" y="1369063"/>
                                  <a:ext cx="360045" cy="635"/>
                                </a:xfrm>
                                <a:prstGeom prst="line">
                                  <a:avLst/>
                                </a:prstGeom>
                                <a:noFill/>
                                <a:ln w="9525">
                                  <a:solidFill>
                                    <a:srgbClr val="000000"/>
                                  </a:solidFill>
                                  <a:prstDash val="sysDot"/>
                                  <a:round/>
                                  <a:headEnd type="none" w="med" len="med"/>
                                  <a:tailEnd type="triangle" w="med" len="med"/>
                                </a:ln>
                              </wps:spPr>
                              <wps:bodyPr/>
                            </wps:wsp>
                            <wps:wsp>
                              <wps:cNvPr id="130" name="Text Box 25"/>
                              <wps:cNvSpPr txBox="1">
                                <a:spLocks noChangeArrowheads="1"/>
                              </wps:cNvSpPr>
                              <wps:spPr bwMode="auto">
                                <a:xfrm>
                                  <a:off x="1666875" y="1270638"/>
                                  <a:ext cx="920115" cy="275590"/>
                                </a:xfrm>
                                <a:prstGeom prst="rect">
                                  <a:avLst/>
                                </a:prstGeom>
                                <a:noFill/>
                                <a:ln>
                                  <a:noFill/>
                                </a:ln>
                              </wps:spPr>
                              <wps:txbx>
                                <w:txbxContent>
                                  <w:p w:rsidR="001538B4" w:rsidRDefault="001538B4">
                                    <w:pPr>
                                      <w:ind w:firstLineChars="200" w:firstLine="440"/>
                                      <w:rPr>
                                        <w:rFonts w:ascii="宋体" w:hAnsi="宋体"/>
                                      </w:rPr>
                                    </w:pPr>
                                    <w:r>
                                      <w:rPr>
                                        <w:rFonts w:ascii="宋体" w:hAnsi="宋体" w:hint="eastAsia"/>
                                      </w:rPr>
                                      <w:t>S</w:t>
                                    </w:r>
                                    <w:r>
                                      <w:rPr>
                                        <w:rFonts w:ascii="宋体" w:hAnsi="宋体" w:hint="eastAsia"/>
                                        <w:vertAlign w:val="subscript"/>
                                      </w:rPr>
                                      <w:t>1-3</w:t>
                                    </w:r>
                                    <w:r>
                                      <w:rPr>
                                        <w:rFonts w:ascii="宋体" w:hAnsi="宋体" w:hint="eastAsia"/>
                                      </w:rPr>
                                      <w:t>、</w:t>
                                    </w:r>
                                    <w:r>
                                      <w:rPr>
                                        <w:rFonts w:ascii="宋体" w:hAnsi="宋体" w:hint="eastAsia"/>
                                      </w:rPr>
                                      <w:t>N</w:t>
                                    </w:r>
                                  </w:p>
                                </w:txbxContent>
                              </wps:txbx>
                              <wps:bodyPr rot="0" vert="horz" wrap="square" lIns="0" tIns="0" rIns="0" bIns="0" anchor="t" anchorCtr="0" upright="1">
                                <a:noAutofit/>
                              </wps:bodyPr>
                            </wps:wsp>
                          </wpc:wpc>
                        </a:graphicData>
                      </a:graphic>
                    </wp:inline>
                  </w:drawing>
                </mc:Choice>
                <mc:Fallback>
                  <w:pict>
                    <v:group id="画布 135" o:spid="_x0000_s1047" editas="canvas" style="width:369.75pt;height:219.05pt;mso-position-horizontal-relative:char;mso-position-vertical-relative:line" coordsize="46958,2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width:46958;height:27819;visibility:visible;mso-wrap-style:square">
                        <v:fill o:detectmouseclick="t"/>
                        <v:path o:connecttype="none"/>
                      </v:shape>
                      <v:rect id="Rectangle 4" o:spid="_x0000_s1049" style="position:absolute;left:6534;top:12115;width:8667;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切  割</w:t>
                              </w:r>
                            </w:p>
                          </w:txbxContent>
                        </v:textbox>
                      </v:rect>
                      <v:line id="Line 5" o:spid="_x0000_s1050" style="position:absolute;visibility:visible;mso-wrap-style:square" from="10534,15068" to="10541,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bsQAAADbAAAADwAAAGRycy9kb3ducmV2LnhtbESPT2sCMRTE74LfITyhN83qQetqFHER&#10;eqgF/9Dz6+a5Wdy8LJt0Tb99IxR6HGbmN8x6G20jeup87VjBdJKBIC6drrlScL0cxq8gfEDW2Dgm&#10;BT/kYbsZDtaYa/fgE/XnUIkEYZ+jAhNCm0vpS0MW/cS1xMm7uc5iSLKrpO7wkeC2kbMsm0uLNacF&#10;gy3tDZX387dVsDDFSS5k8X75KPp6uozH+Pm1VOplFHcrEIFi+A//td+0gtkc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P9uxAAAANsAAAAPAAAAAAAAAAAA&#10;AAAAAKECAABkcnMvZG93bnJldi54bWxQSwUGAAAAAAQABAD5AAAAkgMAAAAA&#10;">
                        <v:stroke endarrow="block"/>
                      </v:line>
                      <v:rect id="Rectangle 6" o:spid="_x0000_s1051" style="position:absolute;left:6134;top:17430;width:8667;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X/cIA&#10;AADbAAAADwAAAGRycy9kb3ducmV2LnhtbESPQYvCMBSE74L/ITzBm6bqIm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Rf9wgAAANsAAAAPAAAAAAAAAAAAAAAAAJgCAABkcnMvZG93&#10;bnJldi54bWxQSwUGAAAAAAQABAD1AAAAhw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弯  曲</w:t>
                              </w:r>
                            </w:p>
                          </w:txbxContent>
                        </v:textbox>
                      </v:rect>
                      <v:line id="Line 7" o:spid="_x0000_s1052" style="position:absolute;visibility:visible;mso-wrap-style:square" from="10394,7562" to="10401,12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v3xMQAAADbAAAADwAAAGRycy9kb3ducmV2LnhtbESPQWsCMRSE70L/Q3iF3jSrxa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e/fExAAAANsAAAAPAAAAAAAAAAAA&#10;AAAAAKECAABkcnMvZG93bnJldi54bWxQSwUGAAAAAAQABAD5AAAAkgMAAAAA&#10;">
                        <v:stroke endarrow="block"/>
                      </v:line>
                      <v:line id="Line 9" o:spid="_x0000_s1053" style="position:absolute;visibility:visible;mso-wrap-style:square" from="21463,4044" to="21463,7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9QsUAAADbAAAADwAAAGRycy9kb3ducmV2LnhtbESPzWrDMBCE74G+g9hCbomcEPLjRgkl&#10;JtBDW4gTet5aW8vUWhlLcdS3rwqFHIeZ+YbZ7qNtxUC9bxwrmE0zEMSV0w3XCi7n42QNwgdkja1j&#10;UvBDHva7h9EWc+1ufKKhDLVIEPY5KjAhdLmUvjJk0U9dR5y8L9dbDEn2tdQ93hLctnKeZUtpseG0&#10;YLCjg6Hqu7xaBStTnORKFq/n92JoZpv4Fj8+N0qNH+PzE4hAMdzD/+0XrWC5g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R9QsUAAADbAAAADwAAAAAAAAAA&#10;AAAAAAChAgAAZHJzL2Rvd25yZXYueG1sUEsFBgAAAAAEAAQA+QAAAJMDAAAAAA==&#10;">
                        <v:stroke endarrow="block"/>
                      </v:line>
                      <v:shape id="Text Box 10" o:spid="_x0000_s1054" type="#_x0000_t202" style="position:absolute;left:13620;width:15716;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1538B4" w:rsidRDefault="001538B4">
                              <w:pPr>
                                <w:ind w:leftChars="100" w:left="220"/>
                                <w:jc w:val="center"/>
                                <w:rPr>
                                  <w:rFonts w:ascii="宋体" w:hAnsi="宋体"/>
                                </w:rPr>
                              </w:pPr>
                              <w:r>
                                <w:rPr>
                                  <w:rFonts w:asciiTheme="minorEastAsia" w:eastAsiaTheme="minorEastAsia" w:hAnsiTheme="minorEastAsia" w:hint="eastAsia"/>
                                </w:rPr>
                                <w:t>电子元件、集成电路板、零件外壳</w:t>
                              </w:r>
                            </w:p>
                          </w:txbxContent>
                        </v:textbox>
                      </v:shape>
                      <v:line id="Line 11" o:spid="_x0000_s1055" style="position:absolute;visibility:visible;mso-wrap-style:square" from="10687,20383" to="10693,22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2mV8QAAADbAAAADwAAAGRycy9kb3ducmV2LnhtbESPT2sCMRTE74LfITyhN83qoerWKMVF&#10;8NAW/IPn5+Z1s3Tzsmzimn77piB4HGbmN8xqE20jeup87VjBdJKBIC6drrlScD7txgsQPiBrbByT&#10;gl/ysFkPByvMtbvzgfpjqESCsM9RgQmhzaX0pSGLfuJa4uR9u85iSLKrpO7wnuC2kbMse5UWa04L&#10;BlvaGip/jjerYG6Kg5zL4uP0VfT1dBk/4+W6VOplFN/fQASK4Rl+tPdawWIG/1/SD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LaZXxAAAANsAAAAPAAAAAAAAAAAA&#10;AAAAAKECAABkcnMvZG93bnJldi54bWxQSwUGAAAAAAQABAD5AAAAkgMAAAAA&#10;">
                        <v:stroke endarrow="block"/>
                      </v:line>
                      <v:shape id="Text Box 12" o:spid="_x0000_s1056" type="#_x0000_t202" style="position:absolute;left:5200;top:22548;width:11202;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1538B4" w:rsidRDefault="001538B4">
                              <w:pPr>
                                <w:spacing w:after="0" w:line="240" w:lineRule="atLeast"/>
                                <w:ind w:firstLineChars="100" w:firstLine="220"/>
                                <w:rPr>
                                  <w:rFonts w:asciiTheme="minorEastAsia" w:eastAsiaTheme="minorEastAsia" w:hAnsiTheme="minorEastAsia"/>
                                </w:rPr>
                              </w:pPr>
                              <w:r>
                                <w:rPr>
                                  <w:rFonts w:asciiTheme="minorEastAsia" w:eastAsiaTheme="minorEastAsia" w:hAnsiTheme="minorEastAsia" w:hint="eastAsia"/>
                                </w:rPr>
                                <w:t>备用电子元件</w:t>
                              </w:r>
                            </w:p>
                          </w:txbxContent>
                        </v:textbox>
                      </v:shape>
                      <v:rect id="Rectangle 13" o:spid="_x0000_s1057" style="position:absolute;left:28136;top:12122;width:8668;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7Qs8QA&#10;AADbAAAADwAAAGRycy9kb3ducmV2LnhtbESPT2vCQBTE74LfYXlCb7rRQKmpqxRFaY8aL95es88k&#10;Nvs2ZDd/2k/vCgWPw8z8hlltBlOJjhpXWlYwn0UgiDOrS84VnNP99A2E88gaK8uk4JccbNbj0QoT&#10;bXs+UnfyuQgQdgkqKLyvEyldVpBBN7M1cfCutjHog2xyqRvsA9xUchFFr9JgyWGhwJq2BWU/p9Yo&#10;+C4XZ/w7pofILPex/xrSW3vZKfUyGT7eQXga/DP83/7UCpYx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u0LPEAAAA2wAAAA8AAAAAAAAAAAAAAAAAmAIAAGRycy9k&#10;b3ducmV2LnhtbFBLBQYAAAAABAAEAPUAAACJAwAAAAA=&#10;">
                        <v:textbox>
                          <w:txbxContent>
                            <w:p w:rsidR="001538B4" w:rsidRDefault="001538B4">
                              <w:pPr>
                                <w:jc w:val="center"/>
                                <w:rPr>
                                  <w:rFonts w:asciiTheme="minorEastAsia" w:eastAsiaTheme="minorEastAsia" w:hAnsiTheme="minorEastAsia"/>
                                  <w:szCs w:val="21"/>
                                </w:rPr>
                              </w:pPr>
                              <w:r>
                                <w:rPr>
                                  <w:rFonts w:asciiTheme="minorEastAsia" w:eastAsiaTheme="minorEastAsia" w:hAnsiTheme="minorEastAsia" w:hint="eastAsia"/>
                                  <w:szCs w:val="21"/>
                                </w:rPr>
                                <w:t>激光印制</w:t>
                              </w:r>
                            </w:p>
                          </w:txbxContent>
                        </v:textbox>
                      </v:rect>
                      <v:line id="Line 14" o:spid="_x0000_s1058" style="position:absolute;visibility:visible;mso-wrap-style:square" from="32537,15068" to="32543,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Ci+8QAAADbAAAADwAAAGRycy9kb3ducmV2LnhtbESPQWvCQBSE7wX/w/IEb3Wjh9qkrlIM&#10;hR6sYJSeX7Ov2dDs25DdxvXfuwWhx2FmvmHW22g7MdLgW8cKFvMMBHHtdMuNgvPp7fEZhA/IGjvH&#10;pOBKHrabycMaC+0ufKSxCo1IEPYFKjAh9IWUvjZk0c9dT5y8bzdYDEkOjdQDXhLcdnKZZU/SYstp&#10;wWBPO0P1T/VrFaxMeZQrWe5Ph3JsF3n8iJ9fuVKzaXx9AREohv/wvf2uFeQ5/H1JP0B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UKL7xAAAANsAAAAPAAAAAAAAAAAA&#10;AAAAAKECAABkcnMvZG93bnJldi54bWxQSwUGAAAAAAQABAD5AAAAkgMAAAAA&#10;">
                        <v:stroke endarrow="block"/>
                      </v:line>
                      <v:line id="Line 15" o:spid="_x0000_s1059" style="position:absolute;visibility:visible;mso-wrap-style:square" from="32537,7562" to="32543,12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SMKsUAAADcAAAADwAAAGRycy9kb3ducmV2LnhtbESPT0/DMAzF70h8h8hI3Fi6HRjrlk1o&#10;1SQOgLQ/2tlrvKaicaomdOHb4wMSN1vv+b2fV5vsOzXSENvABqaTAhRxHWzLjYHTcff0AiomZItd&#10;YDLwQxE26/u7FZY23HhP4yE1SkI4lmjApdSXWsfakcc4CT2xaNcweEyyDo22A94k3Hd6VhTP2mPL&#10;0uCwp62j+uvw7Q3MXbXXc129Hz+rsZ0u8kc+XxbGPD7k1yWoRDn9m/+u36zgzwRfnpEJ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SMKsUAAADcAAAADwAAAAAAAAAA&#10;AAAAAAChAgAAZHJzL2Rvd25yZXYueG1sUEsFBgAAAAAEAAQA+QAAAJMDAAAAAA==&#10;">
                        <v:stroke endarrow="block"/>
                      </v:line>
                      <v:shape id="Text Box 16" o:spid="_x0000_s1060" type="#_x0000_t202" style="position:absolute;left:21621;top:5149;width:1133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合格集成电路板、</w:t>
                              </w:r>
                            </w:p>
                            <w:p w:rsidR="001538B4" w:rsidRDefault="001538B4">
                              <w:pPr>
                                <w:ind w:firstLineChars="150" w:firstLine="330"/>
                                <w:rPr>
                                  <w:rFonts w:asciiTheme="minorEastAsia" w:eastAsiaTheme="minorEastAsia" w:hAnsiTheme="minorEastAsia"/>
                                </w:rPr>
                              </w:pPr>
                              <w:r>
                                <w:rPr>
                                  <w:rFonts w:asciiTheme="minorEastAsia" w:eastAsiaTheme="minorEastAsia" w:hAnsiTheme="minorEastAsia" w:hint="eastAsia"/>
                                </w:rPr>
                                <w:t>零件外壳</w:t>
                              </w:r>
                            </w:p>
                          </w:txbxContent>
                        </v:textbox>
                      </v:shape>
                      <v:shape id="Text Box 17" o:spid="_x0000_s1061" type="#_x0000_t202" style="position:absolute;left:26936;top:17233;width:11202;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rsidR="001538B4" w:rsidRDefault="001538B4">
                              <w:pPr>
                                <w:spacing w:after="0" w:line="240" w:lineRule="atLeast"/>
                                <w:ind w:firstLineChars="50" w:firstLine="110"/>
                                <w:rPr>
                                  <w:rFonts w:asciiTheme="minorEastAsia" w:eastAsiaTheme="minorEastAsia" w:hAnsiTheme="minorEastAsia"/>
                                </w:rPr>
                              </w:pPr>
                              <w:r>
                                <w:rPr>
                                  <w:rFonts w:asciiTheme="minorEastAsia" w:eastAsiaTheme="minorEastAsia" w:hAnsiTheme="minorEastAsia" w:hint="eastAsia"/>
                                </w:rPr>
                                <w:t>备用集成电路板、</w:t>
                              </w:r>
                            </w:p>
                            <w:p w:rsidR="001538B4" w:rsidRDefault="001538B4">
                              <w:pPr>
                                <w:spacing w:after="0" w:line="240" w:lineRule="atLeast"/>
                                <w:ind w:firstLineChars="200" w:firstLine="440"/>
                                <w:rPr>
                                  <w:rFonts w:asciiTheme="minorEastAsia" w:eastAsiaTheme="minorEastAsia" w:hAnsiTheme="minorEastAsia"/>
                                </w:rPr>
                              </w:pPr>
                              <w:r>
                                <w:rPr>
                                  <w:rFonts w:asciiTheme="minorEastAsia" w:eastAsiaTheme="minorEastAsia" w:hAnsiTheme="minorEastAsia" w:hint="eastAsia"/>
                                </w:rPr>
                                <w:t>零件外壳</w:t>
                              </w:r>
                            </w:p>
                          </w:txbxContent>
                        </v:textbox>
                      </v:shape>
                      <v:shape id="Text Box 18" o:spid="_x0000_s1062" type="#_x0000_t202" style="position:absolute;left:9734;top:24904;width:28404;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T+MMA&#10;AADcAAAADwAAAGRycy9kb3ducmV2LnhtbERPTWvCQBC9F/oflin01my0IG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mT+MMAAADcAAAADwAAAAAAAAAAAAAAAACYAgAAZHJzL2Rv&#10;d25yZXYueG1sUEsFBgAAAAAEAAQA9QAAAIgDAAAAAA==&#10;" filled="f" stroked="f">
                        <v:textbox inset="0,0,0,0">
                          <w:txbxContent>
                            <w:p w:rsidR="001538B4" w:rsidRDefault="001538B4">
                              <w:pPr>
                                <w:spacing w:beforeLines="20" w:before="48" w:line="360" w:lineRule="auto"/>
                                <w:jc w:val="center"/>
                                <w:rPr>
                                  <w:rFonts w:ascii="宋体" w:eastAsia="宋体" w:hAnsi="宋体"/>
                                  <w:color w:val="000000"/>
                                  <w:sz w:val="21"/>
                                  <w:szCs w:val="21"/>
                                </w:rPr>
                              </w:pPr>
                              <w:r>
                                <w:rPr>
                                  <w:rFonts w:ascii="宋体" w:eastAsia="宋体" w:hAnsi="宋体" w:hint="eastAsia"/>
                                  <w:color w:val="000000"/>
                                  <w:sz w:val="21"/>
                                  <w:szCs w:val="21"/>
                                </w:rPr>
                                <w:t>图2-2  原材料预加工工艺流程图</w:t>
                              </w:r>
                            </w:p>
                            <w:p w:rsidR="001538B4" w:rsidRDefault="001538B4">
                              <w:pPr>
                                <w:ind w:firstLineChars="100" w:firstLine="220"/>
                                <w:rPr>
                                  <w:rFonts w:ascii="宋体" w:hAnsi="宋体"/>
                                </w:rPr>
                              </w:pPr>
                            </w:p>
                          </w:txbxContent>
                        </v:textbox>
                      </v:shape>
                      <v:line id="Line 20" o:spid="_x0000_s1063" style="position:absolute;visibility:visible;mso-wrap-style:square" from="10394,7562" to="32397,7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v/JsQAAADcAAAADwAAAGRycy9kb3ducmV2LnhtbERPTWvCQBC9F/wPywi91U0thp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O/8mxAAAANwAAAAPAAAAAAAAAAAA&#10;AAAAAKECAABkcnMvZG93bnJldi54bWxQSwUGAAAAAAQABAD5AAAAkgMAAAAA&#10;"/>
                      <v:shape id="Text Box 21" o:spid="_x0000_s1064" type="#_x0000_t202" style="position:absolute;left:10394;top:5149;width:11049;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cs="宋体" w:hint="eastAsia"/>
                                </w:rPr>
                                <w:t>合格</w:t>
                              </w:r>
                              <w:r>
                                <w:rPr>
                                  <w:rFonts w:asciiTheme="minorEastAsia" w:eastAsiaTheme="minorEastAsia" w:hAnsiTheme="minorEastAsia" w:hint="eastAsia"/>
                                </w:rPr>
                                <w:t>电子元件</w:t>
                              </w:r>
                            </w:p>
                          </w:txbxContent>
                        </v:textbox>
                      </v:shape>
                      <v:line id="Line 22" o:spid="_x0000_s1065" style="position:absolute;visibility:visible;mso-wrap-style:square" from="15335,13690" to="18935,1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sy3cEAAADcAAAADwAAAGRycy9kb3ducmV2LnhtbERPS2vCQBC+F/oflhF6qxtFrERXCRXB&#10;S5HG13XIjkkwOxuyo6b/visUepuP7zmLVe8adacu1J4NjIYJKOLC25pLA4f95n0GKgiyxcYzGfih&#10;AKvl68sCU+sf/E33XEoVQzikaKASaVOtQ1GRwzD0LXHkLr5zKBF2pbYdPmK4a/Q4SabaYc2xocKW&#10;PisqrvnNGUDZHU/2VDd2lE3O2yz/kvVUjHkb9NkclFAv/+I/99bG+eMPeD4TL9DL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WzLdwQAAANwAAAAPAAAAAAAAAAAAAAAA&#10;AKECAABkcnMvZG93bnJldi54bWxQSwUGAAAAAAQABAD5AAAAjwMAAAAA&#10;">
                        <v:stroke dashstyle="1 1" endarrow="block"/>
                      </v:line>
                      <v:shape id="Text Box 25" o:spid="_x0000_s1066" type="#_x0000_t202" style="position:absolute;left:16668;top:12706;width:920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Us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ptSxQAAANwAAAAPAAAAAAAAAAAAAAAAAJgCAABkcnMv&#10;ZG93bnJldi54bWxQSwUGAAAAAAQABAD1AAAAigMAAAAA&#10;" filled="f" stroked="f">
                        <v:textbox inset="0,0,0,0">
                          <w:txbxContent>
                            <w:p w:rsidR="001538B4" w:rsidRDefault="001538B4">
                              <w:pPr>
                                <w:ind w:firstLineChars="200" w:firstLine="440"/>
                                <w:rPr>
                                  <w:rFonts w:ascii="宋体" w:hAnsi="宋体"/>
                                </w:rPr>
                              </w:pPr>
                              <w:r>
                                <w:rPr>
                                  <w:rFonts w:ascii="宋体" w:hAnsi="宋体" w:hint="eastAsia"/>
                                </w:rPr>
                                <w:t>S</w:t>
                              </w:r>
                              <w:r>
                                <w:rPr>
                                  <w:rFonts w:ascii="宋体" w:hAnsi="宋体" w:hint="eastAsia"/>
                                  <w:vertAlign w:val="subscript"/>
                                </w:rPr>
                                <w:t>1-3</w:t>
                              </w:r>
                              <w:r>
                                <w:rPr>
                                  <w:rFonts w:ascii="宋体" w:hAnsi="宋体" w:hint="eastAsia"/>
                                </w:rPr>
                                <w:t>、</w:t>
                              </w:r>
                              <w:r>
                                <w:rPr>
                                  <w:rFonts w:ascii="宋体" w:hAnsi="宋体" w:hint="eastAsia"/>
                                </w:rPr>
                                <w:t>N</w:t>
                              </w:r>
                            </w:p>
                          </w:txbxContent>
                        </v:textbox>
                      </v:shape>
                      <w10:anchorlock/>
                    </v:group>
                  </w:pict>
                </mc:Fallback>
              </mc:AlternateContent>
            </w:r>
          </w:p>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hAnsi="Times New Roman"/>
                <w:noProof/>
                <w:color w:val="FF0000"/>
                <w:sz w:val="24"/>
              </w:rPr>
              <w:lastRenderedPageBreak/>
              <mc:AlternateContent>
                <mc:Choice Requires="wpc">
                  <w:drawing>
                    <wp:inline distT="0" distB="0" distL="0" distR="0" wp14:anchorId="25F65BBC" wp14:editId="772A1309">
                      <wp:extent cx="5147310" cy="6338570"/>
                      <wp:effectExtent l="0" t="0" r="0" b="5080"/>
                      <wp:docPr id="229" name="画布 229"/>
                      <wp:cNvGraphicFramePr/>
                      <a:graphic xmlns:a="http://schemas.openxmlformats.org/drawingml/2006/main">
                        <a:graphicData uri="http://schemas.microsoft.com/office/word/2010/wordprocessingCanvas">
                          <wpc:wpc>
                            <wpc:bg>
                              <a:noFill/>
                            </wpc:bg>
                            <wpc:whole>
                              <a:ln>
                                <a:noFill/>
                              </a:ln>
                            </wpc:whole>
                            <wps:wsp>
                              <wps:cNvPr id="183" name="Rectangle 80"/>
                              <wps:cNvSpPr>
                                <a:spLocks noChangeArrowheads="1"/>
                              </wps:cNvSpPr>
                              <wps:spPr bwMode="auto">
                                <a:xfrm>
                                  <a:off x="2106930" y="472440"/>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点  膏</w:t>
                                    </w:r>
                                  </w:p>
                                </w:txbxContent>
                              </wps:txbx>
                              <wps:bodyPr rot="0" vert="horz" wrap="square" lIns="91440" tIns="45720" rIns="91440" bIns="45720" anchor="t" anchorCtr="0" upright="1">
                                <a:noAutofit/>
                              </wps:bodyPr>
                            </wps:wsp>
                            <wps:wsp>
                              <wps:cNvPr id="185" name="Text Box 82"/>
                              <wps:cNvSpPr txBox="1">
                                <a:spLocks noChangeArrowheads="1"/>
                              </wps:cNvSpPr>
                              <wps:spPr bwMode="auto">
                                <a:xfrm>
                                  <a:off x="2120265" y="0"/>
                                  <a:ext cx="946785" cy="216535"/>
                                </a:xfrm>
                                <a:prstGeom prst="rect">
                                  <a:avLst/>
                                </a:prstGeom>
                                <a:noFill/>
                                <a:ln>
                                  <a:noFill/>
                                </a:ln>
                              </wps:spPr>
                              <wps:txbx>
                                <w:txbxContent>
                                  <w:p w:rsidR="001538B4" w:rsidRDefault="001538B4">
                                    <w:pPr>
                                      <w:rPr>
                                        <w:rFonts w:asciiTheme="minorEastAsia" w:eastAsiaTheme="minorEastAsia" w:hAnsiTheme="minorEastAsia"/>
                                      </w:rPr>
                                    </w:pPr>
                                    <w:r>
                                      <w:rPr>
                                        <w:rFonts w:asciiTheme="minorEastAsia" w:eastAsiaTheme="minorEastAsia" w:hAnsiTheme="minorEastAsia" w:hint="eastAsia"/>
                                      </w:rPr>
                                      <w:t>备用集成电路板</w:t>
                                    </w:r>
                                  </w:p>
                                </w:txbxContent>
                              </wps:txbx>
                              <wps:bodyPr rot="0" vert="horz" wrap="square" lIns="0" tIns="0" rIns="0" bIns="0" anchor="t" anchorCtr="0" upright="1">
                                <a:noAutofit/>
                              </wps:bodyPr>
                            </wps:wsp>
                            <wps:wsp>
                              <wps:cNvPr id="186" name="Rectangle 83"/>
                              <wps:cNvSpPr>
                                <a:spLocks noChangeArrowheads="1"/>
                              </wps:cNvSpPr>
                              <wps:spPr bwMode="auto">
                                <a:xfrm>
                                  <a:off x="2106930" y="1003935"/>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贴  装</w:t>
                                    </w:r>
                                  </w:p>
                                </w:txbxContent>
                              </wps:txbx>
                              <wps:bodyPr rot="0" vert="horz" wrap="square" lIns="91440" tIns="45720" rIns="91440" bIns="45720" anchor="t" anchorCtr="0" upright="1">
                                <a:noAutofit/>
                              </wps:bodyPr>
                            </wps:wsp>
                            <wps:wsp>
                              <wps:cNvPr id="187" name="Line 84"/>
                              <wps:cNvCnPr/>
                              <wps:spPr bwMode="auto">
                                <a:xfrm>
                                  <a:off x="2546985" y="177165"/>
                                  <a:ext cx="635" cy="295275"/>
                                </a:xfrm>
                                <a:prstGeom prst="line">
                                  <a:avLst/>
                                </a:prstGeom>
                                <a:noFill/>
                                <a:ln w="9525">
                                  <a:solidFill>
                                    <a:srgbClr val="000000"/>
                                  </a:solidFill>
                                  <a:round/>
                                  <a:headEnd type="none" w="med" len="med"/>
                                  <a:tailEnd type="triangle" w="med" len="med"/>
                                </a:ln>
                              </wps:spPr>
                              <wps:bodyPr/>
                            </wps:wsp>
                            <wps:wsp>
                              <wps:cNvPr id="188" name="Line 85"/>
                              <wps:cNvCnPr/>
                              <wps:spPr bwMode="auto">
                                <a:xfrm>
                                  <a:off x="2533650" y="767715"/>
                                  <a:ext cx="635" cy="236220"/>
                                </a:xfrm>
                                <a:prstGeom prst="line">
                                  <a:avLst/>
                                </a:prstGeom>
                                <a:noFill/>
                                <a:ln w="9525">
                                  <a:solidFill>
                                    <a:srgbClr val="000000"/>
                                  </a:solidFill>
                                  <a:round/>
                                  <a:headEnd type="none" w="med" len="med"/>
                                  <a:tailEnd type="triangle" w="med" len="med"/>
                                </a:ln>
                              </wps:spPr>
                              <wps:bodyPr/>
                            </wps:wsp>
                            <wps:wsp>
                              <wps:cNvPr id="189" name="Line 86"/>
                              <wps:cNvCnPr/>
                              <wps:spPr bwMode="auto">
                                <a:xfrm>
                                  <a:off x="2533015" y="1299210"/>
                                  <a:ext cx="635" cy="236220"/>
                                </a:xfrm>
                                <a:prstGeom prst="line">
                                  <a:avLst/>
                                </a:prstGeom>
                                <a:noFill/>
                                <a:ln w="9525">
                                  <a:solidFill>
                                    <a:srgbClr val="000000"/>
                                  </a:solidFill>
                                  <a:round/>
                                  <a:headEnd type="none" w="med" len="med"/>
                                  <a:tailEnd type="triangle" w="med" len="med"/>
                                </a:ln>
                              </wps:spPr>
                              <wps:bodyPr/>
                            </wps:wsp>
                            <wps:wsp>
                              <wps:cNvPr id="190" name="Line 87"/>
                              <wps:cNvCnPr/>
                              <wps:spPr bwMode="auto">
                                <a:xfrm>
                                  <a:off x="1640205" y="1141730"/>
                                  <a:ext cx="466725" cy="635"/>
                                </a:xfrm>
                                <a:prstGeom prst="line">
                                  <a:avLst/>
                                </a:prstGeom>
                                <a:noFill/>
                                <a:ln w="9525">
                                  <a:solidFill>
                                    <a:srgbClr val="000000"/>
                                  </a:solidFill>
                                  <a:round/>
                                  <a:headEnd type="none" w="med" len="med"/>
                                  <a:tailEnd type="triangle" w="med" len="med"/>
                                </a:ln>
                              </wps:spPr>
                              <wps:bodyPr/>
                            </wps:wsp>
                            <wps:wsp>
                              <wps:cNvPr id="191" name="Text Box 88"/>
                              <wps:cNvSpPr txBox="1">
                                <a:spLocks noChangeArrowheads="1"/>
                              </wps:cNvSpPr>
                              <wps:spPr bwMode="auto">
                                <a:xfrm>
                                  <a:off x="1792605" y="157480"/>
                                  <a:ext cx="702945" cy="216535"/>
                                </a:xfrm>
                                <a:prstGeom prst="rect">
                                  <a:avLst/>
                                </a:prstGeom>
                                <a:noFill/>
                                <a:ln>
                                  <a:noFill/>
                                </a:ln>
                              </wps:spPr>
                              <wps:txbx>
                                <w:txbxContent>
                                  <w:p w:rsidR="001538B4" w:rsidRDefault="001538B4">
                                    <w:pPr>
                                      <w:rPr>
                                        <w:rFonts w:asciiTheme="minorEastAsia" w:eastAsiaTheme="minorEastAsia" w:hAnsiTheme="minorEastAsia"/>
                                      </w:rPr>
                                    </w:pPr>
                                    <w:r>
                                      <w:rPr>
                                        <w:rFonts w:asciiTheme="minorEastAsia" w:eastAsiaTheme="minorEastAsia" w:hAnsiTheme="minorEastAsia" w:hint="eastAsia"/>
                                      </w:rPr>
                                      <w:t>A面/B面</w:t>
                                    </w:r>
                                  </w:p>
                                </w:txbxContent>
                              </wps:txbx>
                              <wps:bodyPr rot="0" vert="horz" wrap="square" lIns="0" tIns="0" rIns="0" bIns="0" anchor="t" anchorCtr="0" upright="1">
                                <a:noAutofit/>
                              </wps:bodyPr>
                            </wps:wsp>
                            <wps:wsp>
                              <wps:cNvPr id="192" name="Text Box 89"/>
                              <wps:cNvSpPr txBox="1">
                                <a:spLocks noChangeArrowheads="1"/>
                              </wps:cNvSpPr>
                              <wps:spPr bwMode="auto">
                                <a:xfrm>
                                  <a:off x="693420" y="1082675"/>
                                  <a:ext cx="946785" cy="216535"/>
                                </a:xfrm>
                                <a:prstGeom prst="rect">
                                  <a:avLst/>
                                </a:prstGeom>
                                <a:noFill/>
                                <a:ln>
                                  <a:noFill/>
                                </a:ln>
                              </wps:spPr>
                              <wps:txbx>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备用电子元件</w:t>
                                    </w:r>
                                  </w:p>
                                </w:txbxContent>
                              </wps:txbx>
                              <wps:bodyPr rot="0" vert="horz" wrap="square" lIns="0" tIns="0" rIns="0" bIns="0" anchor="t" anchorCtr="0" upright="1">
                                <a:noAutofit/>
                              </wps:bodyPr>
                            </wps:wsp>
                            <wps:wsp>
                              <wps:cNvPr id="193" name="Text Box 90"/>
                              <wps:cNvSpPr txBox="1">
                                <a:spLocks noChangeArrowheads="1"/>
                              </wps:cNvSpPr>
                              <wps:spPr bwMode="auto">
                                <a:xfrm>
                                  <a:off x="1080135" y="6062980"/>
                                  <a:ext cx="3213735" cy="275590"/>
                                </a:xfrm>
                                <a:prstGeom prst="rect">
                                  <a:avLst/>
                                </a:prstGeom>
                                <a:noFill/>
                                <a:ln>
                                  <a:noFill/>
                                </a:ln>
                              </wps:spPr>
                              <wps:txbx>
                                <w:txbxContent>
                                  <w:p w:rsidR="001538B4" w:rsidRDefault="001538B4">
                                    <w:pPr>
                                      <w:spacing w:beforeLines="20" w:before="48" w:line="360" w:lineRule="auto"/>
                                      <w:jc w:val="center"/>
                                      <w:rPr>
                                        <w:rFonts w:ascii="宋体" w:eastAsia="宋体" w:hAnsi="宋体"/>
                                        <w:color w:val="000000"/>
                                        <w:sz w:val="21"/>
                                        <w:szCs w:val="21"/>
                                      </w:rPr>
                                    </w:pPr>
                                    <w:r>
                                      <w:rPr>
                                        <w:rFonts w:ascii="宋体" w:eastAsia="宋体" w:hAnsi="宋体" w:hint="eastAsia"/>
                                        <w:color w:val="000000"/>
                                        <w:sz w:val="21"/>
                                        <w:szCs w:val="21"/>
                                      </w:rPr>
                                      <w:t>图2-3  紧凑型安全继电器生产加工工艺流程图</w:t>
                                    </w:r>
                                  </w:p>
                                </w:txbxContent>
                              </wps:txbx>
                              <wps:bodyPr rot="0" vert="horz" wrap="square" lIns="0" tIns="0" rIns="0" bIns="0" anchor="t" anchorCtr="0" upright="1">
                                <a:noAutofit/>
                              </wps:bodyPr>
                            </wps:wsp>
                            <wps:wsp>
                              <wps:cNvPr id="194" name="Line 91"/>
                              <wps:cNvCnPr/>
                              <wps:spPr bwMode="auto">
                                <a:xfrm>
                                  <a:off x="2973705" y="610235"/>
                                  <a:ext cx="360045" cy="635"/>
                                </a:xfrm>
                                <a:prstGeom prst="line">
                                  <a:avLst/>
                                </a:prstGeom>
                                <a:noFill/>
                                <a:ln w="9525">
                                  <a:solidFill>
                                    <a:srgbClr val="000000"/>
                                  </a:solidFill>
                                  <a:prstDash val="sysDot"/>
                                  <a:round/>
                                  <a:headEnd type="none" w="med" len="med"/>
                                  <a:tailEnd type="triangle" w="med" len="med"/>
                                </a:ln>
                              </wps:spPr>
                              <wps:bodyPr/>
                            </wps:wsp>
                            <wps:wsp>
                              <wps:cNvPr id="195" name="Text Box 92"/>
                              <wps:cNvSpPr txBox="1">
                                <a:spLocks noChangeArrowheads="1"/>
                              </wps:cNvSpPr>
                              <wps:spPr bwMode="auto">
                                <a:xfrm>
                                  <a:off x="3093720" y="531495"/>
                                  <a:ext cx="613410" cy="275590"/>
                                </a:xfrm>
                                <a:prstGeom prst="rect">
                                  <a:avLst/>
                                </a:prstGeom>
                                <a:noFill/>
                                <a:ln>
                                  <a:noFill/>
                                </a:ln>
                              </wps:spPr>
                              <wps:txbx>
                                <w:txbxContent>
                                  <w:p w:rsidR="001538B4" w:rsidRDefault="001538B4">
                                    <w:pPr>
                                      <w:ind w:firstLineChars="200" w:firstLine="440"/>
                                      <w:rPr>
                                        <w:rFonts w:asciiTheme="minorEastAsia" w:eastAsiaTheme="minorEastAsia" w:hAnsiTheme="minorEastAsia"/>
                                      </w:rPr>
                                    </w:pPr>
                                    <w:r>
                                      <w:rPr>
                                        <w:rFonts w:asciiTheme="minorEastAsia" w:eastAsiaTheme="minorEastAsia" w:hAnsiTheme="minorEastAsia" w:hint="eastAsia"/>
                                      </w:rPr>
                                      <w:t>S</w:t>
                                    </w:r>
                                    <w:r>
                                      <w:rPr>
                                        <w:rFonts w:asciiTheme="minorEastAsia" w:eastAsiaTheme="minorEastAsia" w:hAnsiTheme="minorEastAsia" w:hint="eastAsia"/>
                                        <w:vertAlign w:val="subscript"/>
                                      </w:rPr>
                                      <w:t>2-1</w:t>
                                    </w:r>
                                  </w:p>
                                </w:txbxContent>
                              </wps:txbx>
                              <wps:bodyPr rot="0" vert="horz" wrap="square" lIns="0" tIns="0" rIns="0" bIns="0" anchor="t" anchorCtr="0" upright="1">
                                <a:noAutofit/>
                              </wps:bodyPr>
                            </wps:wsp>
                            <wps:wsp>
                              <wps:cNvPr id="196" name="Text Box 93"/>
                              <wps:cNvSpPr txBox="1">
                                <a:spLocks noChangeArrowheads="1"/>
                              </wps:cNvSpPr>
                              <wps:spPr bwMode="auto">
                                <a:xfrm>
                                  <a:off x="2400300" y="5846445"/>
                                  <a:ext cx="733425" cy="275590"/>
                                </a:xfrm>
                                <a:prstGeom prst="rect">
                                  <a:avLst/>
                                </a:prstGeom>
                                <a:noFill/>
                                <a:ln>
                                  <a:noFill/>
                                </a:ln>
                              </wps:spPr>
                              <wps:txbx>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出厂</w:t>
                                    </w:r>
                                  </w:p>
                                </w:txbxContent>
                              </wps:txbx>
                              <wps:bodyPr rot="0" vert="horz" wrap="square" lIns="0" tIns="0" rIns="0" bIns="0" anchor="t" anchorCtr="0" upright="1">
                                <a:noAutofit/>
                              </wps:bodyPr>
                            </wps:wsp>
                            <wps:wsp>
                              <wps:cNvPr id="197" name="Rectangle 94"/>
                              <wps:cNvSpPr>
                                <a:spLocks noChangeArrowheads="1"/>
                              </wps:cNvSpPr>
                              <wps:spPr bwMode="auto">
                                <a:xfrm>
                                  <a:off x="2026920" y="374015"/>
                                  <a:ext cx="1080135" cy="1527175"/>
                                </a:xfrm>
                                <a:prstGeom prst="rect">
                                  <a:avLst/>
                                </a:prstGeom>
                                <a:noFill/>
                                <a:ln w="9525">
                                  <a:solidFill>
                                    <a:srgbClr val="000000"/>
                                  </a:solidFill>
                                  <a:prstDash val="dash"/>
                                  <a:miter lim="800000"/>
                                </a:ln>
                              </wps:spPr>
                              <wps:txbx>
                                <w:txbxContent>
                                  <w:p w:rsidR="001538B4" w:rsidRDefault="001538B4">
                                    <w:pPr>
                                      <w:rPr>
                                        <w:rFonts w:asciiTheme="minorEastAsia" w:eastAsiaTheme="minorEastAsia" w:hAnsiTheme="minorEastAsia"/>
                                      </w:rPr>
                                    </w:pPr>
                                  </w:p>
                                </w:txbxContent>
                              </wps:txbx>
                              <wps:bodyPr rot="0" vert="horz" wrap="square" lIns="91440" tIns="45720" rIns="91440" bIns="45720" anchor="t" anchorCtr="0" upright="1">
                                <a:noAutofit/>
                              </wps:bodyPr>
                            </wps:wsp>
                            <wps:wsp>
                              <wps:cNvPr id="198" name="Line 95"/>
                              <wps:cNvCnPr/>
                              <wps:spPr bwMode="auto">
                                <a:xfrm>
                                  <a:off x="2559685" y="5059045"/>
                                  <a:ext cx="635" cy="236220"/>
                                </a:xfrm>
                                <a:prstGeom prst="line">
                                  <a:avLst/>
                                </a:prstGeom>
                                <a:noFill/>
                                <a:ln w="9525">
                                  <a:solidFill>
                                    <a:srgbClr val="000000"/>
                                  </a:solidFill>
                                  <a:round/>
                                  <a:headEnd type="none" w="med" len="med"/>
                                  <a:tailEnd type="triangle" w="med" len="med"/>
                                </a:ln>
                              </wps:spPr>
                              <wps:bodyPr/>
                            </wps:wsp>
                            <wps:wsp>
                              <wps:cNvPr id="199" name="Rectangle 96"/>
                              <wps:cNvSpPr>
                                <a:spLocks noChangeArrowheads="1"/>
                              </wps:cNvSpPr>
                              <wps:spPr bwMode="auto">
                                <a:xfrm>
                                  <a:off x="2098675" y="1535430"/>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回流焊</w:t>
                                    </w:r>
                                  </w:p>
                                </w:txbxContent>
                              </wps:txbx>
                              <wps:bodyPr rot="0" vert="horz" wrap="square" lIns="91440" tIns="45720" rIns="91440" bIns="45720" anchor="t" anchorCtr="0" upright="1">
                                <a:noAutofit/>
                              </wps:bodyPr>
                            </wps:wsp>
                            <wps:wsp>
                              <wps:cNvPr id="200" name="Line 97"/>
                              <wps:cNvCnPr/>
                              <wps:spPr bwMode="auto">
                                <a:xfrm>
                                  <a:off x="2538730" y="1835150"/>
                                  <a:ext cx="635" cy="236220"/>
                                </a:xfrm>
                                <a:prstGeom prst="line">
                                  <a:avLst/>
                                </a:prstGeom>
                                <a:noFill/>
                                <a:ln w="9525">
                                  <a:solidFill>
                                    <a:srgbClr val="000000"/>
                                  </a:solidFill>
                                  <a:round/>
                                  <a:headEnd type="none" w="med" len="med"/>
                                  <a:tailEnd type="triangle" w="med" len="med"/>
                                </a:ln>
                              </wps:spPr>
                              <wps:bodyPr/>
                            </wps:wsp>
                            <wps:wsp>
                              <wps:cNvPr id="201" name="Rectangle 98"/>
                              <wps:cNvSpPr>
                                <a:spLocks noChangeArrowheads="1"/>
                              </wps:cNvSpPr>
                              <wps:spPr bwMode="auto">
                                <a:xfrm>
                                  <a:off x="2072005" y="2071370"/>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翻  板</w:t>
                                    </w:r>
                                  </w:p>
                                </w:txbxContent>
                              </wps:txbx>
                              <wps:bodyPr rot="0" vert="horz" wrap="square" lIns="91440" tIns="45720" rIns="91440" bIns="45720" anchor="t" anchorCtr="0" upright="1">
                                <a:noAutofit/>
                              </wps:bodyPr>
                            </wps:wsp>
                            <wps:wsp>
                              <wps:cNvPr id="202" name="Line 99"/>
                              <wps:cNvCnPr/>
                              <wps:spPr bwMode="auto">
                                <a:xfrm>
                                  <a:off x="2538730" y="1933575"/>
                                  <a:ext cx="466725" cy="635"/>
                                </a:xfrm>
                                <a:prstGeom prst="line">
                                  <a:avLst/>
                                </a:prstGeom>
                                <a:noFill/>
                                <a:ln w="9525">
                                  <a:solidFill>
                                    <a:srgbClr val="000000"/>
                                  </a:solidFill>
                                  <a:round/>
                                </a:ln>
                              </wps:spPr>
                              <wps:bodyPr/>
                            </wps:wsp>
                            <wps:wsp>
                              <wps:cNvPr id="203" name="Line 100"/>
                              <wps:cNvCnPr/>
                              <wps:spPr bwMode="auto">
                                <a:xfrm flipH="1">
                                  <a:off x="3005455" y="1933575"/>
                                  <a:ext cx="635" cy="492125"/>
                                </a:xfrm>
                                <a:prstGeom prst="line">
                                  <a:avLst/>
                                </a:prstGeom>
                                <a:noFill/>
                                <a:ln w="9525">
                                  <a:solidFill>
                                    <a:srgbClr val="000000"/>
                                  </a:solidFill>
                                  <a:round/>
                                </a:ln>
                              </wps:spPr>
                              <wps:bodyPr/>
                            </wps:wsp>
                            <wps:wsp>
                              <wps:cNvPr id="204" name="Text Box 101"/>
                              <wps:cNvSpPr txBox="1">
                                <a:spLocks noChangeArrowheads="1"/>
                              </wps:cNvSpPr>
                              <wps:spPr bwMode="auto">
                                <a:xfrm>
                                  <a:off x="3093720" y="1594485"/>
                                  <a:ext cx="1240155" cy="275590"/>
                                </a:xfrm>
                                <a:prstGeom prst="rect">
                                  <a:avLst/>
                                </a:prstGeom>
                                <a:noFill/>
                                <a:ln>
                                  <a:noFill/>
                                </a:ln>
                              </wps:spPr>
                              <wps:txbx>
                                <w:txbxContent>
                                  <w:p w:rsidR="001538B4" w:rsidRDefault="001538B4">
                                    <w:pPr>
                                      <w:ind w:firstLineChars="200" w:firstLine="440"/>
                                      <w:rPr>
                                        <w:rFonts w:asciiTheme="minorEastAsia" w:eastAsiaTheme="minorEastAsia" w:hAnsiTheme="minorEastAsia"/>
                                      </w:rPr>
                                    </w:pPr>
                                    <w:r>
                                      <w:rPr>
                                        <w:rFonts w:asciiTheme="minorEastAsia" w:eastAsiaTheme="minorEastAsia" w:hAnsiTheme="minorEastAsia" w:hint="eastAsia"/>
                                      </w:rPr>
                                      <w:t>G</w:t>
                                    </w:r>
                                    <w:r>
                                      <w:rPr>
                                        <w:rFonts w:asciiTheme="minorEastAsia" w:eastAsiaTheme="minorEastAsia" w:hAnsiTheme="minorEastAsia" w:hint="eastAsia"/>
                                        <w:vertAlign w:val="subscript"/>
                                      </w:rPr>
                                      <w:t>2-1</w:t>
                                    </w:r>
                                    <w:r>
                                      <w:rPr>
                                        <w:rFonts w:asciiTheme="minorEastAsia" w:eastAsiaTheme="minorEastAsia" w:hAnsiTheme="minorEastAsia" w:hint="eastAsia"/>
                                      </w:rPr>
                                      <w:t>、S</w:t>
                                    </w:r>
                                    <w:r>
                                      <w:rPr>
                                        <w:rFonts w:asciiTheme="minorEastAsia" w:eastAsiaTheme="minorEastAsia" w:hAnsiTheme="minorEastAsia" w:hint="eastAsia"/>
                                        <w:vertAlign w:val="subscript"/>
                                      </w:rPr>
                                      <w:t>2-2</w:t>
                                    </w:r>
                                    <w:r>
                                      <w:rPr>
                                        <w:rFonts w:asciiTheme="minorEastAsia" w:eastAsiaTheme="minorEastAsia" w:hAnsiTheme="minorEastAsia" w:hint="eastAsia"/>
                                      </w:rPr>
                                      <w:t>、S</w:t>
                                    </w:r>
                                    <w:r>
                                      <w:rPr>
                                        <w:rFonts w:asciiTheme="minorEastAsia" w:eastAsiaTheme="minorEastAsia" w:hAnsiTheme="minorEastAsia" w:hint="eastAsia"/>
                                        <w:vertAlign w:val="subscript"/>
                                      </w:rPr>
                                      <w:t>2-3</w:t>
                                    </w:r>
                                  </w:p>
                                </w:txbxContent>
                              </wps:txbx>
                              <wps:bodyPr rot="0" vert="horz" wrap="square" lIns="0" tIns="0" rIns="0" bIns="0" anchor="t" anchorCtr="0" upright="1">
                                <a:noAutofit/>
                              </wps:bodyPr>
                            </wps:wsp>
                            <wps:wsp>
                              <wps:cNvPr id="205" name="Line 102"/>
                              <wps:cNvCnPr/>
                              <wps:spPr bwMode="auto">
                                <a:xfrm>
                                  <a:off x="2965450" y="1677670"/>
                                  <a:ext cx="360045" cy="635"/>
                                </a:xfrm>
                                <a:prstGeom prst="line">
                                  <a:avLst/>
                                </a:prstGeom>
                                <a:noFill/>
                                <a:ln w="9525">
                                  <a:solidFill>
                                    <a:srgbClr val="000000"/>
                                  </a:solidFill>
                                  <a:prstDash val="sysDot"/>
                                  <a:round/>
                                  <a:tailEnd type="stealth" w="med" len="lg"/>
                                </a:ln>
                              </wps:spPr>
                              <wps:bodyPr/>
                            </wps:wsp>
                            <wps:wsp>
                              <wps:cNvPr id="206" name="Line 103"/>
                              <wps:cNvCnPr/>
                              <wps:spPr bwMode="auto">
                                <a:xfrm flipV="1">
                                  <a:off x="2546985" y="2421255"/>
                                  <a:ext cx="453390" cy="635"/>
                                </a:xfrm>
                                <a:prstGeom prst="line">
                                  <a:avLst/>
                                </a:prstGeom>
                                <a:noFill/>
                                <a:ln w="9525">
                                  <a:solidFill>
                                    <a:srgbClr val="000000"/>
                                  </a:solidFill>
                                  <a:round/>
                                  <a:headEnd type="triangle" w="med" len="med"/>
                                  <a:tailEnd type="none" w="med" len="med"/>
                                </a:ln>
                              </wps:spPr>
                              <wps:bodyPr/>
                            </wps:wsp>
                            <wps:wsp>
                              <wps:cNvPr id="207" name="Rectangle 104"/>
                              <wps:cNvSpPr>
                                <a:spLocks noChangeArrowheads="1"/>
                              </wps:cNvSpPr>
                              <wps:spPr bwMode="auto">
                                <a:xfrm>
                                  <a:off x="2013585" y="2542540"/>
                                  <a:ext cx="1080135" cy="1043305"/>
                                </a:xfrm>
                                <a:prstGeom prst="rect">
                                  <a:avLst/>
                                </a:prstGeom>
                                <a:noFill/>
                                <a:ln w="9525">
                                  <a:solidFill>
                                    <a:srgbClr val="000000"/>
                                  </a:solidFill>
                                  <a:prstDash val="dash"/>
                                  <a:miter lim="800000"/>
                                </a:ln>
                              </wps:spPr>
                              <wps:txbx>
                                <w:txbxContent>
                                  <w:p w:rsidR="001538B4" w:rsidRDefault="001538B4">
                                    <w:pPr>
                                      <w:rPr>
                                        <w:rFonts w:asciiTheme="minorEastAsia" w:eastAsiaTheme="minorEastAsia" w:hAnsiTheme="minorEastAsia"/>
                                      </w:rPr>
                                    </w:pPr>
                                  </w:p>
                                </w:txbxContent>
                              </wps:txbx>
                              <wps:bodyPr rot="0" vert="horz" wrap="square" lIns="91440" tIns="45720" rIns="91440" bIns="45720" anchor="t" anchorCtr="0" upright="1">
                                <a:noAutofit/>
                              </wps:bodyPr>
                            </wps:wsp>
                            <wps:wsp>
                              <wps:cNvPr id="208" name="Line 105"/>
                              <wps:cNvCnPr/>
                              <wps:spPr bwMode="auto">
                                <a:xfrm>
                                  <a:off x="2538730" y="2366645"/>
                                  <a:ext cx="635" cy="236220"/>
                                </a:xfrm>
                                <a:prstGeom prst="line">
                                  <a:avLst/>
                                </a:prstGeom>
                                <a:noFill/>
                                <a:ln w="9525">
                                  <a:solidFill>
                                    <a:srgbClr val="000000"/>
                                  </a:solidFill>
                                  <a:round/>
                                  <a:headEnd type="none" w="med" len="med"/>
                                  <a:tailEnd type="triangle" w="med" len="med"/>
                                </a:ln>
                              </wps:spPr>
                              <wps:bodyPr/>
                            </wps:wsp>
                            <wps:wsp>
                              <wps:cNvPr id="209" name="Rectangle 106"/>
                              <wps:cNvSpPr>
                                <a:spLocks noChangeArrowheads="1"/>
                              </wps:cNvSpPr>
                              <wps:spPr bwMode="auto">
                                <a:xfrm>
                                  <a:off x="2080260" y="2598420"/>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通孔插装</w:t>
                                    </w:r>
                                  </w:p>
                                </w:txbxContent>
                              </wps:txbx>
                              <wps:bodyPr rot="0" vert="horz" wrap="square" lIns="91440" tIns="45720" rIns="91440" bIns="45720" anchor="t" anchorCtr="0" upright="1">
                                <a:noAutofit/>
                              </wps:bodyPr>
                            </wps:wsp>
                            <wps:wsp>
                              <wps:cNvPr id="210" name="Line 107"/>
                              <wps:cNvCnPr/>
                              <wps:spPr bwMode="auto">
                                <a:xfrm>
                                  <a:off x="2538730" y="2893695"/>
                                  <a:ext cx="635" cy="236220"/>
                                </a:xfrm>
                                <a:prstGeom prst="line">
                                  <a:avLst/>
                                </a:prstGeom>
                                <a:noFill/>
                                <a:ln w="9525">
                                  <a:solidFill>
                                    <a:srgbClr val="000000"/>
                                  </a:solidFill>
                                  <a:round/>
                                  <a:headEnd type="none" w="med" len="med"/>
                                  <a:tailEnd type="triangle" w="med" len="med"/>
                                </a:ln>
                              </wps:spPr>
                              <wps:bodyPr/>
                            </wps:wsp>
                            <wps:wsp>
                              <wps:cNvPr id="211" name="Text Box 108"/>
                              <wps:cNvSpPr txBox="1">
                                <a:spLocks noChangeArrowheads="1"/>
                              </wps:cNvSpPr>
                              <wps:spPr bwMode="auto">
                                <a:xfrm>
                                  <a:off x="1840230" y="2342515"/>
                                  <a:ext cx="607695" cy="216535"/>
                                </a:xfrm>
                                <a:prstGeom prst="rect">
                                  <a:avLst/>
                                </a:prstGeom>
                                <a:noFill/>
                                <a:ln>
                                  <a:noFill/>
                                </a:ln>
                              </wps:spPr>
                              <wps:txbx>
                                <w:txbxContent>
                                  <w:p w:rsidR="001538B4" w:rsidRDefault="001538B4">
                                    <w:pPr>
                                      <w:rPr>
                                        <w:rFonts w:asciiTheme="minorEastAsia" w:eastAsiaTheme="minorEastAsia" w:hAnsiTheme="minorEastAsia"/>
                                      </w:rPr>
                                    </w:pPr>
                                    <w:r>
                                      <w:rPr>
                                        <w:rFonts w:asciiTheme="minorEastAsia" w:eastAsiaTheme="minorEastAsia" w:hAnsiTheme="minorEastAsia" w:hint="eastAsia"/>
                                      </w:rPr>
                                      <w:t>A面</w:t>
                                    </w:r>
                                  </w:p>
                                </w:txbxContent>
                              </wps:txbx>
                              <wps:bodyPr rot="0" vert="horz" wrap="square" lIns="0" tIns="0" rIns="0" bIns="0" anchor="t" anchorCtr="0" upright="1">
                                <a:noAutofit/>
                              </wps:bodyPr>
                            </wps:wsp>
                            <wps:wsp>
                              <wps:cNvPr id="212" name="Line 109"/>
                              <wps:cNvCnPr/>
                              <wps:spPr bwMode="auto">
                                <a:xfrm>
                                  <a:off x="1605280" y="2740660"/>
                                  <a:ext cx="466725" cy="635"/>
                                </a:xfrm>
                                <a:prstGeom prst="line">
                                  <a:avLst/>
                                </a:prstGeom>
                                <a:noFill/>
                                <a:ln w="9525">
                                  <a:solidFill>
                                    <a:srgbClr val="000000"/>
                                  </a:solidFill>
                                  <a:round/>
                                  <a:headEnd type="none" w="med" len="med"/>
                                  <a:tailEnd type="triangle" w="med" len="med"/>
                                </a:ln>
                              </wps:spPr>
                              <wps:bodyPr/>
                            </wps:wsp>
                            <wps:wsp>
                              <wps:cNvPr id="213" name="Text Box 110"/>
                              <wps:cNvSpPr txBox="1">
                                <a:spLocks noChangeArrowheads="1"/>
                              </wps:cNvSpPr>
                              <wps:spPr bwMode="auto">
                                <a:xfrm>
                                  <a:off x="746760" y="2661920"/>
                                  <a:ext cx="933450" cy="216535"/>
                                </a:xfrm>
                                <a:prstGeom prst="rect">
                                  <a:avLst/>
                                </a:prstGeom>
                                <a:noFill/>
                                <a:ln>
                                  <a:noFill/>
                                </a:ln>
                              </wps:spPr>
                              <wps:txbx>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备用电子元件</w:t>
                                    </w:r>
                                  </w:p>
                                </w:txbxContent>
                              </wps:txbx>
                              <wps:bodyPr rot="0" vert="horz" wrap="square" lIns="0" tIns="0" rIns="0" bIns="0" anchor="t" anchorCtr="0" upright="1">
                                <a:noAutofit/>
                              </wps:bodyPr>
                            </wps:wsp>
                            <wps:wsp>
                              <wps:cNvPr id="214" name="Rectangle 111"/>
                              <wps:cNvSpPr>
                                <a:spLocks noChangeArrowheads="1"/>
                              </wps:cNvSpPr>
                              <wps:spPr bwMode="auto">
                                <a:xfrm>
                                  <a:off x="2098675" y="3134360"/>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波峰焊</w:t>
                                    </w:r>
                                  </w:p>
                                </w:txbxContent>
                              </wps:txbx>
                              <wps:bodyPr rot="0" vert="horz" wrap="square" lIns="91440" tIns="45720" rIns="91440" bIns="45720" anchor="t" anchorCtr="0" upright="1">
                                <a:noAutofit/>
                              </wps:bodyPr>
                            </wps:wsp>
                            <wps:wsp>
                              <wps:cNvPr id="215" name="Line 112"/>
                              <wps:cNvCnPr/>
                              <wps:spPr bwMode="auto">
                                <a:xfrm>
                                  <a:off x="2525395" y="3444875"/>
                                  <a:ext cx="635" cy="255905"/>
                                </a:xfrm>
                                <a:prstGeom prst="line">
                                  <a:avLst/>
                                </a:prstGeom>
                                <a:noFill/>
                                <a:ln w="9525">
                                  <a:solidFill>
                                    <a:srgbClr val="000000"/>
                                  </a:solidFill>
                                  <a:round/>
                                  <a:headEnd type="none" w="med" len="med"/>
                                  <a:tailEnd type="triangle" w="med" len="med"/>
                                </a:ln>
                              </wps:spPr>
                              <wps:bodyPr/>
                            </wps:wsp>
                            <wps:wsp>
                              <wps:cNvPr id="216" name="Rectangle 113"/>
                              <wps:cNvSpPr>
                                <a:spLocks noChangeArrowheads="1"/>
                              </wps:cNvSpPr>
                              <wps:spPr bwMode="auto">
                                <a:xfrm>
                                  <a:off x="2125345" y="3705225"/>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检  测</w:t>
                                    </w:r>
                                  </w:p>
                                </w:txbxContent>
                              </wps:txbx>
                              <wps:bodyPr rot="0" vert="horz" wrap="square" lIns="91440" tIns="45720" rIns="91440" bIns="45720" anchor="t" anchorCtr="0" upright="1">
                                <a:noAutofit/>
                              </wps:bodyPr>
                            </wps:wsp>
                            <wps:wsp>
                              <wps:cNvPr id="217" name="Line 114"/>
                              <wps:cNvCnPr/>
                              <wps:spPr bwMode="auto">
                                <a:xfrm>
                                  <a:off x="2973705" y="3267710"/>
                                  <a:ext cx="360045" cy="635"/>
                                </a:xfrm>
                                <a:prstGeom prst="line">
                                  <a:avLst/>
                                </a:prstGeom>
                                <a:noFill/>
                                <a:ln w="9525">
                                  <a:solidFill>
                                    <a:srgbClr val="000000"/>
                                  </a:solidFill>
                                  <a:prstDash val="sysDot"/>
                                  <a:round/>
                                  <a:headEnd type="none" w="med" len="med"/>
                                  <a:tailEnd type="triangle" w="med" len="med"/>
                                </a:ln>
                              </wps:spPr>
                              <wps:bodyPr/>
                            </wps:wsp>
                            <wps:wsp>
                              <wps:cNvPr id="218" name="Line 115"/>
                              <wps:cNvCnPr/>
                              <wps:spPr bwMode="auto">
                                <a:xfrm flipH="1">
                                  <a:off x="2525395" y="4000500"/>
                                  <a:ext cx="635" cy="236220"/>
                                </a:xfrm>
                                <a:prstGeom prst="line">
                                  <a:avLst/>
                                </a:prstGeom>
                                <a:noFill/>
                                <a:ln w="9525">
                                  <a:solidFill>
                                    <a:srgbClr val="000000"/>
                                  </a:solidFill>
                                  <a:round/>
                                  <a:headEnd type="none" w="med" len="med"/>
                                  <a:tailEnd type="triangle" w="med" len="med"/>
                                </a:ln>
                              </wps:spPr>
                              <wps:bodyPr/>
                            </wps:wsp>
                            <wps:wsp>
                              <wps:cNvPr id="219" name="Rectangle 116"/>
                              <wps:cNvSpPr>
                                <a:spLocks noChangeArrowheads="1"/>
                              </wps:cNvSpPr>
                              <wps:spPr bwMode="auto">
                                <a:xfrm>
                                  <a:off x="2120265" y="4236720"/>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组  装</w:t>
                                    </w:r>
                                  </w:p>
                                </w:txbxContent>
                              </wps:txbx>
                              <wps:bodyPr rot="0" vert="horz" wrap="square" lIns="91440" tIns="45720" rIns="91440" bIns="45720" anchor="t" anchorCtr="0" upright="1">
                                <a:noAutofit/>
                              </wps:bodyPr>
                            </wps:wsp>
                            <wps:wsp>
                              <wps:cNvPr id="220" name="Line 117"/>
                              <wps:cNvCnPr/>
                              <wps:spPr bwMode="auto">
                                <a:xfrm>
                                  <a:off x="1645285" y="4374515"/>
                                  <a:ext cx="466725" cy="635"/>
                                </a:xfrm>
                                <a:prstGeom prst="line">
                                  <a:avLst/>
                                </a:prstGeom>
                                <a:noFill/>
                                <a:ln w="9525">
                                  <a:solidFill>
                                    <a:srgbClr val="000000"/>
                                  </a:solidFill>
                                  <a:round/>
                                  <a:headEnd type="none" w="med" len="med"/>
                                  <a:tailEnd type="triangle" w="med" len="med"/>
                                </a:ln>
                              </wps:spPr>
                              <wps:bodyPr/>
                            </wps:wsp>
                            <wps:wsp>
                              <wps:cNvPr id="221" name="Text Box 118"/>
                              <wps:cNvSpPr txBox="1">
                                <a:spLocks noChangeArrowheads="1"/>
                              </wps:cNvSpPr>
                              <wps:spPr bwMode="auto">
                                <a:xfrm>
                                  <a:off x="653415" y="4217035"/>
                                  <a:ext cx="1040130" cy="412115"/>
                                </a:xfrm>
                                <a:prstGeom prst="rect">
                                  <a:avLst/>
                                </a:prstGeom>
                                <a:noFill/>
                                <a:ln>
                                  <a:noFill/>
                                </a:ln>
                              </wps:spPr>
                              <wps:txbx>
                                <w:txbxContent>
                                  <w:p w:rsidR="001538B4" w:rsidRDefault="001538B4">
                                    <w:pPr>
                                      <w:spacing w:before="100" w:beforeAutospacing="1" w:after="100" w:afterAutospacing="1" w:line="240" w:lineRule="atLeast"/>
                                      <w:ind w:leftChars="100" w:left="330" w:hangingChars="50" w:hanging="110"/>
                                      <w:contextualSpacing/>
                                      <w:rPr>
                                        <w:rFonts w:asciiTheme="minorEastAsia" w:eastAsiaTheme="minorEastAsia" w:hAnsiTheme="minorEastAsia"/>
                                      </w:rPr>
                                    </w:pPr>
                                    <w:r>
                                      <w:rPr>
                                        <w:rFonts w:asciiTheme="minorEastAsia" w:eastAsiaTheme="minorEastAsia" w:hAnsiTheme="minorEastAsia" w:hint="eastAsia"/>
                                      </w:rPr>
                                      <w:t>备用电镀机械</w:t>
                                    </w:r>
                                  </w:p>
                                  <w:p w:rsidR="001538B4" w:rsidRDefault="001538B4">
                                    <w:pPr>
                                      <w:spacing w:before="100" w:beforeAutospacing="1" w:after="100" w:afterAutospacing="1" w:line="240" w:lineRule="atLeast"/>
                                      <w:ind w:leftChars="50" w:left="330" w:hangingChars="100" w:hanging="220"/>
                                      <w:contextualSpacing/>
                                      <w:rPr>
                                        <w:rFonts w:asciiTheme="minorEastAsia" w:eastAsiaTheme="minorEastAsia" w:hAnsiTheme="minorEastAsia"/>
                                      </w:rPr>
                                    </w:pPr>
                                    <w:r>
                                      <w:rPr>
                                        <w:rFonts w:asciiTheme="minorEastAsia" w:eastAsiaTheme="minorEastAsia" w:hAnsiTheme="minorEastAsia" w:hint="eastAsia"/>
                                      </w:rPr>
                                      <w:t>部件、零件外壳</w:t>
                                    </w:r>
                                  </w:p>
                                </w:txbxContent>
                              </wps:txbx>
                              <wps:bodyPr rot="0" vert="horz" wrap="square" lIns="0" tIns="0" rIns="0" bIns="0" anchor="t" anchorCtr="0" upright="1">
                                <a:noAutofit/>
                              </wps:bodyPr>
                            </wps:wsp>
                            <wps:wsp>
                              <wps:cNvPr id="222" name="Line 119"/>
                              <wps:cNvCnPr/>
                              <wps:spPr bwMode="auto">
                                <a:xfrm>
                                  <a:off x="2538730" y="4531995"/>
                                  <a:ext cx="635" cy="236220"/>
                                </a:xfrm>
                                <a:prstGeom prst="line">
                                  <a:avLst/>
                                </a:prstGeom>
                                <a:noFill/>
                                <a:ln w="9525">
                                  <a:solidFill>
                                    <a:srgbClr val="000000"/>
                                  </a:solidFill>
                                  <a:round/>
                                  <a:headEnd type="none" w="med" len="med"/>
                                  <a:tailEnd type="triangle" w="med" len="med"/>
                                </a:ln>
                              </wps:spPr>
                              <wps:bodyPr/>
                            </wps:wsp>
                            <wps:wsp>
                              <wps:cNvPr id="223" name="Rectangle 120"/>
                              <wps:cNvSpPr>
                                <a:spLocks noChangeArrowheads="1"/>
                              </wps:cNvSpPr>
                              <wps:spPr bwMode="auto">
                                <a:xfrm>
                                  <a:off x="2125345" y="4768215"/>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功能测试</w:t>
                                    </w:r>
                                  </w:p>
                                </w:txbxContent>
                              </wps:txbx>
                              <wps:bodyPr rot="0" vert="horz" wrap="square" lIns="91440" tIns="45720" rIns="91440" bIns="45720" anchor="t" anchorCtr="0" upright="1">
                                <a:noAutofit/>
                              </wps:bodyPr>
                            </wps:wsp>
                            <wps:wsp>
                              <wps:cNvPr id="224" name="Rectangle 121"/>
                              <wps:cNvSpPr>
                                <a:spLocks noChangeArrowheads="1"/>
                              </wps:cNvSpPr>
                              <wps:spPr bwMode="auto">
                                <a:xfrm>
                                  <a:off x="2133600" y="5295265"/>
                                  <a:ext cx="866775" cy="295275"/>
                                </a:xfrm>
                                <a:prstGeom prst="rect">
                                  <a:avLst/>
                                </a:prstGeom>
                                <a:solidFill>
                                  <a:srgbClr val="FFFFFF"/>
                                </a:solidFill>
                                <a:ln w="9525">
                                  <a:solidFill>
                                    <a:srgbClr val="000000"/>
                                  </a:solidFill>
                                  <a:miter lim="800000"/>
                                </a:ln>
                              </wps:spPr>
                              <wps:txb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包  装</w:t>
                                    </w:r>
                                  </w:p>
                                </w:txbxContent>
                              </wps:txbx>
                              <wps:bodyPr rot="0" vert="horz" wrap="square" lIns="91440" tIns="45720" rIns="91440" bIns="45720" anchor="t" anchorCtr="0" upright="1">
                                <a:noAutofit/>
                              </wps:bodyPr>
                            </wps:wsp>
                            <wps:wsp>
                              <wps:cNvPr id="225" name="Line 122"/>
                              <wps:cNvCnPr/>
                              <wps:spPr bwMode="auto">
                                <a:xfrm>
                                  <a:off x="2573020" y="5590540"/>
                                  <a:ext cx="635" cy="236220"/>
                                </a:xfrm>
                                <a:prstGeom prst="line">
                                  <a:avLst/>
                                </a:prstGeom>
                                <a:noFill/>
                                <a:ln w="9525">
                                  <a:solidFill>
                                    <a:srgbClr val="000000"/>
                                  </a:solidFill>
                                  <a:round/>
                                  <a:headEnd type="none" w="med" len="med"/>
                                  <a:tailEnd type="triangle" w="med" len="med"/>
                                </a:ln>
                              </wps:spPr>
                              <wps:bodyPr/>
                            </wps:wsp>
                            <wps:wsp>
                              <wps:cNvPr id="226" name="Text Box 123"/>
                              <wps:cNvSpPr txBox="1">
                                <a:spLocks noChangeArrowheads="1"/>
                              </wps:cNvSpPr>
                              <wps:spPr bwMode="auto">
                                <a:xfrm>
                                  <a:off x="3120390" y="5354320"/>
                                  <a:ext cx="986790" cy="275590"/>
                                </a:xfrm>
                                <a:prstGeom prst="rect">
                                  <a:avLst/>
                                </a:prstGeom>
                                <a:noFill/>
                                <a:ln>
                                  <a:noFill/>
                                </a:ln>
                              </wps:spPr>
                              <wps:txbx>
                                <w:txbxContent>
                                  <w:p w:rsidR="001538B4" w:rsidRDefault="001538B4">
                                    <w:pPr>
                                      <w:ind w:firstLineChars="200" w:firstLine="440"/>
                                      <w:rPr>
                                        <w:rFonts w:asciiTheme="minorEastAsia" w:eastAsiaTheme="minorEastAsia" w:hAnsiTheme="minorEastAsia"/>
                                      </w:rPr>
                                    </w:pPr>
                                    <w:r>
                                      <w:rPr>
                                        <w:rFonts w:asciiTheme="minorEastAsia" w:eastAsiaTheme="minorEastAsia" w:hAnsiTheme="minorEastAsia" w:hint="eastAsia"/>
                                      </w:rPr>
                                      <w:t>S</w:t>
                                    </w:r>
                                    <w:r>
                                      <w:rPr>
                                        <w:rFonts w:asciiTheme="minorEastAsia" w:eastAsiaTheme="minorEastAsia" w:hAnsiTheme="minorEastAsia" w:hint="eastAsia"/>
                                        <w:vertAlign w:val="subscript"/>
                                      </w:rPr>
                                      <w:t>2-8</w:t>
                                    </w:r>
                                    <w:r>
                                      <w:rPr>
                                        <w:rFonts w:asciiTheme="minorEastAsia" w:eastAsiaTheme="minorEastAsia" w:hAnsiTheme="minorEastAsia" w:hint="eastAsia"/>
                                      </w:rPr>
                                      <w:t>、S</w:t>
                                    </w:r>
                                    <w:r>
                                      <w:rPr>
                                        <w:rFonts w:asciiTheme="minorEastAsia" w:eastAsiaTheme="minorEastAsia" w:hAnsiTheme="minorEastAsia" w:hint="eastAsia"/>
                                        <w:vertAlign w:val="subscript"/>
                                      </w:rPr>
                                      <w:t>2-9</w:t>
                                    </w:r>
                                  </w:p>
                                </w:txbxContent>
                              </wps:txbx>
                              <wps:bodyPr rot="0" vert="horz" wrap="square" lIns="0" tIns="0" rIns="0" bIns="0" anchor="t" anchorCtr="0" upright="1">
                                <a:noAutofit/>
                              </wps:bodyPr>
                            </wps:wsp>
                            <wps:wsp>
                              <wps:cNvPr id="227" name="Line 124"/>
                              <wps:cNvCnPr/>
                              <wps:spPr bwMode="auto">
                                <a:xfrm>
                                  <a:off x="3000375" y="5433060"/>
                                  <a:ext cx="360045" cy="635"/>
                                </a:xfrm>
                                <a:prstGeom prst="line">
                                  <a:avLst/>
                                </a:prstGeom>
                                <a:noFill/>
                                <a:ln w="9525">
                                  <a:solidFill>
                                    <a:srgbClr val="000000"/>
                                  </a:solidFill>
                                  <a:prstDash val="sysDot"/>
                                  <a:round/>
                                  <a:headEnd type="none" w="med" len="med"/>
                                  <a:tailEnd type="triangle" w="med" len="med"/>
                                </a:ln>
                              </wps:spPr>
                              <wps:bodyPr/>
                            </wps:wsp>
                            <wps:wsp>
                              <wps:cNvPr id="228" name="Text Box 125"/>
                              <wps:cNvSpPr txBox="1">
                                <a:spLocks noChangeArrowheads="1"/>
                              </wps:cNvSpPr>
                              <wps:spPr bwMode="auto">
                                <a:xfrm>
                                  <a:off x="3107055" y="3051175"/>
                                  <a:ext cx="1440180" cy="433070"/>
                                </a:xfrm>
                                <a:prstGeom prst="rect">
                                  <a:avLst/>
                                </a:prstGeom>
                                <a:noFill/>
                                <a:ln>
                                  <a:noFill/>
                                </a:ln>
                              </wps:spPr>
                              <wps:txbx>
                                <w:txbxContent>
                                  <w:p w:rsidR="001538B4" w:rsidRDefault="001538B4">
                                    <w:pPr>
                                      <w:spacing w:before="100" w:beforeAutospacing="1" w:after="100" w:afterAutospacing="1" w:line="240" w:lineRule="atLeast"/>
                                      <w:ind w:firstLineChars="200" w:firstLine="440"/>
                                      <w:contextualSpacing/>
                                      <w:rPr>
                                        <w:rFonts w:asciiTheme="minorEastAsia" w:eastAsiaTheme="minorEastAsia" w:hAnsiTheme="minorEastAsia"/>
                                      </w:rPr>
                                    </w:pPr>
                                    <w:r>
                                      <w:rPr>
                                        <w:rFonts w:asciiTheme="minorEastAsia" w:eastAsiaTheme="minorEastAsia" w:hAnsiTheme="minorEastAsia" w:hint="eastAsia"/>
                                      </w:rPr>
                                      <w:t>G</w:t>
                                    </w:r>
                                    <w:r>
                                      <w:rPr>
                                        <w:rFonts w:asciiTheme="minorEastAsia" w:eastAsiaTheme="minorEastAsia" w:hAnsiTheme="minorEastAsia" w:hint="eastAsia"/>
                                        <w:vertAlign w:val="subscript"/>
                                      </w:rPr>
                                      <w:t>2-2</w:t>
                                    </w:r>
                                    <w:r>
                                      <w:rPr>
                                        <w:rFonts w:asciiTheme="minorEastAsia" w:eastAsiaTheme="minorEastAsia" w:hAnsiTheme="minorEastAsia" w:hint="eastAsia"/>
                                      </w:rPr>
                                      <w:t>、S</w:t>
                                    </w:r>
                                    <w:r>
                                      <w:rPr>
                                        <w:rFonts w:asciiTheme="minorEastAsia" w:eastAsiaTheme="minorEastAsia" w:hAnsiTheme="minorEastAsia" w:hint="eastAsia"/>
                                        <w:vertAlign w:val="subscript"/>
                                      </w:rPr>
                                      <w:t>2-4</w:t>
                                    </w:r>
                                    <w:r>
                                      <w:rPr>
                                        <w:rFonts w:asciiTheme="minorEastAsia" w:eastAsiaTheme="minorEastAsia" w:hAnsiTheme="minorEastAsia" w:hint="eastAsia"/>
                                      </w:rPr>
                                      <w:t>、S</w:t>
                                    </w:r>
                                    <w:r>
                                      <w:rPr>
                                        <w:rFonts w:asciiTheme="minorEastAsia" w:eastAsiaTheme="minorEastAsia" w:hAnsiTheme="minorEastAsia" w:hint="eastAsia"/>
                                        <w:vertAlign w:val="subscript"/>
                                      </w:rPr>
                                      <w:t>2-5</w:t>
                                    </w:r>
                                    <w:r>
                                      <w:rPr>
                                        <w:rFonts w:asciiTheme="minorEastAsia" w:eastAsiaTheme="minorEastAsia" w:hAnsiTheme="minorEastAsia" w:hint="eastAsia"/>
                                      </w:rPr>
                                      <w:t>、</w:t>
                                    </w:r>
                                  </w:p>
                                  <w:p w:rsidR="001538B4" w:rsidRDefault="001538B4">
                                    <w:pPr>
                                      <w:spacing w:before="100" w:beforeAutospacing="1" w:after="100" w:afterAutospacing="1" w:line="240" w:lineRule="atLeast"/>
                                      <w:ind w:firstLineChars="250" w:firstLine="550"/>
                                      <w:contextualSpacing/>
                                      <w:rPr>
                                        <w:rFonts w:asciiTheme="minorEastAsia" w:eastAsiaTheme="minorEastAsia" w:hAnsiTheme="minorEastAsia"/>
                                      </w:rPr>
                                    </w:pPr>
                                    <w:r>
                                      <w:rPr>
                                        <w:rFonts w:asciiTheme="minorEastAsia" w:eastAsiaTheme="minorEastAsia" w:hAnsiTheme="minorEastAsia" w:hint="eastAsia"/>
                                      </w:rPr>
                                      <w:t>S</w:t>
                                    </w:r>
                                    <w:r>
                                      <w:rPr>
                                        <w:rFonts w:asciiTheme="minorEastAsia" w:eastAsiaTheme="minorEastAsia" w:hAnsiTheme="minorEastAsia" w:hint="eastAsia"/>
                                        <w:vertAlign w:val="subscript"/>
                                      </w:rPr>
                                      <w:t>2-6</w:t>
                                    </w:r>
                                    <w:r>
                                      <w:rPr>
                                        <w:rFonts w:asciiTheme="minorEastAsia" w:eastAsiaTheme="minorEastAsia" w:hAnsiTheme="minorEastAsia" w:hint="eastAsia"/>
                                      </w:rPr>
                                      <w:t>、S</w:t>
                                    </w:r>
                                    <w:r>
                                      <w:rPr>
                                        <w:rFonts w:asciiTheme="minorEastAsia" w:eastAsiaTheme="minorEastAsia" w:hAnsiTheme="minorEastAsia" w:hint="eastAsia"/>
                                        <w:vertAlign w:val="subscript"/>
                                      </w:rPr>
                                      <w:t>2-7</w:t>
                                    </w:r>
                                    <w:r>
                                      <w:rPr>
                                        <w:rFonts w:asciiTheme="minorEastAsia" w:eastAsiaTheme="minorEastAsia" w:hAnsiTheme="minorEastAsia" w:hint="eastAsia"/>
                                      </w:rPr>
                                      <w:t>、N</w:t>
                                    </w:r>
                                  </w:p>
                                </w:txbxContent>
                              </wps:txbx>
                              <wps:bodyPr rot="0" vert="horz" wrap="square" lIns="0" tIns="0" rIns="0" bIns="0" anchor="t" anchorCtr="0" upright="1">
                                <a:noAutofit/>
                              </wps:bodyPr>
                            </wps:wsp>
                          </wpc:wpc>
                        </a:graphicData>
                      </a:graphic>
                    </wp:inline>
                  </w:drawing>
                </mc:Choice>
                <mc:Fallback>
                  <w:pict>
                    <v:group id="画布 229" o:spid="_x0000_s1067" editas="canvas" style="width:405.3pt;height:499.1pt;mso-position-horizontal-relative:char;mso-position-vertical-relative:line" coordsize="51473,6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">
                      <v:shape id="_x0000_s1068" type="#_x0000_t75" style="position:absolute;width:51473;height:63385;visibility:visible;mso-wrap-style:square">
                        <v:fill o:detectmouseclick="t"/>
                        <v:path o:connecttype="none"/>
                      </v:shape>
                      <v:rect id="Rectangle 80" o:spid="_x0000_s1069" style="position:absolute;left:21069;top:4724;width:866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7iv8MA&#10;AADcAAAADwAAAGRycy9kb3ducmV2LnhtbERPTWvCQBC9F/oflil4qxsTKJpmE6RFqUeNF29jdpqk&#10;zc6G7BpTf323UPA2j/c5WTGZTow0uNaygsU8AkFcWd1yreBYbp6XIJxH1thZJgU/5KDIHx8yTLW9&#10;8p7Gg69FCGGXooLG+z6V0lUNGXRz2xMH7tMOBn2AQy31gNcQbjoZR9GLNNhyaGiwp7eGqu/DxSg4&#10;t/ERb/tyG5nVJvG7qfy6nN6Vmj1N61cQniZ/F/+7P3SYv0zg75lw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7iv8MAAADcAAAADwAAAAAAAAAAAAAAAACYAgAAZHJzL2Rv&#10;d25yZXYueG1sUEsFBgAAAAAEAAQA9QAAAIgDA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点  膏</w:t>
                              </w:r>
                            </w:p>
                          </w:txbxContent>
                        </v:textbox>
                      </v:rect>
                      <v:shape id="Text Box 82" o:spid="_x0000_s1070" type="#_x0000_t202" style="position:absolute;left:21202;width:9468;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1538B4" w:rsidRDefault="001538B4">
                              <w:pPr>
                                <w:rPr>
                                  <w:rFonts w:asciiTheme="minorEastAsia" w:eastAsiaTheme="minorEastAsia" w:hAnsiTheme="minorEastAsia"/>
                                </w:rPr>
                              </w:pPr>
                              <w:r>
                                <w:rPr>
                                  <w:rFonts w:asciiTheme="minorEastAsia" w:eastAsiaTheme="minorEastAsia" w:hAnsiTheme="minorEastAsia" w:hint="eastAsia"/>
                                </w:rPr>
                                <w:t>备用集成电路板</w:t>
                              </w:r>
                            </w:p>
                          </w:txbxContent>
                        </v:textbox>
                      </v:shape>
                      <v:rect id="Rectangle 83" o:spid="_x0000_s1071" style="position:absolute;left:21069;top:10039;width:866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BJ8IA&#10;AADcAAAADwAAAGRycy9kb3ducmV2LnhtbERPTWvCQBC9C/6HZQRvutGCaMxGpMWiR42X3qbZMUmb&#10;nQ3ZNUn7691Cwds83ucku8HUoqPWVZYVLOYRCOLc6ooLBdfsMFuDcB5ZY22ZFPyQg106HiUYa9vz&#10;mbqLL0QIYRejgtL7JpbS5SUZdHPbEAfuZluDPsC2kLrFPoSbWi6jaCUNVhwaSmzotaT8+3I3Cj6r&#10;5RV/z9l7ZDaHF38asq/7x5tS08mw34LwNPin+N991GH+egV/z4QLZP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2UEnwgAAANwAAAAPAAAAAAAAAAAAAAAAAJgCAABkcnMvZG93&#10;bnJldi54bWxQSwUGAAAAAAQABAD1AAAAhw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贴  装</w:t>
                              </w:r>
                            </w:p>
                          </w:txbxContent>
                        </v:textbox>
                      </v:rect>
                      <v:line id="Line 84" o:spid="_x0000_s1072" style="position:absolute;visibility:visible;mso-wrap-style:square" from="25469,1771" to="25476,4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tLZMMAAADcAAAADwAAAGRycy9kb3ducmV2LnhtbERPTWvCQBC9C/6HZYTedKOHRlNXEYPQ&#10;Qy0YS8/T7DQbmp0N2W3c/nu3UOhtHu9ztvtoOzHS4FvHCpaLDARx7XTLjYK362m+BuEDssbOMSn4&#10;IQ/73XSyxUK7G19orEIjUgj7AhWYEPpCSl8bsugXridO3KcbLIYEh0bqAW8p3HZylWWP0mLLqcFg&#10;T0dD9Vf1bRXkprzIXJYv19dybJebeI7vHxulHmbx8AQiUAz/4j/3s07z1zn8PpMukL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7S2TDAAAA3AAAAA8AAAAAAAAAAAAA&#10;AAAAoQIAAGRycy9kb3ducmV2LnhtbFBLBQYAAAAABAAEAPkAAACRAwAAAAA=&#10;">
                        <v:stroke endarrow="block"/>
                      </v:line>
                      <v:line id="Line 85" o:spid="_x0000_s1073" style="position:absolute;visibility:visible;mso-wrap-style:square" from="25336,7677" to="25342,10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fFsUAAADcAAAADwAAAGRycy9kb3ducmV2LnhtbESPT0/DMAzF70h8h8hI3Fi6HdjWLZvQ&#10;KiQOgLQ/2tlrvKaicaomdOHb4wMSN1vv+b2f19vsOzXSENvABqaTAhRxHWzLjYHT8fVpASomZItd&#10;YDLwQxG2m/u7NZY23HhP4yE1SkI4lmjApdSXWsfakcc4CT2xaNcweEyyDo22A94k3Hd6VhTP2mPL&#10;0uCwp52j+uvw7Q3MXbXXc129Hz+rsZ0u80c+X5bGPD7klxWoRDn9m/+u36zgL4RW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TfFsUAAADcAAAADwAAAAAAAAAA&#10;AAAAAAChAgAAZHJzL2Rvd25yZXYueG1sUEsFBgAAAAAEAAQA+QAAAJMDAAAAAA==&#10;">
                        <v:stroke endarrow="block"/>
                      </v:line>
                      <v:line id="Line 86" o:spid="_x0000_s1074" style="position:absolute;visibility:visible;mso-wrap-style:square" from="25330,12992" to="25336,15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h6jcIAAADcAAAADwAAAGRycy9kb3ducmV2LnhtbERPS2sCMRC+F/wPYYTeatYeqrsaRVwK&#10;PbQFH3geN+NmcTNZNuma/vumIHibj+85y3W0rRio941jBdNJBoK4crrhWsHx8P4yB+EDssbWMSn4&#10;JQ/r1ehpiYV2N97RsA+1SCHsC1RgQugKKX1lyKKfuI44cRfXWwwJ9rXUPd5SuG3la5a9SYsNpwaD&#10;HW0NVdf9j1UwM+VOzmT5efguh2aax694OudKPY/jZgEiUAwP8d39odP8eQ7/z6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ih6jcIAAADcAAAADwAAAAAAAAAAAAAA&#10;AAChAgAAZHJzL2Rvd25yZXYueG1sUEsFBgAAAAAEAAQA+QAAAJADAAAAAA==&#10;">
                        <v:stroke endarrow="block"/>
                      </v:line>
                      <v:line id="Line 87" o:spid="_x0000_s1075" style="position:absolute;visibility:visible;mso-wrap-style:square" from="16402,11417" to="21069,1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tFzcUAAADcAAAADwAAAGRycy9kb3ducmV2LnhtbESPQU/DMAyF70j7D5GRuLF0HBgtyya0&#10;CokDTNqGOJvGa6o1TtWELvx7fJjEzdZ7fu/zapN9ryYaYxfYwGJegCJugu24NfB5fL1/AhUTssU+&#10;MBn4pQib9exmhZUNF97TdEitkhCOFRpwKQ2V1rFx5DHOw0As2imMHpOsY6vtiBcJ971+KIpH7bFj&#10;aXA40NZRcz78eANLV+/1Utfvx109dYsyf+Sv79KYu9v88gwqUU7/5uv1mxX8UvDlGZl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stFzcUAAADcAAAADwAAAAAAAAAA&#10;AAAAAAChAgAAZHJzL2Rvd25yZXYueG1sUEsFBgAAAAAEAAQA+QAAAJMDAAAAAA==&#10;">
                        <v:stroke endarrow="block"/>
                      </v:line>
                      <v:shape id="Text Box 88" o:spid="_x0000_s1076" type="#_x0000_t202" style="position:absolute;left:17926;top:1574;width:7029;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rsidR="001538B4" w:rsidRDefault="001538B4">
                              <w:pPr>
                                <w:rPr>
                                  <w:rFonts w:asciiTheme="minorEastAsia" w:eastAsiaTheme="minorEastAsia" w:hAnsiTheme="minorEastAsia"/>
                                </w:rPr>
                              </w:pPr>
                              <w:r>
                                <w:rPr>
                                  <w:rFonts w:asciiTheme="minorEastAsia" w:eastAsiaTheme="minorEastAsia" w:hAnsiTheme="minorEastAsia" w:hint="eastAsia"/>
                                </w:rPr>
                                <w:t>A面/B面</w:t>
                              </w:r>
                            </w:p>
                          </w:txbxContent>
                        </v:textbox>
                      </v:shape>
                      <v:shape id="Text Box 89" o:spid="_x0000_s1077" type="#_x0000_t202" style="position:absolute;left:6934;top:10826;width:9468;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备用电子元件</w:t>
                              </w:r>
                            </w:p>
                          </w:txbxContent>
                        </v:textbox>
                      </v:shape>
                      <v:shape id="Text Box 90" o:spid="_x0000_s1078" type="#_x0000_t202" style="position:absolute;left:10801;top:60629;width:32137;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1538B4" w:rsidRDefault="001538B4">
                              <w:pPr>
                                <w:spacing w:beforeLines="20" w:before="48" w:line="360" w:lineRule="auto"/>
                                <w:jc w:val="center"/>
                                <w:rPr>
                                  <w:rFonts w:ascii="宋体" w:eastAsia="宋体" w:hAnsi="宋体"/>
                                  <w:color w:val="000000"/>
                                  <w:sz w:val="21"/>
                                  <w:szCs w:val="21"/>
                                </w:rPr>
                              </w:pPr>
                              <w:r>
                                <w:rPr>
                                  <w:rFonts w:ascii="宋体" w:eastAsia="宋体" w:hAnsi="宋体" w:hint="eastAsia"/>
                                  <w:color w:val="000000"/>
                                  <w:sz w:val="21"/>
                                  <w:szCs w:val="21"/>
                                </w:rPr>
                                <w:t>图2-3  紧凑型安全继电器生产加工工艺流程图</w:t>
                              </w:r>
                            </w:p>
                          </w:txbxContent>
                        </v:textbox>
                      </v:shape>
                      <v:line id="Line 91" o:spid="_x0000_s1079" style="position:absolute;visibility:visible;mso-wrap-style:square" from="29737,6102" to="33337,6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ZlTcEAAADcAAAADwAAAGRycy9kb3ducmV2LnhtbERPS2vCQBC+F/wPywje6sYiUqOrBIvg&#10;RUrj6zpkxySYnQ3ZUdN/3y0UepuP7znLde8a9aAu1J4NTMYJKOLC25pLA8fD9vUdVBBki41nMvBN&#10;AdarwcsSU+uf/EWPXEoVQzikaKASaVOtQ1GRwzD2LXHkrr5zKBF2pbYdPmO4a/Rbksy0w5pjQ4Ut&#10;bSoqbvndGUD5PJ3tuW7sJJtedlm+l4+ZGDMa9tkClFAv/+I/987G+fMp/D4TL9Cr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NmVNwQAAANwAAAAPAAAAAAAAAAAAAAAA&#10;AKECAABkcnMvZG93bnJldi54bWxQSwUGAAAAAAQABAD5AAAAjwMAAAAA&#10;">
                        <v:stroke dashstyle="1 1" endarrow="block"/>
                      </v:line>
                      <v:shape id="Text Box 92" o:spid="_x0000_s1080" type="#_x0000_t202" style="position:absolute;left:30937;top:5314;width:6134;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1538B4" w:rsidRDefault="001538B4">
                              <w:pPr>
                                <w:ind w:firstLineChars="200" w:firstLine="440"/>
                                <w:rPr>
                                  <w:rFonts w:asciiTheme="minorEastAsia" w:eastAsiaTheme="minorEastAsia" w:hAnsiTheme="minorEastAsia"/>
                                </w:rPr>
                              </w:pPr>
                              <w:r>
                                <w:rPr>
                                  <w:rFonts w:asciiTheme="minorEastAsia" w:eastAsiaTheme="minorEastAsia" w:hAnsiTheme="minorEastAsia" w:hint="eastAsia"/>
                                </w:rPr>
                                <w:t>S</w:t>
                              </w:r>
                              <w:r>
                                <w:rPr>
                                  <w:rFonts w:asciiTheme="minorEastAsia" w:eastAsiaTheme="minorEastAsia" w:hAnsiTheme="minorEastAsia" w:hint="eastAsia"/>
                                  <w:vertAlign w:val="subscript"/>
                                </w:rPr>
                                <w:t>2-1</w:t>
                              </w:r>
                            </w:p>
                          </w:txbxContent>
                        </v:textbox>
                      </v:shape>
                      <v:shape id="Text Box 93" o:spid="_x0000_s1081" type="#_x0000_t202" style="position:absolute;left:24003;top:58464;width:7334;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5h8MA&#10;AADcAAAADwAAAGRycy9kb3ducmV2LnhtbERPTWvCQBC9F/oflin01mzqIWjqKlIqFApiTA89TrNj&#10;spidTbPbJP57VxC8zeN9znI92VYM1HvjWMFrkoIgrpw2XCv4LrcvcxA+IGtsHZOCM3lYrx4flphr&#10;N3JBwyHUIoawz1FBE0KXS+mrhiz6xHXEkTu63mKIsK+l7nGM4baVszTNpEXDsaHBjt4bqk6Hf6tg&#10;88PFh/nb/e6LY2HKcpHyV3ZS6vlp2ryBCDSFu/jm/tRx/iKD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5h8MAAADcAAAADwAAAAAAAAAAAAAAAACYAgAAZHJzL2Rv&#10;d25yZXYueG1sUEsFBgAAAAAEAAQA9QAAAIgDAAAAAA==&#10;" filled="f" stroked="f">
                        <v:textbox inset="0,0,0,0">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出厂</w:t>
                              </w:r>
                            </w:p>
                          </w:txbxContent>
                        </v:textbox>
                      </v:shape>
                      <v:rect id="Rectangle 94" o:spid="_x0000_s1082" style="position:absolute;left:20269;top:3740;width:10801;height:15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5TgcMA&#10;AADcAAAADwAAAGRycy9kb3ducmV2LnhtbESPQWsCMRCF7wX/QxjBS9FspWx1NYoUBU+FWsHrkIy7&#10;i8lkSaKu/94UCr3N8N68781y3TsrbhRi61nB26QAQay9ablWcPzZjWcgYkI2aD2TggdFWK8GL0us&#10;jL/zN90OqRY5hGOFCpqUukrKqBtyGCe+I87a2QeHKa+hlibgPYc7K6dFUUqHLWdCgx19NqQvh6vL&#10;EL29FnZvv3b8OJWpfNfhlWdKjYb9ZgEiUZ/+zX/Xe5Przz/g95k8gV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5TgcMAAADcAAAADwAAAAAAAAAAAAAAAACYAgAAZHJzL2Rv&#10;d25yZXYueG1sUEsFBgAAAAAEAAQA9QAAAIgDAAAAAA==&#10;" filled="f">
                        <v:stroke dashstyle="dash"/>
                        <v:textbox>
                          <w:txbxContent>
                            <w:p w:rsidR="001538B4" w:rsidRDefault="001538B4">
                              <w:pPr>
                                <w:rPr>
                                  <w:rFonts w:asciiTheme="minorEastAsia" w:eastAsiaTheme="minorEastAsia" w:hAnsiTheme="minorEastAsia"/>
                                </w:rPr>
                              </w:pPr>
                            </w:p>
                          </w:txbxContent>
                        </v:textbox>
                      </v:rect>
                      <v:line id="Line 95" o:spid="_x0000_s1083" style="position:absolute;visibility:visible;mso-wrap-style:square" from="25596,50590" to="25603,5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1Jy8UAAADcAAAADwAAAGRycy9kb3ducmV2LnhtbESPQU/DMAyF70j7D5GRuLF0HBgtyya0&#10;CokDTNqGOJvGa6o1TtWELvx7fJjEzdZ7fu/zapN9ryYaYxfYwGJegCJugu24NfB5fL1/AhUTssU+&#10;MBn4pQib9exmhZUNF97TdEitkhCOFRpwKQ2V1rFx5DHOw0As2imMHpOsY6vtiBcJ971+KIpH7bFj&#10;aXA40NZRcz78eANLV+/1Utfvx109dYsyf+Sv79KYu9v88gwqUU7/5uv1mxX8UmjlGZl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1Jy8UAAADcAAAADwAAAAAAAAAA&#10;AAAAAAChAgAAZHJzL2Rvd25yZXYueG1sUEsFBgAAAAAEAAQA+QAAAJMDAAAAAA==&#10;">
                        <v:stroke endarrow="block"/>
                      </v:line>
                      <v:rect id="Rectangle 96" o:spid="_x0000_s1084" style="position:absolute;left:20986;top:15354;width:866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9DiMMA&#10;AADcAAAADwAAAGRycy9kb3ducmV2LnhtbERPS2vCQBC+C/0PyxR6040WShNdRVos7TEmF29jdkyi&#10;2dmQ3TzaX98tFLzNx/eczW4yjRioc7VlBctFBIK4sLrmUkGeHeavIJxH1thYJgXf5GC3fZhtMNF2&#10;5JSGoy9FCGGXoILK+zaR0hUVGXQL2xIH7mI7gz7ArpS6wzGEm0auouhFGqw5NFTY0ltFxe3YGwXn&#10;epXjT5p9RCY+PPuvKbv2p3elnh6n/RqEp8nfxf/uTx3mxzH8PRMu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9DiMMAAADcAAAADwAAAAAAAAAAAAAAAACYAgAAZHJzL2Rv&#10;d25yZXYueG1sUEsFBgAAAAAEAAQA9QAAAIgDA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回流焊</w:t>
                              </w:r>
                            </w:p>
                          </w:txbxContent>
                        </v:textbox>
                      </v:rect>
                      <v:line id="Line 97" o:spid="_x0000_s1085" style="position:absolute;visibility:visible;mso-wrap-style:square" from="25387,18351" to="25393,20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SxNsMAAADcAAAADwAAAGRycy9kb3ducmV2LnhtbESPT2sCMRTE7wW/Q3iCt5rVg9bVKOJS&#10;8GAL/sHzc/PcLG5elk26pt++KRR6HGbmN8xqE20jeup87VjBZJyBIC6drrlScDm/v76B8AFZY+OY&#10;FHyTh8168LLCXLsnH6k/hUokCPscFZgQ2lxKXxqy6MeuJU7e3XUWQ5JdJXWHzwS3jZxm2UxarDkt&#10;GGxpZ6h8nL6sgrkpjnIui8P5s+jrySJ+xOttodRoGLdLEIFi+A//tfdaQSLC75l0BO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ksTbDAAAA3AAAAA8AAAAAAAAAAAAA&#10;AAAAoQIAAGRycy9kb3ducmV2LnhtbFBLBQYAAAAABAAEAPkAAACRAwAAAAA=&#10;">
                        <v:stroke endarrow="block"/>
                      </v:line>
                      <v:rect id="Rectangle 98" o:spid="_x0000_s1086" style="position:absolute;left:20720;top:20713;width:8667;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7dcUA&#10;AADcAAAADwAAAGRycy9kb3ducmV2LnhtbESPQWvCQBSE74L/YXmCN901Qqmpm1BaFHvU5OLtNfua&#10;pM2+DdlV0/76bqHgcZiZb5htPtpOXGnwrWMNq6UCQVw503KtoSx2i0cQPiAb7ByThm/ykGfTyRZT&#10;4258pOsp1CJC2KeooQmhT6X0VUMW/dL1xNH7cIPFEOVQSzPgLcJtJxOlHqTFluNCgz29NFR9nS5W&#10;w3ublPhzLPbKbnbr8DYWn5fzq9bz2fj8BCLQGO7h//bBaEjU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rt1xQAAANwAAAAPAAAAAAAAAAAAAAAAAJgCAABkcnMv&#10;ZG93bnJldi54bWxQSwUGAAAAAAQABAD1AAAAig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翻  板</w:t>
                              </w:r>
                            </w:p>
                          </w:txbxContent>
                        </v:textbox>
                      </v:rect>
                      <v:line id="Line 99" o:spid="_x0000_s1087" style="position:absolute;visibility:visible;mso-wrap-style:square" from="25387,19335" to="30054,19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JaTsYAAADcAAAADwAAAGRycy9kb3ducmV2LnhtbESPQWvCQBSE7wX/w/IKvdVNUwiSuooo&#10;BfUgagvt8Zl9TVKzb8PuNon/3hWEHoeZ+YaZzgfTiI6cry0reBknIIgLq2suFXx+vD9PQPiArLGx&#10;TAou5GE+Gz1MMde25wN1x1CKCGGfo4IqhDaX0hcVGfRj2xJH78c6gyFKV0rtsI9w08g0STJpsOa4&#10;UGFLy4qK8/HPKNi97rNusdmuh69NdipWh9P3b++UenocFm8gAg3hP3xvr7WCNEn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CWk7GAAAA3AAAAA8AAAAAAAAA&#10;AAAAAAAAoQIAAGRycy9kb3ducmV2LnhtbFBLBQYAAAAABAAEAPkAAACUAwAAAAA=&#10;"/>
                      <v:line id="Line 100" o:spid="_x0000_s1088" style="position:absolute;flip:x;visibility:visible;mso-wrap-style:square" from="30054,19335" to="30060,24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qscAAADcAAAADwAAAGRycy9kb3ducmV2LnhtbESPT2sCMRTE74LfIbxCL6VmtaXYrVFE&#10;KHjw4h9WenvdvG6W3bysSdTttzeFgsdhZn7DzBa9bcWFfKgdKxiPMhDEpdM1VwoO+8/nKYgQkTW2&#10;jknBLwVYzIeDGebaXXlLl12sRIJwyFGBibHLpQylIYth5Dri5P04bzEm6SupPV4T3LZykmVv0mLN&#10;acFgRytDZbM7WwVyunk6+eX3a1M0x+O7Kcqi+9oo9fjQLz9AROrjPfzfXmsFk+wF/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Kn6qxwAAANwAAAAPAAAAAAAA&#10;AAAAAAAAAKECAABkcnMvZG93bnJldi54bWxQSwUGAAAAAAQABAD5AAAAlQMAAAAA&#10;"/>
                      <v:shape id="Text Box 101" o:spid="_x0000_s1089" type="#_x0000_t202" style="position:absolute;left:30937;top:15944;width:1240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1538B4" w:rsidRDefault="001538B4">
                              <w:pPr>
                                <w:ind w:firstLineChars="200" w:firstLine="440"/>
                                <w:rPr>
                                  <w:rFonts w:asciiTheme="minorEastAsia" w:eastAsiaTheme="minorEastAsia" w:hAnsiTheme="minorEastAsia"/>
                                </w:rPr>
                              </w:pPr>
                              <w:r>
                                <w:rPr>
                                  <w:rFonts w:asciiTheme="minorEastAsia" w:eastAsiaTheme="minorEastAsia" w:hAnsiTheme="minorEastAsia" w:hint="eastAsia"/>
                                </w:rPr>
                                <w:t>G</w:t>
                              </w:r>
                              <w:r>
                                <w:rPr>
                                  <w:rFonts w:asciiTheme="minorEastAsia" w:eastAsiaTheme="minorEastAsia" w:hAnsiTheme="minorEastAsia" w:hint="eastAsia"/>
                                  <w:vertAlign w:val="subscript"/>
                                </w:rPr>
                                <w:t>2-1</w:t>
                              </w:r>
                              <w:r>
                                <w:rPr>
                                  <w:rFonts w:asciiTheme="minorEastAsia" w:eastAsiaTheme="minorEastAsia" w:hAnsiTheme="minorEastAsia" w:hint="eastAsia"/>
                                </w:rPr>
                                <w:t>、S</w:t>
                              </w:r>
                              <w:r>
                                <w:rPr>
                                  <w:rFonts w:asciiTheme="minorEastAsia" w:eastAsiaTheme="minorEastAsia" w:hAnsiTheme="minorEastAsia" w:hint="eastAsia"/>
                                  <w:vertAlign w:val="subscript"/>
                                </w:rPr>
                                <w:t>2-2</w:t>
                              </w:r>
                              <w:r>
                                <w:rPr>
                                  <w:rFonts w:asciiTheme="minorEastAsia" w:eastAsiaTheme="minorEastAsia" w:hAnsiTheme="minorEastAsia" w:hint="eastAsia"/>
                                </w:rPr>
                                <w:t>、S</w:t>
                              </w:r>
                              <w:r>
                                <w:rPr>
                                  <w:rFonts w:asciiTheme="minorEastAsia" w:eastAsiaTheme="minorEastAsia" w:hAnsiTheme="minorEastAsia" w:hint="eastAsia"/>
                                  <w:vertAlign w:val="subscript"/>
                                </w:rPr>
                                <w:t>2-3</w:t>
                              </w:r>
                            </w:p>
                          </w:txbxContent>
                        </v:textbox>
                      </v:shape>
                      <v:line id="Line 102" o:spid="_x0000_s1090" style="position:absolute;visibility:visible;mso-wrap-style:square" from="29654,16776" to="33254,16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vb3MYAAADcAAAADwAAAGRycy9kb3ducmV2LnhtbESP0WoCMRRE34X+Q7hC3zSr1Gq3RtEW&#10;UUEKq/2A2811s3Vzs91E3f59Iwh9HGbmDDOdt7YSF2p86VjBoJ+AIM6dLrlQ8HlY9SYgfEDWWDkm&#10;Bb/kYT576Ewx1e7KGV32oRARwj5FBSaEOpXS54Ys+r6riaN3dI3FEGVTSN3gNcJtJYdJ8iwtlhwX&#10;DNb0Zig/7c9WwaL4WO5Gm6+fl/dxPt5+r81TNmiVeuy2i1cQgdrwH763N1rBMBnB7Uw8AnL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29zGAAAA3AAAAA8AAAAAAAAA&#10;AAAAAAAAoQIAAGRycy9kb3ducmV2LnhtbFBLBQYAAAAABAAEAPkAAACUAwAAAAA=&#10;">
                        <v:stroke dashstyle="1 1" endarrow="classic" endarrowlength="long"/>
                      </v:line>
                      <v:line id="Line 103" o:spid="_x0000_s1091" style="position:absolute;flip:y;visibility:visible;mso-wrap-style:square" from="25469,24212" to="30003,2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W7sIAAADcAAAADwAAAGRycy9kb3ducmV2LnhtbESPQYvCMBSE74L/ITxhL6LpiohUo4gg&#10;LHtSV++P5jUtNi+liW23v34jCHscZr4ZZrvvbSVaanzpWMHnPAFBnDldslFw+znN1iB8QNZYOSYF&#10;v+RhvxuPtphq1/GF2mswIpawT1FBEUKdSumzgiz6uauJo5e7xmKIsjFSN9jFclvJRZKspMWS40KB&#10;NR0Lyh7Xp1WwmA69N1l+WQ/t8H12nVne84NSH5P+sAERqA//4Tf9pSOXrOB1Jh4Buf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kW7sIAAADcAAAADwAAAAAAAAAAAAAA&#10;AAChAgAAZHJzL2Rvd25yZXYueG1sUEsFBgAAAAAEAAQA+QAAAJADAAAAAA==&#10;">
                        <v:stroke startarrow="block"/>
                      </v:line>
                      <v:rect id="Rectangle 104" o:spid="_x0000_s1092" style="position:absolute;left:20135;top:25425;width:10802;height:10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GnesIA&#10;AADcAAAADwAAAGRycy9kb3ducmV2LnhtbESPS2sCMRSF9wX/Q7hCN0WTSpnKaJRSKrgq+IBuL8l1&#10;ZjC5GZKo479vCgWXh/P4OMv14J24UkxdYA2vUwWC2ATbcaPheNhM5iBSRrboApOGOyVYr0ZPS6xt&#10;uPGOrvvciDLCqUYNbc59LWUyLXlM09ATF+8UosdcZGykjXgr497JmVKV9NhxIbTY02dL5ry/+AIx&#10;Xxfltu57w/efKldvJr7wXOvn8fCxAJFpyI/wf3trNczUO/ydK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ad6wgAAANwAAAAPAAAAAAAAAAAAAAAAAJgCAABkcnMvZG93&#10;bnJldi54bWxQSwUGAAAAAAQABAD1AAAAhwMAAAAA&#10;" filled="f">
                        <v:stroke dashstyle="dash"/>
                        <v:textbox>
                          <w:txbxContent>
                            <w:p w:rsidR="001538B4" w:rsidRDefault="001538B4">
                              <w:pPr>
                                <w:rPr>
                                  <w:rFonts w:asciiTheme="minorEastAsia" w:eastAsiaTheme="minorEastAsia" w:hAnsiTheme="minorEastAsia"/>
                                </w:rPr>
                              </w:pPr>
                            </w:p>
                          </w:txbxContent>
                        </v:textbox>
                      </v:rect>
                      <v:line id="Line 105" o:spid="_x0000_s1093" style="position:absolute;visibility:visible;mso-wrap-style:square" from="25387,23666" to="25393,26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K9MMEAAADcAAAADwAAAGRycy9kb3ducmV2LnhtbERPy4rCMBTdD/gP4QqzG1NdjGM1ilgE&#10;FzOCD1xfm2tTbG5KE2vm7ycLYZaH816som1ET52vHSsYjzIQxKXTNVcKzqftxxcIH5A1No5JwS95&#10;WC0HbwvMtXvygfpjqEQKYZ+jAhNCm0vpS0MW/ci1xIm7uc5iSLCrpO7wmcJtIydZ9ikt1pwaDLa0&#10;MVTejw+rYGqKg5zK4vu0L/p6PIs/8XKdKfU+jOs5iEAx/Itf7p1WMMnS2nQmHQG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kr0wwQAAANwAAAAPAAAAAAAAAAAAAAAA&#10;AKECAABkcnMvZG93bnJldi54bWxQSwUGAAAAAAQABAD5AAAAjwMAAAAA&#10;">
                        <v:stroke endarrow="block"/>
                      </v:line>
                      <v:rect id="Rectangle 106" o:spid="_x0000_s1094" style="position:absolute;left:20802;top:25984;width:8668;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3c8UA&#10;AADcAAAADwAAAGRycy9kb3ducmV2LnhtbESPQWvCQBSE70L/w/IKveluU5AmuobSklKPGi+9vWaf&#10;STT7NmRXTfvrXaHgcZiZb5hlPtpOnGnwrWMNzzMFgrhypuVaw64spq8gfEA22DkmDb/kIV89TJaY&#10;GXfhDZ23oRYRwj5DDU0IfSalrxqy6GeuJ47e3g0WQ5RDLc2Alwi3nUyUmkuLLceFBnt6b6g6bk9W&#10;w0+b7PBvU34qmxYvYT2Wh9P3h9ZPj+PbAkSgMdzD/+0voyFRKdzO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LdzxQAAANwAAAAPAAAAAAAAAAAAAAAAAJgCAABkcnMv&#10;ZG93bnJldi54bWxQSwUGAAAAAAQABAD1AAAAig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通孔插装</w:t>
                              </w:r>
                            </w:p>
                          </w:txbxContent>
                        </v:textbox>
                      </v:rect>
                      <v:line id="Line 107" o:spid="_x0000_s1095" style="position:absolute;visibility:visible;mso-wrap-style:square" from="25387,28936" to="25393,3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0n68IAAADcAAAADwAAAGRycy9kb3ducmV2LnhtbERPyWrDMBC9B/oPYgq5JbJzyOJGCSUm&#10;0EMTyELPU2tqmVojY6mO+vfRIZDj4+3rbbStGKj3jWMF+TQDQVw53XCt4HrZT5YgfEDW2DomBf/k&#10;Ybt5Ga2x0O7GJxrOoRYphH2BCkwIXSGlrwxZ9FPXESfux/UWQ4J9LXWPtxRuWznLsrm02HBqMNjR&#10;zlD1e/6zChamPMmFLD8vx3Jo8lU8xK/vlVLj1/j+BiJQDE/xw/2hFczyND+dSUdAb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0n68IAAADcAAAADwAAAAAAAAAAAAAA&#10;AAChAgAAZHJzL2Rvd25yZXYueG1sUEsFBgAAAAAEAAQA+QAAAJADAAAAAA==&#10;">
                        <v:stroke endarrow="block"/>
                      </v:line>
                      <v:shape id="Text Box 108" o:spid="_x0000_s1096" type="#_x0000_t202" style="position:absolute;left:18402;top:23425;width:6077;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D1cUA&#10;AADcAAAADwAAAGRycy9kb3ducmV2LnhtbESPQWvCQBSE74L/YXmCN93Eg7TRTZDSQqEgjfHg8TX7&#10;TBazb9PsVuO/dwuFHoeZ+YbZFqPtxJUGbxwrSJcJCOLaacONgmP1tngC4QOyxs4xKbiThyKfTraY&#10;aXfjkq6H0IgIYZ+hgjaEPpPS1y1Z9EvXE0fv7AaLIcqhkXrAW4TbTq6SZC0tGo4LLfb00lJ9OfxY&#10;BbsTl6/me//1WZ5LU1XPCX+sL0rNZ+NuAyLQGP7Df+13rWCV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gPVxQAAANwAAAAPAAAAAAAAAAAAAAAAAJgCAABkcnMv&#10;ZG93bnJldi54bWxQSwUGAAAAAAQABAD1AAAAigMAAAAA&#10;" filled="f" stroked="f">
                        <v:textbox inset="0,0,0,0">
                          <w:txbxContent>
                            <w:p w:rsidR="001538B4" w:rsidRDefault="001538B4">
                              <w:pPr>
                                <w:rPr>
                                  <w:rFonts w:asciiTheme="minorEastAsia" w:eastAsiaTheme="minorEastAsia" w:hAnsiTheme="minorEastAsia"/>
                                </w:rPr>
                              </w:pPr>
                              <w:r>
                                <w:rPr>
                                  <w:rFonts w:asciiTheme="minorEastAsia" w:eastAsiaTheme="minorEastAsia" w:hAnsiTheme="minorEastAsia" w:hint="eastAsia"/>
                                </w:rPr>
                                <w:t>A面</w:t>
                              </w:r>
                            </w:p>
                          </w:txbxContent>
                        </v:textbox>
                      </v:shape>
                      <v:line id="Line 109" o:spid="_x0000_s1097" style="position:absolute;visibility:visible;mso-wrap-style:square" from="16052,27406" to="20720,27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McB8UAAADcAAAADwAAAGRycy9kb3ducmV2LnhtbESPQWvCQBSE74X+h+UVequb5FA1dZXS&#10;IPRQBbX0/Jp9ZoPZtyG7xu2/7wqCx2FmvmEWq2g7MdLgW8cK8kkGgrh2uuVGwfdh/TID4QOyxs4x&#10;KfgjD6vl48MCS+0uvKNxHxqRIOxLVGBC6EspfW3Iop+4njh5RzdYDEkOjdQDXhLcdrLIsldpseW0&#10;YLCnD0P1aX+2Cqam2smprL4O22ps83ncxJ/fuVLPT/H9DUSgGO7hW/tTKyjyAq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McB8UAAADcAAAADwAAAAAAAAAA&#10;AAAAAAChAgAAZHJzL2Rvd25yZXYueG1sUEsFBgAAAAAEAAQA+QAAAJMDAAAAAA==&#10;">
                        <v:stroke endarrow="block"/>
                      </v:line>
                      <v:shape id="Text Box 110" o:spid="_x0000_s1098" type="#_x0000_t202" style="position:absolute;left:7467;top:26619;width:933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inset="0,0,0,0">
                          <w:txbxContent>
                            <w:p w:rsidR="001538B4" w:rsidRDefault="001538B4">
                              <w:pPr>
                                <w:ind w:firstLineChars="50" w:firstLine="110"/>
                                <w:rPr>
                                  <w:rFonts w:asciiTheme="minorEastAsia" w:eastAsiaTheme="minorEastAsia" w:hAnsiTheme="minorEastAsia"/>
                                </w:rPr>
                              </w:pPr>
                              <w:r>
                                <w:rPr>
                                  <w:rFonts w:asciiTheme="minorEastAsia" w:eastAsiaTheme="minorEastAsia" w:hAnsiTheme="minorEastAsia" w:hint="eastAsia"/>
                                </w:rPr>
                                <w:t>备用电子元件</w:t>
                              </w:r>
                            </w:p>
                          </w:txbxContent>
                        </v:textbox>
                      </v:shape>
                      <v:rect id="Rectangle 111" o:spid="_x0000_s1099" style="position:absolute;left:20986;top:31343;width:866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iOMMUA&#10;AADcAAAADwAAAGRycy9kb3ducmV2LnhtbESPQWvCQBSE74L/YXmF3nRjKqVNXUWUiD0m8dLba/Y1&#10;SZt9G7Ibjf56t1DocZiZb5jVZjStOFPvGssKFvMIBHFpdcOVglORzl5AOI+ssbVMCq7kYLOeTlaY&#10;aHvhjM65r0SAsEtQQe19l0jpypoMurntiIP3ZXuDPsi+krrHS4CbVsZR9CwNNhwWauxoV1P5kw9G&#10;wWcTn/CWFYfIvKZP/n0svoePvVKPD+P2DYSn0f+H/9pHrSBeL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I4wxQAAANwAAAAPAAAAAAAAAAAAAAAAAJgCAABkcnMv&#10;ZG93bnJldi54bWxQSwUGAAAAAAQABAD1AAAAig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波峰焊</w:t>
                              </w:r>
                            </w:p>
                          </w:txbxContent>
                        </v:textbox>
                      </v:rect>
                      <v:line id="Line 112" o:spid="_x0000_s1100" style="position:absolute;visibility:visible;mso-wrap-style:square" from="25253,34448" to="25260,37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qEc8UAAADcAAAADwAAAGRycy9kb3ducmV2LnhtbESPQWsCMRSE70L/Q3iF3jS7grWuRild&#10;hB60oJaeXzfPzdLNy7JJ1/jvG6HgcZiZb5jVJtpWDNT7xrGCfJKBIK6cbrhW8Hnajl9A+ICssXVM&#10;Cq7kYbN+GK2w0O7CBxqOoRYJwr5ABSaErpDSV4Ys+onriJN3dr3FkGRfS93jJcFtK6dZ9iwtNpwW&#10;DHb0Zqj6Of5aBXNTHuRclrvTRzk0+SLu49f3Qqmnx/i6BBEohnv4v/2uFUz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qEc8UAAADcAAAADwAAAAAAAAAA&#10;AAAAAAChAgAAZHJzL2Rvd25yZXYueG1sUEsFBgAAAAAEAAQA+QAAAJMDAAAAAA==&#10;">
                        <v:stroke endarrow="block"/>
                      </v:line>
                      <v:rect id="Rectangle 113" o:spid="_x0000_s1101" style="position:absolute;left:21253;top:37052;width:866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3MMA&#10;AADcAAAADwAAAGRycy9kb3ducmV2LnhtbESPQYvCMBSE7wv+h/AEb2tqBXGrUcTFRY9aL96ezbOt&#10;Ni+liVr99UYQ9jjMzDfMdN6aStyocaVlBYN+BII4s7rkXME+XX2PQTiPrLGyTAoe5GA+63xNMdH2&#10;zlu67XwuAoRdggoK7+tESpcVZND1bU0cvJNtDPogm1zqBu8BbioZR9FIGiw5LBRY07Kg7LK7GgXH&#10;Mt7jc5v+ReZnNfSbNj1fD79K9brtYgLCU+v/w5/2WiuIByN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13MMAAADcAAAADwAAAAAAAAAAAAAAAACYAgAAZHJzL2Rv&#10;d25yZXYueG1sUEsFBgAAAAAEAAQA9QAAAIgDA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检  测</w:t>
                              </w:r>
                            </w:p>
                          </w:txbxContent>
                        </v:textbox>
                      </v:rect>
                      <v:line id="Line 114" o:spid="_x0000_s1102" style="position:absolute;visibility:visible;mso-wrap-style:square" from="29737,32677" to="33337,32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KZHMMAAADcAAAADwAAAGRycy9kb3ducmV2LnhtbESPQWvCQBSE74X+h+UVvNVNRKykrhJa&#10;Cl5EjNZeH9nXJDT7NmSfGv+9Kwg9DjPzDbNYDa5VZ+pD49lAOk5AEZfeNlwZOOy/XueggiBbbD2T&#10;gSsFWC2fnxaYWX/hHZ0LqVSEcMjQQC3SZVqHsiaHYew74uj9+t6hRNlX2vZ4iXDX6kmSzLTDhuNC&#10;jR191FT+FSdnAGX7fbTHprVpPv1Z58VGPmdizOhlyN9BCQ3yH36019bAJH2D+5l4BP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SmRzDAAAA3AAAAA8AAAAAAAAAAAAA&#10;AAAAoQIAAGRycy9kb3ducmV2LnhtbFBLBQYAAAAABAAEAPkAAACRAwAAAAA=&#10;">
                        <v:stroke dashstyle="1 1" endarrow="block"/>
                      </v:line>
                      <v:line id="Line 115" o:spid="_x0000_s1103" style="position:absolute;flip:x;visibility:visible;mso-wrap-style:square" from="25253,40005" to="25260,4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RsfsUAAADcAAAADwAAAGRycy9kb3ducmV2LnhtbESPwWrCQBCG7wXfYRmhl1A3KhSbuora&#10;CoXSQ9WDxyE7TYLZ2ZCdavr2nUOhx+Gf/5tvlushtOZKfWoiO5hOcjDEZfQNVw5Ox/3DAkwSZI9t&#10;ZHLwQwnWq9HdEgsfb/xJ14NURiGcCnRQi3SFtamsKWCaxI5Ys6/YBxQd+8r6Hm8KD62d5fmjDdiw&#10;Xqixo11N5eXwHVRj/8Ev83m2DTbLnuj1LO+5Fefux8PmGYzQIP/Lf+0372A2VVt9Rgl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RsfsUAAADcAAAADwAAAAAAAAAA&#10;AAAAAAChAgAAZHJzL2Rvd25yZXYueG1sUEsFBgAAAAAEAAQA+QAAAJMDAAAAAA==&#10;">
                        <v:stroke endarrow="block"/>
                      </v:line>
                      <v:rect id="Rectangle 116" o:spid="_x0000_s1104" style="position:absolute;left:21202;top:42367;width:8668;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hrsUA&#10;AADcAAAADwAAAGRycy9kb3ducmV2LnhtbESPT2vCQBTE70K/w/IKvZmNEaRJXUUUpR7z59Lba/Y1&#10;Sc2+DdlV0376bqHQ4zAzv2HW28n04kaj6ywrWEQxCOLa6o4bBVV5nD+DcB5ZY2+ZFHyRg+3mYbbG&#10;TNs753QrfCMChF2GClrvh0xKV7dk0EV2IA7ehx0N+iDHRuoR7wFuepnE8Uoa7DgstDjQvqX6UlyN&#10;gvcuqfA7L0+xSY9Lf57Kz+vbQamnx2n3AsLT5P/Df+1XrSBZpP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SGuxQAAANwAAAAPAAAAAAAAAAAAAAAAAJgCAABkcnMv&#10;ZG93bnJldi54bWxQSwUGAAAAAAQABAD1AAAAig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组  装</w:t>
                              </w:r>
                            </w:p>
                          </w:txbxContent>
                        </v:textbox>
                      </v:rect>
                      <v:line id="Line 117" o:spid="_x0000_s1105" style="position:absolute;visibility:visible;mso-wrap-style:square" from="16452,43745" to="21120,43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HtVsIAAADcAAAADwAAAGRycy9kb3ducmV2LnhtbERPu2rDMBTdC/0HcQvdGtkemsaJYkJN&#10;oUMbyIPMN9aNZWJdGUt11L+vhkDHw3mvqmh7MdHoO8cK8lkGgrhxuuNWwfHw8fIGwgdkjb1jUvBL&#10;Hqr148MKS+1uvKNpH1qRQtiXqMCEMJRS+saQRT9zA3HiLm60GBIcW6lHvKVw28siy16lxY5Tg8GB&#10;3g011/2PVTA39U7OZf112NZTly/idzydF0o9P8XNEkSgGP7Fd/enVlAUaX46k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HtVsIAAADcAAAADwAAAAAAAAAAAAAA&#10;AAChAgAAZHJzL2Rvd25yZXYueG1sUEsFBgAAAAAEAAQA+QAAAJADAAAAAA==&#10;">
                        <v:stroke endarrow="block"/>
                      </v:line>
                      <v:shape id="Text Box 118" o:spid="_x0000_s1106" type="#_x0000_t202" style="position:absolute;left:6534;top:42170;width:10401;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1538B4" w:rsidRDefault="001538B4">
                              <w:pPr>
                                <w:spacing w:before="100" w:beforeAutospacing="1" w:after="100" w:afterAutospacing="1" w:line="240" w:lineRule="atLeast"/>
                                <w:ind w:leftChars="100" w:left="330" w:hangingChars="50" w:hanging="110"/>
                                <w:contextualSpacing/>
                                <w:rPr>
                                  <w:rFonts w:asciiTheme="minorEastAsia" w:eastAsiaTheme="minorEastAsia" w:hAnsiTheme="minorEastAsia"/>
                                </w:rPr>
                              </w:pPr>
                              <w:r>
                                <w:rPr>
                                  <w:rFonts w:asciiTheme="minorEastAsia" w:eastAsiaTheme="minorEastAsia" w:hAnsiTheme="minorEastAsia" w:hint="eastAsia"/>
                                </w:rPr>
                                <w:t>备用电镀机械</w:t>
                              </w:r>
                            </w:p>
                            <w:p w:rsidR="001538B4" w:rsidRDefault="001538B4">
                              <w:pPr>
                                <w:spacing w:before="100" w:beforeAutospacing="1" w:after="100" w:afterAutospacing="1" w:line="240" w:lineRule="atLeast"/>
                                <w:ind w:leftChars="50" w:left="330" w:hangingChars="100" w:hanging="220"/>
                                <w:contextualSpacing/>
                                <w:rPr>
                                  <w:rFonts w:asciiTheme="minorEastAsia" w:eastAsiaTheme="minorEastAsia" w:hAnsiTheme="minorEastAsia"/>
                                </w:rPr>
                              </w:pPr>
                              <w:r>
                                <w:rPr>
                                  <w:rFonts w:asciiTheme="minorEastAsia" w:eastAsiaTheme="minorEastAsia" w:hAnsiTheme="minorEastAsia" w:hint="eastAsia"/>
                                </w:rPr>
                                <w:t>部件、零件外壳</w:t>
                              </w:r>
                            </w:p>
                          </w:txbxContent>
                        </v:textbox>
                      </v:shape>
                      <v:line id="Line 119" o:spid="_x0000_s1107" style="position:absolute;visibility:visible;mso-wrap-style:square" from="25387,45319" to="25393,4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WusQAAADcAAAADwAAAGRycy9kb3ducmV2LnhtbESPQWsCMRSE7wX/Q3iCt5p1D1pXo4hL&#10;wYMtqKXn5+a5Wdy8LJt0Tf99Uyj0OMzMN8x6G20rBup941jBbJqBIK6cbrhW8HF5fX4B4QOyxtYx&#10;KfgmD9vN6GmNhXYPPtFwDrVIEPYFKjAhdIWUvjJk0U9dR5y8m+sthiT7WuoeHwluW5ln2VxabDgt&#10;GOxob6i6n7+sgoUpT3Ihy+PlvRya2TK+xc/rUqnJOO5WIALF8B/+ax+0gjzP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z9a6xAAAANwAAAAPAAAAAAAAAAAA&#10;AAAAAKECAABkcnMvZG93bnJldi54bWxQSwUGAAAAAAQABAD5AAAAkgMAAAAA&#10;">
                        <v:stroke endarrow="block"/>
                      </v:line>
                      <v:rect id="Rectangle 120" o:spid="_x0000_s1108" style="position:absolute;left:21253;top:47682;width:8668;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3c+cUA&#10;AADcAAAADwAAAGRycy9kb3ducmV2LnhtbESPQWvCQBSE74X+h+UVvNVNI0hNXaVUInrU5OLtNfua&#10;pM2+DdmNrv76bqHgcZiZb5jlOphOnGlwrWUFL9MEBHFldcu1grLIn19BOI+ssbNMCq7kYL16fFhi&#10;pu2FD3Q++lpECLsMFTTe95mUrmrIoJvanjh6X3Yw6KMcaqkHvES46WSaJHNpsOW40GBPHw1VP8fR&#10;KPhs0xJvh2KbmEU+8/tQfI+njVKTp/D+BsJT8Pfwf3unFaTp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7dz5xQAAANwAAAAPAAAAAAAAAAAAAAAAAJgCAABkcnMv&#10;ZG93bnJldi54bWxQSwUGAAAAAAQABAD1AAAAig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功能测试</w:t>
                              </w:r>
                            </w:p>
                          </w:txbxContent>
                        </v:textbox>
                      </v:rect>
                      <v:rect id="Rectangle 121" o:spid="_x0000_s1109" style="position:absolute;left:21336;top:52952;width:8667;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EjcUA&#10;AADcAAAADwAAAGRycy9kb3ducmV2LnhtbESPQWvCQBSE7wX/w/IKvTWbplJqdBVRLPZokktvz+wz&#10;SZt9G7KrSf31bqHgcZiZb5jFajStuFDvGssKXqIYBHFpdcOVgiLfPb+DcB5ZY2uZFPySg9Vy8rDA&#10;VNuBD3TJfCUChF2KCmrvu1RKV9Zk0EW2Iw7eyfYGfZB9JXWPQ4CbViZx/CYNNhwWauxoU1P5k52N&#10;gmOTFHg95B+xme1e/eeYf5+/tko9PY7rOQhPo7+H/9t7rSBJp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BESNxQAAANwAAAAPAAAAAAAAAAAAAAAAAJgCAABkcnMv&#10;ZG93bnJldi54bWxQSwUGAAAAAAQABAD1AAAAigMAAAAA&#10;">
                        <v:textbox>
                          <w:txbxContent>
                            <w:p w:rsidR="001538B4" w:rsidRDefault="001538B4">
                              <w:pPr>
                                <w:jc w:val="center"/>
                                <w:rPr>
                                  <w:rFonts w:asciiTheme="minorEastAsia" w:eastAsiaTheme="minorEastAsia" w:hAnsiTheme="minorEastAsia"/>
                                </w:rPr>
                              </w:pPr>
                              <w:r>
                                <w:rPr>
                                  <w:rFonts w:asciiTheme="minorEastAsia" w:eastAsiaTheme="minorEastAsia" w:hAnsiTheme="minorEastAsia" w:hint="eastAsia"/>
                                </w:rPr>
                                <w:t>包  装</w:t>
                              </w:r>
                            </w:p>
                          </w:txbxContent>
                        </v:textbox>
                      </v:rect>
                      <v:line id="Line 122" o:spid="_x0000_s1110" style="position:absolute;visibility:visible;mso-wrap-style:square" from="25730,55905" to="25736,5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OzsUAAADcAAAADwAAAGRycy9kb3ducmV2LnhtbESPQWsCMRSE70L/Q3iF3jTrg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ZOzsUAAADcAAAADwAAAAAAAAAA&#10;AAAAAAChAgAAZHJzL2Rvd25yZXYueG1sUEsFBgAAAAAEAAQA+QAAAJMDAAAAAA==&#10;">
                        <v:stroke endarrow="block"/>
                      </v:line>
                      <v:shape id="Text Box 123" o:spid="_x0000_s1111" type="#_x0000_t202" style="position:absolute;left:31203;top:53543;width:9868;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rsidR="001538B4" w:rsidRDefault="001538B4">
                              <w:pPr>
                                <w:ind w:firstLineChars="200" w:firstLine="440"/>
                                <w:rPr>
                                  <w:rFonts w:asciiTheme="minorEastAsia" w:eastAsiaTheme="minorEastAsia" w:hAnsiTheme="minorEastAsia"/>
                                </w:rPr>
                              </w:pPr>
                              <w:r>
                                <w:rPr>
                                  <w:rFonts w:asciiTheme="minorEastAsia" w:eastAsiaTheme="minorEastAsia" w:hAnsiTheme="minorEastAsia" w:hint="eastAsia"/>
                                </w:rPr>
                                <w:t>S</w:t>
                              </w:r>
                              <w:r>
                                <w:rPr>
                                  <w:rFonts w:asciiTheme="minorEastAsia" w:eastAsiaTheme="minorEastAsia" w:hAnsiTheme="minorEastAsia" w:hint="eastAsia"/>
                                  <w:vertAlign w:val="subscript"/>
                                </w:rPr>
                                <w:t>2-8</w:t>
                              </w:r>
                              <w:r>
                                <w:rPr>
                                  <w:rFonts w:asciiTheme="minorEastAsia" w:eastAsiaTheme="minorEastAsia" w:hAnsiTheme="minorEastAsia" w:hint="eastAsia"/>
                                </w:rPr>
                                <w:t>、S</w:t>
                              </w:r>
                              <w:r>
                                <w:rPr>
                                  <w:rFonts w:asciiTheme="minorEastAsia" w:eastAsiaTheme="minorEastAsia" w:hAnsiTheme="minorEastAsia" w:hint="eastAsia"/>
                                  <w:vertAlign w:val="subscript"/>
                                </w:rPr>
                                <w:t>2-9</w:t>
                              </w:r>
                            </w:p>
                          </w:txbxContent>
                        </v:textbox>
                      </v:shape>
                      <v:line id="Line 124" o:spid="_x0000_s1112" style="position:absolute;visibility:visible;mso-wrap-style:square" from="30003,54330" to="33604,54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5TocMAAADcAAAADwAAAGRycy9kb3ducmV2LnhtbESPQWvCQBSE74X+h+UVvNWNQaykrhJa&#10;Cl5EjNZeH9nXJDT7NmSfGv+9Kwg9DjPzDbNYDa5VZ+pD49nAZJyAIi69bbgycNh/vc5BBUG22Hom&#10;A1cKsFo+Py0ws/7COzoXUqkI4ZChgVqky7QOZU0Ow9h3xNH79b1DibKvtO3xEuGu1WmSzLTDhuNC&#10;jR191FT+FSdnAGX7fbTHprWTfPqzzouNfM7EmNHLkL+DEhrkP/xor62BNH2D+5l4BP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U6HDAAAA3AAAAA8AAAAAAAAAAAAA&#10;AAAAoQIAAGRycy9kb3ducmV2LnhtbFBLBQYAAAAABAAEAPkAAACRAwAAAAA=&#10;">
                        <v:stroke dashstyle="1 1" endarrow="block"/>
                      </v:line>
                      <v:shape id="Text Box 125" o:spid="_x0000_s1113" type="#_x0000_t202" style="position:absolute;left:31070;top:30511;width:14402;height:4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1538B4" w:rsidRDefault="001538B4">
                              <w:pPr>
                                <w:spacing w:before="100" w:beforeAutospacing="1" w:after="100" w:afterAutospacing="1" w:line="240" w:lineRule="atLeast"/>
                                <w:ind w:firstLineChars="200" w:firstLine="440"/>
                                <w:contextualSpacing/>
                                <w:rPr>
                                  <w:rFonts w:asciiTheme="minorEastAsia" w:eastAsiaTheme="minorEastAsia" w:hAnsiTheme="minorEastAsia"/>
                                </w:rPr>
                              </w:pPr>
                              <w:r>
                                <w:rPr>
                                  <w:rFonts w:asciiTheme="minorEastAsia" w:eastAsiaTheme="minorEastAsia" w:hAnsiTheme="minorEastAsia" w:hint="eastAsia"/>
                                </w:rPr>
                                <w:t>G</w:t>
                              </w:r>
                              <w:r>
                                <w:rPr>
                                  <w:rFonts w:asciiTheme="minorEastAsia" w:eastAsiaTheme="minorEastAsia" w:hAnsiTheme="minorEastAsia" w:hint="eastAsia"/>
                                  <w:vertAlign w:val="subscript"/>
                                </w:rPr>
                                <w:t>2-2</w:t>
                              </w:r>
                              <w:r>
                                <w:rPr>
                                  <w:rFonts w:asciiTheme="minorEastAsia" w:eastAsiaTheme="minorEastAsia" w:hAnsiTheme="minorEastAsia" w:hint="eastAsia"/>
                                </w:rPr>
                                <w:t>、S</w:t>
                              </w:r>
                              <w:r>
                                <w:rPr>
                                  <w:rFonts w:asciiTheme="minorEastAsia" w:eastAsiaTheme="minorEastAsia" w:hAnsiTheme="minorEastAsia" w:hint="eastAsia"/>
                                  <w:vertAlign w:val="subscript"/>
                                </w:rPr>
                                <w:t>2-4</w:t>
                              </w:r>
                              <w:r>
                                <w:rPr>
                                  <w:rFonts w:asciiTheme="minorEastAsia" w:eastAsiaTheme="minorEastAsia" w:hAnsiTheme="minorEastAsia" w:hint="eastAsia"/>
                                </w:rPr>
                                <w:t>、S</w:t>
                              </w:r>
                              <w:r>
                                <w:rPr>
                                  <w:rFonts w:asciiTheme="minorEastAsia" w:eastAsiaTheme="minorEastAsia" w:hAnsiTheme="minorEastAsia" w:hint="eastAsia"/>
                                  <w:vertAlign w:val="subscript"/>
                                </w:rPr>
                                <w:t>2-5</w:t>
                              </w:r>
                              <w:r>
                                <w:rPr>
                                  <w:rFonts w:asciiTheme="minorEastAsia" w:eastAsiaTheme="minorEastAsia" w:hAnsiTheme="minorEastAsia" w:hint="eastAsia"/>
                                </w:rPr>
                                <w:t>、</w:t>
                              </w:r>
                            </w:p>
                            <w:p w:rsidR="001538B4" w:rsidRDefault="001538B4">
                              <w:pPr>
                                <w:spacing w:before="100" w:beforeAutospacing="1" w:after="100" w:afterAutospacing="1" w:line="240" w:lineRule="atLeast"/>
                                <w:ind w:firstLineChars="250" w:firstLine="550"/>
                                <w:contextualSpacing/>
                                <w:rPr>
                                  <w:rFonts w:asciiTheme="minorEastAsia" w:eastAsiaTheme="minorEastAsia" w:hAnsiTheme="minorEastAsia"/>
                                </w:rPr>
                              </w:pPr>
                              <w:r>
                                <w:rPr>
                                  <w:rFonts w:asciiTheme="minorEastAsia" w:eastAsiaTheme="minorEastAsia" w:hAnsiTheme="minorEastAsia" w:hint="eastAsia"/>
                                </w:rPr>
                                <w:t>S</w:t>
                              </w:r>
                              <w:r>
                                <w:rPr>
                                  <w:rFonts w:asciiTheme="minorEastAsia" w:eastAsiaTheme="minorEastAsia" w:hAnsiTheme="minorEastAsia" w:hint="eastAsia"/>
                                  <w:vertAlign w:val="subscript"/>
                                </w:rPr>
                                <w:t>2-6</w:t>
                              </w:r>
                              <w:r>
                                <w:rPr>
                                  <w:rFonts w:asciiTheme="minorEastAsia" w:eastAsiaTheme="minorEastAsia" w:hAnsiTheme="minorEastAsia" w:hint="eastAsia"/>
                                </w:rPr>
                                <w:t>、S</w:t>
                              </w:r>
                              <w:r>
                                <w:rPr>
                                  <w:rFonts w:asciiTheme="minorEastAsia" w:eastAsiaTheme="minorEastAsia" w:hAnsiTheme="minorEastAsia" w:hint="eastAsia"/>
                                  <w:vertAlign w:val="subscript"/>
                                </w:rPr>
                                <w:t>2-7</w:t>
                              </w:r>
                              <w:r>
                                <w:rPr>
                                  <w:rFonts w:asciiTheme="minorEastAsia" w:eastAsiaTheme="minorEastAsia" w:hAnsiTheme="minorEastAsia" w:hint="eastAsia"/>
                                </w:rPr>
                                <w:t>、N</w:t>
                              </w:r>
                            </w:p>
                          </w:txbxContent>
                        </v:textbox>
                      </v:shape>
                      <w10:anchorlock/>
                    </v:group>
                  </w:pict>
                </mc:Fallback>
              </mc:AlternateContent>
            </w:r>
          </w:p>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工艺流程简述：</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切割：</w:t>
            </w:r>
            <w:r w:rsidRPr="00AB1261">
              <w:rPr>
                <w:rFonts w:ascii="Times New Roman" w:eastAsia="宋体" w:hAnsi="Times New Roman"/>
                <w:color w:val="000000"/>
                <w:sz w:val="21"/>
                <w:szCs w:val="21"/>
              </w:rPr>
              <w:t>根据产品要求，采用零件切割机对合格的电子元件进行切割，此工序有废弃电线头（</w:t>
            </w:r>
            <w:r w:rsidRPr="00AB1261">
              <w:rPr>
                <w:rFonts w:ascii="Times New Roman" w:eastAsia="宋体" w:hAnsi="Times New Roman"/>
                <w:color w:val="000000"/>
                <w:sz w:val="21"/>
                <w:szCs w:val="21"/>
              </w:rPr>
              <w:t>S1-3</w:t>
            </w:r>
            <w:r w:rsidRPr="00AB1261">
              <w:rPr>
                <w:rFonts w:ascii="Times New Roman" w:eastAsia="宋体" w:hAnsi="Times New Roman"/>
                <w:color w:val="000000"/>
                <w:sz w:val="21"/>
                <w:szCs w:val="21"/>
              </w:rPr>
              <w:t>）及噪声（</w:t>
            </w:r>
            <w:r w:rsidRPr="00AB1261">
              <w:rPr>
                <w:rFonts w:ascii="Times New Roman" w:eastAsia="宋体" w:hAnsi="Times New Roman"/>
                <w:color w:val="000000"/>
                <w:sz w:val="21"/>
                <w:szCs w:val="21"/>
              </w:rPr>
              <w:t>N</w:t>
            </w:r>
            <w:r w:rsidRPr="00AB1261">
              <w:rPr>
                <w:rFonts w:ascii="Times New Roman" w:eastAsia="宋体" w:hAnsi="Times New Roman"/>
                <w:color w:val="000000"/>
                <w:sz w:val="21"/>
                <w:szCs w:val="21"/>
              </w:rPr>
              <w:t>）产生。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弯曲：</w:t>
            </w:r>
            <w:r w:rsidRPr="00AB1261">
              <w:rPr>
                <w:rFonts w:ascii="Times New Roman" w:eastAsia="宋体" w:hAnsi="Times New Roman"/>
                <w:color w:val="000000"/>
                <w:sz w:val="21"/>
                <w:szCs w:val="21"/>
              </w:rPr>
              <w:t>根据产品要求，采用切割折弯机对电子元件、电镀机械部件进行弯曲加工，此工序无污染物产生。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激光印制：</w:t>
            </w:r>
            <w:r w:rsidRPr="00AB1261">
              <w:rPr>
                <w:rFonts w:ascii="Times New Roman" w:eastAsia="宋体" w:hAnsi="Times New Roman"/>
                <w:color w:val="000000"/>
                <w:sz w:val="21"/>
                <w:szCs w:val="21"/>
              </w:rPr>
              <w:t>根据产品要求，采用激光标签打印机将图形、文字、条码等刻印在外购的集成电路板、零件外壳上，此工序无污染物产生。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点膏：</w:t>
            </w:r>
            <w:r w:rsidRPr="00AB1261">
              <w:rPr>
                <w:rFonts w:ascii="Times New Roman" w:eastAsia="宋体" w:hAnsi="Times New Roman"/>
                <w:color w:val="000000"/>
                <w:sz w:val="21"/>
                <w:szCs w:val="21"/>
              </w:rPr>
              <w:t>采用印刷机将</w:t>
            </w:r>
            <w:proofErr w:type="gramStart"/>
            <w:r w:rsidRPr="00AB1261">
              <w:rPr>
                <w:rFonts w:ascii="Times New Roman" w:eastAsia="宋体" w:hAnsi="Times New Roman"/>
                <w:color w:val="000000"/>
                <w:sz w:val="21"/>
                <w:szCs w:val="21"/>
              </w:rPr>
              <w:t>焊膏漏印到</w:t>
            </w:r>
            <w:proofErr w:type="gramEnd"/>
            <w:r w:rsidRPr="00AB1261">
              <w:rPr>
                <w:rFonts w:ascii="Times New Roman" w:eastAsia="宋体" w:hAnsi="Times New Roman"/>
                <w:color w:val="000000"/>
                <w:sz w:val="21"/>
                <w:szCs w:val="21"/>
              </w:rPr>
              <w:t>备用集成电路板</w:t>
            </w:r>
            <w:r w:rsidRPr="00AB1261">
              <w:rPr>
                <w:rFonts w:ascii="Times New Roman" w:eastAsia="宋体" w:hAnsi="Times New Roman"/>
                <w:color w:val="000000"/>
                <w:sz w:val="21"/>
                <w:szCs w:val="21"/>
              </w:rPr>
              <w:t>A</w:t>
            </w:r>
            <w:r w:rsidRPr="00AB1261">
              <w:rPr>
                <w:rFonts w:ascii="Times New Roman" w:eastAsia="宋体" w:hAnsi="Times New Roman"/>
                <w:color w:val="000000"/>
                <w:sz w:val="21"/>
                <w:szCs w:val="21"/>
              </w:rPr>
              <w:t>面（采用单面贴片工艺）或</w:t>
            </w:r>
            <w:r w:rsidRPr="00AB1261">
              <w:rPr>
                <w:rFonts w:ascii="Times New Roman" w:eastAsia="宋体" w:hAnsi="Times New Roman"/>
                <w:color w:val="000000"/>
                <w:sz w:val="21"/>
                <w:szCs w:val="21"/>
              </w:rPr>
              <w:t>B</w:t>
            </w:r>
            <w:r w:rsidRPr="00AB1261">
              <w:rPr>
                <w:rFonts w:ascii="Times New Roman" w:eastAsia="宋体" w:hAnsi="Times New Roman"/>
                <w:color w:val="000000"/>
                <w:sz w:val="21"/>
                <w:szCs w:val="21"/>
              </w:rPr>
              <w:t>面（采用双面贴片工艺）焊盘上，为备用电子元件的</w:t>
            </w:r>
            <w:proofErr w:type="gramStart"/>
            <w:r w:rsidRPr="00AB1261">
              <w:rPr>
                <w:rFonts w:ascii="Times New Roman" w:eastAsia="宋体" w:hAnsi="Times New Roman"/>
                <w:color w:val="000000"/>
                <w:sz w:val="21"/>
                <w:szCs w:val="21"/>
              </w:rPr>
              <w:t>焊接做</w:t>
            </w:r>
            <w:proofErr w:type="gramEnd"/>
            <w:r w:rsidRPr="00AB1261">
              <w:rPr>
                <w:rFonts w:ascii="Times New Roman" w:eastAsia="宋体" w:hAnsi="Times New Roman"/>
                <w:color w:val="000000"/>
                <w:sz w:val="21"/>
                <w:szCs w:val="21"/>
              </w:rPr>
              <w:t>准备，</w:t>
            </w:r>
            <w:r w:rsidRPr="00AB1261">
              <w:rPr>
                <w:rFonts w:ascii="Times New Roman" w:eastAsia="宋体" w:hAnsi="Times New Roman"/>
                <w:bCs/>
                <w:color w:val="000000"/>
                <w:sz w:val="21"/>
                <w:szCs w:val="21"/>
              </w:rPr>
              <w:t>此工序仅有废焊膏盒（</w:t>
            </w:r>
            <w:r w:rsidRPr="00AB1261">
              <w:rPr>
                <w:rFonts w:ascii="Times New Roman" w:eastAsia="宋体" w:hAnsi="Times New Roman"/>
                <w:bCs/>
                <w:color w:val="000000"/>
                <w:sz w:val="21"/>
                <w:szCs w:val="21"/>
              </w:rPr>
              <w:t>S</w:t>
            </w:r>
            <w:r w:rsidRPr="00AB1261">
              <w:rPr>
                <w:rFonts w:ascii="Times New Roman" w:eastAsia="宋体" w:hAnsi="Times New Roman"/>
                <w:bCs/>
                <w:color w:val="000000"/>
                <w:sz w:val="21"/>
                <w:szCs w:val="21"/>
                <w:vertAlign w:val="subscript"/>
              </w:rPr>
              <w:t>2-1</w:t>
            </w:r>
            <w:r w:rsidRPr="00AB1261">
              <w:rPr>
                <w:rFonts w:ascii="Times New Roman" w:eastAsia="宋体" w:hAnsi="Times New Roman"/>
                <w:bCs/>
                <w:color w:val="000000"/>
                <w:sz w:val="21"/>
                <w:szCs w:val="21"/>
              </w:rPr>
              <w:t>）产生</w:t>
            </w:r>
            <w:r w:rsidRPr="00AB1261">
              <w:rPr>
                <w:rFonts w:ascii="Times New Roman" w:eastAsia="宋体" w:hAnsi="Times New Roman"/>
                <w:color w:val="000000"/>
                <w:sz w:val="21"/>
                <w:szCs w:val="21"/>
              </w:rPr>
              <w:t>。</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lastRenderedPageBreak/>
              <w:t>贴装：</w:t>
            </w:r>
            <w:r w:rsidRPr="00AB1261">
              <w:rPr>
                <w:rFonts w:ascii="Times New Roman" w:eastAsia="宋体" w:hAnsi="Times New Roman"/>
                <w:color w:val="000000"/>
                <w:sz w:val="21"/>
                <w:szCs w:val="21"/>
              </w:rPr>
              <w:t>采用贴片机将备用电子元件准确安装到经点膏工序加工后的备用集成电路板</w:t>
            </w:r>
            <w:r w:rsidRPr="00AB1261">
              <w:rPr>
                <w:rFonts w:ascii="Times New Roman" w:eastAsia="宋体" w:hAnsi="Times New Roman"/>
                <w:color w:val="000000"/>
                <w:sz w:val="21"/>
                <w:szCs w:val="21"/>
              </w:rPr>
              <w:t>A</w:t>
            </w:r>
            <w:r w:rsidRPr="00AB1261">
              <w:rPr>
                <w:rFonts w:ascii="Times New Roman" w:eastAsia="宋体" w:hAnsi="Times New Roman"/>
                <w:color w:val="000000"/>
                <w:sz w:val="21"/>
                <w:szCs w:val="21"/>
              </w:rPr>
              <w:t>面（采用单面贴片工艺）或</w:t>
            </w:r>
            <w:r w:rsidRPr="00AB1261">
              <w:rPr>
                <w:rFonts w:ascii="Times New Roman" w:eastAsia="宋体" w:hAnsi="Times New Roman"/>
                <w:color w:val="000000"/>
                <w:sz w:val="21"/>
                <w:szCs w:val="21"/>
              </w:rPr>
              <w:t>B</w:t>
            </w:r>
            <w:r w:rsidRPr="00AB1261">
              <w:rPr>
                <w:rFonts w:ascii="Times New Roman" w:eastAsia="宋体" w:hAnsi="Times New Roman"/>
                <w:color w:val="000000"/>
                <w:sz w:val="21"/>
                <w:szCs w:val="21"/>
              </w:rPr>
              <w:t>面（采用双面贴片工艺）的固定位置上，此工序无污染物产生。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回流焊：</w:t>
            </w:r>
            <w:r w:rsidRPr="00AB1261">
              <w:rPr>
                <w:rFonts w:ascii="Times New Roman" w:eastAsia="宋体" w:hAnsi="Times New Roman"/>
                <w:color w:val="000000"/>
                <w:sz w:val="21"/>
                <w:szCs w:val="21"/>
              </w:rPr>
              <w:t>采用回焊炉产生的热风将焊膏融化，使备用电子元件与备用集成电路板</w:t>
            </w:r>
            <w:r w:rsidRPr="00AB1261">
              <w:rPr>
                <w:rFonts w:ascii="Times New Roman" w:eastAsia="宋体" w:hAnsi="Times New Roman"/>
                <w:color w:val="000000"/>
                <w:sz w:val="21"/>
                <w:szCs w:val="21"/>
              </w:rPr>
              <w:t>A</w:t>
            </w:r>
            <w:r w:rsidRPr="00AB1261">
              <w:rPr>
                <w:rFonts w:ascii="Times New Roman" w:eastAsia="宋体" w:hAnsi="Times New Roman"/>
                <w:color w:val="000000"/>
                <w:sz w:val="21"/>
                <w:szCs w:val="21"/>
              </w:rPr>
              <w:t>面（采用单面贴片工艺）或</w:t>
            </w:r>
            <w:r w:rsidRPr="00AB1261">
              <w:rPr>
                <w:rFonts w:ascii="Times New Roman" w:eastAsia="宋体" w:hAnsi="Times New Roman"/>
                <w:color w:val="000000"/>
                <w:sz w:val="21"/>
                <w:szCs w:val="21"/>
              </w:rPr>
              <w:t>B</w:t>
            </w:r>
            <w:r w:rsidRPr="00AB1261">
              <w:rPr>
                <w:rFonts w:ascii="Times New Roman" w:eastAsia="宋体" w:hAnsi="Times New Roman"/>
                <w:color w:val="000000"/>
                <w:sz w:val="21"/>
                <w:szCs w:val="21"/>
              </w:rPr>
              <w:t>面（采用双面贴片工艺）牢固粘接在一起。回焊</w:t>
            </w:r>
            <w:proofErr w:type="gramStart"/>
            <w:r w:rsidRPr="00AB1261">
              <w:rPr>
                <w:rFonts w:ascii="Times New Roman" w:eastAsia="宋体" w:hAnsi="Times New Roman"/>
                <w:color w:val="000000"/>
                <w:sz w:val="21"/>
                <w:szCs w:val="21"/>
              </w:rPr>
              <w:t>炉采用</w:t>
            </w:r>
            <w:proofErr w:type="gramEnd"/>
            <w:r w:rsidRPr="00AB1261">
              <w:rPr>
                <w:rFonts w:ascii="Times New Roman" w:eastAsia="宋体" w:hAnsi="Times New Roman"/>
                <w:color w:val="000000"/>
                <w:sz w:val="21"/>
                <w:szCs w:val="21"/>
              </w:rPr>
              <w:t>电加热（加热时先预热</w:t>
            </w:r>
            <w:r w:rsidRPr="00AB1261">
              <w:rPr>
                <w:rFonts w:ascii="Times New Roman" w:eastAsia="宋体" w:hAnsi="Times New Roman"/>
                <w:color w:val="000000"/>
                <w:sz w:val="21"/>
                <w:szCs w:val="21"/>
              </w:rPr>
              <w:t>160</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180℃</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150</w:t>
            </w:r>
            <w:r w:rsidRPr="00AB1261">
              <w:rPr>
                <w:rFonts w:ascii="Times New Roman" w:eastAsia="宋体" w:hAnsi="Times New Roman"/>
                <w:color w:val="000000"/>
                <w:sz w:val="21"/>
                <w:szCs w:val="21"/>
              </w:rPr>
              <w:t>秒，再进行保温段</w:t>
            </w:r>
            <w:r w:rsidRPr="00AB1261">
              <w:rPr>
                <w:rFonts w:ascii="Times New Roman" w:eastAsia="宋体" w:hAnsi="Times New Roman"/>
                <w:color w:val="000000"/>
                <w:sz w:val="21"/>
                <w:szCs w:val="21"/>
              </w:rPr>
              <w:t>220℃</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90</w:t>
            </w:r>
            <w:r w:rsidRPr="00AB1261">
              <w:rPr>
                <w:rFonts w:ascii="Times New Roman" w:eastAsia="宋体" w:hAnsi="Times New Roman"/>
                <w:color w:val="000000"/>
                <w:sz w:val="21"/>
                <w:szCs w:val="21"/>
              </w:rPr>
              <w:t>秒，最后进行回流段</w:t>
            </w:r>
            <w:r w:rsidRPr="00AB1261">
              <w:rPr>
                <w:rFonts w:ascii="Times New Roman" w:eastAsia="宋体" w:hAnsi="Times New Roman"/>
                <w:color w:val="000000"/>
                <w:sz w:val="21"/>
                <w:szCs w:val="21"/>
              </w:rPr>
              <w:t>220℃</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30</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90</w:t>
            </w:r>
            <w:r w:rsidRPr="00AB1261">
              <w:rPr>
                <w:rFonts w:ascii="Times New Roman" w:eastAsia="宋体" w:hAnsi="Times New Roman"/>
                <w:color w:val="000000"/>
                <w:sz w:val="21"/>
                <w:szCs w:val="21"/>
              </w:rPr>
              <w:t>秒），并采用氮气作为保护气体，以减少氧化，提高焊接润湿力，加快润湿速度，减少锡球的产生，避免桥接，从而得到良好的焊接质量，此工序有少量回流焊废气（</w:t>
            </w:r>
            <w:r w:rsidRPr="00AB1261">
              <w:rPr>
                <w:rFonts w:ascii="Times New Roman" w:eastAsia="宋体" w:hAnsi="Times New Roman"/>
                <w:color w:val="000000"/>
                <w:sz w:val="21"/>
                <w:szCs w:val="21"/>
              </w:rPr>
              <w:t>G</w:t>
            </w:r>
            <w:r w:rsidRPr="00AB1261">
              <w:rPr>
                <w:rFonts w:ascii="Times New Roman" w:eastAsia="宋体" w:hAnsi="Times New Roman"/>
                <w:color w:val="000000"/>
                <w:sz w:val="21"/>
                <w:szCs w:val="21"/>
                <w:vertAlign w:val="subscript"/>
              </w:rPr>
              <w:t>2-1</w:t>
            </w:r>
            <w:r w:rsidRPr="00AB1261">
              <w:rPr>
                <w:rFonts w:ascii="Times New Roman" w:eastAsia="宋体" w:hAnsi="Times New Roman"/>
                <w:color w:val="000000"/>
                <w:sz w:val="21"/>
                <w:szCs w:val="21"/>
              </w:rPr>
              <w:t>）及废焊膏盒（</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2-2</w:t>
            </w:r>
            <w:r w:rsidRPr="00AB1261">
              <w:rPr>
                <w:rFonts w:ascii="Times New Roman" w:eastAsia="宋体" w:hAnsi="Times New Roman"/>
                <w:color w:val="000000"/>
                <w:sz w:val="21"/>
                <w:szCs w:val="21"/>
              </w:rPr>
              <w:t>）产生。此外，回流焊接废气处理装置定期更换纤维及活性炭产生废纤维及活性炭（</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2-3</w:t>
            </w:r>
            <w:r w:rsidRPr="00AB1261">
              <w:rPr>
                <w:rFonts w:ascii="Times New Roman" w:eastAsia="宋体" w:hAnsi="Times New Roman"/>
                <w:color w:val="000000"/>
                <w:sz w:val="21"/>
                <w:szCs w:val="21"/>
              </w:rPr>
              <w:t>）。</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翻板：</w:t>
            </w:r>
            <w:r w:rsidRPr="00AB1261">
              <w:rPr>
                <w:rFonts w:ascii="Times New Roman" w:eastAsia="宋体" w:hAnsi="Times New Roman"/>
                <w:color w:val="000000"/>
                <w:sz w:val="21"/>
                <w:szCs w:val="21"/>
              </w:rPr>
              <w:t>采用单面贴片工艺的备用集成电路板无需经过翻板工序，采用双面贴片工艺的备用集成电路板采用翻转机翻转，以便对备用集成电路板</w:t>
            </w:r>
            <w:r w:rsidRPr="00AB1261">
              <w:rPr>
                <w:rFonts w:ascii="Times New Roman" w:eastAsia="宋体" w:hAnsi="Times New Roman"/>
                <w:color w:val="000000"/>
                <w:sz w:val="21"/>
                <w:szCs w:val="21"/>
              </w:rPr>
              <w:t>A</w:t>
            </w:r>
            <w:r w:rsidRPr="00AB1261">
              <w:rPr>
                <w:rFonts w:ascii="Times New Roman" w:eastAsia="宋体" w:hAnsi="Times New Roman"/>
                <w:color w:val="000000"/>
                <w:sz w:val="21"/>
                <w:szCs w:val="21"/>
              </w:rPr>
              <w:t>面（采用双面贴片工艺）进行加工，此工序无污染物产生。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通孔插装：</w:t>
            </w:r>
            <w:r w:rsidRPr="00AB1261">
              <w:rPr>
                <w:rFonts w:ascii="Times New Roman" w:eastAsia="宋体" w:hAnsi="Times New Roman"/>
                <w:color w:val="000000"/>
                <w:sz w:val="21"/>
                <w:szCs w:val="21"/>
              </w:rPr>
              <w:t>手工采用通孔插装技术安装零件，此工序无污染物产生。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bCs/>
                <w:color w:val="000000"/>
                <w:sz w:val="21"/>
                <w:szCs w:val="21"/>
              </w:rPr>
              <w:t>波峰焊</w:t>
            </w:r>
            <w:r w:rsidRPr="00AB1261">
              <w:rPr>
                <w:rFonts w:ascii="Times New Roman" w:eastAsia="宋体" w:hAnsi="Times New Roman"/>
                <w:b/>
                <w:color w:val="000000"/>
                <w:sz w:val="21"/>
                <w:szCs w:val="21"/>
              </w:rPr>
              <w:t>：</w:t>
            </w:r>
            <w:r w:rsidRPr="00AB1261">
              <w:rPr>
                <w:rFonts w:ascii="Times New Roman" w:eastAsia="宋体" w:hAnsi="Times New Roman"/>
                <w:color w:val="000000"/>
                <w:sz w:val="21"/>
                <w:szCs w:val="21"/>
              </w:rPr>
              <w:t>插装电子元件的集成电路板进入无铅波峰焊机中，将电子元件金属引脚与集成电路板焊接在一起。无铅波峰焊机运行时将产生少量波峰焊废气（</w:t>
            </w:r>
            <w:r w:rsidRPr="00AB1261">
              <w:rPr>
                <w:rFonts w:ascii="Times New Roman" w:eastAsia="宋体" w:hAnsi="Times New Roman"/>
                <w:color w:val="000000"/>
                <w:sz w:val="21"/>
                <w:szCs w:val="21"/>
              </w:rPr>
              <w:t>G</w:t>
            </w:r>
            <w:r w:rsidRPr="00AB1261">
              <w:rPr>
                <w:rFonts w:ascii="Times New Roman" w:eastAsia="宋体" w:hAnsi="Times New Roman"/>
                <w:color w:val="000000"/>
                <w:sz w:val="21"/>
                <w:szCs w:val="21"/>
                <w:vertAlign w:val="subscript"/>
              </w:rPr>
              <w:t>2-2</w:t>
            </w:r>
            <w:r w:rsidRPr="00AB1261">
              <w:rPr>
                <w:rFonts w:ascii="Times New Roman" w:eastAsia="宋体" w:hAnsi="Times New Roman"/>
                <w:color w:val="000000"/>
                <w:sz w:val="21"/>
                <w:szCs w:val="21"/>
              </w:rPr>
              <w:t>）、锡渣（</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2-4</w:t>
            </w:r>
            <w:r w:rsidRPr="00AB1261">
              <w:rPr>
                <w:rFonts w:ascii="Times New Roman" w:eastAsia="宋体" w:hAnsi="Times New Roman"/>
                <w:color w:val="000000"/>
                <w:sz w:val="21"/>
                <w:szCs w:val="21"/>
              </w:rPr>
              <w:t>）及噪声（</w:t>
            </w:r>
            <w:r w:rsidRPr="00AB1261">
              <w:rPr>
                <w:rFonts w:ascii="Times New Roman" w:eastAsia="宋体" w:hAnsi="Times New Roman"/>
                <w:color w:val="000000"/>
                <w:sz w:val="21"/>
                <w:szCs w:val="21"/>
              </w:rPr>
              <w:t>N</w:t>
            </w:r>
            <w:r w:rsidRPr="00AB1261">
              <w:rPr>
                <w:rFonts w:ascii="Times New Roman" w:eastAsia="宋体" w:hAnsi="Times New Roman"/>
                <w:color w:val="000000"/>
                <w:sz w:val="21"/>
                <w:szCs w:val="21"/>
              </w:rPr>
              <w:t>）。此外，焊</w:t>
            </w:r>
            <w:proofErr w:type="gramStart"/>
            <w:r w:rsidRPr="00AB1261">
              <w:rPr>
                <w:rFonts w:ascii="Times New Roman" w:eastAsia="宋体" w:hAnsi="Times New Roman"/>
                <w:color w:val="000000"/>
                <w:sz w:val="21"/>
                <w:szCs w:val="21"/>
              </w:rPr>
              <w:t>膏使用</w:t>
            </w:r>
            <w:proofErr w:type="gramEnd"/>
            <w:r w:rsidRPr="00AB1261">
              <w:rPr>
                <w:rFonts w:ascii="Times New Roman" w:eastAsia="宋体" w:hAnsi="Times New Roman"/>
                <w:color w:val="000000"/>
                <w:sz w:val="21"/>
                <w:szCs w:val="21"/>
              </w:rPr>
              <w:t>过程中将会有废焊膏盒（</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2-5</w:t>
            </w:r>
            <w:r w:rsidRPr="00AB1261">
              <w:rPr>
                <w:rFonts w:ascii="Times New Roman" w:eastAsia="宋体" w:hAnsi="Times New Roman"/>
                <w:color w:val="000000"/>
                <w:sz w:val="21"/>
                <w:szCs w:val="21"/>
              </w:rPr>
              <w:t>）产生，助焊剂使用过程中将会</w:t>
            </w:r>
            <w:proofErr w:type="gramStart"/>
            <w:r w:rsidRPr="00AB1261">
              <w:rPr>
                <w:rFonts w:ascii="Times New Roman" w:eastAsia="宋体" w:hAnsi="Times New Roman"/>
                <w:color w:val="000000"/>
                <w:sz w:val="21"/>
                <w:szCs w:val="21"/>
              </w:rPr>
              <w:t>有废助焊剂</w:t>
            </w:r>
            <w:proofErr w:type="gramEnd"/>
            <w:r w:rsidRPr="00AB1261">
              <w:rPr>
                <w:rFonts w:ascii="Times New Roman" w:eastAsia="宋体" w:hAnsi="Times New Roman"/>
                <w:color w:val="000000"/>
                <w:sz w:val="21"/>
                <w:szCs w:val="21"/>
              </w:rPr>
              <w:t>桶（</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2-6</w:t>
            </w:r>
            <w:r w:rsidRPr="00AB1261">
              <w:rPr>
                <w:rFonts w:ascii="Times New Roman" w:eastAsia="宋体" w:hAnsi="Times New Roman"/>
                <w:color w:val="000000"/>
                <w:sz w:val="21"/>
                <w:szCs w:val="21"/>
              </w:rPr>
              <w:t>）波峰焊接废气处理装置定期更换纤维及活性炭将会有废纤维及活性炭（</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2-7</w:t>
            </w:r>
            <w:r w:rsidRPr="00AB1261">
              <w:rPr>
                <w:rFonts w:ascii="Times New Roman" w:eastAsia="宋体" w:hAnsi="Times New Roman"/>
                <w:color w:val="000000"/>
                <w:sz w:val="21"/>
                <w:szCs w:val="21"/>
              </w:rPr>
              <w:t>）产生。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检测：</w:t>
            </w:r>
            <w:r w:rsidRPr="00AB1261">
              <w:rPr>
                <w:rFonts w:ascii="Times New Roman" w:eastAsia="宋体" w:hAnsi="Times New Roman"/>
                <w:color w:val="000000"/>
                <w:sz w:val="21"/>
                <w:szCs w:val="21"/>
              </w:rPr>
              <w:t>采用在线检测仪对经上述加工后的集成电路板进行检测，测试合格的进入下一工序，以确保集成电路板的焊接质量，此工序无污染物产生。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组装：</w:t>
            </w:r>
            <w:r w:rsidRPr="00AB1261">
              <w:rPr>
                <w:rFonts w:ascii="Times New Roman" w:eastAsia="宋体" w:hAnsi="Times New Roman"/>
                <w:color w:val="000000"/>
                <w:sz w:val="21"/>
                <w:szCs w:val="21"/>
              </w:rPr>
              <w:t>将合格的集成电路板与备用电镀机械部件、零件外壳等组装在一起，此工序无污染物产生。</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功能测试：</w:t>
            </w:r>
            <w:r w:rsidRPr="00AB1261">
              <w:rPr>
                <w:rFonts w:ascii="Times New Roman" w:eastAsia="宋体" w:hAnsi="Times New Roman"/>
                <w:color w:val="000000"/>
                <w:sz w:val="21"/>
                <w:szCs w:val="21"/>
              </w:rPr>
              <w:t>对经组装工序加工后的集成电路板进行装配质量的测试，测试合格的成品进入包装工序，此工序无污染物产生及排放。</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
                <w:color w:val="000000"/>
                <w:sz w:val="21"/>
                <w:szCs w:val="21"/>
              </w:rPr>
              <w:t>包装：</w:t>
            </w:r>
            <w:r w:rsidRPr="00AB1261">
              <w:rPr>
                <w:rFonts w:ascii="Times New Roman" w:eastAsia="宋体" w:hAnsi="Times New Roman"/>
                <w:color w:val="000000"/>
                <w:sz w:val="21"/>
                <w:szCs w:val="21"/>
              </w:rPr>
              <w:t>采用包装塑料、包装纸对成品、</w:t>
            </w:r>
            <w:r w:rsidRPr="00AB1261">
              <w:rPr>
                <w:rFonts w:ascii="Times New Roman" w:eastAsia="宋体" w:hAnsi="Times New Roman"/>
                <w:color w:val="000000"/>
                <w:sz w:val="21"/>
                <w:szCs w:val="21"/>
              </w:rPr>
              <w:t>CD</w:t>
            </w:r>
            <w:r w:rsidRPr="00AB1261">
              <w:rPr>
                <w:rFonts w:ascii="Times New Roman" w:eastAsia="宋体" w:hAnsi="Times New Roman"/>
                <w:color w:val="000000"/>
                <w:sz w:val="21"/>
                <w:szCs w:val="21"/>
              </w:rPr>
              <w:t>盘、使用说明书进行包装，</w:t>
            </w:r>
            <w:proofErr w:type="gramStart"/>
            <w:r w:rsidRPr="00AB1261">
              <w:rPr>
                <w:rFonts w:ascii="Times New Roman" w:eastAsia="宋体" w:hAnsi="Times New Roman"/>
                <w:color w:val="000000"/>
                <w:sz w:val="21"/>
                <w:szCs w:val="21"/>
              </w:rPr>
              <w:t>包转完成</w:t>
            </w:r>
            <w:proofErr w:type="gramEnd"/>
            <w:r w:rsidRPr="00AB1261">
              <w:rPr>
                <w:rFonts w:ascii="Times New Roman" w:eastAsia="宋体" w:hAnsi="Times New Roman"/>
                <w:color w:val="000000"/>
                <w:sz w:val="21"/>
                <w:szCs w:val="21"/>
              </w:rPr>
              <w:t>后即为本项目产品，此工序有废包装塑料（</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2-8</w:t>
            </w:r>
            <w:r w:rsidRPr="00AB1261">
              <w:rPr>
                <w:rFonts w:ascii="Times New Roman" w:eastAsia="宋体" w:hAnsi="Times New Roman"/>
                <w:color w:val="000000"/>
                <w:sz w:val="21"/>
                <w:szCs w:val="21"/>
              </w:rPr>
              <w:t>）及废包装纸（</w:t>
            </w:r>
            <w:r w:rsidRPr="00AB1261">
              <w:rPr>
                <w:rFonts w:ascii="Times New Roman" w:eastAsia="宋体" w:hAnsi="Times New Roman"/>
                <w:color w:val="000000"/>
                <w:sz w:val="21"/>
                <w:szCs w:val="21"/>
              </w:rPr>
              <w:t>S</w:t>
            </w:r>
            <w:r w:rsidRPr="00AB1261">
              <w:rPr>
                <w:rFonts w:ascii="Times New Roman" w:eastAsia="宋体" w:hAnsi="Times New Roman"/>
                <w:color w:val="000000"/>
                <w:sz w:val="21"/>
                <w:szCs w:val="21"/>
                <w:vertAlign w:val="subscript"/>
              </w:rPr>
              <w:t>2-9</w:t>
            </w:r>
            <w:r w:rsidRPr="00AB1261">
              <w:rPr>
                <w:rFonts w:ascii="Times New Roman" w:eastAsia="宋体" w:hAnsi="Times New Roman"/>
                <w:color w:val="000000"/>
                <w:sz w:val="21"/>
                <w:szCs w:val="21"/>
              </w:rPr>
              <w:t>）产生。</w:t>
            </w:r>
          </w:p>
          <w:p w:rsidR="005B2474" w:rsidRPr="00AB1261" w:rsidRDefault="005B2474">
            <w:pPr>
              <w:spacing w:after="0" w:line="240" w:lineRule="atLeast"/>
              <w:ind w:firstLine="420"/>
              <w:rPr>
                <w:rFonts w:ascii="Times New Roman" w:eastAsia="宋体" w:hAnsi="Times New Roman"/>
                <w:color w:val="000000"/>
                <w:sz w:val="21"/>
                <w:szCs w:val="21"/>
              </w:rPr>
            </w:pPr>
          </w:p>
        </w:tc>
      </w:tr>
    </w:tbl>
    <w:p w:rsidR="005B2474" w:rsidRPr="00AB1261" w:rsidRDefault="005B2474">
      <w:pPr>
        <w:spacing w:line="360" w:lineRule="auto"/>
        <w:rPr>
          <w:rFonts w:ascii="Times New Roman" w:eastAsia="仿宋_GB2312" w:hAnsi="Times New Roman"/>
          <w:color w:val="000000"/>
          <w:sz w:val="21"/>
          <w:szCs w:val="21"/>
        </w:rPr>
        <w:sectPr w:rsidR="005B2474" w:rsidRPr="00AB1261">
          <w:pgSz w:w="11906" w:h="16838"/>
          <w:pgMar w:top="1440" w:right="1800" w:bottom="1440" w:left="1800" w:header="708" w:footer="708" w:gutter="0"/>
          <w:pgNumType w:start="1"/>
          <w:cols w:space="720"/>
          <w:docGrid w:linePitch="360"/>
        </w:sectPr>
      </w:pP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表三</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5B2474" w:rsidRPr="00AB1261">
        <w:trPr>
          <w:trHeight w:val="13194"/>
          <w:jc w:val="center"/>
        </w:trPr>
        <w:tc>
          <w:tcPr>
            <w:tcW w:w="8924" w:type="dxa"/>
          </w:tcPr>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主要污染源、污染物处理和排放</w:t>
            </w:r>
          </w:p>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废水</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本项目无工艺废水，废水仅为职工的生活污水。建设项目厂区排水</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雨污分流</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，雨水经雨水管网收集后排入市政雨水管网。生活污水采取隔油池、化粪池预处理达接管要求后，排入当地市政污水管网，最终排入金坛市第二污水处理厂集中处理。</w:t>
            </w:r>
            <w:r w:rsidR="00824E01">
              <w:rPr>
                <w:rFonts w:ascii="Times New Roman" w:eastAsia="宋体" w:hAnsi="Times New Roman"/>
                <w:color w:val="000000"/>
                <w:sz w:val="21"/>
                <w:szCs w:val="21"/>
              </w:rPr>
              <w:t>本次验收监测时</w:t>
            </w:r>
            <w:r w:rsidR="00824E01">
              <w:rPr>
                <w:rFonts w:ascii="Times New Roman" w:eastAsia="宋体" w:hAnsi="Times New Roman" w:hint="eastAsia"/>
                <w:color w:val="000000"/>
                <w:sz w:val="21"/>
                <w:szCs w:val="21"/>
              </w:rPr>
              <w:t>，</w:t>
            </w:r>
            <w:r w:rsidR="00824E01">
              <w:rPr>
                <w:rFonts w:ascii="Times New Roman" w:eastAsia="宋体" w:hAnsi="Times New Roman"/>
                <w:color w:val="000000"/>
                <w:sz w:val="21"/>
                <w:szCs w:val="21"/>
              </w:rPr>
              <w:t>在厂区污水总排口设监控采样点</w:t>
            </w:r>
            <w:r w:rsidR="00824E01">
              <w:rPr>
                <w:rFonts w:ascii="Times New Roman" w:eastAsia="宋体" w:hAnsi="Times New Roman" w:hint="eastAsia"/>
                <w:color w:val="000000"/>
                <w:sz w:val="21"/>
                <w:szCs w:val="21"/>
              </w:rPr>
              <w:t>。</w:t>
            </w:r>
          </w:p>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废气</w:t>
            </w:r>
          </w:p>
          <w:p w:rsidR="005B2474" w:rsidRDefault="00B56043">
            <w:pPr>
              <w:spacing w:before="48" w:after="48" w:line="360" w:lineRule="auto"/>
              <w:ind w:firstLine="420"/>
              <w:rPr>
                <w:rFonts w:ascii="宋体" w:eastAsia="宋体" w:hAnsi="宋体"/>
                <w:color w:val="000000"/>
                <w:sz w:val="21"/>
                <w:szCs w:val="21"/>
              </w:rPr>
            </w:pPr>
            <w:r>
              <w:rPr>
                <w:rFonts w:ascii="Times New Roman" w:eastAsia="宋体" w:hAnsi="Times New Roman" w:hint="eastAsia"/>
                <w:noProof/>
                <w:color w:val="000000"/>
                <w:sz w:val="21"/>
                <w:szCs w:val="21"/>
              </w:rPr>
              <mc:AlternateContent>
                <mc:Choice Requires="wpg">
                  <w:drawing>
                    <wp:anchor distT="0" distB="0" distL="114300" distR="114300" simplePos="0" relativeHeight="251710464" behindDoc="0" locked="0" layoutInCell="1" allowOverlap="1" wp14:anchorId="0EE89129" wp14:editId="0B159329">
                      <wp:simplePos x="0" y="0"/>
                      <wp:positionH relativeFrom="column">
                        <wp:posOffset>477005</wp:posOffset>
                      </wp:positionH>
                      <wp:positionV relativeFrom="paragraph">
                        <wp:posOffset>3571012</wp:posOffset>
                      </wp:positionV>
                      <wp:extent cx="4415861" cy="695325"/>
                      <wp:effectExtent l="0" t="0" r="0" b="28575"/>
                      <wp:wrapNone/>
                      <wp:docPr id="51" name="组合 51"/>
                      <wp:cNvGraphicFramePr/>
                      <a:graphic xmlns:a="http://schemas.openxmlformats.org/drawingml/2006/main">
                        <a:graphicData uri="http://schemas.microsoft.com/office/word/2010/wordprocessingGroup">
                          <wpg:wgp>
                            <wpg:cNvGrpSpPr/>
                            <wpg:grpSpPr>
                              <a:xfrm>
                                <a:off x="0" y="0"/>
                                <a:ext cx="4415861" cy="695325"/>
                                <a:chOff x="-163910" y="0"/>
                                <a:chExt cx="4416098" cy="695588"/>
                              </a:xfrm>
                            </wpg:grpSpPr>
                            <wpg:grpSp>
                              <wpg:cNvPr id="41" name="组合 41"/>
                              <wpg:cNvGrpSpPr/>
                              <wpg:grpSpPr>
                                <a:xfrm>
                                  <a:off x="-163910" y="0"/>
                                  <a:ext cx="4416098" cy="247649"/>
                                  <a:chOff x="-163910" y="0"/>
                                  <a:chExt cx="4416098" cy="247649"/>
                                </a:xfrm>
                              </wpg:grpSpPr>
                              <wpg:grpSp>
                                <wpg:cNvPr id="238" name="组合 238"/>
                                <wpg:cNvGrpSpPr/>
                                <wpg:grpSpPr>
                                  <a:xfrm>
                                    <a:off x="655607" y="0"/>
                                    <a:ext cx="3596581" cy="247649"/>
                                    <a:chOff x="838380" y="314325"/>
                                    <a:chExt cx="3596982" cy="247650"/>
                                  </a:xfrm>
                                </wpg:grpSpPr>
                                <wps:wsp>
                                  <wps:cNvPr id="242" name="直接箭头连接符 242"/>
                                  <wps:cNvCnPr/>
                                  <wps:spPr>
                                    <a:xfrm>
                                      <a:off x="838380" y="419100"/>
                                      <a:ext cx="39052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44" name="文本框 244"/>
                                  <wps:cNvSpPr txBox="1"/>
                                  <wps:spPr>
                                    <a:xfrm>
                                      <a:off x="1228905" y="314325"/>
                                      <a:ext cx="733246"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9321C3">
                                        <w:pPr>
                                          <w:rPr>
                                            <w:rFonts w:asciiTheme="minorEastAsia" w:eastAsiaTheme="minorEastAsia" w:hAnsiTheme="minorEastAsia"/>
                                            <w:sz w:val="16"/>
                                            <w:szCs w:val="16"/>
                                          </w:rPr>
                                        </w:pPr>
                                        <w:r>
                                          <w:rPr>
                                            <w:rFonts w:asciiTheme="minorEastAsia" w:eastAsiaTheme="minorEastAsia" w:hAnsiTheme="minorEastAsia" w:hint="eastAsia"/>
                                            <w:sz w:val="16"/>
                                            <w:szCs w:val="16"/>
                                          </w:rPr>
                                          <w:t>纤维过滤器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3" name="直接箭头连接符 253"/>
                                  <wps:cNvCnPr/>
                                  <wps:spPr>
                                    <a:xfrm>
                                      <a:off x="1962150" y="447675"/>
                                      <a:ext cx="45720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255" name="文本框 255"/>
                                  <wps:cNvSpPr txBox="1"/>
                                  <wps:spPr>
                                    <a:xfrm>
                                      <a:off x="2419350" y="314325"/>
                                      <a:ext cx="834696"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9321C3">
                                        <w:pPr>
                                          <w:rPr>
                                            <w:rFonts w:asciiTheme="minorEastAsia" w:eastAsiaTheme="minorEastAsia" w:hAnsiTheme="minorEastAsia"/>
                                            <w:sz w:val="16"/>
                                            <w:szCs w:val="16"/>
                                          </w:rPr>
                                        </w:pPr>
                                        <w:r>
                                          <w:rPr>
                                            <w:rFonts w:asciiTheme="minorEastAsia" w:eastAsiaTheme="minorEastAsia" w:hAnsiTheme="minorEastAsia" w:hint="eastAsia"/>
                                            <w:sz w:val="16"/>
                                            <w:szCs w:val="16"/>
                                          </w:rPr>
                                          <w:t>活性炭吸附器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直接箭头连接符 37"/>
                                  <wps:cNvCnPr/>
                                  <wps:spPr>
                                    <a:xfrm>
                                      <a:off x="3254047" y="447675"/>
                                      <a:ext cx="55245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9" name="文本框 39"/>
                                  <wps:cNvSpPr txBox="1"/>
                                  <wps:spPr>
                                    <a:xfrm>
                                      <a:off x="3806504" y="342803"/>
                                      <a:ext cx="628858" cy="2190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9321C3">
                                        <w:pPr>
                                          <w:rPr>
                                            <w:rFonts w:asciiTheme="minorEastAsia" w:eastAsiaTheme="minorEastAsia" w:hAnsiTheme="minorEastAsia"/>
                                            <w:sz w:val="16"/>
                                            <w:szCs w:val="16"/>
                                          </w:rPr>
                                        </w:pPr>
                                        <w:r>
                                          <w:rPr>
                                            <w:rFonts w:asciiTheme="minorEastAsia" w:eastAsiaTheme="minorEastAsia" w:hAnsiTheme="minorEastAsia" w:hint="eastAsia"/>
                                            <w:sz w:val="16"/>
                                            <w:szCs w:val="16"/>
                                          </w:rPr>
                                          <w:t>大气环境</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40" name="文本框 40"/>
                                <wps:cNvSpPr txBox="1"/>
                                <wps:spPr>
                                  <a:xfrm>
                                    <a:off x="-163910" y="0"/>
                                    <a:ext cx="819146" cy="2470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回流焊机废气</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2" name="组合 42"/>
                              <wpg:cNvGrpSpPr/>
                              <wpg:grpSpPr>
                                <a:xfrm>
                                  <a:off x="-163910" y="448573"/>
                                  <a:ext cx="4415870" cy="247015"/>
                                  <a:chOff x="-163919" y="0"/>
                                  <a:chExt cx="4416107" cy="247649"/>
                                </a:xfrm>
                              </wpg:grpSpPr>
                              <wpg:grpSp>
                                <wpg:cNvPr id="43" name="组合 43"/>
                                <wpg:cNvGrpSpPr/>
                                <wpg:grpSpPr>
                                  <a:xfrm>
                                    <a:off x="655607" y="0"/>
                                    <a:ext cx="3596581" cy="247649"/>
                                    <a:chOff x="838380" y="314325"/>
                                    <a:chExt cx="3596982" cy="247650"/>
                                  </a:xfrm>
                                </wpg:grpSpPr>
                                <wps:wsp>
                                  <wps:cNvPr id="44" name="直接箭头连接符 44"/>
                                  <wps:cNvCnPr/>
                                  <wps:spPr>
                                    <a:xfrm>
                                      <a:off x="838380" y="419100"/>
                                      <a:ext cx="39052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5" name="文本框 45"/>
                                  <wps:cNvSpPr txBox="1"/>
                                  <wps:spPr>
                                    <a:xfrm>
                                      <a:off x="1228905" y="314325"/>
                                      <a:ext cx="733246"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纤维过滤器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 name="直接箭头连接符 46"/>
                                  <wps:cNvCnPr/>
                                  <wps:spPr>
                                    <a:xfrm>
                                      <a:off x="1962150" y="447675"/>
                                      <a:ext cx="45720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7" name="文本框 47"/>
                                  <wps:cNvSpPr txBox="1"/>
                                  <wps:spPr>
                                    <a:xfrm>
                                      <a:off x="2419350" y="314325"/>
                                      <a:ext cx="834696"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活性炭吸附器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 name="直接箭头连接符 48"/>
                                  <wps:cNvCnPr/>
                                  <wps:spPr>
                                    <a:xfrm>
                                      <a:off x="3254047" y="447675"/>
                                      <a:ext cx="55245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9" name="文本框 49"/>
                                  <wps:cNvSpPr txBox="1"/>
                                  <wps:spPr>
                                    <a:xfrm>
                                      <a:off x="3806504" y="342803"/>
                                      <a:ext cx="628858" cy="2190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大气环境</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50" name="文本框 50"/>
                                <wps:cNvSpPr txBox="1"/>
                                <wps:spPr>
                                  <a:xfrm>
                                    <a:off x="-163919" y="0"/>
                                    <a:ext cx="819285" cy="2470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波峰焊机废气</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14:sizeRelH relativeFrom="margin">
                        <wp14:pctWidth>0</wp14:pctWidth>
                      </wp14:sizeRelH>
                    </wp:anchor>
                  </w:drawing>
                </mc:Choice>
                <mc:Fallback>
                  <w:pict>
                    <v:group id="组合 51" o:spid="_x0000_s1114" style="position:absolute;left:0;text-align:left;margin-left:37.55pt;margin-top:281.2pt;width:347.7pt;height:54.75pt;z-index:251710464;mso-position-horizontal-relative:text;mso-position-vertical-relative:text;mso-width-relative:margin" coordorigin="-1639" coordsize="44160,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">
                      <v:group id="组合 41" o:spid="_x0000_s1115" style="position:absolute;left:-1639;width:44160;height:2476" coordorigin="-1639" coordsize="44160,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组合 238" o:spid="_x0000_s1116" style="position:absolute;left:6556;width:35965;height:2476" coordorigin="8383,3143" coordsize="35969,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直接箭头连接符 242" o:spid="_x0000_s1117" type="#_x0000_t32" style="position:absolute;left:8383;top:4191;width:39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1acEAAADcAAAADwAAAGRycy9kb3ducmV2LnhtbESP3YrCMBSE7wXfIRzBG1lTi8hSjSKC&#10;UC9XfYBDc2yKzUlJ0p99+83Cwl4OM/MNczhNthUD+dA4VrBZZyCIK6cbrhU8H9ePTxAhImtsHZOC&#10;bwpwOs5nByy0G/mLhnusRYJwKFCBibErpAyVIYth7Tri5L2ctxiT9LXUHscEt63Ms2wnLTacFgx2&#10;dDFUve+9VeAGNrftysa37KvHGfvyMvpSqeViOu9BRJrif/ivXWoF+TaH3zPpCMjj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X/VpwQAAANwAAAAPAAAAAAAAAAAAAAAA&#10;AKECAABkcnMvZG93bnJldi54bWxQSwUGAAAAAAQABAD5AAAAjwMAAAAA&#10;" strokecolor="black [3040]">
                            <v:stroke endarrow="block"/>
                          </v:shape>
                          <v:shape id="文本框 244" o:spid="_x0000_s1118" type="#_x0000_t202" style="position:absolute;left:12289;top:3143;width:733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R7sMA&#10;AADcAAAADwAAAGRycy9kb3ducmV2LnhtbESPQWsCMRSE74X+h/AKvdVsRWS7GsUWWwqeqsXzY/NM&#10;gpuXJUnX7b9vBKHHYWa+YZbr0XdioJhcYAXPkwoEcRu0Y6Pg+/D+VINIGVljF5gU/FKC9er+bomN&#10;Dhf+omGfjSgQTg0qsDn3jZSpteQxTUJPXLxTiB5zkdFIHfFS4L6T06qaS4+Oy4LFnt4stef9j1ew&#10;fTUvpq0x2m2tnRvG42lnPpR6fBg3CxCZxvwfvrU/tYLpbAb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NR7sMAAADcAAAADwAAAAAAAAAAAAAAAACYAgAAZHJzL2Rv&#10;d25yZXYueG1sUEsFBgAAAAAEAAQA9QAAAIgDAAAAAA==&#10;" fillcolor="white [3201]" strokeweight=".5pt">
                            <v:textbox>
                              <w:txbxContent>
                                <w:p w:rsidR="001538B4" w:rsidRDefault="001538B4" w:rsidP="009321C3">
                                  <w:pPr>
                                    <w:rPr>
                                      <w:rFonts w:asciiTheme="minorEastAsia" w:eastAsiaTheme="minorEastAsia" w:hAnsiTheme="minorEastAsia"/>
                                      <w:sz w:val="16"/>
                                      <w:szCs w:val="16"/>
                                    </w:rPr>
                                  </w:pPr>
                                  <w:r>
                                    <w:rPr>
                                      <w:rFonts w:asciiTheme="minorEastAsia" w:eastAsiaTheme="minorEastAsia" w:hAnsiTheme="minorEastAsia" w:hint="eastAsia"/>
                                      <w:sz w:val="16"/>
                                      <w:szCs w:val="16"/>
                                    </w:rPr>
                                    <w:t>纤维过滤器</w:t>
                                  </w:r>
                                </w:p>
                              </w:txbxContent>
                            </v:textbox>
                          </v:shape>
                          <v:shape id="直接箭头连接符 253" o:spid="_x0000_s1119" type="#_x0000_t32" style="position:absolute;left:19621;top:4476;width:45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rGL8EAAADcAAAADwAAAGRycy9kb3ducmV2LnhtbESP3WoCMRSE7wXfIRzBG6lZrUrZGkUE&#10;YXtZ9QEOm9PN4uZkSbI/vn1TEHo5zMw3zP442kb05EPtWMFqmYEgLp2uuVJwv13ePkCEiKyxcUwK&#10;nhTgeJhO9phrN/A39ddYiQThkKMCE2ObSxlKQxbD0rXEyftx3mJM0ldSexwS3DZynWU7abHmtGCw&#10;pbOh8nHtrALXs/naLGx8yK68nbArzoMvlJrPxtMniEhj/A+/2oVWsN6+w9+ZdATk4R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ysYvwQAAANwAAAAPAAAAAAAAAAAAAAAA&#10;AKECAABkcnMvZG93bnJldi54bWxQSwUGAAAAAAQABAD5AAAAjwMAAAAA&#10;" strokecolor="black [3040]">
                            <v:stroke endarrow="block"/>
                          </v:shape>
                          <v:shape id="文本框 255" o:spid="_x0000_s1120" type="#_x0000_t202" style="position:absolute;left:24193;top:3143;width:8347;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qMMA&#10;AADcAAAADwAAAGRycy9kb3ducmV2LnhtbESPQWsCMRSE74X+h/AKvdVsBWW7GsUWWwqeqsXzY/NM&#10;gpuXJUnX7b9vBKHHYWa+YZbr0XdioJhcYAXPkwoEcRu0Y6Pg+/D+VINIGVljF5gU/FKC9er+bomN&#10;Dhf+omGfjSgQTg0qsDn3jZSpteQxTUJPXLxTiB5zkdFIHfFS4L6T06qaS4+Oy4LFnt4stef9j1ew&#10;fTUvpq0x2m2tnRvG42lnPpR6fBg3CxCZxvwfvrU/tYLpbAbXM+U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iqMMAAADcAAAADwAAAAAAAAAAAAAAAACYAgAAZHJzL2Rv&#10;d25yZXYueG1sUEsFBgAAAAAEAAQA9QAAAIgDAAAAAA==&#10;" fillcolor="white [3201]" strokeweight=".5pt">
                            <v:textbox>
                              <w:txbxContent>
                                <w:p w:rsidR="001538B4" w:rsidRDefault="001538B4" w:rsidP="009321C3">
                                  <w:pPr>
                                    <w:rPr>
                                      <w:rFonts w:asciiTheme="minorEastAsia" w:eastAsiaTheme="minorEastAsia" w:hAnsiTheme="minorEastAsia"/>
                                      <w:sz w:val="16"/>
                                      <w:szCs w:val="16"/>
                                    </w:rPr>
                                  </w:pPr>
                                  <w:r>
                                    <w:rPr>
                                      <w:rFonts w:asciiTheme="minorEastAsia" w:eastAsiaTheme="minorEastAsia" w:hAnsiTheme="minorEastAsia" w:hint="eastAsia"/>
                                      <w:sz w:val="16"/>
                                      <w:szCs w:val="16"/>
                                    </w:rPr>
                                    <w:t>活性炭吸附器</w:t>
                                  </w:r>
                                </w:p>
                              </w:txbxContent>
                            </v:textbox>
                          </v:shape>
                          <v:shape id="直接箭头连接符 37" o:spid="_x0000_s1121" type="#_x0000_t32" style="position:absolute;left:32540;top:4476;width:5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iVMsEAAADbAAAADwAAAGRycy9kb3ducmV2LnhtbESP3WoCMRSE7wu+QzhCb4pmbUVlNYoI&#10;he2lPw9w2Bw3i5uTJcn+9O2bguDlMDPfMLvDaBvRkw+1YwWLeQaCuHS65krB7fo924AIEVlj45gU&#10;/FKAw37ytsNcu4HP1F9iJRKEQ44KTIxtLmUoDVkMc9cSJ+/uvMWYpK+k9jgkuG3kZ5atpMWa04LB&#10;lk6Gyselswpcz+Zn+WHjQ3bl9YhdcRp8odT7dDxuQUQa4yv8bBdawdca/r+kHyD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GJUywQAAANsAAAAPAAAAAAAAAAAAAAAA&#10;AKECAABkcnMvZG93bnJldi54bWxQSwUGAAAAAAQABAD5AAAAjwMAAAAA&#10;" strokecolor="black [3040]">
                            <v:stroke endarrow="block"/>
                          </v:shape>
                          <v:shape id="文本框 39" o:spid="_x0000_s1122" type="#_x0000_t202" style="position:absolute;left:38065;top:3428;width:628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rsidR="001538B4" w:rsidRDefault="001538B4" w:rsidP="009321C3">
                                  <w:pPr>
                                    <w:rPr>
                                      <w:rFonts w:asciiTheme="minorEastAsia" w:eastAsiaTheme="minorEastAsia" w:hAnsiTheme="minorEastAsia"/>
                                      <w:sz w:val="16"/>
                                      <w:szCs w:val="16"/>
                                    </w:rPr>
                                  </w:pPr>
                                  <w:r>
                                    <w:rPr>
                                      <w:rFonts w:asciiTheme="minorEastAsia" w:eastAsiaTheme="minorEastAsia" w:hAnsiTheme="minorEastAsia" w:hint="eastAsia"/>
                                      <w:sz w:val="16"/>
                                      <w:szCs w:val="16"/>
                                    </w:rPr>
                                    <w:t>大气环境</w:t>
                                  </w:r>
                                </w:p>
                              </w:txbxContent>
                            </v:textbox>
                          </v:shape>
                        </v:group>
                        <v:shape id="文本框 40" o:spid="_x0000_s1123" type="#_x0000_t202" style="position:absolute;left:-1639;width:8191;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Ef78A&#10;AADbAAAADwAAAGRycy9kb3ducmV2LnhtbERPTWsCMRC9F/ofwhR6q1mLlO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5ER/vwAAANsAAAAPAAAAAAAAAAAAAAAAAJgCAABkcnMvZG93bnJl&#10;di54bWxQSwUGAAAAAAQABAD1AAAAhAMAAAAA&#10;" fillcolor="white [3201]" strokeweight=".5pt">
                          <v:textbo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回流焊机废气</w:t>
                                </w:r>
                              </w:p>
                            </w:txbxContent>
                          </v:textbox>
                        </v:shape>
                      </v:group>
                      <v:group id="组合 42" o:spid="_x0000_s1124" style="position:absolute;left:-1639;top:4485;width:44158;height:2470" coordorigin="-1639" coordsize="44161,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组合 43" o:spid="_x0000_s1125" style="position:absolute;left:6556;width:35965;height:2476" coordorigin="8383,3143" coordsize="35969,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直接箭头连接符 44" o:spid="_x0000_s1126" type="#_x0000_t32" style="position:absolute;left:8383;top:4191;width:39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x4OMAAAADbAAAADwAAAGRycy9kb3ducmV2LnhtbESP3YrCMBSE7xd8h3AEb5Y1Vcoi1Sgi&#10;CN1LdR/g0Jxtis1JSdIf334jCF4OM/MNsztMthUD+dA4VrBaZiCIK6cbrhX83s5fGxAhImtsHZOC&#10;BwU47GcfOyy0G/lCwzXWIkE4FKjAxNgVUobKkMWwdB1x8v6ctxiT9LXUHscEt61cZ9m3tNhwWjDY&#10;0clQdb/2VoEb2PzknzbeZV/djtiXp9GXSi3m03ELItIU3+FXu9QK8hyeX9IPkP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MeDjAAAAA2wAAAA8AAAAAAAAAAAAAAAAA&#10;oQIAAGRycy9kb3ducmV2LnhtbFBLBQYAAAAABAAEAPkAAACOAwAAAAA=&#10;" strokecolor="black [3040]">
                            <v:stroke endarrow="block"/>
                          </v:shape>
                          <v:shape id="文本框 45" o:spid="_x0000_s1127" type="#_x0000_t202" style="position:absolute;left:12289;top:3143;width:733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Pn58IA&#10;AADbAAAADwAAAGRycy9kb3ducmV2LnhtbESPQUsDMRSE74L/ITzBm80qrazbpkWlFsFTW+n5sXlN&#10;gpuXJUm36783QqHHYWa+YRar0XdioJhcYAWPkwoEcRu0Y6Pge//xUINIGVljF5gU/FKC1fL2ZoGN&#10;Dmfe0rDLRhQIpwYV2Jz7RsrUWvKYJqEnLt4xRI+5yGikjngucN/Jp6p6lh4dlwWLPb1ban92J69g&#10;/WZeTFtjtOtaOzeMh+OX2Sh1fze+zkFkGvM1fGl/agXTG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fnwgAAANsAAAAPAAAAAAAAAAAAAAAAAJgCAABkcnMvZG93&#10;bnJldi54bWxQSwUGAAAAAAQABAD1AAAAhwMAAAAA&#10;" fillcolor="white [3201]" strokeweight=".5pt">
                            <v:textbo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纤维过滤器</w:t>
                                  </w:r>
                                </w:p>
                              </w:txbxContent>
                            </v:textbox>
                          </v:shape>
                          <v:shape id="直接箭头连接符 46" o:spid="_x0000_s1128" type="#_x0000_t32" style="position:absolute;left:19621;top:4476;width:45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JD1L8AAADbAAAADwAAAGRycy9kb3ducmV2LnhtbESP3YrCMBSE7xd8h3CEvVk0VUSkGkUE&#10;oV6u+gCH5tgUm5OSpD++vVlY8HKYmW+Y3WG0jejJh9qxgsU8A0FcOl1zpeB+O882IEJE1tg4JgUv&#10;CnDYT752mGs38C/111iJBOGQowITY5tLGUpDFsPctcTJezhvMSbpK6k9DgluG7nMsrW0WHNaMNjS&#10;yVD5vHZWgevZXFY/Nj5lV96O2BWnwRdKfU/H4xZEpDF+wv/tQitYreHvS/oBcv8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lJD1L8AAADbAAAADwAAAAAAAAAAAAAAAACh&#10;AgAAZHJzL2Rvd25yZXYueG1sUEsFBgAAAAAEAAQA+QAAAI0DAAAAAA==&#10;" strokecolor="black [3040]">
                            <v:stroke endarrow="block"/>
                          </v:shape>
                          <v:shape id="文本框 47" o:spid="_x0000_s1129" type="#_x0000_t202" style="position:absolute;left:24193;top:3143;width:8347;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cC8IA&#10;AADbAAAADwAAAGRycy9kb3ducmV2LnhtbESPQUsDMRSE74L/ITzBm80qpa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DdwLwgAAANsAAAAPAAAAAAAAAAAAAAAAAJgCAABkcnMvZG93&#10;bnJldi54bWxQSwUGAAAAAAQABAD1AAAAhwMAAAAA&#10;" fillcolor="white [3201]" strokeweight=".5pt">
                            <v:textbo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活性炭吸附器</w:t>
                                  </w:r>
                                </w:p>
                              </w:txbxContent>
                            </v:textbox>
                          </v:shape>
                          <v:shape id="直接箭头连接符 48" o:spid="_x0000_s1130" type="#_x0000_t32" style="position:absolute;left:32540;top:4476;width:5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FyPb0AAADbAAAADwAAAGRycy9kb3ducmV2LnhtbERPy0rEMBTdC/5DuMJsxEmVQaROWkpB&#10;qEs7fsCluTalzU1J0sf8/WQx4PJw3udyt5NYyYfBsYLXYwaCuHN64F7B7+Xr5QNEiMgaJ8ek4EoB&#10;yuLx4Yy5dhv/0NrGXqQQDjkqMDHOuZShM2QxHN1MnLg/5y3GBH0vtccthdtJvmXZu7Q4cGowOFNt&#10;qBvbxSpwK5vv07ONo1y6S4VLU2++UerwtFefICLt8V98dzdawSmNTV/SD5DF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iBcj29AAAA2wAAAA8AAAAAAAAAAAAAAAAAoQIA&#10;AGRycy9kb3ducmV2LnhtbFBLBQYAAAAABAAEAPkAAACLAwAAAAA=&#10;" strokecolor="black [3040]">
                            <v:stroke endarrow="block"/>
                          </v:shape>
                          <v:shape id="文本框 49" o:spid="_x0000_s1131" type="#_x0000_t202" style="position:absolute;left:38065;top:3428;width:628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大气环境</w:t>
                                  </w:r>
                                </w:p>
                              </w:txbxContent>
                            </v:textbox>
                          </v:shape>
                        </v:group>
                        <v:shape id="文本框 50" o:spid="_x0000_s1132" type="#_x0000_t202" style="position:absolute;left:-1639;width:8192;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Sor8A&#10;AADbAAAADwAAAGRycy9kb3ducmV2LnhtbERPTWsCMRC9F/ofwhR6q1kLlu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PdKivwAAANsAAAAPAAAAAAAAAAAAAAAAAJgCAABkcnMvZG93bnJl&#10;di54bWxQSwUGAAAAAAQABAD1AAAAhAMAAAAA&#10;" fillcolor="white [3201]" strokeweight=".5pt">
                          <v:textbox>
                            <w:txbxContent>
                              <w:p w:rsidR="001538B4" w:rsidRDefault="001538B4" w:rsidP="00B56043">
                                <w:pPr>
                                  <w:rPr>
                                    <w:rFonts w:asciiTheme="minorEastAsia" w:eastAsiaTheme="minorEastAsia" w:hAnsiTheme="minorEastAsia"/>
                                    <w:sz w:val="16"/>
                                    <w:szCs w:val="16"/>
                                  </w:rPr>
                                </w:pPr>
                                <w:r>
                                  <w:rPr>
                                    <w:rFonts w:asciiTheme="minorEastAsia" w:eastAsiaTheme="minorEastAsia" w:hAnsiTheme="minorEastAsia" w:hint="eastAsia"/>
                                    <w:sz w:val="16"/>
                                    <w:szCs w:val="16"/>
                                  </w:rPr>
                                  <w:t>波峰焊机废气</w:t>
                                </w:r>
                              </w:p>
                            </w:txbxContent>
                          </v:textbox>
                        </v:shape>
                      </v:group>
                    </v:group>
                  </w:pict>
                </mc:Fallback>
              </mc:AlternateContent>
            </w:r>
            <w:r w:rsidR="00AB1261" w:rsidRPr="00AB1261">
              <w:rPr>
                <w:rFonts w:ascii="Times New Roman" w:eastAsia="宋体" w:hAnsi="Times New Roman"/>
                <w:color w:val="000000"/>
                <w:sz w:val="21"/>
                <w:szCs w:val="21"/>
              </w:rPr>
              <w:t>建设项目废气主要为回流焊工</w:t>
            </w:r>
            <w:proofErr w:type="gramStart"/>
            <w:r w:rsidR="00AB1261" w:rsidRPr="00AB1261">
              <w:rPr>
                <w:rFonts w:ascii="Times New Roman" w:eastAsia="宋体" w:hAnsi="Times New Roman"/>
                <w:color w:val="000000"/>
                <w:sz w:val="21"/>
                <w:szCs w:val="21"/>
              </w:rPr>
              <w:t>序产生</w:t>
            </w:r>
            <w:proofErr w:type="gramEnd"/>
            <w:r w:rsidR="00AB1261" w:rsidRPr="00AB1261">
              <w:rPr>
                <w:rFonts w:ascii="Times New Roman" w:eastAsia="宋体" w:hAnsi="Times New Roman"/>
                <w:color w:val="000000"/>
                <w:sz w:val="21"/>
                <w:szCs w:val="21"/>
              </w:rPr>
              <w:t>的少量回流焊废气（</w:t>
            </w:r>
            <w:r w:rsidR="00AB1261" w:rsidRPr="00AB1261">
              <w:rPr>
                <w:rFonts w:ascii="Times New Roman" w:eastAsia="宋体" w:hAnsi="Times New Roman"/>
                <w:color w:val="000000"/>
                <w:sz w:val="21"/>
                <w:szCs w:val="21"/>
              </w:rPr>
              <w:t>G</w:t>
            </w:r>
            <w:r w:rsidR="00AB1261" w:rsidRPr="00AB1261">
              <w:rPr>
                <w:rFonts w:ascii="Times New Roman" w:eastAsia="宋体" w:hAnsi="Times New Roman"/>
                <w:color w:val="000000"/>
                <w:sz w:val="21"/>
                <w:szCs w:val="21"/>
                <w:vertAlign w:val="subscript"/>
              </w:rPr>
              <w:t>2-1</w:t>
            </w:r>
            <w:r w:rsidR="00AB1261" w:rsidRPr="00AB1261">
              <w:rPr>
                <w:rFonts w:ascii="Times New Roman" w:eastAsia="宋体" w:hAnsi="Times New Roman"/>
                <w:color w:val="000000"/>
                <w:sz w:val="21"/>
                <w:szCs w:val="21"/>
              </w:rPr>
              <w:t>）、无铅波峰焊机运行时产生的少量波峰焊废气（</w:t>
            </w:r>
            <w:r w:rsidR="00AB1261" w:rsidRPr="00AB1261">
              <w:rPr>
                <w:rFonts w:ascii="Times New Roman" w:eastAsia="宋体" w:hAnsi="Times New Roman"/>
                <w:color w:val="000000"/>
                <w:sz w:val="21"/>
                <w:szCs w:val="21"/>
              </w:rPr>
              <w:t>G</w:t>
            </w:r>
            <w:r w:rsidR="00AB1261" w:rsidRPr="00AB1261">
              <w:rPr>
                <w:rFonts w:ascii="Times New Roman" w:eastAsia="宋体" w:hAnsi="Times New Roman"/>
                <w:color w:val="000000"/>
                <w:sz w:val="21"/>
                <w:szCs w:val="21"/>
                <w:vertAlign w:val="subscript"/>
              </w:rPr>
              <w:t>2-2</w:t>
            </w:r>
            <w:r w:rsidR="00AB1261" w:rsidRPr="00AB1261">
              <w:rPr>
                <w:rFonts w:ascii="Times New Roman" w:eastAsia="宋体" w:hAnsi="Times New Roman"/>
                <w:color w:val="000000"/>
                <w:sz w:val="21"/>
                <w:szCs w:val="21"/>
              </w:rPr>
              <w:t>）、食堂油烟及燃料燃烧废气。食堂采用天然气作为燃料，属于清洁燃料，污染物产生量较小。食堂厨房在对食物进行炸、煎、煮、炒等烹饪、加工过程中产生的油烟废气，因用量较小，污染物产生量较少。回流</w:t>
            </w:r>
            <w:proofErr w:type="gramStart"/>
            <w:r w:rsidR="00AB1261" w:rsidRPr="00AB1261">
              <w:rPr>
                <w:rFonts w:ascii="Times New Roman" w:eastAsia="宋体" w:hAnsi="Times New Roman"/>
                <w:color w:val="000000"/>
                <w:sz w:val="21"/>
                <w:szCs w:val="21"/>
              </w:rPr>
              <w:t>焊工序会产生</w:t>
            </w:r>
            <w:proofErr w:type="gramEnd"/>
            <w:r w:rsidR="00AB1261" w:rsidRPr="00AB1261">
              <w:rPr>
                <w:rFonts w:ascii="Times New Roman" w:eastAsia="宋体" w:hAnsi="Times New Roman"/>
                <w:color w:val="000000"/>
                <w:sz w:val="21"/>
                <w:szCs w:val="21"/>
              </w:rPr>
              <w:t>少量回流焊废气，回流焊废气中主要污染物为非甲烷总烃、锡及其化合物，通过回流焊机顶部的吸风装置将该股废气收集后，送</w:t>
            </w:r>
            <w:r w:rsidR="00AB1261" w:rsidRPr="00AB1261">
              <w:rPr>
                <w:rFonts w:ascii="Times New Roman" w:eastAsia="宋体" w:hAnsi="Times New Roman"/>
                <w:color w:val="000000"/>
                <w:sz w:val="21"/>
                <w:szCs w:val="21"/>
              </w:rPr>
              <w:t>1#</w:t>
            </w:r>
            <w:r w:rsidR="00AB1261" w:rsidRPr="00AB1261">
              <w:rPr>
                <w:rFonts w:ascii="Times New Roman" w:eastAsia="宋体" w:hAnsi="Times New Roman"/>
                <w:color w:val="000000"/>
                <w:sz w:val="21"/>
                <w:szCs w:val="21"/>
              </w:rPr>
              <w:t>纤维过滤器</w:t>
            </w:r>
            <w:r w:rsidR="00AB1261" w:rsidRPr="00AB1261">
              <w:rPr>
                <w:rFonts w:ascii="Times New Roman" w:eastAsia="宋体" w:hAnsi="Times New Roman"/>
                <w:color w:val="000000"/>
                <w:sz w:val="21"/>
                <w:szCs w:val="21"/>
              </w:rPr>
              <w:t>+</w:t>
            </w:r>
            <w:r w:rsidR="00AB1261" w:rsidRPr="00AB1261">
              <w:rPr>
                <w:rFonts w:ascii="Times New Roman" w:eastAsia="宋体" w:hAnsi="Times New Roman"/>
                <w:color w:val="000000"/>
                <w:sz w:val="21"/>
                <w:szCs w:val="21"/>
              </w:rPr>
              <w:t>活性炭吸附器组合净化装置净化，最终经</w:t>
            </w:r>
            <w:r w:rsidR="00AB1261" w:rsidRPr="00AB1261">
              <w:rPr>
                <w:rFonts w:ascii="Times New Roman" w:eastAsia="宋体" w:hAnsi="Times New Roman"/>
                <w:color w:val="000000"/>
                <w:sz w:val="21"/>
                <w:szCs w:val="21"/>
              </w:rPr>
              <w:t>1</w:t>
            </w:r>
            <w:r w:rsidR="00AB1261" w:rsidRPr="00AB1261">
              <w:rPr>
                <w:rFonts w:ascii="Times New Roman" w:eastAsia="宋体" w:hAnsi="Times New Roman"/>
                <w:color w:val="000000"/>
                <w:sz w:val="21"/>
                <w:szCs w:val="21"/>
              </w:rPr>
              <w:t>根</w:t>
            </w:r>
            <w:r w:rsidR="00AB1261" w:rsidRPr="00AB1261">
              <w:rPr>
                <w:rFonts w:ascii="Times New Roman" w:eastAsia="宋体" w:hAnsi="Times New Roman"/>
                <w:color w:val="000000"/>
                <w:sz w:val="21"/>
                <w:szCs w:val="21"/>
              </w:rPr>
              <w:t>15</w:t>
            </w:r>
            <w:r w:rsidR="00AB1261" w:rsidRPr="00AB1261">
              <w:rPr>
                <w:rFonts w:ascii="Times New Roman" w:eastAsia="宋体" w:hAnsi="Times New Roman"/>
                <w:color w:val="000000"/>
                <w:sz w:val="21"/>
                <w:szCs w:val="21"/>
              </w:rPr>
              <w:t>米高</w:t>
            </w:r>
            <w:r w:rsidR="00AB1261" w:rsidRPr="00AB1261">
              <w:rPr>
                <w:rFonts w:ascii="Times New Roman" w:eastAsia="宋体" w:hAnsi="Times New Roman"/>
                <w:color w:val="000000"/>
                <w:sz w:val="21"/>
                <w:szCs w:val="21"/>
              </w:rPr>
              <w:t>1#</w:t>
            </w:r>
            <w:r w:rsidR="00AB1261" w:rsidRPr="00AB1261">
              <w:rPr>
                <w:rFonts w:ascii="Times New Roman" w:eastAsia="宋体" w:hAnsi="Times New Roman"/>
                <w:color w:val="000000"/>
                <w:sz w:val="21"/>
                <w:szCs w:val="21"/>
              </w:rPr>
              <w:t>排气筒达标排放。波峰焊工序会产生废气，产生源为助焊剂系统及波峰焊接系统，废气中主要污染物为异丙醇、锡及其化合物，通过波峰焊机顶部的吸风装置将该股废气收集后，送</w:t>
            </w:r>
            <w:r w:rsidR="00AB1261" w:rsidRPr="00AB1261">
              <w:rPr>
                <w:rFonts w:ascii="Times New Roman" w:eastAsia="宋体" w:hAnsi="Times New Roman"/>
                <w:color w:val="000000"/>
                <w:sz w:val="21"/>
                <w:szCs w:val="21"/>
              </w:rPr>
              <w:t>2#</w:t>
            </w:r>
            <w:r w:rsidR="00AB1261" w:rsidRPr="00AB1261">
              <w:rPr>
                <w:rFonts w:ascii="Times New Roman" w:eastAsia="宋体" w:hAnsi="Times New Roman"/>
                <w:color w:val="000000"/>
                <w:sz w:val="21"/>
                <w:szCs w:val="21"/>
              </w:rPr>
              <w:t>纤维过滤器</w:t>
            </w:r>
            <w:r w:rsidR="00AB1261" w:rsidRPr="00AB1261">
              <w:rPr>
                <w:rFonts w:ascii="Times New Roman" w:eastAsia="宋体" w:hAnsi="Times New Roman"/>
                <w:color w:val="000000"/>
                <w:sz w:val="21"/>
                <w:szCs w:val="21"/>
              </w:rPr>
              <w:t>+</w:t>
            </w:r>
            <w:r w:rsidR="00AB1261" w:rsidRPr="00AB1261">
              <w:rPr>
                <w:rFonts w:ascii="Times New Roman" w:eastAsia="宋体" w:hAnsi="Times New Roman"/>
                <w:color w:val="000000"/>
                <w:sz w:val="21"/>
                <w:szCs w:val="21"/>
              </w:rPr>
              <w:t>活性炭吸附器组合净化装置净化，最终经</w:t>
            </w:r>
            <w:r w:rsidR="00AB1261" w:rsidRPr="00AB1261">
              <w:rPr>
                <w:rFonts w:ascii="Times New Roman" w:eastAsia="宋体" w:hAnsi="Times New Roman"/>
                <w:color w:val="000000"/>
                <w:sz w:val="21"/>
                <w:szCs w:val="21"/>
              </w:rPr>
              <w:t>1</w:t>
            </w:r>
            <w:r w:rsidR="00AB1261" w:rsidRPr="00AB1261">
              <w:rPr>
                <w:rFonts w:ascii="Times New Roman" w:eastAsia="宋体" w:hAnsi="Times New Roman"/>
                <w:color w:val="000000"/>
                <w:sz w:val="21"/>
                <w:szCs w:val="21"/>
              </w:rPr>
              <w:t>根</w:t>
            </w:r>
            <w:r w:rsidR="00AB1261" w:rsidRPr="00AB1261">
              <w:rPr>
                <w:rFonts w:ascii="Times New Roman" w:eastAsia="宋体" w:hAnsi="Times New Roman"/>
                <w:color w:val="000000"/>
                <w:sz w:val="21"/>
                <w:szCs w:val="21"/>
              </w:rPr>
              <w:t>15</w:t>
            </w:r>
            <w:r w:rsidR="00AB1261" w:rsidRPr="00AB1261">
              <w:rPr>
                <w:rFonts w:ascii="Times New Roman" w:eastAsia="宋体" w:hAnsi="Times New Roman"/>
                <w:color w:val="000000"/>
                <w:sz w:val="21"/>
                <w:szCs w:val="21"/>
              </w:rPr>
              <w:t>米高</w:t>
            </w:r>
            <w:r w:rsidR="00AB1261" w:rsidRPr="00AB1261">
              <w:rPr>
                <w:rFonts w:ascii="Times New Roman" w:eastAsia="宋体" w:hAnsi="Times New Roman"/>
                <w:color w:val="000000"/>
                <w:sz w:val="21"/>
                <w:szCs w:val="21"/>
              </w:rPr>
              <w:t>2#</w:t>
            </w:r>
            <w:r w:rsidR="00AB1261" w:rsidRPr="00AB1261">
              <w:rPr>
                <w:rFonts w:ascii="Times New Roman" w:eastAsia="宋体" w:hAnsi="Times New Roman"/>
                <w:color w:val="000000"/>
                <w:sz w:val="21"/>
                <w:szCs w:val="21"/>
              </w:rPr>
              <w:t>排气筒达标排放。未被捕集的少量废气以无组织形式排放。</w:t>
            </w:r>
            <w:r w:rsidR="00824E01">
              <w:rPr>
                <w:rFonts w:ascii="宋体" w:eastAsia="宋体" w:hAnsi="宋体" w:hint="eastAsia"/>
                <w:color w:val="000000"/>
                <w:sz w:val="21"/>
                <w:szCs w:val="21"/>
              </w:rPr>
              <w:t>本次验收监测时，在1#和2#排气筒采样口采样，在厂界下风向布设3个</w:t>
            </w:r>
            <w:r w:rsidR="009321C3">
              <w:rPr>
                <w:rFonts w:ascii="宋体" w:eastAsia="宋体" w:hAnsi="宋体" w:hint="eastAsia"/>
                <w:color w:val="000000"/>
                <w:sz w:val="21"/>
                <w:szCs w:val="21"/>
              </w:rPr>
              <w:t>无组织废气</w:t>
            </w:r>
            <w:r w:rsidR="00824E01">
              <w:rPr>
                <w:rFonts w:ascii="宋体" w:eastAsia="宋体" w:hAnsi="宋体" w:hint="eastAsia"/>
                <w:color w:val="000000"/>
                <w:sz w:val="21"/>
                <w:szCs w:val="21"/>
              </w:rPr>
              <w:t>监控采样点</w:t>
            </w:r>
            <w:r w:rsidR="009321C3">
              <w:rPr>
                <w:rFonts w:ascii="宋体" w:eastAsia="宋体" w:hAnsi="宋体" w:hint="eastAsia"/>
                <w:color w:val="000000"/>
                <w:sz w:val="21"/>
                <w:szCs w:val="21"/>
              </w:rPr>
              <w:t>，因为1#和2#排气筒对应的废气处理设施安装于回流焊机和波峰焊机</w:t>
            </w:r>
            <w:proofErr w:type="gramStart"/>
            <w:r w:rsidR="009321C3">
              <w:rPr>
                <w:rFonts w:ascii="宋体" w:eastAsia="宋体" w:hAnsi="宋体" w:hint="eastAsia"/>
                <w:color w:val="000000"/>
                <w:sz w:val="21"/>
                <w:szCs w:val="21"/>
              </w:rPr>
              <w:t>机</w:t>
            </w:r>
            <w:proofErr w:type="gramEnd"/>
            <w:r w:rsidR="009321C3">
              <w:rPr>
                <w:rFonts w:ascii="宋体" w:eastAsia="宋体" w:hAnsi="宋体" w:hint="eastAsia"/>
                <w:color w:val="000000"/>
                <w:sz w:val="21"/>
                <w:szCs w:val="21"/>
              </w:rPr>
              <w:t>顶，处理设施与焊机间连接管道较短，无法开设采样口（见附图4中图c），所以1#和2#排气筒对应的废气处理设施进气均未进行采样监测，计算废气处理效率没有核算</w:t>
            </w:r>
            <w:r w:rsidR="00824E01">
              <w:rPr>
                <w:rFonts w:ascii="宋体" w:eastAsia="宋体" w:hAnsi="宋体" w:hint="eastAsia"/>
                <w:color w:val="000000"/>
                <w:sz w:val="21"/>
                <w:szCs w:val="21"/>
              </w:rPr>
              <w:t>。</w:t>
            </w:r>
            <w:r w:rsidR="009321C3">
              <w:rPr>
                <w:rFonts w:ascii="宋体" w:eastAsia="宋体" w:hAnsi="宋体" w:hint="eastAsia"/>
                <w:color w:val="000000"/>
                <w:sz w:val="21"/>
                <w:szCs w:val="21"/>
              </w:rPr>
              <w:t>回流焊废气和波峰焊废气处理流程见下图。</w:t>
            </w:r>
          </w:p>
          <w:p w:rsidR="009321C3" w:rsidRDefault="009321C3">
            <w:pPr>
              <w:spacing w:before="48" w:after="48" w:line="360" w:lineRule="auto"/>
              <w:ind w:firstLine="420"/>
              <w:rPr>
                <w:rFonts w:ascii="Times New Roman" w:eastAsia="宋体" w:hAnsi="Times New Roman"/>
                <w:color w:val="000000"/>
                <w:sz w:val="21"/>
                <w:szCs w:val="21"/>
              </w:rPr>
            </w:pPr>
          </w:p>
          <w:p w:rsidR="009321C3" w:rsidRDefault="009321C3" w:rsidP="00B56043">
            <w:pPr>
              <w:spacing w:before="48" w:after="48" w:line="360" w:lineRule="auto"/>
              <w:rPr>
                <w:rFonts w:ascii="Times New Roman" w:eastAsia="宋体" w:hAnsi="Times New Roman"/>
                <w:color w:val="000000"/>
                <w:sz w:val="21"/>
                <w:szCs w:val="21"/>
              </w:rPr>
            </w:pPr>
          </w:p>
          <w:p w:rsidR="009321C3" w:rsidRPr="00AB1261" w:rsidRDefault="009321C3">
            <w:pPr>
              <w:spacing w:before="48" w:after="48" w:line="360" w:lineRule="auto"/>
              <w:ind w:firstLine="420"/>
              <w:rPr>
                <w:rFonts w:ascii="Times New Roman" w:eastAsia="宋体" w:hAnsi="Times New Roman"/>
                <w:color w:val="000000"/>
                <w:sz w:val="21"/>
                <w:szCs w:val="21"/>
              </w:rPr>
            </w:pPr>
          </w:p>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噪声</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本项目噪声源主要是切割折弯机、零件切割机、波峰焊机等设备机械运行时产生的噪声。建设单位利用厂房隔声作用，降低噪声对周围环境的影响。</w:t>
            </w:r>
            <w:r w:rsidR="00824E01">
              <w:rPr>
                <w:rFonts w:ascii="宋体" w:eastAsia="宋体" w:hAnsi="宋体" w:hint="eastAsia"/>
                <w:color w:val="000000"/>
                <w:sz w:val="21"/>
                <w:szCs w:val="21"/>
              </w:rPr>
              <w:t>本项目在厂界四周噪声最大处布设监测点。</w:t>
            </w:r>
          </w:p>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固体废物</w:t>
            </w:r>
          </w:p>
          <w:p w:rsidR="005B2474"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项目产生的固体废弃物包括一般工业固废、危险固废和生活垃圾。项目产生的危险废物包括废焊膏盒（焊膏、焊锡膏）、</w:t>
            </w:r>
            <w:proofErr w:type="gramStart"/>
            <w:r w:rsidRPr="00AB1261">
              <w:rPr>
                <w:rFonts w:ascii="Times New Roman" w:eastAsia="宋体" w:hAnsi="Times New Roman"/>
                <w:color w:val="000000"/>
                <w:sz w:val="21"/>
                <w:szCs w:val="21"/>
              </w:rPr>
              <w:t>废助焊剂</w:t>
            </w:r>
            <w:proofErr w:type="gramEnd"/>
            <w:r w:rsidRPr="00AB1261">
              <w:rPr>
                <w:rFonts w:ascii="Times New Roman" w:eastAsia="宋体" w:hAnsi="Times New Roman"/>
                <w:color w:val="000000"/>
                <w:sz w:val="21"/>
                <w:szCs w:val="21"/>
              </w:rPr>
              <w:t>桶、废纤维及活性炭，委托常州</w:t>
            </w:r>
            <w:proofErr w:type="gramStart"/>
            <w:r w:rsidRPr="00AB1261">
              <w:rPr>
                <w:rFonts w:ascii="Times New Roman" w:eastAsia="宋体" w:hAnsi="Times New Roman"/>
                <w:color w:val="000000"/>
                <w:sz w:val="21"/>
                <w:szCs w:val="21"/>
              </w:rPr>
              <w:t>润克环保</w:t>
            </w:r>
            <w:proofErr w:type="gramEnd"/>
            <w:r w:rsidRPr="00AB1261">
              <w:rPr>
                <w:rFonts w:ascii="Times New Roman" w:eastAsia="宋体" w:hAnsi="Times New Roman"/>
                <w:color w:val="000000"/>
                <w:sz w:val="21"/>
                <w:szCs w:val="21"/>
              </w:rPr>
              <w:t>科技有限公司处置。一般工业固废</w:t>
            </w:r>
            <w:proofErr w:type="gramStart"/>
            <w:r w:rsidRPr="00AB1261">
              <w:rPr>
                <w:rFonts w:ascii="Times New Roman" w:eastAsia="宋体" w:hAnsi="Times New Roman"/>
                <w:color w:val="000000"/>
                <w:sz w:val="21"/>
                <w:szCs w:val="21"/>
              </w:rPr>
              <w:t>为废电线头</w:t>
            </w:r>
            <w:proofErr w:type="gramEnd"/>
            <w:r w:rsidRPr="00AB1261">
              <w:rPr>
                <w:rFonts w:ascii="Times New Roman" w:eastAsia="宋体" w:hAnsi="Times New Roman"/>
                <w:color w:val="000000"/>
                <w:sz w:val="21"/>
                <w:szCs w:val="21"/>
              </w:rPr>
              <w:t>、</w:t>
            </w:r>
            <w:proofErr w:type="gramStart"/>
            <w:r w:rsidRPr="00AB1261">
              <w:rPr>
                <w:rFonts w:ascii="Times New Roman" w:eastAsia="宋体" w:hAnsi="Times New Roman"/>
                <w:color w:val="000000"/>
                <w:sz w:val="21"/>
                <w:szCs w:val="21"/>
              </w:rPr>
              <w:t>废锡渣</w:t>
            </w:r>
            <w:proofErr w:type="gramEnd"/>
            <w:r w:rsidRPr="00AB1261">
              <w:rPr>
                <w:rFonts w:ascii="Times New Roman" w:eastAsia="宋体" w:hAnsi="Times New Roman"/>
                <w:color w:val="000000"/>
                <w:sz w:val="21"/>
                <w:szCs w:val="21"/>
              </w:rPr>
              <w:t>、废包装纸和废包装塑料，外售给回收公司回收利</w:t>
            </w:r>
            <w:r w:rsidRPr="00AB1261">
              <w:rPr>
                <w:rFonts w:ascii="Times New Roman" w:eastAsia="宋体" w:hAnsi="Times New Roman"/>
                <w:color w:val="000000"/>
                <w:sz w:val="21"/>
                <w:szCs w:val="21"/>
              </w:rPr>
              <w:lastRenderedPageBreak/>
              <w:t>用。生活垃圾由当地环卫部门同意收集后处理处置。</w:t>
            </w:r>
          </w:p>
          <w:tbl>
            <w:tblPr>
              <w:tblW w:w="8413"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80"/>
              <w:gridCol w:w="1134"/>
              <w:gridCol w:w="708"/>
              <w:gridCol w:w="1134"/>
              <w:gridCol w:w="993"/>
              <w:gridCol w:w="992"/>
              <w:gridCol w:w="992"/>
              <w:gridCol w:w="906"/>
              <w:gridCol w:w="1074"/>
            </w:tblGrid>
            <w:tr w:rsidR="00FA2873" w:rsidRPr="00AB1261" w:rsidTr="00C92C23">
              <w:trPr>
                <w:trHeight w:val="362"/>
                <w:jc w:val="center"/>
              </w:trPr>
              <w:tc>
                <w:tcPr>
                  <w:tcW w:w="480"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序号</w:t>
                  </w:r>
                </w:p>
              </w:tc>
              <w:tc>
                <w:tcPr>
                  <w:tcW w:w="1134"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固废名称</w:t>
                  </w:r>
                </w:p>
              </w:tc>
              <w:tc>
                <w:tcPr>
                  <w:tcW w:w="708"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属性</w:t>
                  </w:r>
                </w:p>
              </w:tc>
              <w:tc>
                <w:tcPr>
                  <w:tcW w:w="1134"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废物代码</w:t>
                  </w:r>
                </w:p>
              </w:tc>
              <w:tc>
                <w:tcPr>
                  <w:tcW w:w="993"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环</w:t>
                  </w:r>
                  <w:proofErr w:type="gramStart"/>
                  <w:r w:rsidRPr="00AB1261">
                    <w:rPr>
                      <w:rFonts w:ascii="Times New Roman" w:eastAsia="宋体" w:hAnsi="Times New Roman"/>
                      <w:color w:val="000000"/>
                      <w:sz w:val="21"/>
                      <w:szCs w:val="21"/>
                    </w:rPr>
                    <w:t>评产生</w:t>
                  </w:r>
                  <w:proofErr w:type="gramEnd"/>
                  <w:r w:rsidRPr="00AB1261">
                    <w:rPr>
                      <w:rFonts w:ascii="Times New Roman" w:eastAsia="宋体" w:hAnsi="Times New Roman"/>
                      <w:color w:val="000000"/>
                      <w:sz w:val="21"/>
                      <w:szCs w:val="21"/>
                    </w:rPr>
                    <w:t>量（</w:t>
                  </w:r>
                  <w:r w:rsidRPr="00AB1261">
                    <w:rPr>
                      <w:rFonts w:ascii="Times New Roman" w:eastAsia="宋体" w:hAnsi="Times New Roman"/>
                      <w:color w:val="000000"/>
                      <w:sz w:val="21"/>
                      <w:szCs w:val="21"/>
                    </w:rPr>
                    <w:t>t/a</w:t>
                  </w:r>
                  <w:r w:rsidRPr="00AB1261">
                    <w:rPr>
                      <w:rFonts w:ascii="Times New Roman" w:eastAsia="宋体" w:hAnsi="Times New Roman"/>
                      <w:color w:val="000000"/>
                      <w:sz w:val="21"/>
                      <w:szCs w:val="21"/>
                    </w:rPr>
                    <w:t>）</w:t>
                  </w:r>
                </w:p>
              </w:tc>
              <w:tc>
                <w:tcPr>
                  <w:tcW w:w="992"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实际产生量（</w:t>
                  </w:r>
                  <w:r w:rsidRPr="00AB1261">
                    <w:rPr>
                      <w:rFonts w:ascii="Times New Roman" w:eastAsia="宋体" w:hAnsi="Times New Roman"/>
                      <w:color w:val="000000"/>
                      <w:sz w:val="21"/>
                      <w:szCs w:val="21"/>
                    </w:rPr>
                    <w:t>t/a</w:t>
                  </w:r>
                  <w:r w:rsidRPr="00AB1261">
                    <w:rPr>
                      <w:rFonts w:ascii="Times New Roman" w:eastAsia="宋体" w:hAnsi="Times New Roman"/>
                      <w:color w:val="000000"/>
                      <w:sz w:val="21"/>
                      <w:szCs w:val="21"/>
                    </w:rPr>
                    <w:t>）</w:t>
                  </w:r>
                </w:p>
              </w:tc>
              <w:tc>
                <w:tcPr>
                  <w:tcW w:w="992"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暂存量（</w:t>
                  </w:r>
                  <w:r w:rsidRPr="00AB1261">
                    <w:rPr>
                      <w:rFonts w:ascii="Times New Roman" w:eastAsia="宋体" w:hAnsi="Times New Roman"/>
                      <w:color w:val="000000"/>
                      <w:sz w:val="21"/>
                      <w:szCs w:val="21"/>
                    </w:rPr>
                    <w:t>t/a</w:t>
                  </w:r>
                  <w:r w:rsidRPr="00AB1261">
                    <w:rPr>
                      <w:rFonts w:ascii="Times New Roman" w:eastAsia="宋体" w:hAnsi="Times New Roman"/>
                      <w:color w:val="000000"/>
                      <w:sz w:val="21"/>
                      <w:szCs w:val="21"/>
                    </w:rPr>
                    <w:t>）</w:t>
                  </w:r>
                </w:p>
              </w:tc>
              <w:tc>
                <w:tcPr>
                  <w:tcW w:w="906"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转移量（</w:t>
                  </w:r>
                  <w:r w:rsidRPr="00AB1261">
                    <w:rPr>
                      <w:rFonts w:ascii="Times New Roman" w:eastAsia="宋体" w:hAnsi="Times New Roman"/>
                      <w:color w:val="000000"/>
                      <w:sz w:val="21"/>
                      <w:szCs w:val="21"/>
                    </w:rPr>
                    <w:t>t/a</w:t>
                  </w:r>
                  <w:r w:rsidRPr="00AB1261">
                    <w:rPr>
                      <w:rFonts w:ascii="Times New Roman" w:eastAsia="宋体" w:hAnsi="Times New Roman"/>
                      <w:color w:val="000000"/>
                      <w:sz w:val="21"/>
                      <w:szCs w:val="21"/>
                    </w:rPr>
                    <w:t>）</w:t>
                  </w:r>
                </w:p>
              </w:tc>
              <w:tc>
                <w:tcPr>
                  <w:tcW w:w="1074" w:type="dxa"/>
                  <w:vAlign w:val="center"/>
                </w:tcPr>
                <w:p w:rsidR="00FA2873" w:rsidRPr="00AB1261" w:rsidRDefault="00FA287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处置方式</w:t>
                  </w:r>
                </w:p>
              </w:tc>
            </w:tr>
            <w:tr w:rsidR="00C92C23" w:rsidRPr="00AB1261" w:rsidTr="00C92C23">
              <w:trPr>
                <w:trHeight w:val="362"/>
                <w:jc w:val="center"/>
              </w:trPr>
              <w:tc>
                <w:tcPr>
                  <w:tcW w:w="480"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1</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废焊膏盒</w:t>
                  </w:r>
                </w:p>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（焊膏、焊锡膏</w:t>
                  </w:r>
                </w:p>
              </w:tc>
              <w:tc>
                <w:tcPr>
                  <w:tcW w:w="708"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危险废物</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900-014-13</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0.04</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0.04</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0.04</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w:t>
                  </w:r>
                </w:p>
              </w:tc>
              <w:tc>
                <w:tcPr>
                  <w:tcW w:w="1074" w:type="dxa"/>
                  <w:vMerge w:val="restart"/>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委托常州</w:t>
                  </w:r>
                  <w:proofErr w:type="gramStart"/>
                  <w:r w:rsidRPr="00AB1261">
                    <w:rPr>
                      <w:rFonts w:ascii="Times New Roman" w:eastAsia="宋体" w:hAnsi="Times New Roman"/>
                      <w:color w:val="000000"/>
                      <w:sz w:val="21"/>
                      <w:szCs w:val="21"/>
                    </w:rPr>
                    <w:t>润克环保</w:t>
                  </w:r>
                  <w:proofErr w:type="gramEnd"/>
                  <w:r w:rsidRPr="00AB1261">
                    <w:rPr>
                      <w:rFonts w:ascii="Times New Roman" w:eastAsia="宋体" w:hAnsi="Times New Roman"/>
                      <w:color w:val="000000"/>
                      <w:sz w:val="21"/>
                      <w:szCs w:val="21"/>
                    </w:rPr>
                    <w:t>科技有限公司处置</w:t>
                  </w:r>
                </w:p>
              </w:tc>
            </w:tr>
            <w:tr w:rsidR="00C92C23" w:rsidRPr="00AB1261" w:rsidTr="00C92C23">
              <w:trPr>
                <w:trHeight w:val="362"/>
                <w:jc w:val="center"/>
              </w:trPr>
              <w:tc>
                <w:tcPr>
                  <w:tcW w:w="480"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roofErr w:type="gramStart"/>
                  <w:r w:rsidRPr="00AB1261">
                    <w:rPr>
                      <w:rFonts w:ascii="Times New Roman" w:eastAsia="宋体" w:hAnsi="Times New Roman"/>
                      <w:color w:val="000000"/>
                      <w:sz w:val="21"/>
                      <w:szCs w:val="21"/>
                    </w:rPr>
                    <w:t>废助焊剂</w:t>
                  </w:r>
                  <w:proofErr w:type="gramEnd"/>
                  <w:r w:rsidRPr="00AB1261">
                    <w:rPr>
                      <w:rFonts w:ascii="Times New Roman" w:eastAsia="宋体" w:hAnsi="Times New Roman"/>
                      <w:color w:val="000000"/>
                      <w:sz w:val="21"/>
                      <w:szCs w:val="21"/>
                    </w:rPr>
                    <w:t>桶</w:t>
                  </w:r>
                </w:p>
              </w:tc>
              <w:tc>
                <w:tcPr>
                  <w:tcW w:w="708"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color w:val="000000"/>
                      <w:sz w:val="21"/>
                      <w:szCs w:val="21"/>
                    </w:rPr>
                    <w:t>危险废物</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900-014-13</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0.004</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0.004</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0.004</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w:t>
                  </w:r>
                </w:p>
              </w:tc>
              <w:tc>
                <w:tcPr>
                  <w:tcW w:w="1074" w:type="dxa"/>
                  <w:vMerge/>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
              </w:tc>
            </w:tr>
            <w:tr w:rsidR="00C92C23" w:rsidRPr="00AB1261" w:rsidTr="00C92C23">
              <w:trPr>
                <w:trHeight w:val="362"/>
                <w:jc w:val="center"/>
              </w:trPr>
              <w:tc>
                <w:tcPr>
                  <w:tcW w:w="480"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3</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废纤维及活性炭</w:t>
                  </w:r>
                </w:p>
              </w:tc>
              <w:tc>
                <w:tcPr>
                  <w:tcW w:w="708"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color w:val="000000"/>
                      <w:sz w:val="21"/>
                      <w:szCs w:val="21"/>
                    </w:rPr>
                    <w:t>危险废物</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261-005-06</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0.4</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0.4</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0.4</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0</w:t>
                  </w:r>
                </w:p>
              </w:tc>
              <w:tc>
                <w:tcPr>
                  <w:tcW w:w="1074" w:type="dxa"/>
                  <w:vMerge/>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
              </w:tc>
            </w:tr>
            <w:tr w:rsidR="00C92C23" w:rsidRPr="00AB1261" w:rsidTr="00C92C23">
              <w:trPr>
                <w:trHeight w:val="362"/>
                <w:jc w:val="center"/>
              </w:trPr>
              <w:tc>
                <w:tcPr>
                  <w:tcW w:w="480"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4</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roofErr w:type="gramStart"/>
                  <w:r w:rsidRPr="00FA2873">
                    <w:rPr>
                      <w:rFonts w:ascii="Times New Roman" w:eastAsia="宋体" w:hAnsi="Times New Roman" w:hint="eastAsia"/>
                      <w:color w:val="000000"/>
                      <w:sz w:val="21"/>
                      <w:szCs w:val="21"/>
                    </w:rPr>
                    <w:t>废电线头</w:t>
                  </w:r>
                  <w:proofErr w:type="gramEnd"/>
                </w:p>
              </w:tc>
              <w:tc>
                <w:tcPr>
                  <w:tcW w:w="708" w:type="dxa"/>
                  <w:vAlign w:val="center"/>
                </w:tcPr>
                <w:p w:rsidR="00C92C23"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color w:val="000000"/>
                      <w:sz w:val="21"/>
                      <w:szCs w:val="21"/>
                    </w:rPr>
                    <w:t>一般固废</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0.1</w:t>
                  </w:r>
                </w:p>
              </w:tc>
              <w:tc>
                <w:tcPr>
                  <w:tcW w:w="992" w:type="dxa"/>
                  <w:vAlign w:val="center"/>
                </w:tcPr>
                <w:p w:rsidR="00C92C23" w:rsidRPr="00AB1261" w:rsidRDefault="00C92C23" w:rsidP="00780A68">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0.1</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0.1</w:t>
                  </w:r>
                </w:p>
              </w:tc>
              <w:tc>
                <w:tcPr>
                  <w:tcW w:w="1074" w:type="dxa"/>
                  <w:vMerge w:val="restart"/>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外售回收利用</w:t>
                  </w:r>
                </w:p>
              </w:tc>
            </w:tr>
            <w:tr w:rsidR="00C92C23" w:rsidRPr="00AB1261" w:rsidTr="00C92C23">
              <w:trPr>
                <w:trHeight w:val="362"/>
                <w:jc w:val="center"/>
              </w:trPr>
              <w:tc>
                <w:tcPr>
                  <w:tcW w:w="480"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5</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roofErr w:type="gramStart"/>
                  <w:r w:rsidRPr="00FA2873">
                    <w:rPr>
                      <w:rFonts w:ascii="Times New Roman" w:eastAsia="宋体" w:hAnsi="Times New Roman" w:hint="eastAsia"/>
                      <w:color w:val="000000"/>
                      <w:sz w:val="21"/>
                      <w:szCs w:val="21"/>
                    </w:rPr>
                    <w:t>废锡渣</w:t>
                  </w:r>
                  <w:proofErr w:type="gramEnd"/>
                </w:p>
              </w:tc>
              <w:tc>
                <w:tcPr>
                  <w:tcW w:w="708" w:type="dxa"/>
                  <w:vAlign w:val="center"/>
                </w:tcPr>
                <w:p w:rsidR="00C92C23"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color w:val="000000"/>
                      <w:sz w:val="21"/>
                      <w:szCs w:val="21"/>
                    </w:rPr>
                    <w:t>一般固废</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0.005</w:t>
                  </w:r>
                </w:p>
              </w:tc>
              <w:tc>
                <w:tcPr>
                  <w:tcW w:w="992" w:type="dxa"/>
                  <w:vAlign w:val="center"/>
                </w:tcPr>
                <w:p w:rsidR="00C92C23" w:rsidRPr="00AB1261" w:rsidRDefault="00C92C23" w:rsidP="00780A68">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0.005</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0.05</w:t>
                  </w:r>
                </w:p>
              </w:tc>
              <w:tc>
                <w:tcPr>
                  <w:tcW w:w="1074" w:type="dxa"/>
                  <w:vMerge/>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
              </w:tc>
            </w:tr>
            <w:tr w:rsidR="00C92C23" w:rsidRPr="00AB1261" w:rsidTr="00C92C23">
              <w:trPr>
                <w:trHeight w:val="362"/>
                <w:jc w:val="center"/>
              </w:trPr>
              <w:tc>
                <w:tcPr>
                  <w:tcW w:w="480"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6</w:t>
                  </w:r>
                </w:p>
              </w:tc>
              <w:tc>
                <w:tcPr>
                  <w:tcW w:w="1134" w:type="dxa"/>
                  <w:vAlign w:val="center"/>
                </w:tcPr>
                <w:p w:rsidR="00C92C23" w:rsidRPr="00FA2873" w:rsidRDefault="00C92C23" w:rsidP="00C92C23">
                  <w:pPr>
                    <w:spacing w:after="0" w:line="240" w:lineRule="atLeast"/>
                    <w:jc w:val="center"/>
                    <w:rPr>
                      <w:rFonts w:ascii="Times New Roman" w:eastAsia="宋体" w:hAnsi="Times New Roman"/>
                      <w:color w:val="000000"/>
                      <w:sz w:val="21"/>
                      <w:szCs w:val="21"/>
                    </w:rPr>
                  </w:pPr>
                  <w:r w:rsidRPr="00FA2873">
                    <w:rPr>
                      <w:rFonts w:ascii="Times New Roman" w:eastAsia="宋体" w:hAnsi="Times New Roman" w:hint="eastAsia"/>
                      <w:color w:val="000000"/>
                      <w:sz w:val="21"/>
                      <w:szCs w:val="21"/>
                    </w:rPr>
                    <w:t>废包装纸</w:t>
                  </w:r>
                </w:p>
              </w:tc>
              <w:tc>
                <w:tcPr>
                  <w:tcW w:w="708" w:type="dxa"/>
                  <w:vAlign w:val="center"/>
                </w:tcPr>
                <w:p w:rsidR="00C92C23"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color w:val="000000"/>
                      <w:sz w:val="21"/>
                      <w:szCs w:val="21"/>
                    </w:rPr>
                    <w:t>一般固废</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0.25</w:t>
                  </w:r>
                </w:p>
              </w:tc>
              <w:tc>
                <w:tcPr>
                  <w:tcW w:w="992" w:type="dxa"/>
                  <w:vAlign w:val="center"/>
                </w:tcPr>
                <w:p w:rsidR="00C92C23" w:rsidRPr="00AB1261" w:rsidRDefault="00C92C23" w:rsidP="00780A68">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0.25</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0.25</w:t>
                  </w:r>
                </w:p>
              </w:tc>
              <w:tc>
                <w:tcPr>
                  <w:tcW w:w="1074" w:type="dxa"/>
                  <w:vMerge/>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
              </w:tc>
            </w:tr>
            <w:tr w:rsidR="00C92C23" w:rsidRPr="00AB1261" w:rsidTr="00C92C23">
              <w:trPr>
                <w:trHeight w:val="362"/>
                <w:jc w:val="center"/>
              </w:trPr>
              <w:tc>
                <w:tcPr>
                  <w:tcW w:w="480" w:type="dxa"/>
                  <w:vAlign w:val="center"/>
                </w:tcPr>
                <w:p w:rsidR="00C92C23"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7</w:t>
                  </w:r>
                </w:p>
              </w:tc>
              <w:tc>
                <w:tcPr>
                  <w:tcW w:w="1134" w:type="dxa"/>
                  <w:vAlign w:val="center"/>
                </w:tcPr>
                <w:p w:rsidR="00C92C23" w:rsidRPr="00FA2873" w:rsidRDefault="00C92C23" w:rsidP="00C92C23">
                  <w:pPr>
                    <w:spacing w:after="0" w:line="240" w:lineRule="atLeast"/>
                    <w:jc w:val="center"/>
                    <w:rPr>
                      <w:rFonts w:ascii="Times New Roman" w:eastAsia="宋体" w:hAnsi="Times New Roman"/>
                      <w:color w:val="000000"/>
                      <w:sz w:val="21"/>
                      <w:szCs w:val="21"/>
                    </w:rPr>
                  </w:pPr>
                  <w:r w:rsidRPr="00FA2873">
                    <w:rPr>
                      <w:rFonts w:ascii="Times New Roman" w:eastAsia="宋体" w:hAnsi="Times New Roman" w:hint="eastAsia"/>
                      <w:color w:val="000000"/>
                      <w:sz w:val="21"/>
                      <w:szCs w:val="21"/>
                    </w:rPr>
                    <w:t>废包装塑料</w:t>
                  </w:r>
                </w:p>
              </w:tc>
              <w:tc>
                <w:tcPr>
                  <w:tcW w:w="708" w:type="dxa"/>
                  <w:vAlign w:val="center"/>
                </w:tcPr>
                <w:p w:rsidR="00C92C23"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color w:val="000000"/>
                      <w:sz w:val="21"/>
                      <w:szCs w:val="21"/>
                    </w:rPr>
                    <w:t>一般固废</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0.1</w:t>
                  </w:r>
                </w:p>
              </w:tc>
              <w:tc>
                <w:tcPr>
                  <w:tcW w:w="992" w:type="dxa"/>
                  <w:vAlign w:val="center"/>
                </w:tcPr>
                <w:p w:rsidR="00C92C23" w:rsidRPr="00AB1261" w:rsidRDefault="00C92C23" w:rsidP="00780A68">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0.1</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0.1</w:t>
                  </w:r>
                </w:p>
              </w:tc>
              <w:tc>
                <w:tcPr>
                  <w:tcW w:w="1074" w:type="dxa"/>
                  <w:vMerge/>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p>
              </w:tc>
            </w:tr>
            <w:tr w:rsidR="00C92C23" w:rsidRPr="00AB1261" w:rsidTr="00C92C23">
              <w:trPr>
                <w:trHeight w:val="362"/>
                <w:jc w:val="center"/>
              </w:trPr>
              <w:tc>
                <w:tcPr>
                  <w:tcW w:w="480" w:type="dxa"/>
                  <w:vAlign w:val="center"/>
                </w:tcPr>
                <w:p w:rsidR="00C92C23"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8</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sidRPr="00FA2873">
                    <w:rPr>
                      <w:rFonts w:ascii="Times New Roman" w:eastAsia="宋体" w:hAnsi="Times New Roman" w:hint="eastAsia"/>
                      <w:color w:val="000000"/>
                      <w:sz w:val="21"/>
                      <w:szCs w:val="21"/>
                    </w:rPr>
                    <w:t>生活垃圾</w:t>
                  </w:r>
                </w:p>
              </w:tc>
              <w:tc>
                <w:tcPr>
                  <w:tcW w:w="708" w:type="dxa"/>
                  <w:vAlign w:val="center"/>
                </w:tcPr>
                <w:p w:rsidR="00C92C23"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w:t>
                  </w:r>
                </w:p>
              </w:tc>
              <w:tc>
                <w:tcPr>
                  <w:tcW w:w="113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w:t>
                  </w:r>
                </w:p>
              </w:tc>
              <w:tc>
                <w:tcPr>
                  <w:tcW w:w="993"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7.2</w:t>
                  </w:r>
                </w:p>
              </w:tc>
              <w:tc>
                <w:tcPr>
                  <w:tcW w:w="992" w:type="dxa"/>
                  <w:vAlign w:val="center"/>
                </w:tcPr>
                <w:p w:rsidR="00C92C23" w:rsidRPr="00AB1261" w:rsidRDefault="00C92C23" w:rsidP="00780A68">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7.2</w:t>
                  </w:r>
                </w:p>
              </w:tc>
              <w:tc>
                <w:tcPr>
                  <w:tcW w:w="992"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0</w:t>
                  </w:r>
                </w:p>
              </w:tc>
              <w:tc>
                <w:tcPr>
                  <w:tcW w:w="906"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hint="eastAsia"/>
                      <w:color w:val="000000"/>
                      <w:sz w:val="21"/>
                      <w:szCs w:val="21"/>
                    </w:rPr>
                    <w:t>7.2</w:t>
                  </w:r>
                </w:p>
              </w:tc>
              <w:tc>
                <w:tcPr>
                  <w:tcW w:w="1074" w:type="dxa"/>
                  <w:vAlign w:val="center"/>
                </w:tcPr>
                <w:p w:rsidR="00C92C23" w:rsidRPr="00AB1261" w:rsidRDefault="00C92C23" w:rsidP="00C92C23">
                  <w:pPr>
                    <w:spacing w:after="0" w:line="240" w:lineRule="atLeast"/>
                    <w:jc w:val="center"/>
                    <w:rPr>
                      <w:rFonts w:ascii="Times New Roman" w:eastAsia="宋体" w:hAnsi="Times New Roman"/>
                      <w:color w:val="000000"/>
                      <w:sz w:val="21"/>
                      <w:szCs w:val="21"/>
                    </w:rPr>
                  </w:pPr>
                  <w:r>
                    <w:rPr>
                      <w:rFonts w:ascii="Times New Roman" w:eastAsia="宋体" w:hAnsi="Times New Roman"/>
                      <w:color w:val="000000"/>
                      <w:sz w:val="21"/>
                      <w:szCs w:val="21"/>
                    </w:rPr>
                    <w:t>环卫部门清运</w:t>
                  </w:r>
                </w:p>
              </w:tc>
            </w:tr>
          </w:tbl>
          <w:p w:rsidR="00FA2873" w:rsidRPr="00AB1261" w:rsidRDefault="00FA2873">
            <w:pPr>
              <w:spacing w:before="48" w:after="48" w:line="360" w:lineRule="auto"/>
              <w:ind w:firstLine="420"/>
              <w:rPr>
                <w:rFonts w:ascii="Times New Roman" w:eastAsia="宋体" w:hAnsi="Times New Roman"/>
                <w:color w:val="000000"/>
                <w:sz w:val="21"/>
                <w:szCs w:val="21"/>
              </w:rPr>
            </w:pPr>
          </w:p>
        </w:tc>
      </w:tr>
    </w:tbl>
    <w:p w:rsidR="005B2474" w:rsidRPr="00AB1261" w:rsidRDefault="00AB1261">
      <w:pPr>
        <w:spacing w:line="360" w:lineRule="auto"/>
        <w:rPr>
          <w:rFonts w:ascii="Times New Roman" w:eastAsia="仿宋_GB2312" w:hAnsi="Times New Roman"/>
          <w:color w:val="000000"/>
          <w:sz w:val="21"/>
          <w:szCs w:val="21"/>
        </w:rPr>
        <w:sectPr w:rsidR="005B2474" w:rsidRPr="00AB1261">
          <w:pgSz w:w="11906" w:h="16838"/>
          <w:pgMar w:top="1440" w:right="1800" w:bottom="1440" w:left="1800" w:header="708" w:footer="708" w:gutter="0"/>
          <w:cols w:space="720"/>
          <w:docGrid w:linePitch="360"/>
        </w:sectPr>
      </w:pPr>
      <w:r w:rsidRPr="00AB1261">
        <w:rPr>
          <w:rFonts w:ascii="Times New Roman" w:eastAsia="仿宋_GB2312" w:hAnsi="Times New Roman"/>
          <w:color w:val="000000"/>
          <w:sz w:val="21"/>
          <w:szCs w:val="21"/>
        </w:rPr>
        <w:lastRenderedPageBreak/>
        <w:br w:type="page"/>
      </w: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表四</w:t>
      </w:r>
    </w:p>
    <w:tbl>
      <w:tblPr>
        <w:tblW w:w="14066" w:type="dxa"/>
        <w:jc w:val="center"/>
        <w:tblInd w:w="-5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66"/>
      </w:tblGrid>
      <w:tr w:rsidR="005B2474" w:rsidRPr="00AB1261">
        <w:trPr>
          <w:trHeight w:val="7668"/>
          <w:jc w:val="center"/>
        </w:trPr>
        <w:tc>
          <w:tcPr>
            <w:tcW w:w="14066" w:type="dxa"/>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项目变动情况</w:t>
            </w:r>
          </w:p>
          <w:tbl>
            <w:tblPr>
              <w:tblStyle w:val="ac"/>
              <w:tblW w:w="13835" w:type="dxa"/>
              <w:tblBorders>
                <w:left w:val="none" w:sz="0" w:space="0" w:color="auto"/>
                <w:right w:val="none" w:sz="0" w:space="0" w:color="auto"/>
              </w:tblBorders>
              <w:tblLayout w:type="fixed"/>
              <w:tblLook w:val="04A0" w:firstRow="1" w:lastRow="0" w:firstColumn="1" w:lastColumn="0" w:noHBand="0" w:noVBand="1"/>
            </w:tblPr>
            <w:tblGrid>
              <w:gridCol w:w="650"/>
              <w:gridCol w:w="5812"/>
              <w:gridCol w:w="850"/>
              <w:gridCol w:w="3261"/>
              <w:gridCol w:w="3262"/>
            </w:tblGrid>
            <w:tr w:rsidR="005B2474" w:rsidRPr="00AB1261" w:rsidTr="008C6CE7">
              <w:tc>
                <w:tcPr>
                  <w:tcW w:w="6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变动</w:t>
                  </w:r>
                </w:p>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类型</w:t>
                  </w: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重大变动认定条件</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有无重</w:t>
                  </w:r>
                </w:p>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大变动</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非重大变动情况</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非重大变动影响分析</w:t>
                  </w:r>
                </w:p>
              </w:tc>
            </w:tr>
            <w:tr w:rsidR="005B2474" w:rsidRPr="00AB1261" w:rsidTr="008C6CE7">
              <w:tc>
                <w:tcPr>
                  <w:tcW w:w="6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性质</w:t>
                  </w: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主要产品品种发生变化（变少的除外）</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c>
                <w:tcPr>
                  <w:tcW w:w="650" w:type="dxa"/>
                  <w:vMerge w:val="restart"/>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规模</w:t>
                  </w: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生产能力增加</w:t>
                  </w:r>
                  <w:r w:rsidRPr="008C6CE7">
                    <w:rPr>
                      <w:rFonts w:ascii="Times New Roman" w:eastAsia="宋体" w:hAnsi="Times New Roman"/>
                      <w:color w:val="000000"/>
                      <w:sz w:val="21"/>
                      <w:szCs w:val="21"/>
                    </w:rPr>
                    <w:t>30%</w:t>
                  </w:r>
                  <w:r w:rsidRPr="008C6CE7">
                    <w:rPr>
                      <w:rFonts w:ascii="Times New Roman" w:eastAsia="宋体" w:hAnsi="Times New Roman"/>
                      <w:color w:val="000000"/>
                      <w:sz w:val="21"/>
                      <w:szCs w:val="21"/>
                    </w:rPr>
                    <w:t>及以上。</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r w:rsidRPr="008C6CE7">
                    <w:rPr>
                      <w:rFonts w:ascii="Times New Roman" w:eastAsia="宋体" w:hAnsi="Times New Roman"/>
                      <w:color w:val="000000"/>
                      <w:sz w:val="21"/>
                      <w:szCs w:val="21"/>
                    </w:rPr>
                    <w:t xml:space="preserve"> </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c>
                <w:tcPr>
                  <w:tcW w:w="650" w:type="dxa"/>
                  <w:vMerge/>
                  <w:vAlign w:val="center"/>
                </w:tcPr>
                <w:p w:rsidR="005B2474" w:rsidRPr="008C6CE7" w:rsidRDefault="005B2474">
                  <w:pPr>
                    <w:snapToGrid/>
                    <w:spacing w:before="100" w:beforeAutospacing="1" w:after="100" w:afterAutospacing="1" w:line="240" w:lineRule="atLeast"/>
                    <w:contextualSpacing/>
                    <w:jc w:val="both"/>
                    <w:rPr>
                      <w:rFonts w:ascii="Times New Roman" w:eastAsia="宋体" w:hAnsi="Times New Roman"/>
                      <w:color w:val="000000"/>
                      <w:sz w:val="21"/>
                      <w:szCs w:val="21"/>
                    </w:rPr>
                  </w:pP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配套的仓储设施（储存危险化学品或其他环境风险大的物品）总储存容量增加</w:t>
                  </w:r>
                  <w:r w:rsidRPr="008C6CE7">
                    <w:rPr>
                      <w:rFonts w:ascii="Times New Roman" w:eastAsia="宋体" w:hAnsi="Times New Roman"/>
                      <w:color w:val="000000"/>
                      <w:sz w:val="21"/>
                      <w:szCs w:val="21"/>
                    </w:rPr>
                    <w:t>30%</w:t>
                  </w:r>
                  <w:r w:rsidRPr="008C6CE7">
                    <w:rPr>
                      <w:rFonts w:ascii="Times New Roman" w:eastAsia="宋体" w:hAnsi="Times New Roman"/>
                      <w:color w:val="000000"/>
                      <w:sz w:val="21"/>
                      <w:szCs w:val="21"/>
                    </w:rPr>
                    <w:t>及以上。</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rPr>
                <w:trHeight w:val="70"/>
              </w:trPr>
              <w:tc>
                <w:tcPr>
                  <w:tcW w:w="650" w:type="dxa"/>
                  <w:vMerge/>
                  <w:vAlign w:val="center"/>
                </w:tcPr>
                <w:p w:rsidR="005B2474" w:rsidRPr="008C6CE7" w:rsidRDefault="005B2474">
                  <w:pPr>
                    <w:snapToGrid/>
                    <w:spacing w:before="100" w:beforeAutospacing="1" w:after="100" w:afterAutospacing="1" w:line="240" w:lineRule="atLeast"/>
                    <w:contextualSpacing/>
                    <w:jc w:val="both"/>
                    <w:rPr>
                      <w:rFonts w:ascii="Times New Roman" w:eastAsia="宋体" w:hAnsi="Times New Roman"/>
                      <w:color w:val="000000"/>
                      <w:sz w:val="21"/>
                      <w:szCs w:val="21"/>
                    </w:rPr>
                  </w:pP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新增生产装置，导致新增污染因子或污染物排放量增加；原有生产装置规模增加</w:t>
                  </w:r>
                  <w:r w:rsidRPr="008C6CE7">
                    <w:rPr>
                      <w:rFonts w:ascii="Times New Roman" w:eastAsia="宋体" w:hAnsi="Times New Roman"/>
                      <w:color w:val="000000"/>
                      <w:sz w:val="21"/>
                      <w:szCs w:val="21"/>
                    </w:rPr>
                    <w:t>30%</w:t>
                  </w:r>
                  <w:r w:rsidRPr="008C6CE7">
                    <w:rPr>
                      <w:rFonts w:ascii="Times New Roman" w:eastAsia="宋体" w:hAnsi="Times New Roman"/>
                      <w:color w:val="000000"/>
                      <w:sz w:val="21"/>
                      <w:szCs w:val="21"/>
                    </w:rPr>
                    <w:t>及以上，导致新增污染因子或污染物排放量增加。</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shd w:val="clear" w:color="auto" w:fill="auto"/>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因工序减少，主要生产设备也减少，具体见表</w:t>
                  </w:r>
                  <w:r w:rsidRPr="008C6CE7">
                    <w:rPr>
                      <w:rFonts w:ascii="Times New Roman" w:eastAsia="宋体" w:hAnsi="Times New Roman"/>
                      <w:color w:val="000000"/>
                      <w:sz w:val="21"/>
                      <w:szCs w:val="21"/>
                    </w:rPr>
                    <w:t>2-1</w:t>
                  </w:r>
                </w:p>
              </w:tc>
              <w:tc>
                <w:tcPr>
                  <w:tcW w:w="3262" w:type="dxa"/>
                  <w:shd w:val="clear" w:color="auto" w:fill="auto"/>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生产装置减少，</w:t>
                  </w:r>
                  <w:r w:rsidR="00B56043">
                    <w:rPr>
                      <w:rFonts w:ascii="Times New Roman" w:eastAsia="宋体" w:hAnsi="Times New Roman" w:hint="eastAsia"/>
                      <w:color w:val="000000"/>
                      <w:sz w:val="21"/>
                      <w:szCs w:val="21"/>
                    </w:rPr>
                    <w:t>未</w:t>
                  </w:r>
                  <w:r w:rsidRPr="008C6CE7">
                    <w:rPr>
                      <w:rFonts w:ascii="Times New Roman" w:eastAsia="宋体" w:hAnsi="Times New Roman"/>
                      <w:color w:val="000000"/>
                      <w:sz w:val="21"/>
                      <w:szCs w:val="21"/>
                    </w:rPr>
                    <w:t>新增污染因子或污染物排放量，不属于重大变动</w:t>
                  </w:r>
                </w:p>
              </w:tc>
            </w:tr>
            <w:tr w:rsidR="005B2474" w:rsidRPr="00AB1261" w:rsidTr="008C6CE7">
              <w:tc>
                <w:tcPr>
                  <w:tcW w:w="650" w:type="dxa"/>
                  <w:vMerge w:val="restart"/>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地点</w:t>
                  </w: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项目重新选址。</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c>
                <w:tcPr>
                  <w:tcW w:w="650" w:type="dxa"/>
                  <w:vMerge/>
                  <w:vAlign w:val="center"/>
                </w:tcPr>
                <w:p w:rsidR="005B2474" w:rsidRPr="008C6CE7" w:rsidRDefault="005B2474">
                  <w:pPr>
                    <w:snapToGrid/>
                    <w:spacing w:before="100" w:beforeAutospacing="1" w:after="100" w:afterAutospacing="1" w:line="240" w:lineRule="atLeast"/>
                    <w:contextualSpacing/>
                    <w:jc w:val="both"/>
                    <w:rPr>
                      <w:rFonts w:ascii="Times New Roman" w:eastAsia="宋体" w:hAnsi="Times New Roman"/>
                      <w:color w:val="000000"/>
                      <w:sz w:val="21"/>
                      <w:szCs w:val="21"/>
                    </w:rPr>
                  </w:pP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在原厂址内调整（包括总平面布置或生产装置发生变化）导致不利环境影响显著增加。</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c>
                <w:tcPr>
                  <w:tcW w:w="650" w:type="dxa"/>
                  <w:vMerge/>
                  <w:vAlign w:val="center"/>
                </w:tcPr>
                <w:p w:rsidR="005B2474" w:rsidRPr="008C6CE7" w:rsidRDefault="005B2474">
                  <w:pPr>
                    <w:snapToGrid/>
                    <w:spacing w:before="100" w:beforeAutospacing="1" w:after="100" w:afterAutospacing="1" w:line="240" w:lineRule="atLeast"/>
                    <w:contextualSpacing/>
                    <w:jc w:val="both"/>
                    <w:rPr>
                      <w:rFonts w:ascii="Times New Roman" w:eastAsia="宋体" w:hAnsi="Times New Roman"/>
                      <w:color w:val="000000"/>
                      <w:sz w:val="21"/>
                      <w:szCs w:val="21"/>
                    </w:rPr>
                  </w:pP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防护距离边界发生变化并新增了敏感点。</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c>
                <w:tcPr>
                  <w:tcW w:w="650" w:type="dxa"/>
                  <w:vMerge/>
                  <w:vAlign w:val="center"/>
                </w:tcPr>
                <w:p w:rsidR="005B2474" w:rsidRPr="008C6CE7" w:rsidRDefault="005B2474">
                  <w:pPr>
                    <w:snapToGrid/>
                    <w:spacing w:before="100" w:beforeAutospacing="1" w:after="100" w:afterAutospacing="1" w:line="240" w:lineRule="atLeast"/>
                    <w:contextualSpacing/>
                    <w:jc w:val="both"/>
                    <w:rPr>
                      <w:rFonts w:ascii="Times New Roman" w:eastAsia="宋体" w:hAnsi="Times New Roman"/>
                      <w:color w:val="000000"/>
                      <w:sz w:val="21"/>
                      <w:szCs w:val="21"/>
                    </w:rPr>
                  </w:pP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厂外管线路由调整，穿越新的环境敏感区；在现有环境敏感区内路由发生变动且环境影响或环境风险显著增大。</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c>
                <w:tcPr>
                  <w:tcW w:w="650" w:type="dxa"/>
                  <w:vMerge/>
                  <w:vAlign w:val="center"/>
                </w:tcPr>
                <w:p w:rsidR="005B2474" w:rsidRPr="008C6CE7" w:rsidRDefault="005B2474">
                  <w:pPr>
                    <w:snapToGrid/>
                    <w:spacing w:before="100" w:beforeAutospacing="1" w:after="100" w:afterAutospacing="1" w:line="240" w:lineRule="atLeast"/>
                    <w:contextualSpacing/>
                    <w:jc w:val="both"/>
                    <w:rPr>
                      <w:rFonts w:ascii="Times New Roman" w:eastAsia="宋体" w:hAnsi="Times New Roman"/>
                      <w:color w:val="000000"/>
                      <w:sz w:val="21"/>
                      <w:szCs w:val="21"/>
                    </w:rPr>
                  </w:pP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主要生产装置类型、主要原辅材料类型、主要燃料类型、以及其他生产工艺和技术调整且导致新增污染因子或污染物排放量增加。</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r>
            <w:tr w:rsidR="005B2474" w:rsidRPr="00AB1261" w:rsidTr="008C6CE7">
              <w:tc>
                <w:tcPr>
                  <w:tcW w:w="6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生产</w:t>
                  </w:r>
                </w:p>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工艺</w:t>
                  </w:r>
                </w:p>
              </w:tc>
              <w:tc>
                <w:tcPr>
                  <w:tcW w:w="5812"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污染防治措施的工艺、规模、处置去向、排放形式等调整，导致新增污染因子或污染物排放量、范围或强度增加；其他可能导致环境影响或环境风险增大的环保措施变动。</w:t>
                  </w:r>
                </w:p>
              </w:tc>
              <w:tc>
                <w:tcPr>
                  <w:tcW w:w="850" w:type="dxa"/>
                  <w:vAlign w:val="center"/>
                </w:tcPr>
                <w:p w:rsidR="005B2474" w:rsidRPr="008C6CE7" w:rsidRDefault="00AB1261">
                  <w:pPr>
                    <w:snapToGrid/>
                    <w:spacing w:before="100" w:beforeAutospacing="1" w:after="100" w:afterAutospacing="1" w:line="240" w:lineRule="atLeast"/>
                    <w:contextualSpacing/>
                    <w:jc w:val="both"/>
                    <w:rPr>
                      <w:rFonts w:ascii="Times New Roman" w:eastAsia="宋体" w:hAnsi="Times New Roman"/>
                      <w:color w:val="000000"/>
                      <w:sz w:val="21"/>
                      <w:szCs w:val="21"/>
                    </w:rPr>
                  </w:pPr>
                  <w:r w:rsidRPr="008C6CE7">
                    <w:rPr>
                      <w:rFonts w:ascii="Times New Roman" w:eastAsia="宋体" w:hAnsi="Times New Roman"/>
                      <w:color w:val="000000"/>
                      <w:sz w:val="21"/>
                      <w:szCs w:val="21"/>
                    </w:rPr>
                    <w:t>无</w:t>
                  </w:r>
                </w:p>
              </w:tc>
              <w:tc>
                <w:tcPr>
                  <w:tcW w:w="3261" w:type="dxa"/>
                  <w:vAlign w:val="center"/>
                </w:tcPr>
                <w:p w:rsidR="005B2474" w:rsidRPr="00B56043" w:rsidRDefault="00E95946" w:rsidP="00E95946">
                  <w:pPr>
                    <w:snapToGrid/>
                    <w:spacing w:before="100" w:beforeAutospacing="1" w:after="100" w:afterAutospacing="1" w:line="240" w:lineRule="atLeast"/>
                    <w:contextualSpacing/>
                    <w:jc w:val="both"/>
                    <w:rPr>
                      <w:rFonts w:ascii="Times New Roman" w:eastAsia="宋体" w:hAnsi="Times New Roman"/>
                      <w:color w:val="000000"/>
                      <w:sz w:val="21"/>
                      <w:szCs w:val="21"/>
                      <w:highlight w:val="red"/>
                    </w:rPr>
                  </w:pPr>
                  <w:r>
                    <w:rPr>
                      <w:rFonts w:ascii="Times New Roman" w:eastAsia="宋体" w:hAnsi="Times New Roman"/>
                      <w:color w:val="000000"/>
                      <w:sz w:val="21"/>
                      <w:szCs w:val="21"/>
                    </w:rPr>
                    <w:t>环评中</w:t>
                  </w:r>
                  <w:r>
                    <w:rPr>
                      <w:rFonts w:ascii="Times New Roman" w:eastAsia="宋体" w:hAnsi="Times New Roman" w:hint="eastAsia"/>
                      <w:color w:val="000000"/>
                      <w:sz w:val="21"/>
                      <w:szCs w:val="21"/>
                    </w:rPr>
                    <w:t>，</w:t>
                  </w:r>
                  <w:r w:rsidRPr="003F137F">
                    <w:rPr>
                      <w:rFonts w:ascii="Times New Roman" w:eastAsia="宋体" w:hAnsi="Times New Roman"/>
                      <w:color w:val="000000"/>
                      <w:sz w:val="21"/>
                      <w:szCs w:val="21"/>
                    </w:rPr>
                    <w:t>原材料预加工工艺中</w:t>
                  </w:r>
                  <w:r>
                    <w:rPr>
                      <w:rFonts w:ascii="Times New Roman" w:eastAsia="宋体" w:hAnsi="Times New Roman"/>
                      <w:color w:val="000000"/>
                      <w:sz w:val="21"/>
                      <w:szCs w:val="21"/>
                    </w:rPr>
                    <w:t>需要对进厂的电子元器件</w:t>
                  </w:r>
                  <w:r>
                    <w:rPr>
                      <w:rFonts w:ascii="Times New Roman" w:eastAsia="宋体" w:hAnsi="Times New Roman" w:hint="eastAsia"/>
                      <w:color w:val="000000"/>
                      <w:sz w:val="21"/>
                      <w:szCs w:val="21"/>
                    </w:rPr>
                    <w:t>、电镀机械部件、</w:t>
                  </w:r>
                  <w:r>
                    <w:rPr>
                      <w:rFonts w:ascii="Times New Roman" w:eastAsia="宋体" w:hAnsi="Times New Roman"/>
                      <w:color w:val="000000"/>
                      <w:sz w:val="21"/>
                      <w:szCs w:val="21"/>
                    </w:rPr>
                    <w:t>集成电路板及零件外壳进行质量检验</w:t>
                  </w:r>
                  <w:r>
                    <w:rPr>
                      <w:rFonts w:ascii="Times New Roman" w:eastAsia="宋体" w:hAnsi="Times New Roman" w:hint="eastAsia"/>
                      <w:color w:val="000000"/>
                      <w:sz w:val="21"/>
                      <w:szCs w:val="21"/>
                    </w:rPr>
                    <w:t>，</w:t>
                  </w:r>
                  <w:r>
                    <w:rPr>
                      <w:rFonts w:ascii="Times New Roman" w:eastAsia="宋体" w:hAnsi="Times New Roman"/>
                      <w:color w:val="000000"/>
                      <w:sz w:val="21"/>
                      <w:szCs w:val="21"/>
                    </w:rPr>
                    <w:t>合格的部分进入下一预加工阶段</w:t>
                  </w:r>
                  <w:r>
                    <w:rPr>
                      <w:rFonts w:ascii="Times New Roman" w:eastAsia="宋体" w:hAnsi="Times New Roman" w:hint="eastAsia"/>
                      <w:color w:val="000000"/>
                      <w:sz w:val="21"/>
                      <w:szCs w:val="21"/>
                    </w:rPr>
                    <w:t>，</w:t>
                  </w:r>
                  <w:r>
                    <w:rPr>
                      <w:rFonts w:ascii="Times New Roman" w:eastAsia="宋体" w:hAnsi="Times New Roman"/>
                      <w:color w:val="000000"/>
                      <w:sz w:val="21"/>
                      <w:szCs w:val="21"/>
                    </w:rPr>
                    <w:t>不合格的部分直接退回原厂</w:t>
                  </w:r>
                  <w:r>
                    <w:rPr>
                      <w:rFonts w:ascii="Times New Roman" w:eastAsia="宋体" w:hAnsi="Times New Roman" w:hint="eastAsia"/>
                      <w:color w:val="000000"/>
                      <w:sz w:val="21"/>
                      <w:szCs w:val="21"/>
                    </w:rPr>
                    <w:t>。</w:t>
                  </w:r>
                  <w:r>
                    <w:rPr>
                      <w:rFonts w:ascii="Times New Roman" w:eastAsia="宋体" w:hAnsi="Times New Roman"/>
                      <w:color w:val="000000"/>
                      <w:sz w:val="21"/>
                      <w:szCs w:val="21"/>
                    </w:rPr>
                    <w:t>实际建设中</w:t>
                  </w:r>
                  <w:r>
                    <w:rPr>
                      <w:rFonts w:ascii="Times New Roman" w:eastAsia="宋体" w:hAnsi="Times New Roman" w:hint="eastAsia"/>
                      <w:color w:val="000000"/>
                      <w:sz w:val="21"/>
                      <w:szCs w:val="21"/>
                    </w:rPr>
                    <w:t>，</w:t>
                  </w:r>
                  <w:r>
                    <w:rPr>
                      <w:rFonts w:ascii="Times New Roman" w:eastAsia="宋体" w:hAnsi="Times New Roman"/>
                      <w:color w:val="000000"/>
                      <w:sz w:val="21"/>
                      <w:szCs w:val="21"/>
                    </w:rPr>
                    <w:t>原材料中无</w:t>
                  </w:r>
                  <w:r>
                    <w:rPr>
                      <w:rFonts w:ascii="Times New Roman" w:eastAsia="宋体" w:hAnsi="Times New Roman" w:hint="eastAsia"/>
                      <w:color w:val="000000"/>
                      <w:sz w:val="21"/>
                      <w:szCs w:val="21"/>
                    </w:rPr>
                    <w:t>电镀机械部件，并</w:t>
                  </w:r>
                  <w:r w:rsidR="00AB1261" w:rsidRPr="003F137F">
                    <w:rPr>
                      <w:rFonts w:ascii="Times New Roman" w:eastAsia="宋体" w:hAnsi="Times New Roman"/>
                      <w:color w:val="000000"/>
                      <w:sz w:val="21"/>
                      <w:szCs w:val="21"/>
                    </w:rPr>
                    <w:t>取消了</w:t>
                  </w:r>
                  <w:r w:rsidR="00AB1261" w:rsidRPr="003F137F">
                    <w:rPr>
                      <w:rFonts w:ascii="Times New Roman" w:eastAsia="宋体" w:hAnsi="Times New Roman"/>
                      <w:color w:val="000000"/>
                      <w:sz w:val="21"/>
                      <w:szCs w:val="21"/>
                    </w:rPr>
                    <w:t>“</w:t>
                  </w:r>
                  <w:r w:rsidR="00AB1261" w:rsidRPr="003F137F">
                    <w:rPr>
                      <w:rFonts w:ascii="Times New Roman" w:eastAsia="宋体" w:hAnsi="Times New Roman"/>
                      <w:color w:val="000000"/>
                      <w:sz w:val="21"/>
                      <w:szCs w:val="21"/>
                    </w:rPr>
                    <w:t>检验</w:t>
                  </w:r>
                  <w:r w:rsidR="00AB1261" w:rsidRPr="003F137F">
                    <w:rPr>
                      <w:rFonts w:ascii="Times New Roman" w:eastAsia="宋体" w:hAnsi="Times New Roman"/>
                      <w:color w:val="000000"/>
                      <w:sz w:val="21"/>
                      <w:szCs w:val="21"/>
                    </w:rPr>
                    <w:t>”</w:t>
                  </w:r>
                  <w:r>
                    <w:rPr>
                      <w:rFonts w:ascii="Times New Roman" w:eastAsia="宋体" w:hAnsi="Times New Roman"/>
                      <w:color w:val="000000"/>
                      <w:sz w:val="21"/>
                      <w:szCs w:val="21"/>
                    </w:rPr>
                    <w:t>工序</w:t>
                  </w:r>
                  <w:r>
                    <w:rPr>
                      <w:rFonts w:ascii="Times New Roman" w:eastAsia="宋体" w:hAnsi="Times New Roman" w:hint="eastAsia"/>
                      <w:color w:val="000000"/>
                      <w:sz w:val="21"/>
                      <w:szCs w:val="21"/>
                    </w:rPr>
                    <w:t>，</w:t>
                  </w:r>
                  <w:r>
                    <w:rPr>
                      <w:rFonts w:ascii="Times New Roman" w:eastAsia="宋体" w:hAnsi="Times New Roman"/>
                      <w:color w:val="000000"/>
                      <w:sz w:val="21"/>
                      <w:szCs w:val="21"/>
                    </w:rPr>
                    <w:t>原材料直接进入下一预加工阶段</w:t>
                  </w:r>
                  <w:r>
                    <w:rPr>
                      <w:rFonts w:ascii="Times New Roman" w:eastAsia="宋体" w:hAnsi="Times New Roman" w:hint="eastAsia"/>
                      <w:color w:val="000000"/>
                      <w:sz w:val="21"/>
                      <w:szCs w:val="21"/>
                    </w:rPr>
                    <w:t>。</w:t>
                  </w:r>
                </w:p>
              </w:tc>
              <w:tc>
                <w:tcPr>
                  <w:tcW w:w="3262" w:type="dxa"/>
                  <w:vAlign w:val="center"/>
                </w:tcPr>
                <w:p w:rsidR="005B2474" w:rsidRPr="00B56043" w:rsidRDefault="00E95946">
                  <w:pPr>
                    <w:snapToGrid/>
                    <w:spacing w:before="100" w:beforeAutospacing="1" w:after="100" w:afterAutospacing="1" w:line="240" w:lineRule="atLeast"/>
                    <w:contextualSpacing/>
                    <w:jc w:val="both"/>
                    <w:rPr>
                      <w:rFonts w:ascii="Times New Roman" w:eastAsia="宋体" w:hAnsi="Times New Roman"/>
                      <w:color w:val="000000"/>
                      <w:sz w:val="21"/>
                      <w:szCs w:val="21"/>
                      <w:highlight w:val="red"/>
                    </w:rPr>
                  </w:pPr>
                  <w:r>
                    <w:rPr>
                      <w:rFonts w:ascii="Times New Roman" w:eastAsia="宋体" w:hAnsi="Times New Roman"/>
                      <w:color w:val="000000"/>
                      <w:sz w:val="21"/>
                      <w:szCs w:val="21"/>
                    </w:rPr>
                    <w:t>因</w:t>
                  </w:r>
                  <w:r w:rsidRPr="003F137F">
                    <w:rPr>
                      <w:rFonts w:ascii="Times New Roman" w:eastAsia="宋体" w:hAnsi="Times New Roman"/>
                      <w:color w:val="000000"/>
                      <w:sz w:val="21"/>
                      <w:szCs w:val="21"/>
                    </w:rPr>
                    <w:t>取消了</w:t>
                  </w:r>
                  <w:r w:rsidRPr="003F137F">
                    <w:rPr>
                      <w:rFonts w:ascii="Times New Roman" w:eastAsia="宋体" w:hAnsi="Times New Roman"/>
                      <w:color w:val="000000"/>
                      <w:sz w:val="21"/>
                      <w:szCs w:val="21"/>
                    </w:rPr>
                    <w:t>“</w:t>
                  </w:r>
                  <w:r w:rsidRPr="003F137F">
                    <w:rPr>
                      <w:rFonts w:ascii="Times New Roman" w:eastAsia="宋体" w:hAnsi="Times New Roman"/>
                      <w:color w:val="000000"/>
                      <w:sz w:val="21"/>
                      <w:szCs w:val="21"/>
                    </w:rPr>
                    <w:t>检验</w:t>
                  </w:r>
                  <w:r w:rsidRPr="003F137F">
                    <w:rPr>
                      <w:rFonts w:ascii="Times New Roman" w:eastAsia="宋体" w:hAnsi="Times New Roman"/>
                      <w:color w:val="000000"/>
                      <w:sz w:val="21"/>
                      <w:szCs w:val="21"/>
                    </w:rPr>
                    <w:t>”</w:t>
                  </w:r>
                  <w:r>
                    <w:rPr>
                      <w:rFonts w:ascii="Times New Roman" w:eastAsia="宋体" w:hAnsi="Times New Roman"/>
                      <w:color w:val="000000"/>
                      <w:sz w:val="21"/>
                      <w:szCs w:val="21"/>
                    </w:rPr>
                    <w:t>工序</w:t>
                  </w:r>
                  <w:r w:rsidR="0019136D">
                    <w:rPr>
                      <w:rFonts w:ascii="Times New Roman" w:eastAsia="宋体" w:hAnsi="Times New Roman"/>
                      <w:color w:val="000000"/>
                      <w:sz w:val="21"/>
                      <w:szCs w:val="21"/>
                    </w:rPr>
                    <w:t>且原材料中无电镀机械部件</w:t>
                  </w:r>
                  <w:r>
                    <w:rPr>
                      <w:rFonts w:ascii="Times New Roman" w:eastAsia="宋体" w:hAnsi="Times New Roman" w:hint="eastAsia"/>
                      <w:color w:val="000000"/>
                      <w:sz w:val="21"/>
                      <w:szCs w:val="21"/>
                    </w:rPr>
                    <w:t>，</w:t>
                  </w:r>
                  <w:r w:rsidR="00AB1261" w:rsidRPr="003F137F">
                    <w:rPr>
                      <w:rFonts w:ascii="Times New Roman" w:eastAsia="宋体" w:hAnsi="Times New Roman"/>
                      <w:color w:val="000000"/>
                      <w:sz w:val="21"/>
                      <w:szCs w:val="21"/>
                    </w:rPr>
                    <w:t>全厂</w:t>
                  </w:r>
                  <w:r>
                    <w:rPr>
                      <w:rFonts w:ascii="Times New Roman" w:eastAsia="宋体" w:hAnsi="Times New Roman" w:hint="eastAsia"/>
                      <w:color w:val="000000"/>
                      <w:sz w:val="21"/>
                      <w:szCs w:val="21"/>
                    </w:rPr>
                    <w:t>废包装</w:t>
                  </w:r>
                  <w:r>
                    <w:rPr>
                      <w:rFonts w:ascii="Times New Roman" w:eastAsia="宋体" w:hAnsi="Times New Roman"/>
                      <w:color w:val="000000"/>
                      <w:sz w:val="21"/>
                      <w:szCs w:val="21"/>
                    </w:rPr>
                    <w:t>塑料盒</w:t>
                  </w:r>
                  <w:r w:rsidR="001538B4">
                    <w:rPr>
                      <w:rFonts w:ascii="Times New Roman" w:eastAsia="宋体" w:hAnsi="Times New Roman" w:hint="eastAsia"/>
                      <w:color w:val="000000"/>
                      <w:sz w:val="21"/>
                      <w:szCs w:val="21"/>
                    </w:rPr>
                    <w:t>、</w:t>
                  </w:r>
                  <w:r>
                    <w:rPr>
                      <w:rFonts w:ascii="Times New Roman" w:eastAsia="宋体" w:hAnsi="Times New Roman"/>
                      <w:color w:val="000000"/>
                      <w:sz w:val="21"/>
                      <w:szCs w:val="21"/>
                    </w:rPr>
                    <w:t>废包装纸</w:t>
                  </w:r>
                  <w:r w:rsidR="00AB1261" w:rsidRPr="003F137F">
                    <w:rPr>
                      <w:rFonts w:ascii="Times New Roman" w:eastAsia="宋体" w:hAnsi="Times New Roman"/>
                      <w:color w:val="000000"/>
                      <w:sz w:val="21"/>
                      <w:szCs w:val="21"/>
                    </w:rPr>
                    <w:t>产生量减少，</w:t>
                  </w:r>
                  <w:r>
                    <w:rPr>
                      <w:rFonts w:ascii="Times New Roman" w:eastAsia="宋体" w:hAnsi="Times New Roman"/>
                      <w:color w:val="000000"/>
                      <w:sz w:val="21"/>
                      <w:szCs w:val="21"/>
                    </w:rPr>
                    <w:t>对环境的影响减少</w:t>
                  </w:r>
                  <w:r>
                    <w:rPr>
                      <w:rFonts w:ascii="Times New Roman" w:eastAsia="宋体" w:hAnsi="Times New Roman" w:hint="eastAsia"/>
                      <w:color w:val="000000"/>
                      <w:sz w:val="21"/>
                      <w:szCs w:val="21"/>
                    </w:rPr>
                    <w:t>，</w:t>
                  </w:r>
                  <w:r>
                    <w:rPr>
                      <w:rFonts w:ascii="Times New Roman" w:eastAsia="宋体" w:hAnsi="Times New Roman"/>
                      <w:color w:val="000000"/>
                      <w:sz w:val="21"/>
                      <w:szCs w:val="21"/>
                    </w:rPr>
                    <w:t>所以</w:t>
                  </w:r>
                  <w:r w:rsidR="00AB1261" w:rsidRPr="003F137F">
                    <w:rPr>
                      <w:rFonts w:ascii="Times New Roman" w:eastAsia="宋体" w:hAnsi="Times New Roman"/>
                      <w:color w:val="000000"/>
                      <w:sz w:val="21"/>
                      <w:szCs w:val="21"/>
                    </w:rPr>
                    <w:t>不属于重大变动。</w:t>
                  </w:r>
                </w:p>
              </w:tc>
            </w:tr>
          </w:tbl>
          <w:p w:rsidR="005B2474" w:rsidRPr="00AB1261" w:rsidRDefault="005B2474">
            <w:pPr>
              <w:spacing w:after="0" w:line="240" w:lineRule="atLeast"/>
              <w:rPr>
                <w:rFonts w:ascii="Times New Roman" w:eastAsia="宋体" w:hAnsi="Times New Roman"/>
                <w:color w:val="000000"/>
                <w:sz w:val="21"/>
                <w:szCs w:val="21"/>
              </w:rPr>
            </w:pPr>
          </w:p>
        </w:tc>
      </w:tr>
    </w:tbl>
    <w:p w:rsidR="005B2474" w:rsidRPr="00AB1261" w:rsidRDefault="005B2474">
      <w:pPr>
        <w:spacing w:after="0" w:line="360" w:lineRule="auto"/>
        <w:rPr>
          <w:rFonts w:ascii="Times New Roman" w:eastAsia="仿宋_GB2312" w:hAnsi="Times New Roman"/>
          <w:b/>
          <w:color w:val="000000"/>
          <w:sz w:val="21"/>
          <w:szCs w:val="21"/>
        </w:rPr>
        <w:sectPr w:rsidR="005B2474" w:rsidRPr="00AB1261">
          <w:pgSz w:w="16838" w:h="11906" w:orient="landscape"/>
          <w:pgMar w:top="1800" w:right="1440" w:bottom="1800" w:left="1440" w:header="708" w:footer="708" w:gutter="0"/>
          <w:cols w:space="720"/>
          <w:docGrid w:linePitch="360"/>
        </w:sectPr>
      </w:pP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表五</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5B2474" w:rsidRPr="00AB1261">
        <w:trPr>
          <w:trHeight w:val="13135"/>
          <w:jc w:val="center"/>
        </w:trPr>
        <w:tc>
          <w:tcPr>
            <w:tcW w:w="8924" w:type="dxa"/>
          </w:tcPr>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建设项目环境影响报告表主要结论及审批部门审批决定：</w:t>
            </w:r>
          </w:p>
          <w:p w:rsidR="005B2474" w:rsidRPr="00CC5317" w:rsidRDefault="00AB1261">
            <w:pPr>
              <w:spacing w:before="48" w:after="48" w:line="360" w:lineRule="auto"/>
              <w:rPr>
                <w:rFonts w:ascii="Times New Roman" w:eastAsia="宋体" w:hAnsi="Times New Roman"/>
                <w:b/>
                <w:color w:val="000000"/>
                <w:sz w:val="21"/>
                <w:szCs w:val="21"/>
              </w:rPr>
            </w:pPr>
            <w:r w:rsidRPr="00CC5317">
              <w:rPr>
                <w:rFonts w:ascii="Times New Roman" w:eastAsia="宋体" w:hAnsi="Times New Roman"/>
                <w:b/>
                <w:color w:val="000000"/>
                <w:sz w:val="21"/>
                <w:szCs w:val="21"/>
              </w:rPr>
              <w:t>环境影响报告表主要结论</w:t>
            </w:r>
          </w:p>
          <w:p w:rsidR="005B2474" w:rsidRPr="00AB1261" w:rsidRDefault="00AB1261">
            <w:pPr>
              <w:spacing w:before="48" w:after="48" w:line="360" w:lineRule="auto"/>
              <w:ind w:firstLine="420"/>
              <w:rPr>
                <w:rFonts w:ascii="Times New Roman" w:eastAsia="宋体" w:hAnsi="Times New Roman"/>
                <w:color w:val="000000"/>
                <w:sz w:val="21"/>
                <w:szCs w:val="21"/>
              </w:rPr>
            </w:pPr>
            <w:proofErr w:type="gramStart"/>
            <w:r w:rsidRPr="00AB1261">
              <w:rPr>
                <w:rFonts w:ascii="Times New Roman" w:eastAsia="宋体" w:hAnsi="Times New Roman"/>
                <w:color w:val="000000"/>
                <w:sz w:val="21"/>
                <w:szCs w:val="21"/>
              </w:rPr>
              <w:t>皮尔磁电子</w:t>
            </w:r>
            <w:proofErr w:type="gramEnd"/>
            <w:r w:rsidRPr="00AB1261">
              <w:rPr>
                <w:rFonts w:ascii="Times New Roman" w:eastAsia="宋体" w:hAnsi="Times New Roman"/>
                <w:color w:val="000000"/>
                <w:sz w:val="21"/>
                <w:szCs w:val="21"/>
              </w:rPr>
              <w:t>（常州）有限公司总投资</w:t>
            </w:r>
            <w:r w:rsidRPr="00AB1261">
              <w:rPr>
                <w:rFonts w:ascii="Times New Roman" w:eastAsia="宋体" w:hAnsi="Times New Roman"/>
                <w:color w:val="000000"/>
                <w:sz w:val="21"/>
                <w:szCs w:val="21"/>
              </w:rPr>
              <w:t>10000</w:t>
            </w:r>
            <w:r w:rsidRPr="00AB1261">
              <w:rPr>
                <w:rFonts w:ascii="Times New Roman" w:eastAsia="宋体" w:hAnsi="Times New Roman"/>
                <w:color w:val="000000"/>
                <w:sz w:val="21"/>
                <w:szCs w:val="21"/>
              </w:rPr>
              <w:t>万元，于金坛经济开发区</w:t>
            </w:r>
            <w:proofErr w:type="gramStart"/>
            <w:r w:rsidRPr="00AB1261">
              <w:rPr>
                <w:rFonts w:ascii="Times New Roman" w:eastAsia="宋体" w:hAnsi="Times New Roman"/>
                <w:color w:val="000000"/>
                <w:sz w:val="21"/>
                <w:szCs w:val="21"/>
              </w:rPr>
              <w:t>经云湖路</w:t>
            </w:r>
            <w:proofErr w:type="gramEnd"/>
            <w:r w:rsidRPr="00AB1261">
              <w:rPr>
                <w:rFonts w:ascii="Times New Roman" w:eastAsia="宋体" w:hAnsi="Times New Roman"/>
                <w:color w:val="000000"/>
                <w:sz w:val="21"/>
                <w:szCs w:val="21"/>
              </w:rPr>
              <w:t>西侧、顺丰铝业南侧地块新建联合厂房、门卫及水泵房及二期车间等，年产紧凑型安全继电器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只的生产规模。本次环评为补办环评手续。本项目符合金坛经济开发区用地规划、产业规划、环保规划等相关规划要求，也符合国家及地方相关产业政策及法律法规要求。</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项目所在区域</w:t>
            </w:r>
            <w:r w:rsidRPr="00AB1261">
              <w:rPr>
                <w:rFonts w:ascii="Times New Roman" w:eastAsia="宋体" w:hAnsi="Times New Roman"/>
                <w:color w:val="000000"/>
                <w:sz w:val="21"/>
                <w:szCs w:val="21"/>
              </w:rPr>
              <w:t>SO</w:t>
            </w:r>
            <w:r w:rsidRPr="00AB1261">
              <w:rPr>
                <w:rFonts w:ascii="Times New Roman" w:eastAsia="宋体" w:hAnsi="Times New Roman"/>
                <w:color w:val="000000"/>
                <w:sz w:val="21"/>
                <w:szCs w:val="21"/>
                <w:vertAlign w:val="subscript"/>
              </w:rPr>
              <w:t>2</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NO</w:t>
            </w:r>
            <w:r w:rsidRPr="00AB1261">
              <w:rPr>
                <w:rFonts w:ascii="Times New Roman" w:eastAsia="宋体" w:hAnsi="Times New Roman"/>
                <w:color w:val="000000"/>
                <w:sz w:val="21"/>
                <w:szCs w:val="21"/>
                <w:vertAlign w:val="subscript"/>
              </w:rPr>
              <w:t>2</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PM</w:t>
            </w:r>
            <w:r w:rsidRPr="00AB1261">
              <w:rPr>
                <w:rFonts w:ascii="Times New Roman" w:eastAsia="宋体" w:hAnsi="Times New Roman"/>
                <w:color w:val="000000"/>
                <w:sz w:val="21"/>
                <w:szCs w:val="21"/>
                <w:vertAlign w:val="subscript"/>
              </w:rPr>
              <w:t>10</w:t>
            </w:r>
            <w:r w:rsidRPr="00AB1261">
              <w:rPr>
                <w:rFonts w:ascii="Times New Roman" w:eastAsia="宋体" w:hAnsi="Times New Roman"/>
                <w:color w:val="000000"/>
                <w:sz w:val="21"/>
                <w:szCs w:val="21"/>
              </w:rPr>
              <w:t>现状监测值均符合《环境空气质量标准》（</w:t>
            </w:r>
            <w:r w:rsidRPr="00AB1261">
              <w:rPr>
                <w:rFonts w:ascii="Times New Roman" w:eastAsia="宋体" w:hAnsi="Times New Roman"/>
                <w:color w:val="000000"/>
                <w:sz w:val="21"/>
                <w:szCs w:val="21"/>
              </w:rPr>
              <w:t>GB3095-2012</w:t>
            </w:r>
            <w:r w:rsidRPr="00AB1261">
              <w:rPr>
                <w:rFonts w:ascii="Times New Roman" w:eastAsia="宋体" w:hAnsi="Times New Roman"/>
                <w:color w:val="000000"/>
                <w:sz w:val="21"/>
                <w:szCs w:val="21"/>
              </w:rPr>
              <w:t>）中二级标准，区域环境空气质量现状良好；项目</w:t>
            </w:r>
            <w:r w:rsidRPr="00AB1261">
              <w:rPr>
                <w:rFonts w:ascii="Times New Roman" w:eastAsia="宋体" w:hAnsi="Times New Roman"/>
                <w:bCs/>
                <w:color w:val="000000"/>
                <w:sz w:val="21"/>
                <w:szCs w:val="21"/>
              </w:rPr>
              <w:t>各</w:t>
            </w:r>
            <w:r w:rsidRPr="00AB1261">
              <w:rPr>
                <w:rFonts w:ascii="Times New Roman" w:eastAsia="宋体" w:hAnsi="Times New Roman"/>
                <w:color w:val="000000"/>
                <w:sz w:val="21"/>
                <w:szCs w:val="21"/>
              </w:rPr>
              <w:t>厂界测点昼间噪声监测值均满足</w:t>
            </w:r>
            <w:r w:rsidRPr="00AB1261">
              <w:rPr>
                <w:rFonts w:ascii="Times New Roman" w:eastAsia="宋体" w:hAnsi="Times New Roman"/>
                <w:bCs/>
                <w:color w:val="000000"/>
                <w:sz w:val="21"/>
                <w:szCs w:val="21"/>
              </w:rPr>
              <w:t>《声环境质量标准》（</w:t>
            </w:r>
            <w:r w:rsidRPr="00AB1261">
              <w:rPr>
                <w:rFonts w:ascii="Times New Roman" w:eastAsia="宋体" w:hAnsi="Times New Roman"/>
                <w:bCs/>
                <w:color w:val="000000"/>
                <w:sz w:val="21"/>
                <w:szCs w:val="21"/>
              </w:rPr>
              <w:t>GB3096-2008</w:t>
            </w:r>
            <w:r w:rsidRPr="00AB1261">
              <w:rPr>
                <w:rFonts w:ascii="Times New Roman" w:eastAsia="宋体" w:hAnsi="Times New Roman"/>
                <w:bCs/>
                <w:color w:val="000000"/>
                <w:sz w:val="21"/>
                <w:szCs w:val="21"/>
              </w:rPr>
              <w:t>）中</w:t>
            </w:r>
            <w:r w:rsidRPr="00AB1261">
              <w:rPr>
                <w:rFonts w:ascii="Times New Roman" w:eastAsia="宋体" w:hAnsi="Times New Roman"/>
                <w:bCs/>
                <w:color w:val="000000"/>
                <w:sz w:val="21"/>
                <w:szCs w:val="21"/>
              </w:rPr>
              <w:t>3</w:t>
            </w:r>
            <w:r w:rsidRPr="00AB1261">
              <w:rPr>
                <w:rFonts w:ascii="Times New Roman" w:eastAsia="宋体" w:hAnsi="Times New Roman"/>
                <w:color w:val="000000"/>
                <w:sz w:val="21"/>
                <w:szCs w:val="21"/>
              </w:rPr>
              <w:t>类声环境功能区环境噪声限值要求，项目所在地环境噪声现状良好；地表水现状监测及评价结果表明，</w:t>
            </w:r>
            <w:proofErr w:type="gramStart"/>
            <w:r w:rsidRPr="00AB1261">
              <w:rPr>
                <w:rFonts w:ascii="Times New Roman" w:eastAsia="宋体" w:hAnsi="Times New Roman"/>
                <w:bCs/>
                <w:color w:val="000000"/>
                <w:sz w:val="21"/>
                <w:szCs w:val="21"/>
              </w:rPr>
              <w:t>尧塘河水</w:t>
            </w:r>
            <w:proofErr w:type="gramEnd"/>
            <w:r w:rsidRPr="00AB1261">
              <w:rPr>
                <w:rFonts w:ascii="Times New Roman" w:eastAsia="宋体" w:hAnsi="Times New Roman"/>
                <w:bCs/>
                <w:color w:val="000000"/>
                <w:sz w:val="21"/>
                <w:szCs w:val="21"/>
              </w:rPr>
              <w:t>质符合《地表水环境质量标准》（</w:t>
            </w:r>
            <w:r w:rsidRPr="00AB1261">
              <w:rPr>
                <w:rFonts w:ascii="Times New Roman" w:eastAsia="宋体" w:hAnsi="Times New Roman"/>
                <w:bCs/>
                <w:color w:val="000000"/>
                <w:sz w:val="21"/>
                <w:szCs w:val="21"/>
              </w:rPr>
              <w:t>GB3838-2002</w:t>
            </w:r>
            <w:r w:rsidRPr="00AB1261">
              <w:rPr>
                <w:rFonts w:ascii="Times New Roman" w:eastAsia="宋体" w:hAnsi="Times New Roman"/>
                <w:bCs/>
                <w:color w:val="000000"/>
                <w:sz w:val="21"/>
                <w:szCs w:val="21"/>
              </w:rPr>
              <w:t>）中</w:t>
            </w:r>
            <w:r w:rsidRPr="00AB1261">
              <w:rPr>
                <w:rFonts w:ascii="Times New Roman" w:eastAsia="宋体" w:hAnsi="Times New Roman"/>
                <w:bCs/>
                <w:color w:val="000000"/>
                <w:sz w:val="21"/>
                <w:szCs w:val="21"/>
              </w:rPr>
              <w:t>Ⅳ</w:t>
            </w:r>
            <w:r w:rsidRPr="00AB1261">
              <w:rPr>
                <w:rFonts w:ascii="Times New Roman" w:eastAsia="宋体" w:hAnsi="Times New Roman"/>
                <w:bCs/>
                <w:color w:val="000000"/>
                <w:sz w:val="21"/>
                <w:szCs w:val="21"/>
              </w:rPr>
              <w:t>类标准</w:t>
            </w:r>
            <w:r w:rsidRPr="00AB1261">
              <w:rPr>
                <w:rFonts w:ascii="Times New Roman" w:eastAsia="宋体" w:hAnsi="Times New Roman"/>
                <w:color w:val="000000"/>
                <w:sz w:val="21"/>
                <w:szCs w:val="21"/>
              </w:rPr>
              <w:t>，现状水质良好</w:t>
            </w:r>
            <w:r w:rsidRPr="00AB1261">
              <w:rPr>
                <w:rFonts w:ascii="Times New Roman" w:eastAsia="宋体" w:hAnsi="Times New Roman"/>
                <w:bCs/>
                <w:color w:val="000000"/>
                <w:sz w:val="21"/>
                <w:szCs w:val="21"/>
              </w:rPr>
              <w:t>。</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根据环境影响分析，建设项目回流焊炉为密封结构，通过其顶部的吸风装置将该股废气收集后，送</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纤维过滤器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活性炭吸附器组合净化装置净化，最终经</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根</w:t>
            </w:r>
            <w:r w:rsidRPr="00AB1261">
              <w:rPr>
                <w:rFonts w:ascii="Times New Roman" w:eastAsia="宋体" w:hAnsi="Times New Roman"/>
                <w:color w:val="000000"/>
                <w:sz w:val="21"/>
                <w:szCs w:val="21"/>
              </w:rPr>
              <w:t>15</w:t>
            </w:r>
            <w:r w:rsidRPr="00AB1261">
              <w:rPr>
                <w:rFonts w:ascii="Times New Roman" w:eastAsia="宋体" w:hAnsi="Times New Roman"/>
                <w:color w:val="000000"/>
                <w:sz w:val="21"/>
                <w:szCs w:val="21"/>
              </w:rPr>
              <w:t>米高</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排气筒达标排放。废气中非甲烷总烃、锡及其化合物排放量、排放速率及排放浓度分别为</w:t>
            </w:r>
            <w:r w:rsidRPr="00AB1261">
              <w:rPr>
                <w:rFonts w:ascii="Times New Roman" w:eastAsia="宋体" w:hAnsi="Times New Roman"/>
                <w:color w:val="000000"/>
                <w:sz w:val="21"/>
                <w:szCs w:val="21"/>
              </w:rPr>
              <w:t>0.006t/a</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0.002kg/h</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9.6mg/m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0.001t/a</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0.0003kg/h</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1.6mg/m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。可满足《大气污染物综合排放标准》（</w:t>
            </w:r>
            <w:r w:rsidRPr="00AB1261">
              <w:rPr>
                <w:rFonts w:ascii="Times New Roman" w:eastAsia="宋体" w:hAnsi="Times New Roman"/>
                <w:color w:val="000000"/>
                <w:sz w:val="21"/>
                <w:szCs w:val="21"/>
              </w:rPr>
              <w:t>GB16297-1996</w:t>
            </w: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中二级标准要求，对周围环境影响较小。本项目无铅波峰焊接机为密封结构，通过其顶部的吸风装置将该股废气收集后，送</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纤维过滤器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活性炭吸附器组合净化装置净化后，最终经</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根</w:t>
            </w:r>
            <w:r w:rsidRPr="00AB1261">
              <w:rPr>
                <w:rFonts w:ascii="Times New Roman" w:eastAsia="宋体" w:hAnsi="Times New Roman"/>
                <w:color w:val="000000"/>
                <w:sz w:val="21"/>
                <w:szCs w:val="21"/>
              </w:rPr>
              <w:t>15</w:t>
            </w:r>
            <w:r w:rsidRPr="00AB1261">
              <w:rPr>
                <w:rFonts w:ascii="Times New Roman" w:eastAsia="宋体" w:hAnsi="Times New Roman"/>
                <w:color w:val="000000"/>
                <w:sz w:val="21"/>
                <w:szCs w:val="21"/>
              </w:rPr>
              <w:t>米高</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排气筒达标排放。尾气中异丙醇排放量、排放速率及排放浓度分别为</w:t>
            </w:r>
            <w:r w:rsidRPr="00AB1261">
              <w:rPr>
                <w:rFonts w:ascii="Times New Roman" w:eastAsia="宋体" w:hAnsi="Times New Roman"/>
                <w:color w:val="000000"/>
                <w:sz w:val="21"/>
                <w:szCs w:val="21"/>
              </w:rPr>
              <w:t>0.0036t/a</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0.0012kg/h</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7.0mg/m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，可满足</w:t>
            </w:r>
            <w:r w:rsidRPr="00AB1261">
              <w:rPr>
                <w:rFonts w:ascii="Times New Roman" w:eastAsia="宋体" w:hAnsi="Times New Roman"/>
                <w:bCs/>
                <w:color w:val="000000"/>
                <w:sz w:val="21"/>
                <w:szCs w:val="21"/>
              </w:rPr>
              <w:t>根据《制定地方大气污染物排放标准的技术方法》（</w:t>
            </w:r>
            <w:r w:rsidRPr="00AB1261">
              <w:rPr>
                <w:rFonts w:ascii="Times New Roman" w:eastAsia="宋体" w:hAnsi="Times New Roman"/>
                <w:bCs/>
                <w:color w:val="000000"/>
                <w:sz w:val="21"/>
                <w:szCs w:val="21"/>
              </w:rPr>
              <w:t>GB/T 13201—91</w:t>
            </w:r>
            <w:r w:rsidRPr="00AB1261">
              <w:rPr>
                <w:rFonts w:ascii="Times New Roman" w:eastAsia="宋体" w:hAnsi="Times New Roman"/>
                <w:bCs/>
                <w:color w:val="000000"/>
                <w:sz w:val="21"/>
                <w:szCs w:val="21"/>
              </w:rPr>
              <w:t>）中相关规定推算得到的排放要求</w:t>
            </w:r>
            <w:r w:rsidRPr="00AB1261">
              <w:rPr>
                <w:rFonts w:ascii="Times New Roman" w:eastAsia="宋体" w:hAnsi="Times New Roman"/>
                <w:color w:val="000000"/>
                <w:sz w:val="21"/>
                <w:szCs w:val="21"/>
              </w:rPr>
              <w:t>，即：异丙醇最高允许排放速率</w:t>
            </w:r>
            <w:r w:rsidRPr="00AB1261">
              <w:rPr>
                <w:rFonts w:ascii="Times New Roman" w:eastAsia="宋体" w:hAnsi="Times New Roman"/>
                <w:color w:val="000000"/>
                <w:sz w:val="21"/>
                <w:szCs w:val="21"/>
              </w:rPr>
              <w:t>≤1.8kg/h</w:t>
            </w:r>
            <w:r w:rsidRPr="00AB1261">
              <w:rPr>
                <w:rFonts w:ascii="Times New Roman" w:eastAsia="宋体" w:hAnsi="Times New Roman"/>
                <w:color w:val="000000"/>
                <w:sz w:val="21"/>
                <w:szCs w:val="21"/>
              </w:rPr>
              <w:t>；锡及其化合物排放量、排放速率及排放浓度分别为</w:t>
            </w:r>
            <w:r w:rsidRPr="00AB1261">
              <w:rPr>
                <w:rFonts w:ascii="Times New Roman" w:eastAsia="宋体" w:hAnsi="Times New Roman"/>
                <w:color w:val="000000"/>
                <w:sz w:val="21"/>
                <w:szCs w:val="21"/>
              </w:rPr>
              <w:t>0.0013t/a</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0.0004kg/h</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2.5mg/m</w:t>
            </w:r>
            <w:r w:rsidRPr="00AB1261">
              <w:rPr>
                <w:rFonts w:ascii="Times New Roman" w:eastAsia="宋体" w:hAnsi="Times New Roman"/>
                <w:color w:val="000000"/>
                <w:sz w:val="21"/>
                <w:szCs w:val="21"/>
                <w:vertAlign w:val="superscript"/>
              </w:rPr>
              <w:t>3</w:t>
            </w:r>
            <w:r w:rsidRPr="00AB1261">
              <w:rPr>
                <w:rFonts w:ascii="Times New Roman" w:eastAsia="宋体" w:hAnsi="Times New Roman"/>
                <w:color w:val="000000"/>
                <w:sz w:val="21"/>
                <w:szCs w:val="21"/>
              </w:rPr>
              <w:t>，可满足《大气污染物综合排放标准》（</w:t>
            </w:r>
            <w:r w:rsidRPr="00AB1261">
              <w:rPr>
                <w:rFonts w:ascii="Times New Roman" w:eastAsia="宋体" w:hAnsi="Times New Roman"/>
                <w:color w:val="000000"/>
                <w:sz w:val="21"/>
                <w:szCs w:val="21"/>
              </w:rPr>
              <w:t>GB16297-1996</w:t>
            </w: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中二级标准要求，对周围环境影响较小。</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建设项目厂区排水实施</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雨污分流</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，雨水经厂区雨水管网收集后，接管排入当地市政雨水管网，最终汇入附近河流，对周围水环境影响较小。</w:t>
            </w:r>
            <w:r w:rsidRPr="00AB1261">
              <w:rPr>
                <w:rFonts w:ascii="Times New Roman" w:eastAsia="宋体" w:hAnsi="Times New Roman"/>
                <w:bCs/>
                <w:color w:val="000000"/>
                <w:sz w:val="21"/>
                <w:szCs w:val="21"/>
              </w:rPr>
              <w:t>建设项目职工生活污水</w:t>
            </w:r>
            <w:r w:rsidRPr="00AB1261">
              <w:rPr>
                <w:rFonts w:ascii="Times New Roman" w:eastAsia="宋体" w:hAnsi="Times New Roman"/>
                <w:bCs/>
                <w:color w:val="000000"/>
                <w:sz w:val="21"/>
                <w:szCs w:val="21"/>
              </w:rPr>
              <w:t>1020t/a</w:t>
            </w:r>
            <w:r w:rsidRPr="00AB1261">
              <w:rPr>
                <w:rFonts w:ascii="Times New Roman" w:eastAsia="宋体" w:hAnsi="Times New Roman"/>
                <w:bCs/>
                <w:color w:val="000000"/>
                <w:sz w:val="21"/>
                <w:szCs w:val="21"/>
              </w:rPr>
              <w:t>经隔油池、化粪池预处理后达接管要求，水质可达到金坛市第二污水处理厂要求，排入当地市政污水管网，最终排入金坛市第二污水处理厂集中处理</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对周围水环境影响较小。</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建设项目污水</w:t>
            </w:r>
            <w:proofErr w:type="gramStart"/>
            <w:r w:rsidRPr="00AB1261">
              <w:rPr>
                <w:rFonts w:ascii="Times New Roman" w:eastAsia="宋体" w:hAnsi="Times New Roman"/>
                <w:color w:val="000000"/>
                <w:sz w:val="21"/>
                <w:szCs w:val="21"/>
              </w:rPr>
              <w:t>接管口需根据</w:t>
            </w:r>
            <w:proofErr w:type="gramEnd"/>
            <w:r w:rsidRPr="00AB1261">
              <w:rPr>
                <w:rFonts w:ascii="Times New Roman" w:eastAsia="宋体" w:hAnsi="Times New Roman"/>
                <w:color w:val="000000"/>
                <w:sz w:val="21"/>
                <w:szCs w:val="21"/>
              </w:rPr>
              <w:t>江苏省环保厅《江苏省排污口设置及规范化整治管理办法》中排水体制的规定进行设计，必须实施</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雨污分流</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，只能设置污水接管口一个，雨水接管口一个。建设单位应制定废水日常监测制定，在雨水排放口及废水排放口设置明显排口标志，安装在线水质监测仪，确保废水长期稳定达标排放。</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建设项目一般固体废物主要</w:t>
            </w:r>
            <w:proofErr w:type="gramStart"/>
            <w:r w:rsidRPr="00AB1261">
              <w:rPr>
                <w:rFonts w:ascii="Times New Roman" w:eastAsia="宋体" w:hAnsi="Times New Roman"/>
                <w:color w:val="000000"/>
                <w:sz w:val="21"/>
                <w:szCs w:val="21"/>
              </w:rPr>
              <w:t>为废电线头</w:t>
            </w:r>
            <w:proofErr w:type="gramEnd"/>
            <w:r w:rsidRPr="00AB1261">
              <w:rPr>
                <w:rFonts w:ascii="Times New Roman" w:eastAsia="宋体" w:hAnsi="Times New Roman"/>
                <w:color w:val="000000"/>
                <w:sz w:val="21"/>
                <w:szCs w:val="21"/>
              </w:rPr>
              <w:t>、</w:t>
            </w:r>
            <w:proofErr w:type="gramStart"/>
            <w:r w:rsidRPr="00AB1261">
              <w:rPr>
                <w:rFonts w:ascii="Times New Roman" w:eastAsia="宋体" w:hAnsi="Times New Roman"/>
                <w:color w:val="000000"/>
                <w:sz w:val="21"/>
                <w:szCs w:val="21"/>
              </w:rPr>
              <w:t>废锡渣</w:t>
            </w:r>
            <w:proofErr w:type="gramEnd"/>
            <w:r w:rsidRPr="00AB1261">
              <w:rPr>
                <w:rFonts w:ascii="Times New Roman" w:eastAsia="宋体" w:hAnsi="Times New Roman"/>
                <w:color w:val="000000"/>
                <w:sz w:val="21"/>
                <w:szCs w:val="21"/>
              </w:rPr>
              <w:t>、废包装纸、废包装塑料及职工生活垃圾，</w:t>
            </w:r>
            <w:proofErr w:type="gramStart"/>
            <w:r w:rsidRPr="00AB1261">
              <w:rPr>
                <w:rFonts w:ascii="Times New Roman" w:eastAsia="宋体" w:hAnsi="Times New Roman"/>
                <w:color w:val="000000"/>
                <w:sz w:val="21"/>
                <w:szCs w:val="21"/>
              </w:rPr>
              <w:t>废电线头</w:t>
            </w:r>
            <w:proofErr w:type="gramEnd"/>
            <w:r w:rsidRPr="00AB1261">
              <w:rPr>
                <w:rFonts w:ascii="Times New Roman" w:eastAsia="宋体" w:hAnsi="Times New Roman"/>
                <w:color w:val="000000"/>
                <w:sz w:val="21"/>
                <w:szCs w:val="21"/>
              </w:rPr>
              <w:t>、</w:t>
            </w:r>
            <w:proofErr w:type="gramStart"/>
            <w:r w:rsidRPr="00AB1261">
              <w:rPr>
                <w:rFonts w:ascii="Times New Roman" w:eastAsia="宋体" w:hAnsi="Times New Roman"/>
                <w:color w:val="000000"/>
                <w:sz w:val="21"/>
                <w:szCs w:val="21"/>
              </w:rPr>
              <w:t>废锡渣</w:t>
            </w:r>
            <w:proofErr w:type="gramEnd"/>
            <w:r w:rsidRPr="00AB1261">
              <w:rPr>
                <w:rFonts w:ascii="Times New Roman" w:eastAsia="宋体" w:hAnsi="Times New Roman"/>
                <w:color w:val="000000"/>
                <w:sz w:val="21"/>
                <w:szCs w:val="21"/>
              </w:rPr>
              <w:t>、废包装纸、废包装塑料均外卖综合利用，职工生活垃圾由环卫部门定期清</w:t>
            </w:r>
            <w:r w:rsidRPr="00AB1261">
              <w:rPr>
                <w:rFonts w:ascii="Times New Roman" w:eastAsia="宋体" w:hAnsi="Times New Roman"/>
                <w:color w:val="000000"/>
                <w:sz w:val="21"/>
                <w:szCs w:val="21"/>
              </w:rPr>
              <w:lastRenderedPageBreak/>
              <w:t>运，其暂存场所按照《一般工业固体废物贮存、处置场污染控制标准》（</w:t>
            </w:r>
            <w:r w:rsidRPr="00AB1261">
              <w:rPr>
                <w:rFonts w:ascii="Times New Roman" w:eastAsia="宋体" w:hAnsi="Times New Roman"/>
                <w:color w:val="000000"/>
                <w:sz w:val="21"/>
                <w:szCs w:val="21"/>
              </w:rPr>
              <w:t>GB18599-2001</w:t>
            </w:r>
            <w:r w:rsidRPr="00AB1261">
              <w:rPr>
                <w:rFonts w:ascii="Times New Roman" w:eastAsia="宋体" w:hAnsi="Times New Roman"/>
                <w:color w:val="000000"/>
                <w:sz w:val="21"/>
                <w:szCs w:val="21"/>
              </w:rPr>
              <w:t>）要求建设。废焊膏盒（焊膏、焊锡膏）、</w:t>
            </w:r>
            <w:proofErr w:type="gramStart"/>
            <w:r w:rsidRPr="00AB1261">
              <w:rPr>
                <w:rFonts w:ascii="Times New Roman" w:eastAsia="宋体" w:hAnsi="Times New Roman"/>
                <w:color w:val="000000"/>
                <w:sz w:val="21"/>
                <w:szCs w:val="21"/>
              </w:rPr>
              <w:t>废助焊剂</w:t>
            </w:r>
            <w:proofErr w:type="gramEnd"/>
            <w:r w:rsidRPr="00AB1261">
              <w:rPr>
                <w:rFonts w:ascii="Times New Roman" w:eastAsia="宋体" w:hAnsi="Times New Roman"/>
                <w:color w:val="000000"/>
                <w:sz w:val="21"/>
                <w:szCs w:val="21"/>
              </w:rPr>
              <w:t>桶、废纤维及活性炭分别属于危险固废，必须委托有资质单位进行安全、无害化处置，建设单位应在项目试生产之前落实固废处置单位，签订固废处置协议，报金坛市环境保护局备案。危险废物暂存场地应按《危险废物贮存污染控制》（</w:t>
            </w:r>
            <w:r w:rsidRPr="00AB1261">
              <w:rPr>
                <w:rFonts w:ascii="Times New Roman" w:eastAsia="宋体" w:hAnsi="Times New Roman"/>
                <w:color w:val="000000"/>
                <w:sz w:val="21"/>
                <w:szCs w:val="21"/>
              </w:rPr>
              <w:t>GB18597-2001</w:t>
            </w:r>
            <w:r w:rsidRPr="00AB1261">
              <w:rPr>
                <w:rFonts w:ascii="Times New Roman" w:eastAsia="宋体" w:hAnsi="Times New Roman"/>
                <w:color w:val="000000"/>
                <w:sz w:val="21"/>
                <w:szCs w:val="21"/>
              </w:rPr>
              <w:t>）要求设置。</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强化废物产生、收集、贮运各环节的管理，杜绝固废在厂区内的散失、渗漏。做好固体废物在厂区内的收集和储存相关防护工作，收集后进行有效处置。建立完善的规章制度，以降低固体废物散落对周围环境的影响。因此，建设项目产生的固体废物经有效处理和处置后对环境影响较小。</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Cs/>
                <w:color w:val="000000"/>
                <w:sz w:val="21"/>
                <w:szCs w:val="21"/>
              </w:rPr>
              <w:t>建设项目高噪声设备主要有切割折弯机、</w:t>
            </w:r>
            <w:r w:rsidRPr="00AB1261">
              <w:rPr>
                <w:rFonts w:ascii="Times New Roman" w:eastAsia="宋体" w:hAnsi="Times New Roman"/>
                <w:bCs/>
                <w:color w:val="000000"/>
                <w:sz w:val="21"/>
                <w:szCs w:val="21"/>
              </w:rPr>
              <w:t>IC</w:t>
            </w:r>
            <w:r w:rsidRPr="00AB1261">
              <w:rPr>
                <w:rFonts w:ascii="Times New Roman" w:eastAsia="宋体" w:hAnsi="Times New Roman"/>
                <w:bCs/>
                <w:color w:val="000000"/>
                <w:sz w:val="21"/>
                <w:szCs w:val="21"/>
              </w:rPr>
              <w:t>切割矫正设备、零件切割机、自动切割折弯机、波峰焊机等，</w:t>
            </w:r>
            <w:r w:rsidRPr="00AB1261">
              <w:rPr>
                <w:rFonts w:ascii="Times New Roman" w:eastAsia="宋体" w:hAnsi="Times New Roman"/>
                <w:color w:val="000000"/>
                <w:sz w:val="21"/>
                <w:szCs w:val="21"/>
              </w:rPr>
              <w:t>经合理布局、消声、减振、厂房隔声及距离衰减后，可使厂界噪声值达到《工业企业厂界环境噪声排放标准》（</w:t>
            </w:r>
            <w:r w:rsidRPr="00AB1261">
              <w:rPr>
                <w:rFonts w:ascii="Times New Roman" w:eastAsia="宋体" w:hAnsi="Times New Roman"/>
                <w:color w:val="000000"/>
                <w:sz w:val="21"/>
                <w:szCs w:val="21"/>
              </w:rPr>
              <w:t>GB12348-2008</w:t>
            </w: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中</w:t>
            </w: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类功能区对应标准限值。因此，建设项目噪声排放对周围环境影响较小，噪声防治措施可行。建设单位必须重视设备噪声治理工程的设计及施工质量，确保达标，不得影响周边居民。</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bCs/>
                <w:color w:val="000000"/>
                <w:sz w:val="21"/>
                <w:szCs w:val="21"/>
              </w:rPr>
              <w:t>建设项目大气污染物排放总量为</w:t>
            </w:r>
            <w:r w:rsidRPr="00AB1261">
              <w:rPr>
                <w:rFonts w:ascii="Times New Roman" w:eastAsia="宋体" w:hAnsi="Times New Roman"/>
                <w:color w:val="000000"/>
                <w:sz w:val="21"/>
                <w:szCs w:val="21"/>
              </w:rPr>
              <w:t>非甲烷总烃：</w:t>
            </w:r>
            <w:r w:rsidRPr="00AB1261">
              <w:rPr>
                <w:rFonts w:ascii="Times New Roman" w:eastAsia="宋体" w:hAnsi="Times New Roman"/>
                <w:color w:val="000000"/>
                <w:sz w:val="21"/>
                <w:szCs w:val="21"/>
              </w:rPr>
              <w:t>0.006t/a</w:t>
            </w:r>
            <w:r w:rsidRPr="00AB1261">
              <w:rPr>
                <w:rFonts w:ascii="Times New Roman" w:eastAsia="宋体" w:hAnsi="Times New Roman"/>
                <w:color w:val="000000"/>
                <w:sz w:val="21"/>
                <w:szCs w:val="21"/>
              </w:rPr>
              <w:t>、锡及其化合物：</w:t>
            </w:r>
            <w:r w:rsidRPr="00AB1261">
              <w:rPr>
                <w:rFonts w:ascii="Times New Roman" w:eastAsia="宋体" w:hAnsi="Times New Roman"/>
                <w:color w:val="000000"/>
                <w:sz w:val="21"/>
                <w:szCs w:val="21"/>
              </w:rPr>
              <w:t>0.0023t/a</w:t>
            </w:r>
            <w:r w:rsidRPr="00AB1261">
              <w:rPr>
                <w:rFonts w:ascii="Times New Roman" w:eastAsia="宋体" w:hAnsi="Times New Roman"/>
                <w:color w:val="000000"/>
                <w:sz w:val="21"/>
                <w:szCs w:val="21"/>
              </w:rPr>
              <w:t>、异丙醇：</w:t>
            </w:r>
            <w:r w:rsidRPr="00AB1261">
              <w:rPr>
                <w:rFonts w:ascii="Times New Roman" w:eastAsia="宋体" w:hAnsi="Times New Roman"/>
                <w:color w:val="000000"/>
                <w:sz w:val="21"/>
                <w:szCs w:val="21"/>
              </w:rPr>
              <w:t>0.0036t/a</w:t>
            </w:r>
            <w:r w:rsidRPr="00AB1261">
              <w:rPr>
                <w:rFonts w:ascii="Times New Roman" w:eastAsia="宋体" w:hAnsi="Times New Roman"/>
                <w:color w:val="000000"/>
                <w:sz w:val="21"/>
                <w:szCs w:val="21"/>
              </w:rPr>
              <w:t>，</w:t>
            </w:r>
            <w:r w:rsidRPr="00AB1261">
              <w:rPr>
                <w:rFonts w:ascii="Times New Roman" w:eastAsia="宋体" w:hAnsi="Times New Roman"/>
                <w:bCs/>
                <w:color w:val="000000"/>
                <w:sz w:val="21"/>
                <w:szCs w:val="21"/>
              </w:rPr>
              <w:t>拟在金坛市范围内平衡</w:t>
            </w:r>
            <w:r w:rsidRPr="00AB1261">
              <w:rPr>
                <w:rFonts w:ascii="Times New Roman" w:eastAsia="宋体" w:hAnsi="Times New Roman"/>
                <w:color w:val="000000"/>
                <w:sz w:val="21"/>
                <w:szCs w:val="21"/>
              </w:rPr>
              <w:t>。生活污水排放量（接管考核量）</w:t>
            </w:r>
            <w:r w:rsidRPr="00AB1261">
              <w:rPr>
                <w:rFonts w:ascii="Times New Roman" w:eastAsia="宋体" w:hAnsi="Times New Roman"/>
                <w:color w:val="000000"/>
                <w:sz w:val="21"/>
                <w:szCs w:val="21"/>
              </w:rPr>
              <w:t>≤1020t/a</w:t>
            </w:r>
            <w:r w:rsidRPr="00AB1261">
              <w:rPr>
                <w:rFonts w:ascii="Times New Roman" w:eastAsia="宋体" w:hAnsi="Times New Roman"/>
                <w:color w:val="000000"/>
                <w:sz w:val="21"/>
                <w:szCs w:val="21"/>
              </w:rPr>
              <w:t>，水污染物排放总量</w:t>
            </w:r>
            <w:r w:rsidRPr="00AB1261">
              <w:rPr>
                <w:rFonts w:ascii="Times New Roman" w:eastAsia="宋体" w:hAnsi="Times New Roman"/>
                <w:color w:val="000000"/>
                <w:sz w:val="21"/>
                <w:szCs w:val="21"/>
              </w:rPr>
              <w:t>COD≤0.41t/a</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SS≤0.21t/a</w:t>
            </w:r>
            <w:r w:rsidRPr="00AB1261">
              <w:rPr>
                <w:rFonts w:ascii="Times New Roman" w:eastAsia="宋体" w:hAnsi="Times New Roman"/>
                <w:color w:val="000000"/>
                <w:sz w:val="21"/>
                <w:szCs w:val="21"/>
              </w:rPr>
              <w:t>、动植物油</w:t>
            </w:r>
            <w:r w:rsidRPr="00AB1261">
              <w:rPr>
                <w:rFonts w:ascii="Times New Roman" w:eastAsia="宋体" w:hAnsi="Times New Roman"/>
                <w:color w:val="000000"/>
                <w:sz w:val="21"/>
                <w:szCs w:val="21"/>
              </w:rPr>
              <w:t>≤0.07t/a</w:t>
            </w:r>
            <w:r w:rsidRPr="00AB1261">
              <w:rPr>
                <w:rFonts w:ascii="Times New Roman" w:eastAsia="宋体" w:hAnsi="Times New Roman"/>
                <w:color w:val="000000"/>
                <w:sz w:val="21"/>
                <w:szCs w:val="21"/>
              </w:rPr>
              <w:t>、氨氮</w:t>
            </w:r>
            <w:r w:rsidRPr="00AB1261">
              <w:rPr>
                <w:rFonts w:ascii="Times New Roman" w:eastAsia="宋体" w:hAnsi="Times New Roman"/>
                <w:color w:val="000000"/>
                <w:sz w:val="21"/>
                <w:szCs w:val="21"/>
              </w:rPr>
              <w:t>≤0.02t/a</w:t>
            </w:r>
            <w:r w:rsidRPr="00AB1261">
              <w:rPr>
                <w:rFonts w:ascii="Times New Roman" w:eastAsia="宋体" w:hAnsi="Times New Roman"/>
                <w:color w:val="000000"/>
                <w:sz w:val="21"/>
                <w:szCs w:val="21"/>
              </w:rPr>
              <w:t>、总磷</w:t>
            </w:r>
            <w:r w:rsidRPr="00AB1261">
              <w:rPr>
                <w:rFonts w:ascii="Times New Roman" w:eastAsia="宋体" w:hAnsi="Times New Roman"/>
                <w:color w:val="000000"/>
                <w:sz w:val="21"/>
                <w:szCs w:val="21"/>
              </w:rPr>
              <w:t>≤0.002t/a</w:t>
            </w:r>
            <w:r w:rsidRPr="00AB1261">
              <w:rPr>
                <w:rFonts w:ascii="Times New Roman" w:eastAsia="宋体" w:hAnsi="Times New Roman"/>
                <w:color w:val="000000"/>
                <w:sz w:val="21"/>
                <w:szCs w:val="21"/>
              </w:rPr>
              <w:t>为接管考核量，最终排入外环境的水污染物总量为</w:t>
            </w:r>
            <w:r w:rsidRPr="00AB1261">
              <w:rPr>
                <w:rFonts w:ascii="Times New Roman" w:eastAsia="宋体" w:hAnsi="Times New Roman"/>
                <w:color w:val="000000"/>
                <w:sz w:val="21"/>
                <w:szCs w:val="21"/>
              </w:rPr>
              <w:t>COD≤0.05t/a</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SS≤0.01t/a</w:t>
            </w:r>
            <w:r w:rsidRPr="00AB1261">
              <w:rPr>
                <w:rFonts w:ascii="Times New Roman" w:eastAsia="宋体" w:hAnsi="Times New Roman"/>
                <w:color w:val="000000"/>
                <w:sz w:val="21"/>
                <w:szCs w:val="21"/>
              </w:rPr>
              <w:t>、动植物油</w:t>
            </w:r>
            <w:r w:rsidRPr="00AB1261">
              <w:rPr>
                <w:rFonts w:ascii="Times New Roman" w:eastAsia="宋体" w:hAnsi="Times New Roman"/>
                <w:color w:val="000000"/>
                <w:sz w:val="21"/>
                <w:szCs w:val="21"/>
              </w:rPr>
              <w:t>≤0.001/a</w:t>
            </w:r>
            <w:r w:rsidRPr="00AB1261">
              <w:rPr>
                <w:rFonts w:ascii="Times New Roman" w:eastAsia="宋体" w:hAnsi="Times New Roman"/>
                <w:color w:val="000000"/>
                <w:sz w:val="21"/>
                <w:szCs w:val="21"/>
              </w:rPr>
              <w:t>、氨氮</w:t>
            </w:r>
            <w:r w:rsidRPr="00AB1261">
              <w:rPr>
                <w:rFonts w:ascii="Times New Roman" w:eastAsia="宋体" w:hAnsi="Times New Roman"/>
                <w:color w:val="000000"/>
                <w:sz w:val="21"/>
                <w:szCs w:val="21"/>
              </w:rPr>
              <w:t>≤0.005t/a</w:t>
            </w:r>
            <w:r w:rsidRPr="00AB1261">
              <w:rPr>
                <w:rFonts w:ascii="Times New Roman" w:eastAsia="宋体" w:hAnsi="Times New Roman"/>
                <w:color w:val="000000"/>
                <w:sz w:val="21"/>
                <w:szCs w:val="21"/>
              </w:rPr>
              <w:t>、总磷</w:t>
            </w:r>
            <w:r w:rsidRPr="00AB1261">
              <w:rPr>
                <w:rFonts w:ascii="Times New Roman" w:eastAsia="宋体" w:hAnsi="Times New Roman"/>
                <w:color w:val="000000"/>
                <w:sz w:val="21"/>
                <w:szCs w:val="21"/>
              </w:rPr>
              <w:t>≤0.0005t/a</w:t>
            </w:r>
            <w:r w:rsidRPr="00AB1261">
              <w:rPr>
                <w:rFonts w:ascii="Times New Roman" w:eastAsia="宋体" w:hAnsi="Times New Roman"/>
                <w:color w:val="000000"/>
                <w:sz w:val="21"/>
                <w:szCs w:val="21"/>
              </w:rPr>
              <w:t>，纳入金坛市第二污水处理厂总量范围内。建设项目固废排放总量为零。</w:t>
            </w:r>
          </w:p>
          <w:p w:rsidR="005B2474" w:rsidRPr="00AB1261" w:rsidRDefault="00AB1261" w:rsidP="00CC5317">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从本项目原辅材料、产品和污染物产</w:t>
            </w:r>
            <w:proofErr w:type="gramStart"/>
            <w:r w:rsidRPr="00AB1261">
              <w:rPr>
                <w:rFonts w:ascii="Times New Roman" w:eastAsia="宋体" w:hAnsi="Times New Roman"/>
                <w:color w:val="000000"/>
                <w:sz w:val="21"/>
                <w:szCs w:val="21"/>
              </w:rPr>
              <w:t>生指标</w:t>
            </w:r>
            <w:proofErr w:type="gramEnd"/>
            <w:r w:rsidRPr="00AB1261">
              <w:rPr>
                <w:rFonts w:ascii="Times New Roman" w:eastAsia="宋体" w:hAnsi="Times New Roman"/>
                <w:color w:val="000000"/>
                <w:sz w:val="21"/>
                <w:szCs w:val="21"/>
              </w:rPr>
              <w:t>等方面综合而言，建设项目生产工艺成熟，排污量较小，符合清洁生产原则，体现了循环经济理念。</w:t>
            </w:r>
          </w:p>
          <w:p w:rsidR="005B2474" w:rsidRPr="00CC5317" w:rsidRDefault="00AB1261">
            <w:pPr>
              <w:spacing w:before="48" w:after="48" w:line="360" w:lineRule="auto"/>
              <w:rPr>
                <w:rFonts w:ascii="Times New Roman" w:eastAsia="宋体" w:hAnsi="Times New Roman"/>
                <w:b/>
                <w:color w:val="000000"/>
                <w:sz w:val="21"/>
                <w:szCs w:val="21"/>
              </w:rPr>
            </w:pPr>
            <w:r w:rsidRPr="00CC5317">
              <w:rPr>
                <w:rFonts w:ascii="Times New Roman" w:eastAsia="宋体" w:hAnsi="Times New Roman"/>
                <w:b/>
                <w:color w:val="000000"/>
                <w:sz w:val="21"/>
                <w:szCs w:val="21"/>
              </w:rPr>
              <w:t>审批部门审批决定</w:t>
            </w:r>
          </w:p>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你公司报来的</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新建年产紧凑型安全继电器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只项目</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环境影响报告表（以下简称</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报告表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）收悉，经研究，审批意见如下：</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一、根据</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报告表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的分析、建议和结论，同意该项目在拟建地点（金坛经济开发区经十一路西侧、赛尔交通北侧地块）建设。该项目总投资</w:t>
            </w:r>
            <w:r w:rsidRPr="00AB1261">
              <w:rPr>
                <w:rFonts w:ascii="Times New Roman" w:eastAsia="宋体" w:hAnsi="Times New Roman"/>
                <w:color w:val="000000"/>
                <w:sz w:val="21"/>
                <w:szCs w:val="21"/>
              </w:rPr>
              <w:t>10000</w:t>
            </w:r>
            <w:r w:rsidRPr="00AB1261">
              <w:rPr>
                <w:rFonts w:ascii="Times New Roman" w:eastAsia="宋体" w:hAnsi="Times New Roman"/>
                <w:color w:val="000000"/>
                <w:sz w:val="21"/>
                <w:szCs w:val="21"/>
              </w:rPr>
              <w:t>万元，新增土地</w:t>
            </w:r>
            <w:r w:rsidRPr="00AB1261">
              <w:rPr>
                <w:rFonts w:ascii="Times New Roman" w:eastAsia="宋体" w:hAnsi="Times New Roman"/>
                <w:color w:val="000000"/>
                <w:sz w:val="21"/>
                <w:szCs w:val="21"/>
              </w:rPr>
              <w:t>33394m</w:t>
            </w:r>
            <w:r w:rsidRPr="00AB1261">
              <w:rPr>
                <w:rFonts w:ascii="Times New Roman" w:eastAsia="宋体" w:hAnsi="Times New Roman"/>
                <w:color w:val="000000"/>
                <w:sz w:val="21"/>
                <w:szCs w:val="21"/>
                <w:vertAlign w:val="superscript"/>
              </w:rPr>
              <w:t>2</w:t>
            </w:r>
            <w:r w:rsidRPr="00AB1261">
              <w:rPr>
                <w:rFonts w:ascii="Times New Roman" w:eastAsia="宋体" w:hAnsi="Times New Roman"/>
                <w:color w:val="000000"/>
                <w:sz w:val="21"/>
                <w:szCs w:val="21"/>
              </w:rPr>
              <w:t>，新建联合厂房、门卫、水泵房及二期车间等，主要从事紧凑型安全继电器的生产。项目建成后将形成年产紧凑型安全继电器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只生产规模。</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二、项目建设应严格执行环保</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三同时</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制度，认真落实</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报告表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中提出的各项污染防治措施，具体要求如下：</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、项目在设计、施工、投运期间应将环保要求纳入具体工作中，指定专门人员负责环保工作，制定相应的环保规章制度并予以落实。</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2</w:t>
            </w:r>
            <w:r w:rsidRPr="00AB1261">
              <w:rPr>
                <w:rFonts w:ascii="Times New Roman" w:eastAsia="宋体" w:hAnsi="Times New Roman"/>
                <w:color w:val="000000"/>
                <w:sz w:val="21"/>
                <w:szCs w:val="21"/>
              </w:rPr>
              <w:t>、严格按照</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报告表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中确定的生产工艺进行生产，不得在拟建地点从事未经审批的生产工艺。</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项目建设过程中产生的建筑垃圾必须及时清运，不得随意堆放、丢弃；施工期间采用先进的机械设备、规范操作程序、合理安排作业场地、必要时设置隔声屏并禁止夜间施工等措施减少噪声对外界的影响，施工噪声执行《建筑施工场界环境噪声排放标准》（</w:t>
            </w:r>
            <w:r w:rsidRPr="00AB1261">
              <w:rPr>
                <w:rFonts w:ascii="Times New Roman" w:eastAsia="宋体" w:hAnsi="Times New Roman"/>
                <w:color w:val="000000"/>
                <w:sz w:val="21"/>
                <w:szCs w:val="21"/>
              </w:rPr>
              <w:t>GB12523-2011</w:t>
            </w:r>
            <w:r w:rsidRPr="00AB1261">
              <w:rPr>
                <w:rFonts w:ascii="Times New Roman" w:eastAsia="宋体" w:hAnsi="Times New Roman"/>
                <w:color w:val="000000"/>
                <w:sz w:val="21"/>
                <w:szCs w:val="21"/>
              </w:rPr>
              <w:t>）；现场必须落实物料遮盖、密闭运输、定期洒水等有效防尘措施；建设时施工人员生活污水经预处理后综合利用，产生的生产污水经沉淀处理后循环使用。</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4</w:t>
            </w:r>
            <w:r w:rsidRPr="00AB1261">
              <w:rPr>
                <w:rFonts w:ascii="Times New Roman" w:eastAsia="宋体" w:hAnsi="Times New Roman"/>
                <w:color w:val="000000"/>
                <w:sz w:val="21"/>
                <w:szCs w:val="21"/>
              </w:rPr>
              <w:t>、按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雨污分流</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原则，规划、建设厂区给排水管网。项目不得有工艺废水产生，生活污水经预处理达金坛市第二污水处理厂接管标准后接入园区污水管网，最终排入金坛市第二污水处理厂集中处理。</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、采用先进生产设备、加强生产过程管理，减少生产过程中废气的产生和排放。切实落实</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报告表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中提出的各项废气的收集、治理措施，其中回流焊工</w:t>
            </w:r>
            <w:proofErr w:type="gramStart"/>
            <w:r w:rsidRPr="00AB1261">
              <w:rPr>
                <w:rFonts w:ascii="Times New Roman" w:eastAsia="宋体" w:hAnsi="Times New Roman"/>
                <w:color w:val="000000"/>
                <w:sz w:val="21"/>
                <w:szCs w:val="21"/>
              </w:rPr>
              <w:t>序产生</w:t>
            </w:r>
            <w:proofErr w:type="gramEnd"/>
            <w:r w:rsidRPr="00AB1261">
              <w:rPr>
                <w:rFonts w:ascii="Times New Roman" w:eastAsia="宋体" w:hAnsi="Times New Roman"/>
                <w:color w:val="000000"/>
                <w:sz w:val="21"/>
                <w:szCs w:val="21"/>
              </w:rPr>
              <w:t>的回流焊废气经吸风装置收集后采用净化装置（</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纤维过滤器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活性炭吸附）净化后排放（</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排气筒，不低于</w:t>
            </w:r>
            <w:r w:rsidRPr="00AB1261">
              <w:rPr>
                <w:rFonts w:ascii="Times New Roman" w:eastAsia="宋体" w:hAnsi="Times New Roman"/>
                <w:color w:val="000000"/>
                <w:sz w:val="21"/>
                <w:szCs w:val="21"/>
              </w:rPr>
              <w:t>15m</w:t>
            </w:r>
            <w:r w:rsidRPr="00AB1261">
              <w:rPr>
                <w:rFonts w:ascii="Times New Roman" w:eastAsia="宋体" w:hAnsi="Times New Roman"/>
                <w:color w:val="000000"/>
                <w:sz w:val="21"/>
                <w:szCs w:val="21"/>
              </w:rPr>
              <w:t>），波峰焊工段产生的波峰焊废气经吸风装置收集后采用净化装置（</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纤维过滤器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活性炭吸附）净化后排放（</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排气筒，不低于</w:t>
            </w:r>
            <w:r w:rsidRPr="00AB1261">
              <w:rPr>
                <w:rFonts w:ascii="Times New Roman" w:eastAsia="宋体" w:hAnsi="Times New Roman"/>
                <w:color w:val="000000"/>
                <w:sz w:val="21"/>
                <w:szCs w:val="21"/>
              </w:rPr>
              <w:t>15m</w:t>
            </w:r>
            <w:r w:rsidRPr="00AB1261">
              <w:rPr>
                <w:rFonts w:ascii="Times New Roman" w:eastAsia="宋体" w:hAnsi="Times New Roman"/>
                <w:color w:val="000000"/>
                <w:sz w:val="21"/>
                <w:szCs w:val="21"/>
              </w:rPr>
              <w:t>）；异丙醇的排放满足《制定地方大气污染物排放标准的技术方法》（</w:t>
            </w:r>
            <w:r w:rsidRPr="00AB1261">
              <w:rPr>
                <w:rFonts w:ascii="Times New Roman" w:eastAsia="宋体" w:hAnsi="Times New Roman"/>
                <w:color w:val="000000"/>
                <w:sz w:val="21"/>
                <w:szCs w:val="21"/>
              </w:rPr>
              <w:t>GB/T13201-91</w:t>
            </w:r>
            <w:r w:rsidRPr="00AB1261">
              <w:rPr>
                <w:rFonts w:ascii="Times New Roman" w:eastAsia="宋体" w:hAnsi="Times New Roman"/>
                <w:color w:val="000000"/>
                <w:sz w:val="21"/>
                <w:szCs w:val="21"/>
              </w:rPr>
              <w:t>）推算出的污染物排放标准；非甲烷总烃、锡及其化合物排放满足《大气污染物综合排放标准》（</w:t>
            </w:r>
            <w:r w:rsidRPr="00AB1261">
              <w:rPr>
                <w:rFonts w:ascii="Times New Roman" w:eastAsia="宋体" w:hAnsi="Times New Roman"/>
                <w:color w:val="000000"/>
                <w:sz w:val="21"/>
                <w:szCs w:val="21"/>
              </w:rPr>
              <w:t>GB 16297-1996</w:t>
            </w: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中二级标准。</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6</w:t>
            </w:r>
            <w:r w:rsidRPr="00AB1261">
              <w:rPr>
                <w:rFonts w:ascii="Times New Roman" w:eastAsia="宋体" w:hAnsi="Times New Roman"/>
                <w:color w:val="000000"/>
                <w:sz w:val="21"/>
                <w:szCs w:val="21"/>
              </w:rPr>
              <w:t>、选用低噪声设备，加强设备的维护和管理，并采取有效的减震、隔声以及距离衰减等隔音措施降低噪声对周边环境的影响，确保厂界噪声达到《工业企业厂界环境噪声排放标准》（</w:t>
            </w:r>
            <w:r w:rsidRPr="00AB1261">
              <w:rPr>
                <w:rFonts w:ascii="Times New Roman" w:eastAsia="宋体" w:hAnsi="Times New Roman"/>
                <w:color w:val="000000"/>
                <w:sz w:val="21"/>
                <w:szCs w:val="21"/>
              </w:rPr>
              <w:t>GB12348-2008</w:t>
            </w:r>
            <w:r w:rsidRPr="00AB1261">
              <w:rPr>
                <w:rFonts w:ascii="Times New Roman" w:eastAsia="宋体" w:hAnsi="Times New Roman"/>
                <w:color w:val="000000"/>
                <w:sz w:val="21"/>
                <w:szCs w:val="21"/>
              </w:rPr>
              <w:t>）中</w:t>
            </w: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类区标准。</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7</w:t>
            </w:r>
            <w:r w:rsidRPr="00AB1261">
              <w:rPr>
                <w:rFonts w:ascii="Times New Roman" w:eastAsia="宋体" w:hAnsi="Times New Roman"/>
                <w:color w:val="000000"/>
                <w:sz w:val="21"/>
                <w:szCs w:val="21"/>
              </w:rPr>
              <w:t>、</w:t>
            </w:r>
            <w:proofErr w:type="gramStart"/>
            <w:r w:rsidRPr="00AB1261">
              <w:rPr>
                <w:rFonts w:ascii="Times New Roman" w:eastAsia="宋体" w:hAnsi="Times New Roman"/>
                <w:color w:val="000000"/>
                <w:sz w:val="21"/>
                <w:szCs w:val="21"/>
              </w:rPr>
              <w:t>按固废</w:t>
            </w:r>
            <w:proofErr w:type="gramEnd"/>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减量化、资源化、无害化</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处置原则，落实各</w:t>
            </w:r>
            <w:proofErr w:type="gramStart"/>
            <w:r w:rsidRPr="00AB1261">
              <w:rPr>
                <w:rFonts w:ascii="Times New Roman" w:eastAsia="宋体" w:hAnsi="Times New Roman"/>
                <w:color w:val="000000"/>
                <w:sz w:val="21"/>
                <w:szCs w:val="21"/>
              </w:rPr>
              <w:t>类固废</w:t>
            </w:r>
            <w:proofErr w:type="gramEnd"/>
            <w:r w:rsidRPr="00AB1261">
              <w:rPr>
                <w:rFonts w:ascii="Times New Roman" w:eastAsia="宋体" w:hAnsi="Times New Roman"/>
                <w:color w:val="000000"/>
                <w:sz w:val="21"/>
                <w:szCs w:val="21"/>
              </w:rPr>
              <w:t>的收集、贮存和处置及综合利用措施。本项目产生</w:t>
            </w:r>
            <w:proofErr w:type="gramStart"/>
            <w:r w:rsidRPr="00AB1261">
              <w:rPr>
                <w:rFonts w:ascii="Times New Roman" w:eastAsia="宋体" w:hAnsi="Times New Roman"/>
                <w:color w:val="000000"/>
                <w:sz w:val="21"/>
                <w:szCs w:val="21"/>
              </w:rPr>
              <w:t>的废电线头</w:t>
            </w:r>
            <w:proofErr w:type="gramEnd"/>
            <w:r w:rsidRPr="00AB1261">
              <w:rPr>
                <w:rFonts w:ascii="Times New Roman" w:eastAsia="宋体" w:hAnsi="Times New Roman"/>
                <w:color w:val="000000"/>
                <w:sz w:val="21"/>
                <w:szCs w:val="21"/>
              </w:rPr>
              <w:t>、</w:t>
            </w:r>
            <w:proofErr w:type="gramStart"/>
            <w:r w:rsidRPr="00AB1261">
              <w:rPr>
                <w:rFonts w:ascii="Times New Roman" w:eastAsia="宋体" w:hAnsi="Times New Roman"/>
                <w:color w:val="000000"/>
                <w:sz w:val="21"/>
                <w:szCs w:val="21"/>
              </w:rPr>
              <w:t>废锡渣</w:t>
            </w:r>
            <w:proofErr w:type="gramEnd"/>
            <w:r w:rsidRPr="00AB1261">
              <w:rPr>
                <w:rFonts w:ascii="Times New Roman" w:eastAsia="宋体" w:hAnsi="Times New Roman"/>
                <w:color w:val="000000"/>
                <w:sz w:val="21"/>
                <w:szCs w:val="21"/>
              </w:rPr>
              <w:t>、废包装纸、废包装塑料外卖综合利用；废焊膏盒（焊膏、焊锡膏）（</w:t>
            </w:r>
            <w:r w:rsidRPr="00AB1261">
              <w:rPr>
                <w:rFonts w:ascii="Times New Roman" w:eastAsia="宋体" w:hAnsi="Times New Roman"/>
                <w:color w:val="000000"/>
                <w:sz w:val="21"/>
                <w:szCs w:val="21"/>
              </w:rPr>
              <w:t>HW13</w:t>
            </w:r>
            <w:r w:rsidRPr="00AB1261">
              <w:rPr>
                <w:rFonts w:ascii="Times New Roman" w:eastAsia="宋体" w:hAnsi="Times New Roman"/>
                <w:color w:val="000000"/>
                <w:sz w:val="21"/>
                <w:szCs w:val="21"/>
              </w:rPr>
              <w:t>）、</w:t>
            </w:r>
            <w:proofErr w:type="gramStart"/>
            <w:r w:rsidRPr="00AB1261">
              <w:rPr>
                <w:rFonts w:ascii="Times New Roman" w:eastAsia="宋体" w:hAnsi="Times New Roman"/>
                <w:color w:val="000000"/>
                <w:sz w:val="21"/>
                <w:szCs w:val="21"/>
              </w:rPr>
              <w:t>废助焊剂</w:t>
            </w:r>
            <w:proofErr w:type="gramEnd"/>
            <w:r w:rsidRPr="00AB1261">
              <w:rPr>
                <w:rFonts w:ascii="Times New Roman" w:eastAsia="宋体" w:hAnsi="Times New Roman"/>
                <w:color w:val="000000"/>
                <w:sz w:val="21"/>
                <w:szCs w:val="21"/>
              </w:rPr>
              <w:t>桶（</w:t>
            </w:r>
            <w:r w:rsidRPr="00AB1261">
              <w:rPr>
                <w:rFonts w:ascii="Times New Roman" w:eastAsia="宋体" w:hAnsi="Times New Roman"/>
                <w:color w:val="000000"/>
                <w:sz w:val="21"/>
                <w:szCs w:val="21"/>
              </w:rPr>
              <w:t>HW13</w:t>
            </w:r>
            <w:r w:rsidRPr="00AB1261">
              <w:rPr>
                <w:rFonts w:ascii="Times New Roman" w:eastAsia="宋体" w:hAnsi="Times New Roman"/>
                <w:color w:val="000000"/>
                <w:sz w:val="21"/>
                <w:szCs w:val="21"/>
              </w:rPr>
              <w:t>）、废纤维及活性炭（</w:t>
            </w:r>
            <w:r w:rsidRPr="00AB1261">
              <w:rPr>
                <w:rFonts w:ascii="Times New Roman" w:eastAsia="宋体" w:hAnsi="Times New Roman"/>
                <w:color w:val="000000"/>
                <w:sz w:val="21"/>
                <w:szCs w:val="21"/>
              </w:rPr>
              <w:t>HW06</w:t>
            </w:r>
            <w:r w:rsidRPr="00AB1261">
              <w:rPr>
                <w:rFonts w:ascii="Times New Roman" w:eastAsia="宋体" w:hAnsi="Times New Roman"/>
                <w:color w:val="000000"/>
                <w:sz w:val="21"/>
                <w:szCs w:val="21"/>
              </w:rPr>
              <w:t>）属于危险废物，应委托有资质单位集中处置；生活垃圾由环卫部门统一收集处理。</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8</w:t>
            </w:r>
            <w:r w:rsidRPr="00AB1261">
              <w:rPr>
                <w:rFonts w:ascii="Times New Roman" w:eastAsia="宋体" w:hAnsi="Times New Roman"/>
                <w:color w:val="000000"/>
                <w:sz w:val="21"/>
                <w:szCs w:val="21"/>
              </w:rPr>
              <w:t>、按《江苏省排污口设置及规范化整治管理办法》（</w:t>
            </w:r>
            <w:proofErr w:type="gramStart"/>
            <w:r w:rsidRPr="00AB1261">
              <w:rPr>
                <w:rFonts w:ascii="Times New Roman" w:eastAsia="宋体" w:hAnsi="Times New Roman"/>
                <w:color w:val="000000"/>
                <w:sz w:val="21"/>
                <w:szCs w:val="21"/>
              </w:rPr>
              <w:t>苏环控</w:t>
            </w:r>
            <w:proofErr w:type="gramEnd"/>
            <w:r w:rsidRPr="00AB1261">
              <w:rPr>
                <w:rFonts w:ascii="Times New Roman" w:eastAsia="宋体" w:hAnsi="Times New Roman"/>
                <w:color w:val="000000"/>
                <w:sz w:val="21"/>
                <w:szCs w:val="21"/>
              </w:rPr>
              <w:t>[1997]122</w:t>
            </w:r>
            <w:r w:rsidRPr="00AB1261">
              <w:rPr>
                <w:rFonts w:ascii="Times New Roman" w:eastAsia="宋体" w:hAnsi="Times New Roman"/>
                <w:color w:val="000000"/>
                <w:sz w:val="21"/>
                <w:szCs w:val="21"/>
              </w:rPr>
              <w:t>号）的规定规范设置各类排污口和标识。该项目废气排放口</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个，污水接管口</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个，危险固废和一般固废暂存场所各</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处。</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三、该项目实施后，污染物必须满足我局核定的总量控制指标。本项目的污染物排放总量控制指标为：</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、废气：非甲烷总烃</w:t>
            </w:r>
            <w:r w:rsidRPr="00AB1261">
              <w:rPr>
                <w:rFonts w:ascii="Times New Roman" w:eastAsia="宋体" w:hAnsi="Times New Roman"/>
                <w:color w:val="000000"/>
                <w:sz w:val="21"/>
                <w:szCs w:val="21"/>
              </w:rPr>
              <w:t>0.006</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年，锡及其化合物</w:t>
            </w:r>
            <w:r w:rsidRPr="00AB1261">
              <w:rPr>
                <w:rFonts w:ascii="Times New Roman" w:eastAsia="宋体" w:hAnsi="Times New Roman"/>
                <w:color w:val="000000"/>
                <w:sz w:val="21"/>
                <w:szCs w:val="21"/>
              </w:rPr>
              <w:t>0.0023</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年、异丙醇</w:t>
            </w:r>
            <w:r w:rsidRPr="00AB1261">
              <w:rPr>
                <w:rFonts w:ascii="Times New Roman" w:eastAsia="宋体" w:hAnsi="Times New Roman"/>
                <w:color w:val="000000"/>
                <w:sz w:val="21"/>
                <w:szCs w:val="21"/>
              </w:rPr>
              <w:t>0.0036</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 xml:space="preserve"> </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、废水（括号内数据为经金坛市第二污水处理厂处理后排入外环境量）：水量</w:t>
            </w:r>
            <w:r w:rsidRPr="00AB1261">
              <w:rPr>
                <w:rFonts w:ascii="Times New Roman" w:eastAsia="宋体" w:hAnsi="Times New Roman"/>
                <w:color w:val="000000"/>
                <w:sz w:val="21"/>
                <w:szCs w:val="21"/>
              </w:rPr>
              <w:t>1020</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年、化学需氧量</w:t>
            </w:r>
            <w:r w:rsidRPr="00AB1261">
              <w:rPr>
                <w:rFonts w:ascii="Times New Roman" w:eastAsia="宋体" w:hAnsi="Times New Roman"/>
                <w:color w:val="000000"/>
                <w:sz w:val="21"/>
                <w:szCs w:val="21"/>
              </w:rPr>
              <w:t>0.41</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0.05</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年、悬浮物</w:t>
            </w:r>
            <w:r w:rsidRPr="00AB1261">
              <w:rPr>
                <w:rFonts w:ascii="Times New Roman" w:eastAsia="宋体" w:hAnsi="Times New Roman"/>
                <w:color w:val="000000"/>
                <w:sz w:val="21"/>
                <w:szCs w:val="21"/>
              </w:rPr>
              <w:t>0.21</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0.01</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年、氨氮</w:t>
            </w:r>
            <w:r w:rsidRPr="00AB1261">
              <w:rPr>
                <w:rFonts w:ascii="Times New Roman" w:eastAsia="宋体" w:hAnsi="Times New Roman"/>
                <w:color w:val="000000"/>
                <w:sz w:val="21"/>
                <w:szCs w:val="21"/>
              </w:rPr>
              <w:t>0.02</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0.005</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年、总磷</w:t>
            </w:r>
            <w:r w:rsidRPr="00AB1261">
              <w:rPr>
                <w:rFonts w:ascii="Times New Roman" w:eastAsia="宋体" w:hAnsi="Times New Roman"/>
                <w:color w:val="000000"/>
                <w:sz w:val="21"/>
                <w:szCs w:val="21"/>
              </w:rPr>
              <w:t>0.002</w:t>
            </w:r>
            <w:r w:rsidRPr="00AB1261">
              <w:rPr>
                <w:rFonts w:ascii="Times New Roman" w:eastAsia="宋体" w:hAnsi="Times New Roman"/>
                <w:color w:val="000000"/>
                <w:sz w:val="21"/>
                <w:szCs w:val="21"/>
              </w:rPr>
              <w:lastRenderedPageBreak/>
              <w:t>（</w:t>
            </w:r>
            <w:r w:rsidRPr="00AB1261">
              <w:rPr>
                <w:rFonts w:ascii="Times New Roman" w:eastAsia="宋体" w:hAnsi="Times New Roman"/>
                <w:color w:val="000000"/>
                <w:sz w:val="21"/>
                <w:szCs w:val="21"/>
              </w:rPr>
              <w:t>0.0005</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年、动植物油</w:t>
            </w:r>
            <w:r w:rsidRPr="00AB1261">
              <w:rPr>
                <w:rFonts w:ascii="Times New Roman" w:eastAsia="宋体" w:hAnsi="Times New Roman"/>
                <w:color w:val="000000"/>
                <w:sz w:val="21"/>
                <w:szCs w:val="21"/>
              </w:rPr>
              <w:t>0.07</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0.001</w:t>
            </w:r>
            <w:r w:rsidRPr="00AB1261">
              <w:rPr>
                <w:rFonts w:ascii="Times New Roman" w:eastAsia="宋体" w:hAnsi="Times New Roman"/>
                <w:color w:val="000000"/>
                <w:sz w:val="21"/>
                <w:szCs w:val="21"/>
              </w:rPr>
              <w:t>）吨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年。</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、固废：零排放。</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四、项目建设期间，由金坛市环境监察大队定期现场监理，并请开发区环保办协助监督管理。</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五、该项目竣工后，如需试生产向我局书面申请，经我局核准同意后方可进行试生产。试生产期满（</w:t>
            </w: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个月）前，向我局申请验收，验收合格后，方可正式投入生产。</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六、在建设、运营过程中，项目的性质、规模、地点、采用的生产工艺或者污染防治措施发生重大变化时，应当重新报批项目的环境影响评价文件。</w:t>
            </w:r>
          </w:p>
        </w:tc>
      </w:tr>
    </w:tbl>
    <w:p w:rsidR="005B2474" w:rsidRPr="00AB1261" w:rsidRDefault="005B2474">
      <w:pPr>
        <w:spacing w:line="360" w:lineRule="auto"/>
        <w:rPr>
          <w:rFonts w:ascii="Times New Roman" w:eastAsia="仿宋_GB2312" w:hAnsi="Times New Roman"/>
          <w:color w:val="000000"/>
          <w:sz w:val="21"/>
          <w:szCs w:val="21"/>
        </w:rPr>
        <w:sectPr w:rsidR="005B2474" w:rsidRPr="00AB1261">
          <w:pgSz w:w="11906" w:h="16838"/>
          <w:pgMar w:top="1440" w:right="1800" w:bottom="1440" w:left="1800" w:header="708" w:footer="708" w:gutter="0"/>
          <w:cols w:space="720"/>
          <w:docGrid w:linePitch="360"/>
        </w:sectPr>
      </w:pP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表六</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5B2474" w:rsidRPr="00AB1261">
        <w:trPr>
          <w:cantSplit/>
          <w:trHeight w:val="13335"/>
          <w:jc w:val="center"/>
        </w:trPr>
        <w:tc>
          <w:tcPr>
            <w:tcW w:w="8924" w:type="dxa"/>
          </w:tcPr>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验收监测质量保证及质量控制：</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该项目竣工环境保护验收监测质量控制与质量保证按照国家有关技术规范要求进行，</w:t>
            </w:r>
            <w:proofErr w:type="gramStart"/>
            <w:r w:rsidRPr="00AB1261">
              <w:rPr>
                <w:rFonts w:ascii="Times New Roman" w:eastAsia="宋体" w:hAnsi="Times New Roman"/>
                <w:color w:val="000000"/>
                <w:sz w:val="21"/>
                <w:szCs w:val="21"/>
              </w:rPr>
              <w:t>监测全</w:t>
            </w:r>
            <w:proofErr w:type="gramEnd"/>
            <w:r w:rsidRPr="00AB1261">
              <w:rPr>
                <w:rFonts w:ascii="Times New Roman" w:eastAsia="宋体" w:hAnsi="Times New Roman"/>
                <w:color w:val="000000"/>
                <w:sz w:val="21"/>
                <w:szCs w:val="21"/>
              </w:rPr>
              <w:t>过程受公司《管理手册》及有关程序文件控制。</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监测点位布设、因子、频次、抽样率</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按规范要求合理设置监测点位，确定监测因子与频次，以保证监测数据具有科学性和代表性。</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验收监测人员资质管理</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参加竣工验收监测采样和测试的人员，经考核合格并持证上岗；验收项目负责人、报告编制人、现场采样负责人均具有中国环境监测总站颁发的建设项目竣工环境保护验收监测人员合格证书。</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监测数据和报告制度</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监测数据和报告执行三级审核制度。</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(4)</w:t>
            </w:r>
            <w:r w:rsidRPr="00AB1261">
              <w:rPr>
                <w:rFonts w:ascii="Times New Roman" w:eastAsia="宋体" w:hAnsi="Times New Roman"/>
                <w:color w:val="000000"/>
                <w:sz w:val="21"/>
                <w:szCs w:val="21"/>
              </w:rPr>
              <w:t>水质监测分析过程中的质量保证和质量控制</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水样的采集、运输、保存、实验室分析和数据处理的全过程均按照《地表水和污水监测技术规范》</w:t>
            </w:r>
            <w:r w:rsidRPr="00AB1261">
              <w:rPr>
                <w:rFonts w:ascii="Times New Roman" w:eastAsia="宋体" w:hAnsi="Times New Roman"/>
                <w:color w:val="000000"/>
                <w:sz w:val="21"/>
                <w:szCs w:val="21"/>
              </w:rPr>
              <w:t>(HJ/T91-2002)</w:t>
            </w:r>
            <w:r w:rsidRPr="00AB1261">
              <w:rPr>
                <w:rFonts w:ascii="Times New Roman" w:eastAsia="宋体" w:hAnsi="Times New Roman"/>
                <w:color w:val="000000"/>
                <w:sz w:val="21"/>
                <w:szCs w:val="21"/>
              </w:rPr>
              <w:t>的要求进行。现场水样采集时，</w:t>
            </w:r>
            <w:proofErr w:type="gramStart"/>
            <w:r w:rsidRPr="00AB1261">
              <w:rPr>
                <w:rFonts w:ascii="Times New Roman" w:eastAsia="宋体" w:hAnsi="Times New Roman"/>
                <w:color w:val="000000"/>
                <w:sz w:val="21"/>
                <w:szCs w:val="21"/>
              </w:rPr>
              <w:t>采集全</w:t>
            </w:r>
            <w:proofErr w:type="gramEnd"/>
            <w:r w:rsidRPr="00AB1261">
              <w:rPr>
                <w:rFonts w:ascii="Times New Roman" w:eastAsia="宋体" w:hAnsi="Times New Roman"/>
                <w:color w:val="000000"/>
                <w:sz w:val="21"/>
                <w:szCs w:val="21"/>
              </w:rPr>
              <w:t>程序空白样和</w:t>
            </w:r>
            <w:r w:rsidRPr="00AB1261">
              <w:rPr>
                <w:rFonts w:ascii="Times New Roman" w:eastAsia="宋体" w:hAnsi="Times New Roman"/>
                <w:color w:val="000000"/>
                <w:sz w:val="21"/>
                <w:szCs w:val="21"/>
              </w:rPr>
              <w:t>10%</w:t>
            </w:r>
            <w:r w:rsidRPr="00AB1261">
              <w:rPr>
                <w:rFonts w:ascii="Times New Roman" w:eastAsia="宋体" w:hAnsi="Times New Roman"/>
                <w:color w:val="000000"/>
                <w:sz w:val="21"/>
                <w:szCs w:val="21"/>
              </w:rPr>
              <w:t>现场密码平行样，根据具体检测项目添加保存剂冷藏保存。实验室分析时，带实验室空白样、实验室平行样和加标样一同分析。质控数据详见检测报告。</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气体监测分析过程中的质量保证和质量控制</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废气验收监测质量控制与质量保证按照《固定源废气监测技术规范》</w:t>
            </w:r>
            <w:r w:rsidRPr="00AB1261">
              <w:rPr>
                <w:rFonts w:ascii="Times New Roman" w:eastAsia="宋体" w:hAnsi="Times New Roman"/>
                <w:color w:val="000000"/>
                <w:sz w:val="21"/>
                <w:szCs w:val="21"/>
              </w:rPr>
              <w:t>(HJ/T397-2007)</w:t>
            </w:r>
            <w:r w:rsidRPr="00AB1261">
              <w:rPr>
                <w:rFonts w:ascii="Times New Roman" w:eastAsia="宋体" w:hAnsi="Times New Roman"/>
                <w:color w:val="000000"/>
                <w:sz w:val="21"/>
                <w:szCs w:val="21"/>
              </w:rPr>
              <w:t>、《固定污染源监测质量保证与质量控制技术规范</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试行</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(HJ/T373-2007)</w:t>
            </w:r>
            <w:r w:rsidRPr="00AB1261">
              <w:rPr>
                <w:rFonts w:ascii="Times New Roman" w:eastAsia="宋体" w:hAnsi="Times New Roman"/>
                <w:color w:val="000000"/>
                <w:sz w:val="21"/>
                <w:szCs w:val="21"/>
              </w:rPr>
              <w:t>和《大气污染物无组织排放监测技术导则》</w:t>
            </w:r>
            <w:r w:rsidRPr="00AB1261">
              <w:rPr>
                <w:rFonts w:ascii="Times New Roman" w:eastAsia="宋体" w:hAnsi="Times New Roman"/>
                <w:color w:val="000000"/>
                <w:sz w:val="21"/>
                <w:szCs w:val="21"/>
              </w:rPr>
              <w:t>(HJ/T55-2000)</w:t>
            </w:r>
            <w:r w:rsidRPr="00AB1261">
              <w:rPr>
                <w:rFonts w:ascii="Times New Roman" w:eastAsia="宋体" w:hAnsi="Times New Roman"/>
                <w:color w:val="000000"/>
                <w:sz w:val="21"/>
                <w:szCs w:val="21"/>
              </w:rPr>
              <w:t>中有关规定执行。现场气体样品采集时，</w:t>
            </w:r>
            <w:proofErr w:type="gramStart"/>
            <w:r w:rsidRPr="00AB1261">
              <w:rPr>
                <w:rFonts w:ascii="Times New Roman" w:eastAsia="宋体" w:hAnsi="Times New Roman"/>
                <w:color w:val="000000"/>
                <w:sz w:val="21"/>
                <w:szCs w:val="21"/>
              </w:rPr>
              <w:t>采集全</w:t>
            </w:r>
            <w:proofErr w:type="gramEnd"/>
            <w:r w:rsidRPr="00AB1261">
              <w:rPr>
                <w:rFonts w:ascii="Times New Roman" w:eastAsia="宋体" w:hAnsi="Times New Roman"/>
                <w:color w:val="000000"/>
                <w:sz w:val="21"/>
                <w:szCs w:val="21"/>
              </w:rPr>
              <w:t>程序空白样，样品避光冷藏保存。</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(6)</w:t>
            </w:r>
            <w:r w:rsidRPr="00AB1261">
              <w:rPr>
                <w:rFonts w:ascii="Times New Roman" w:eastAsia="宋体" w:hAnsi="Times New Roman"/>
                <w:color w:val="000000"/>
                <w:sz w:val="21"/>
                <w:szCs w:val="21"/>
              </w:rPr>
              <w:t>噪声监测分析过程中的质量保证和质量控制</w:t>
            </w:r>
          </w:p>
          <w:p w:rsidR="005B2474" w:rsidRPr="00AB1261" w:rsidRDefault="00AB1261">
            <w:pPr>
              <w:spacing w:before="48" w:after="48" w:line="360" w:lineRule="auto"/>
              <w:ind w:firstLine="420"/>
              <w:rPr>
                <w:rFonts w:ascii="Times New Roman" w:eastAsia="仿宋_GB2312" w:hAnsi="Times New Roman"/>
                <w:color w:val="000000"/>
                <w:szCs w:val="21"/>
              </w:rPr>
            </w:pPr>
            <w:r w:rsidRPr="00AB1261">
              <w:rPr>
                <w:rFonts w:ascii="Times New Roman" w:eastAsia="宋体" w:hAnsi="Times New Roman"/>
                <w:color w:val="000000"/>
                <w:sz w:val="21"/>
                <w:szCs w:val="21"/>
              </w:rPr>
              <w:t>测量仪器和校准仪器定期检验合格，并在有效期内使用；每次测量前、后在测量现场进行声学校准，其前、后校准示值偏差小于</w:t>
            </w:r>
            <w:r w:rsidRPr="00AB1261">
              <w:rPr>
                <w:rFonts w:ascii="Times New Roman" w:eastAsia="宋体" w:hAnsi="Times New Roman"/>
                <w:color w:val="000000"/>
                <w:sz w:val="21"/>
                <w:szCs w:val="21"/>
              </w:rPr>
              <w:t>0.5dB</w:t>
            </w:r>
            <w:r w:rsidRPr="00AB1261">
              <w:rPr>
                <w:rFonts w:ascii="Times New Roman" w:eastAsia="宋体" w:hAnsi="Times New Roman"/>
                <w:color w:val="000000"/>
                <w:sz w:val="21"/>
                <w:szCs w:val="21"/>
              </w:rPr>
              <w:t>测量结果有效。</w:t>
            </w:r>
            <w:r w:rsidRPr="00AB1261">
              <w:rPr>
                <w:rFonts w:ascii="Times New Roman" w:eastAsia="宋体" w:hAnsi="Times New Roman"/>
                <w:color w:val="000000"/>
                <w:sz w:val="21"/>
                <w:szCs w:val="21"/>
              </w:rPr>
              <w:t xml:space="preserve"> </w:t>
            </w:r>
          </w:p>
        </w:tc>
      </w:tr>
    </w:tbl>
    <w:p w:rsidR="005B2474" w:rsidRPr="00AB1261" w:rsidRDefault="005B2474">
      <w:pPr>
        <w:spacing w:line="360" w:lineRule="auto"/>
        <w:rPr>
          <w:rFonts w:ascii="Times New Roman" w:eastAsia="仿宋_GB2312" w:hAnsi="Times New Roman"/>
          <w:color w:val="000000"/>
          <w:sz w:val="21"/>
          <w:szCs w:val="21"/>
        </w:rPr>
        <w:sectPr w:rsidR="005B2474" w:rsidRPr="00AB1261">
          <w:pgSz w:w="11906" w:h="16838"/>
          <w:pgMar w:top="1440" w:right="1800" w:bottom="1440" w:left="1800" w:header="708" w:footer="708" w:gutter="0"/>
          <w:cols w:space="720"/>
          <w:docGrid w:linePitch="360"/>
        </w:sectPr>
      </w:pP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表七</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5B2474" w:rsidRPr="00AB1261">
        <w:trPr>
          <w:trHeight w:val="13457"/>
          <w:jc w:val="center"/>
        </w:trPr>
        <w:tc>
          <w:tcPr>
            <w:tcW w:w="8924" w:type="dxa"/>
          </w:tcPr>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验收监测内容：</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本项目验收监测内容见表</w:t>
            </w:r>
            <w:r w:rsidRPr="00AB1261">
              <w:rPr>
                <w:rFonts w:ascii="Times New Roman" w:eastAsia="宋体" w:hAnsi="Times New Roman"/>
                <w:color w:val="000000"/>
                <w:sz w:val="21"/>
                <w:szCs w:val="21"/>
              </w:rPr>
              <w:t>7-1</w:t>
            </w:r>
            <w:r w:rsidRPr="00AB1261">
              <w:rPr>
                <w:rFonts w:ascii="Times New Roman" w:eastAsia="宋体" w:hAnsi="Times New Roman"/>
                <w:color w:val="000000"/>
                <w:sz w:val="21"/>
                <w:szCs w:val="21"/>
              </w:rPr>
              <w:t>。</w:t>
            </w:r>
          </w:p>
          <w:p w:rsidR="005B2474" w:rsidRPr="00AB1261" w:rsidRDefault="00AB1261">
            <w:pPr>
              <w:spacing w:after="0" w:line="240" w:lineRule="atLeast"/>
              <w:ind w:firstLineChars="200" w:firstLine="420"/>
              <w:jc w:val="center"/>
              <w:rPr>
                <w:rFonts w:ascii="Times New Roman" w:eastAsiaTheme="minorEastAsia" w:hAnsi="Times New Roman"/>
                <w:sz w:val="21"/>
                <w:szCs w:val="21"/>
              </w:rPr>
            </w:pPr>
            <w:r w:rsidRPr="00AB1261">
              <w:rPr>
                <w:rFonts w:ascii="Times New Roman" w:eastAsiaTheme="minorEastAsia" w:hAnsi="Times New Roman"/>
                <w:sz w:val="21"/>
                <w:szCs w:val="21"/>
              </w:rPr>
              <w:t>表</w:t>
            </w:r>
            <w:r w:rsidRPr="00AB1261">
              <w:rPr>
                <w:rFonts w:ascii="Times New Roman" w:eastAsiaTheme="minorEastAsia" w:hAnsi="Times New Roman"/>
                <w:sz w:val="21"/>
                <w:szCs w:val="21"/>
              </w:rPr>
              <w:t xml:space="preserve">7-1 </w:t>
            </w:r>
            <w:r w:rsidRPr="00AB1261">
              <w:rPr>
                <w:rFonts w:ascii="Times New Roman" w:eastAsiaTheme="minorEastAsia" w:hAnsi="Times New Roman"/>
                <w:sz w:val="21"/>
                <w:szCs w:val="21"/>
              </w:rPr>
              <w:t>验收监测内容表</w:t>
            </w:r>
          </w:p>
          <w:tbl>
            <w:tblPr>
              <w:tblW w:w="8377"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745"/>
              <w:gridCol w:w="2914"/>
              <w:gridCol w:w="3040"/>
              <w:gridCol w:w="1678"/>
            </w:tblGrid>
            <w:tr w:rsidR="005B2474" w:rsidRPr="004535F2">
              <w:trPr>
                <w:cantSplit/>
                <w:trHeight w:val="227"/>
                <w:jc w:val="center"/>
              </w:trPr>
              <w:tc>
                <w:tcPr>
                  <w:tcW w:w="745"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b/>
                      <w:sz w:val="21"/>
                      <w:szCs w:val="21"/>
                    </w:rPr>
                  </w:pPr>
                  <w:r w:rsidRPr="004535F2">
                    <w:rPr>
                      <w:rFonts w:ascii="Times New Roman" w:eastAsiaTheme="minorEastAsia" w:hAnsi="Times New Roman"/>
                      <w:b/>
                      <w:sz w:val="21"/>
                      <w:szCs w:val="21"/>
                    </w:rPr>
                    <w:t>类别</w:t>
                  </w:r>
                </w:p>
              </w:tc>
              <w:tc>
                <w:tcPr>
                  <w:tcW w:w="2914"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b/>
                      <w:sz w:val="21"/>
                      <w:szCs w:val="21"/>
                    </w:rPr>
                  </w:pPr>
                  <w:r w:rsidRPr="004535F2">
                    <w:rPr>
                      <w:rFonts w:ascii="Times New Roman" w:eastAsiaTheme="minorEastAsia" w:hAnsi="Times New Roman"/>
                      <w:b/>
                      <w:sz w:val="21"/>
                      <w:szCs w:val="21"/>
                    </w:rPr>
                    <w:t>监测点位</w:t>
                  </w:r>
                </w:p>
              </w:tc>
              <w:tc>
                <w:tcPr>
                  <w:tcW w:w="3040"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b/>
                      <w:sz w:val="21"/>
                      <w:szCs w:val="21"/>
                    </w:rPr>
                  </w:pPr>
                  <w:r w:rsidRPr="004535F2">
                    <w:rPr>
                      <w:rFonts w:ascii="Times New Roman" w:eastAsiaTheme="minorEastAsia" w:hAnsi="Times New Roman"/>
                      <w:b/>
                      <w:sz w:val="21"/>
                      <w:szCs w:val="21"/>
                    </w:rPr>
                    <w:t>监测项目</w:t>
                  </w:r>
                </w:p>
              </w:tc>
              <w:tc>
                <w:tcPr>
                  <w:tcW w:w="1678"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b/>
                      <w:sz w:val="21"/>
                      <w:szCs w:val="21"/>
                    </w:rPr>
                  </w:pPr>
                  <w:r w:rsidRPr="004535F2">
                    <w:rPr>
                      <w:rFonts w:ascii="Times New Roman" w:eastAsiaTheme="minorEastAsia" w:hAnsi="Times New Roman"/>
                      <w:b/>
                      <w:sz w:val="21"/>
                      <w:szCs w:val="21"/>
                    </w:rPr>
                    <w:t>监测频次</w:t>
                  </w:r>
                </w:p>
              </w:tc>
            </w:tr>
            <w:tr w:rsidR="005B2474" w:rsidRPr="004535F2">
              <w:trPr>
                <w:cantSplit/>
                <w:trHeight w:val="65"/>
                <w:jc w:val="center"/>
              </w:trPr>
              <w:tc>
                <w:tcPr>
                  <w:tcW w:w="745"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废水</w:t>
                  </w:r>
                </w:p>
              </w:tc>
              <w:tc>
                <w:tcPr>
                  <w:tcW w:w="2914" w:type="dxa"/>
                  <w:tcBorders>
                    <w:top w:val="single" w:sz="4" w:space="0" w:color="auto"/>
                  </w:tcBorders>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污水总排口</w:t>
                  </w:r>
                </w:p>
              </w:tc>
              <w:tc>
                <w:tcPr>
                  <w:tcW w:w="3040" w:type="dxa"/>
                  <w:tcBorders>
                    <w:top w:val="single" w:sz="4" w:space="0" w:color="auto"/>
                  </w:tcBorders>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pH</w:t>
                  </w:r>
                  <w:r w:rsidRPr="004535F2">
                    <w:rPr>
                      <w:rFonts w:ascii="Times New Roman" w:eastAsiaTheme="minorEastAsia" w:hAnsi="Times New Roman"/>
                      <w:sz w:val="21"/>
                      <w:szCs w:val="21"/>
                    </w:rPr>
                    <w:t>、化学需氧量、悬浮物、氨氮、总磷、动植物油</w:t>
                  </w:r>
                </w:p>
              </w:tc>
              <w:tc>
                <w:tcPr>
                  <w:tcW w:w="1678" w:type="dxa"/>
                  <w:tcBorders>
                    <w:top w:val="single" w:sz="4" w:space="0" w:color="auto"/>
                  </w:tcBorders>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3</w:t>
                  </w:r>
                  <w:r w:rsidRPr="004535F2">
                    <w:rPr>
                      <w:rFonts w:ascii="Times New Roman" w:eastAsiaTheme="minorEastAsia" w:hAnsi="Times New Roman"/>
                      <w:sz w:val="21"/>
                      <w:szCs w:val="21"/>
                    </w:rPr>
                    <w:t>次</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天，</w:t>
                  </w:r>
                  <w:r w:rsidRPr="004535F2">
                    <w:rPr>
                      <w:rFonts w:ascii="Times New Roman" w:eastAsiaTheme="minorEastAsia" w:hAnsi="Times New Roman"/>
                      <w:sz w:val="21"/>
                      <w:szCs w:val="21"/>
                    </w:rPr>
                    <w:t>2</w:t>
                  </w:r>
                  <w:r w:rsidRPr="004535F2">
                    <w:rPr>
                      <w:rFonts w:ascii="Times New Roman" w:eastAsiaTheme="minorEastAsia" w:hAnsi="Times New Roman"/>
                      <w:sz w:val="21"/>
                      <w:szCs w:val="21"/>
                    </w:rPr>
                    <w:t>天</w:t>
                  </w:r>
                </w:p>
              </w:tc>
            </w:tr>
            <w:tr w:rsidR="005B2474" w:rsidRPr="004535F2">
              <w:trPr>
                <w:cantSplit/>
                <w:trHeight w:val="227"/>
                <w:jc w:val="center"/>
              </w:trPr>
              <w:tc>
                <w:tcPr>
                  <w:tcW w:w="745" w:type="dxa"/>
                  <w:vMerge w:val="restart"/>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废气</w:t>
                  </w:r>
                </w:p>
              </w:tc>
              <w:tc>
                <w:tcPr>
                  <w:tcW w:w="2914"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1#</w:t>
                  </w:r>
                  <w:r w:rsidRPr="004535F2">
                    <w:rPr>
                      <w:rFonts w:ascii="Times New Roman" w:eastAsiaTheme="minorEastAsia" w:hAnsi="Times New Roman"/>
                      <w:sz w:val="21"/>
                      <w:szCs w:val="21"/>
                    </w:rPr>
                    <w:t>排气筒</w:t>
                  </w:r>
                </w:p>
              </w:tc>
              <w:tc>
                <w:tcPr>
                  <w:tcW w:w="3040"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锡及其化合物、非甲烷总烃</w:t>
                  </w:r>
                </w:p>
              </w:tc>
              <w:tc>
                <w:tcPr>
                  <w:tcW w:w="1678"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3</w:t>
                  </w:r>
                  <w:r w:rsidRPr="004535F2">
                    <w:rPr>
                      <w:rFonts w:ascii="Times New Roman" w:eastAsiaTheme="minorEastAsia" w:hAnsi="Times New Roman"/>
                      <w:sz w:val="21"/>
                      <w:szCs w:val="21"/>
                    </w:rPr>
                    <w:t>次</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天，</w:t>
                  </w:r>
                  <w:r w:rsidRPr="004535F2">
                    <w:rPr>
                      <w:rFonts w:ascii="Times New Roman" w:eastAsiaTheme="minorEastAsia" w:hAnsi="Times New Roman"/>
                      <w:sz w:val="21"/>
                      <w:szCs w:val="21"/>
                    </w:rPr>
                    <w:t>2</w:t>
                  </w:r>
                  <w:r w:rsidRPr="004535F2">
                    <w:rPr>
                      <w:rFonts w:ascii="Times New Roman" w:eastAsiaTheme="minorEastAsia" w:hAnsi="Times New Roman"/>
                      <w:sz w:val="21"/>
                      <w:szCs w:val="21"/>
                    </w:rPr>
                    <w:t>天</w:t>
                  </w:r>
                </w:p>
              </w:tc>
            </w:tr>
            <w:tr w:rsidR="005B2474" w:rsidRPr="004535F2">
              <w:trPr>
                <w:cantSplit/>
                <w:trHeight w:val="227"/>
                <w:jc w:val="center"/>
              </w:trPr>
              <w:tc>
                <w:tcPr>
                  <w:tcW w:w="745" w:type="dxa"/>
                  <w:vMerge/>
                  <w:vAlign w:val="center"/>
                </w:tcPr>
                <w:p w:rsidR="005B2474" w:rsidRPr="004535F2" w:rsidRDefault="005B2474">
                  <w:pPr>
                    <w:spacing w:before="100" w:beforeAutospacing="1" w:after="100" w:afterAutospacing="1" w:line="240" w:lineRule="atLeast"/>
                    <w:jc w:val="center"/>
                    <w:rPr>
                      <w:rFonts w:ascii="Times New Roman" w:eastAsiaTheme="minorEastAsia" w:hAnsi="Times New Roman"/>
                      <w:sz w:val="21"/>
                      <w:szCs w:val="21"/>
                    </w:rPr>
                  </w:pPr>
                </w:p>
              </w:tc>
              <w:tc>
                <w:tcPr>
                  <w:tcW w:w="2914"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2#</w:t>
                  </w:r>
                  <w:r w:rsidRPr="004535F2">
                    <w:rPr>
                      <w:rFonts w:ascii="Times New Roman" w:eastAsiaTheme="minorEastAsia" w:hAnsi="Times New Roman"/>
                      <w:sz w:val="21"/>
                      <w:szCs w:val="21"/>
                    </w:rPr>
                    <w:t>排气筒</w:t>
                  </w:r>
                </w:p>
              </w:tc>
              <w:tc>
                <w:tcPr>
                  <w:tcW w:w="3040"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锡及其化合物、异丙醇</w:t>
                  </w:r>
                </w:p>
              </w:tc>
              <w:tc>
                <w:tcPr>
                  <w:tcW w:w="1678"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3</w:t>
                  </w:r>
                  <w:r w:rsidRPr="004535F2">
                    <w:rPr>
                      <w:rFonts w:ascii="Times New Roman" w:eastAsiaTheme="minorEastAsia" w:hAnsi="Times New Roman"/>
                      <w:sz w:val="21"/>
                      <w:szCs w:val="21"/>
                    </w:rPr>
                    <w:t>次</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天，</w:t>
                  </w:r>
                  <w:r w:rsidRPr="004535F2">
                    <w:rPr>
                      <w:rFonts w:ascii="Times New Roman" w:eastAsiaTheme="minorEastAsia" w:hAnsi="Times New Roman"/>
                      <w:sz w:val="21"/>
                      <w:szCs w:val="21"/>
                    </w:rPr>
                    <w:t>2</w:t>
                  </w:r>
                  <w:r w:rsidRPr="004535F2">
                    <w:rPr>
                      <w:rFonts w:ascii="Times New Roman" w:eastAsiaTheme="minorEastAsia" w:hAnsi="Times New Roman"/>
                      <w:sz w:val="21"/>
                      <w:szCs w:val="21"/>
                    </w:rPr>
                    <w:t>天</w:t>
                  </w:r>
                </w:p>
              </w:tc>
            </w:tr>
            <w:tr w:rsidR="005B2474" w:rsidRPr="004535F2">
              <w:trPr>
                <w:cantSplit/>
                <w:trHeight w:val="227"/>
                <w:jc w:val="center"/>
              </w:trPr>
              <w:tc>
                <w:tcPr>
                  <w:tcW w:w="745" w:type="dxa"/>
                  <w:vMerge/>
                  <w:vAlign w:val="center"/>
                </w:tcPr>
                <w:p w:rsidR="005B2474" w:rsidRPr="004535F2" w:rsidRDefault="005B2474">
                  <w:pPr>
                    <w:spacing w:before="100" w:beforeAutospacing="1" w:after="100" w:afterAutospacing="1" w:line="240" w:lineRule="atLeast"/>
                    <w:jc w:val="center"/>
                    <w:rPr>
                      <w:rFonts w:ascii="Times New Roman" w:eastAsiaTheme="minorEastAsia" w:hAnsi="Times New Roman"/>
                      <w:sz w:val="21"/>
                      <w:szCs w:val="21"/>
                    </w:rPr>
                  </w:pPr>
                </w:p>
              </w:tc>
              <w:tc>
                <w:tcPr>
                  <w:tcW w:w="2914" w:type="dxa"/>
                  <w:vAlign w:val="center"/>
                </w:tcPr>
                <w:p w:rsidR="005B2474" w:rsidRPr="004535F2" w:rsidRDefault="00AB1261" w:rsidP="00B56043">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厂界下风向设置</w:t>
                  </w:r>
                  <w:r w:rsidRPr="004535F2">
                    <w:rPr>
                      <w:rFonts w:ascii="Times New Roman" w:eastAsiaTheme="minorEastAsia" w:hAnsi="Times New Roman"/>
                      <w:sz w:val="21"/>
                      <w:szCs w:val="21"/>
                    </w:rPr>
                    <w:t>3</w:t>
                  </w:r>
                  <w:r w:rsidRPr="004535F2">
                    <w:rPr>
                      <w:rFonts w:ascii="Times New Roman" w:eastAsiaTheme="minorEastAsia" w:hAnsi="Times New Roman"/>
                      <w:sz w:val="21"/>
                      <w:szCs w:val="21"/>
                    </w:rPr>
                    <w:t>个监控点</w:t>
                  </w:r>
                </w:p>
              </w:tc>
              <w:tc>
                <w:tcPr>
                  <w:tcW w:w="3040" w:type="dxa"/>
                  <w:vAlign w:val="center"/>
                </w:tcPr>
                <w:p w:rsidR="005B2474" w:rsidRPr="004535F2" w:rsidRDefault="00AB1261" w:rsidP="00B56043">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锡及其化合物、非甲烷总烃、</w:t>
                  </w:r>
                </w:p>
              </w:tc>
              <w:tc>
                <w:tcPr>
                  <w:tcW w:w="1678"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3</w:t>
                  </w:r>
                  <w:r w:rsidRPr="004535F2">
                    <w:rPr>
                      <w:rFonts w:ascii="Times New Roman" w:eastAsiaTheme="minorEastAsia" w:hAnsi="Times New Roman"/>
                      <w:sz w:val="21"/>
                      <w:szCs w:val="21"/>
                    </w:rPr>
                    <w:t>次</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天，</w:t>
                  </w:r>
                  <w:r w:rsidRPr="004535F2">
                    <w:rPr>
                      <w:rFonts w:ascii="Times New Roman" w:eastAsiaTheme="minorEastAsia" w:hAnsi="Times New Roman"/>
                      <w:sz w:val="21"/>
                      <w:szCs w:val="21"/>
                    </w:rPr>
                    <w:t>2</w:t>
                  </w:r>
                  <w:r w:rsidRPr="004535F2">
                    <w:rPr>
                      <w:rFonts w:ascii="Times New Roman" w:eastAsiaTheme="minorEastAsia" w:hAnsi="Times New Roman"/>
                      <w:sz w:val="21"/>
                      <w:szCs w:val="21"/>
                    </w:rPr>
                    <w:t>天</w:t>
                  </w:r>
                </w:p>
              </w:tc>
            </w:tr>
            <w:tr w:rsidR="005B2474" w:rsidRPr="004535F2">
              <w:trPr>
                <w:cantSplit/>
                <w:trHeight w:val="227"/>
                <w:jc w:val="center"/>
              </w:trPr>
              <w:tc>
                <w:tcPr>
                  <w:tcW w:w="745"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噪声</w:t>
                  </w:r>
                </w:p>
              </w:tc>
              <w:tc>
                <w:tcPr>
                  <w:tcW w:w="2914" w:type="dxa"/>
                  <w:vAlign w:val="center"/>
                </w:tcPr>
                <w:p w:rsidR="005B2474" w:rsidRPr="004535F2" w:rsidRDefault="00AB1261" w:rsidP="00B56043">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厂界四周最大噪声处各设</w:t>
                  </w:r>
                  <w:r w:rsidRPr="004535F2">
                    <w:rPr>
                      <w:rFonts w:ascii="Times New Roman" w:eastAsiaTheme="minorEastAsia" w:hAnsi="Times New Roman"/>
                      <w:sz w:val="21"/>
                      <w:szCs w:val="21"/>
                    </w:rPr>
                    <w:t>1</w:t>
                  </w:r>
                  <w:r w:rsidRPr="004535F2">
                    <w:rPr>
                      <w:rFonts w:ascii="Times New Roman" w:eastAsiaTheme="minorEastAsia" w:hAnsi="Times New Roman"/>
                      <w:sz w:val="21"/>
                      <w:szCs w:val="21"/>
                    </w:rPr>
                    <w:t>个点，共</w:t>
                  </w:r>
                  <w:r w:rsidR="00B56043">
                    <w:rPr>
                      <w:rFonts w:ascii="Times New Roman" w:eastAsiaTheme="minorEastAsia" w:hAnsi="Times New Roman" w:hint="eastAsia"/>
                      <w:sz w:val="21"/>
                      <w:szCs w:val="21"/>
                    </w:rPr>
                    <w:t>4</w:t>
                  </w:r>
                  <w:r w:rsidRPr="004535F2">
                    <w:rPr>
                      <w:rFonts w:ascii="Times New Roman" w:eastAsiaTheme="minorEastAsia" w:hAnsi="Times New Roman"/>
                      <w:sz w:val="21"/>
                      <w:szCs w:val="21"/>
                    </w:rPr>
                    <w:t>个点</w:t>
                  </w:r>
                </w:p>
              </w:tc>
              <w:tc>
                <w:tcPr>
                  <w:tcW w:w="3040"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等效连续</w:t>
                  </w:r>
                  <w:r w:rsidRPr="004535F2">
                    <w:rPr>
                      <w:rFonts w:ascii="Times New Roman" w:eastAsiaTheme="minorEastAsia" w:hAnsi="Times New Roman"/>
                      <w:sz w:val="21"/>
                      <w:szCs w:val="21"/>
                    </w:rPr>
                    <w:t>A</w:t>
                  </w:r>
                  <w:r w:rsidRPr="004535F2">
                    <w:rPr>
                      <w:rFonts w:ascii="Times New Roman" w:eastAsiaTheme="minorEastAsia" w:hAnsi="Times New Roman"/>
                      <w:sz w:val="21"/>
                      <w:szCs w:val="21"/>
                    </w:rPr>
                    <w:t>声级</w:t>
                  </w:r>
                </w:p>
              </w:tc>
              <w:tc>
                <w:tcPr>
                  <w:tcW w:w="1678" w:type="dxa"/>
                  <w:vAlign w:val="center"/>
                </w:tcPr>
                <w:p w:rsidR="005B2474" w:rsidRPr="004535F2" w:rsidRDefault="00AB1261">
                  <w:pPr>
                    <w:spacing w:before="100" w:beforeAutospacing="1" w:after="100" w:afterAutospacing="1" w:line="240" w:lineRule="atLeast"/>
                    <w:jc w:val="center"/>
                    <w:rPr>
                      <w:rFonts w:ascii="Times New Roman" w:eastAsiaTheme="minorEastAsia" w:hAnsi="Times New Roman"/>
                      <w:sz w:val="21"/>
                      <w:szCs w:val="21"/>
                    </w:rPr>
                  </w:pPr>
                  <w:r w:rsidRPr="004535F2">
                    <w:rPr>
                      <w:rFonts w:ascii="Times New Roman" w:eastAsiaTheme="minorEastAsia" w:hAnsi="Times New Roman"/>
                      <w:sz w:val="21"/>
                      <w:szCs w:val="21"/>
                    </w:rPr>
                    <w:t>昼夜各</w:t>
                  </w:r>
                  <w:r w:rsidRPr="004535F2">
                    <w:rPr>
                      <w:rFonts w:ascii="Times New Roman" w:eastAsiaTheme="minorEastAsia" w:hAnsi="Times New Roman"/>
                      <w:sz w:val="21"/>
                      <w:szCs w:val="21"/>
                    </w:rPr>
                    <w:t>1</w:t>
                  </w:r>
                  <w:r w:rsidRPr="004535F2">
                    <w:rPr>
                      <w:rFonts w:ascii="Times New Roman" w:eastAsiaTheme="minorEastAsia" w:hAnsi="Times New Roman"/>
                      <w:sz w:val="21"/>
                      <w:szCs w:val="21"/>
                    </w:rPr>
                    <w:t>次，</w:t>
                  </w:r>
                  <w:r w:rsidRPr="004535F2">
                    <w:rPr>
                      <w:rFonts w:ascii="Times New Roman" w:eastAsiaTheme="minorEastAsia" w:hAnsi="Times New Roman"/>
                      <w:sz w:val="21"/>
                      <w:szCs w:val="21"/>
                    </w:rPr>
                    <w:t>2</w:t>
                  </w:r>
                  <w:r w:rsidRPr="004535F2">
                    <w:rPr>
                      <w:rFonts w:ascii="Times New Roman" w:eastAsiaTheme="minorEastAsia" w:hAnsi="Times New Roman"/>
                      <w:sz w:val="21"/>
                      <w:szCs w:val="21"/>
                    </w:rPr>
                    <w:t>天</w:t>
                  </w:r>
                </w:p>
              </w:tc>
            </w:tr>
          </w:tbl>
          <w:p w:rsidR="005B2474" w:rsidRPr="00AB1261" w:rsidRDefault="005B2474">
            <w:pPr>
              <w:spacing w:after="0" w:line="240" w:lineRule="atLeast"/>
              <w:ind w:firstLine="420"/>
              <w:rPr>
                <w:rFonts w:ascii="Times New Roman" w:eastAsia="宋体" w:hAnsi="Times New Roman"/>
                <w:color w:val="000000"/>
                <w:sz w:val="21"/>
                <w:szCs w:val="21"/>
              </w:rPr>
            </w:pP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验收监测期间，污染因子监测分析方法见表</w:t>
            </w:r>
            <w:r w:rsidRPr="00AB1261">
              <w:rPr>
                <w:rFonts w:ascii="Times New Roman" w:eastAsia="宋体" w:hAnsi="Times New Roman"/>
                <w:color w:val="000000"/>
                <w:sz w:val="21"/>
                <w:szCs w:val="21"/>
              </w:rPr>
              <w:t>7-2</w:t>
            </w:r>
            <w:r w:rsidRPr="00AB1261">
              <w:rPr>
                <w:rFonts w:ascii="Times New Roman" w:eastAsia="宋体" w:hAnsi="Times New Roman"/>
                <w:color w:val="000000"/>
                <w:sz w:val="21"/>
                <w:szCs w:val="21"/>
              </w:rPr>
              <w:t>。</w:t>
            </w:r>
          </w:p>
          <w:p w:rsidR="005B2474" w:rsidRPr="00AB1261" w:rsidRDefault="00AB1261">
            <w:pPr>
              <w:spacing w:after="0" w:line="240" w:lineRule="atLeast"/>
              <w:ind w:firstLineChars="200" w:firstLine="420"/>
              <w:jc w:val="center"/>
              <w:rPr>
                <w:rFonts w:ascii="Times New Roman" w:eastAsiaTheme="minorEastAsia" w:hAnsi="Times New Roman"/>
                <w:sz w:val="21"/>
                <w:szCs w:val="21"/>
              </w:rPr>
            </w:pPr>
            <w:r w:rsidRPr="00AB1261">
              <w:rPr>
                <w:rFonts w:ascii="Times New Roman" w:eastAsiaTheme="minorEastAsia" w:hAnsi="Times New Roman"/>
                <w:sz w:val="21"/>
                <w:szCs w:val="21"/>
              </w:rPr>
              <w:t>表</w:t>
            </w:r>
            <w:r w:rsidRPr="00AB1261">
              <w:rPr>
                <w:rFonts w:ascii="Times New Roman" w:eastAsiaTheme="minorEastAsia" w:hAnsi="Times New Roman"/>
                <w:sz w:val="21"/>
                <w:szCs w:val="21"/>
              </w:rPr>
              <w:t>7-2</w:t>
            </w:r>
            <w:r w:rsidRPr="00AB1261">
              <w:rPr>
                <w:rFonts w:ascii="Times New Roman" w:eastAsiaTheme="minorEastAsia" w:hAnsi="Times New Roman"/>
                <w:sz w:val="21"/>
                <w:szCs w:val="21"/>
              </w:rPr>
              <w:t>监测分析方法</w:t>
            </w:r>
          </w:p>
          <w:tbl>
            <w:tblPr>
              <w:tblW w:w="8425" w:type="dxa"/>
              <w:jc w:val="center"/>
              <w:tblInd w:w="36"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27"/>
              <w:gridCol w:w="1560"/>
              <w:gridCol w:w="4819"/>
              <w:gridCol w:w="1419"/>
            </w:tblGrid>
            <w:tr w:rsidR="005B2474" w:rsidRPr="004535F2">
              <w:trPr>
                <w:trHeight w:val="14"/>
                <w:jc w:val="center"/>
              </w:trPr>
              <w:tc>
                <w:tcPr>
                  <w:tcW w:w="627"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b/>
                    </w:rPr>
                  </w:pPr>
                  <w:r w:rsidRPr="004535F2">
                    <w:rPr>
                      <w:rFonts w:eastAsiaTheme="minorEastAsia"/>
                      <w:b/>
                    </w:rPr>
                    <w:t>类别</w:t>
                  </w:r>
                </w:p>
              </w:tc>
              <w:tc>
                <w:tcPr>
                  <w:tcW w:w="1560"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b/>
                    </w:rPr>
                  </w:pPr>
                  <w:r w:rsidRPr="004535F2">
                    <w:rPr>
                      <w:rFonts w:eastAsiaTheme="minorEastAsia"/>
                      <w:b/>
                    </w:rPr>
                    <w:t>项目名称</w:t>
                  </w:r>
                </w:p>
              </w:tc>
              <w:tc>
                <w:tcPr>
                  <w:tcW w:w="4819"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b/>
                    </w:rPr>
                  </w:pPr>
                  <w:r w:rsidRPr="004535F2">
                    <w:rPr>
                      <w:rFonts w:eastAsiaTheme="minorEastAsia"/>
                      <w:b/>
                    </w:rPr>
                    <w:t>分析方法</w:t>
                  </w:r>
                </w:p>
              </w:tc>
              <w:tc>
                <w:tcPr>
                  <w:tcW w:w="1419"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b/>
                    </w:rPr>
                  </w:pPr>
                  <w:r w:rsidRPr="004535F2">
                    <w:rPr>
                      <w:rFonts w:eastAsiaTheme="minorEastAsia"/>
                      <w:b/>
                    </w:rPr>
                    <w:t>检出限</w:t>
                  </w:r>
                </w:p>
              </w:tc>
            </w:tr>
            <w:tr w:rsidR="005B2474" w:rsidRPr="004535F2">
              <w:trPr>
                <w:trHeight w:val="14"/>
                <w:jc w:val="center"/>
              </w:trPr>
              <w:tc>
                <w:tcPr>
                  <w:tcW w:w="627" w:type="dxa"/>
                  <w:vMerge w:val="restart"/>
                  <w:vAlign w:val="center"/>
                </w:tcPr>
                <w:p w:rsidR="005B2474" w:rsidRPr="004535F2" w:rsidRDefault="00AB1261">
                  <w:pPr>
                    <w:pStyle w:val="20"/>
                    <w:snapToGrid w:val="0"/>
                    <w:spacing w:before="100" w:beforeAutospacing="1" w:after="100" w:afterAutospacing="1" w:line="240" w:lineRule="atLeast"/>
                    <w:contextualSpacing/>
                    <w:rPr>
                      <w:rFonts w:eastAsiaTheme="minorEastAsia"/>
                    </w:rPr>
                  </w:pPr>
                  <w:r w:rsidRPr="004535F2">
                    <w:rPr>
                      <w:rFonts w:eastAsiaTheme="minorEastAsia"/>
                    </w:rPr>
                    <w:t>废水</w:t>
                  </w: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pH</w:t>
                  </w:r>
                  <w:r w:rsidRPr="004535F2">
                    <w:rPr>
                      <w:rFonts w:ascii="Times New Roman" w:eastAsiaTheme="minorEastAsia" w:hAnsi="Times New Roman"/>
                      <w:sz w:val="21"/>
                      <w:szCs w:val="21"/>
                    </w:rPr>
                    <w:t>值</w:t>
                  </w:r>
                </w:p>
              </w:tc>
              <w:tc>
                <w:tcPr>
                  <w:tcW w:w="48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水质</w:t>
                  </w:r>
                  <w:r w:rsidRPr="004535F2">
                    <w:rPr>
                      <w:rFonts w:ascii="Times New Roman" w:eastAsiaTheme="minorEastAsia" w:hAnsi="Times New Roman"/>
                      <w:sz w:val="21"/>
                      <w:szCs w:val="21"/>
                    </w:rPr>
                    <w:t xml:space="preserve"> pH</w:t>
                  </w:r>
                  <w:r w:rsidRPr="004535F2">
                    <w:rPr>
                      <w:rFonts w:ascii="Times New Roman" w:eastAsiaTheme="minorEastAsia" w:hAnsi="Times New Roman"/>
                      <w:sz w:val="21"/>
                      <w:szCs w:val="21"/>
                    </w:rPr>
                    <w:t>值的测定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玻璃电极法</w:t>
                  </w:r>
                </w:p>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GB/T6920-1986</w:t>
                  </w:r>
                  <w:r w:rsidRPr="004535F2">
                    <w:rPr>
                      <w:rFonts w:ascii="Times New Roman" w:eastAsiaTheme="minorEastAsia" w:hAnsi="Times New Roman"/>
                      <w:sz w:val="21"/>
                      <w:szCs w:val="21"/>
                    </w:rPr>
                    <w:t>）</w:t>
                  </w:r>
                </w:p>
              </w:tc>
              <w:tc>
                <w:tcPr>
                  <w:tcW w:w="14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0.01</w:t>
                  </w:r>
                  <w:r w:rsidRPr="004535F2">
                    <w:rPr>
                      <w:rFonts w:ascii="Times New Roman" w:eastAsiaTheme="minorEastAsia" w:hAnsi="Times New Roman"/>
                      <w:sz w:val="21"/>
                      <w:szCs w:val="21"/>
                    </w:rPr>
                    <w:t>（无量纲）</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b/>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化学需氧量</w:t>
                  </w:r>
                </w:p>
              </w:tc>
              <w:tc>
                <w:tcPr>
                  <w:tcW w:w="48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《水质化学需氧量的测定重铬酸盐法》</w:t>
                  </w:r>
                </w:p>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HJ828-2017</w:t>
                  </w:r>
                  <w:r w:rsidRPr="004535F2">
                    <w:rPr>
                      <w:rFonts w:ascii="Times New Roman" w:eastAsiaTheme="minorEastAsia" w:hAnsi="Times New Roman"/>
                      <w:sz w:val="21"/>
                      <w:szCs w:val="21"/>
                    </w:rPr>
                    <w:t>）</w:t>
                  </w:r>
                </w:p>
              </w:tc>
              <w:tc>
                <w:tcPr>
                  <w:tcW w:w="14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4mg/L</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b/>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悬浮物</w:t>
                  </w:r>
                </w:p>
              </w:tc>
              <w:tc>
                <w:tcPr>
                  <w:tcW w:w="48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《水质</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悬浮物的测定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重量法》</w:t>
                  </w:r>
                </w:p>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GB 11901-1989</w:t>
                  </w:r>
                  <w:r w:rsidRPr="004535F2">
                    <w:rPr>
                      <w:rFonts w:ascii="Times New Roman" w:eastAsiaTheme="minorEastAsia" w:hAnsi="Times New Roman"/>
                      <w:sz w:val="21"/>
                      <w:szCs w:val="21"/>
                    </w:rPr>
                    <w:t>）</w:t>
                  </w:r>
                </w:p>
              </w:tc>
              <w:tc>
                <w:tcPr>
                  <w:tcW w:w="14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4mg/L</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b/>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氨氮</w:t>
                  </w:r>
                </w:p>
              </w:tc>
              <w:tc>
                <w:tcPr>
                  <w:tcW w:w="48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《水质</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氨氮的测定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纳氏试剂分光光度法》</w:t>
                  </w:r>
                </w:p>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HJ 535-2009</w:t>
                  </w:r>
                  <w:r w:rsidRPr="004535F2">
                    <w:rPr>
                      <w:rFonts w:ascii="Times New Roman" w:eastAsiaTheme="minorEastAsia" w:hAnsi="Times New Roman"/>
                      <w:sz w:val="21"/>
                      <w:szCs w:val="21"/>
                    </w:rPr>
                    <w:t>）</w:t>
                  </w:r>
                </w:p>
              </w:tc>
              <w:tc>
                <w:tcPr>
                  <w:tcW w:w="14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0.025mg/L</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b/>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总磷</w:t>
                  </w:r>
                </w:p>
              </w:tc>
              <w:tc>
                <w:tcPr>
                  <w:tcW w:w="4819" w:type="dxa"/>
                  <w:vAlign w:val="center"/>
                </w:tcPr>
                <w:p w:rsidR="005B2474" w:rsidRPr="004535F2" w:rsidRDefault="00AB1261">
                  <w:pPr>
                    <w:autoSpaceDE w:val="0"/>
                    <w:autoSpaceDN w:val="0"/>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《水质</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总磷的测定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钼酸铵分光光度法》</w:t>
                  </w:r>
                </w:p>
                <w:p w:rsidR="005B2474" w:rsidRPr="004535F2" w:rsidRDefault="00AB1261">
                  <w:pPr>
                    <w:autoSpaceDE w:val="0"/>
                    <w:autoSpaceDN w:val="0"/>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GB 11893-1989</w:t>
                  </w:r>
                  <w:r w:rsidRPr="004535F2">
                    <w:rPr>
                      <w:rFonts w:ascii="Times New Roman" w:eastAsiaTheme="minorEastAsia" w:hAnsi="Times New Roman"/>
                      <w:sz w:val="21"/>
                      <w:szCs w:val="21"/>
                    </w:rPr>
                    <w:t>）</w:t>
                  </w:r>
                </w:p>
              </w:tc>
              <w:tc>
                <w:tcPr>
                  <w:tcW w:w="1419" w:type="dxa"/>
                  <w:vAlign w:val="center"/>
                </w:tcPr>
                <w:p w:rsidR="005B2474" w:rsidRPr="004535F2" w:rsidRDefault="00AB1261">
                  <w:pPr>
                    <w:autoSpaceDE w:val="0"/>
                    <w:autoSpaceDN w:val="0"/>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0.01mg/L</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b/>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动植物油</w:t>
                  </w:r>
                </w:p>
              </w:tc>
              <w:tc>
                <w:tcPr>
                  <w:tcW w:w="4819" w:type="dxa"/>
                  <w:vAlign w:val="center"/>
                </w:tcPr>
                <w:p w:rsidR="005B2474" w:rsidRPr="004535F2" w:rsidRDefault="00AB1261">
                  <w:pPr>
                    <w:autoSpaceDE w:val="0"/>
                    <w:autoSpaceDN w:val="0"/>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水质</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石油类和动植物油的测定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红外光度法</w:t>
                  </w:r>
                </w:p>
                <w:p w:rsidR="005B2474" w:rsidRPr="004535F2" w:rsidRDefault="00AB1261">
                  <w:pPr>
                    <w:autoSpaceDE w:val="0"/>
                    <w:autoSpaceDN w:val="0"/>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HJ 637-2012</w:t>
                  </w:r>
                  <w:r w:rsidRPr="004535F2">
                    <w:rPr>
                      <w:rFonts w:ascii="Times New Roman" w:eastAsiaTheme="minorEastAsia" w:hAnsi="Times New Roman"/>
                      <w:sz w:val="21"/>
                      <w:szCs w:val="21"/>
                    </w:rPr>
                    <w:t>）</w:t>
                  </w:r>
                </w:p>
              </w:tc>
              <w:tc>
                <w:tcPr>
                  <w:tcW w:w="1419" w:type="dxa"/>
                  <w:vAlign w:val="center"/>
                </w:tcPr>
                <w:p w:rsidR="005B2474" w:rsidRPr="004535F2" w:rsidRDefault="00AB1261">
                  <w:pPr>
                    <w:autoSpaceDE w:val="0"/>
                    <w:autoSpaceDN w:val="0"/>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0.04mg/L</w:t>
                  </w:r>
                </w:p>
              </w:tc>
            </w:tr>
            <w:tr w:rsidR="005B2474" w:rsidRPr="004535F2">
              <w:trPr>
                <w:trHeight w:val="14"/>
                <w:jc w:val="center"/>
              </w:trPr>
              <w:tc>
                <w:tcPr>
                  <w:tcW w:w="627" w:type="dxa"/>
                  <w:vMerge w:val="restart"/>
                  <w:vAlign w:val="center"/>
                </w:tcPr>
                <w:p w:rsidR="005B2474" w:rsidRPr="004535F2" w:rsidRDefault="00AB1261">
                  <w:pPr>
                    <w:pStyle w:val="20"/>
                    <w:snapToGrid w:val="0"/>
                    <w:spacing w:before="100" w:beforeAutospacing="1" w:after="100" w:afterAutospacing="1" w:line="240" w:lineRule="atLeast"/>
                    <w:contextualSpacing/>
                    <w:rPr>
                      <w:rFonts w:eastAsiaTheme="minorEastAsia"/>
                    </w:rPr>
                  </w:pPr>
                  <w:r w:rsidRPr="004535F2">
                    <w:rPr>
                      <w:rFonts w:eastAsiaTheme="minorEastAsia"/>
                    </w:rPr>
                    <w:t>有组织废气</w:t>
                  </w: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锡及其化合物</w:t>
                  </w:r>
                </w:p>
              </w:tc>
              <w:tc>
                <w:tcPr>
                  <w:tcW w:w="48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《大气固定污染源</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锡的测定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石墨炉原子吸收分光光度法》（</w:t>
                  </w:r>
                  <w:r w:rsidRPr="004535F2">
                    <w:rPr>
                      <w:rFonts w:ascii="Times New Roman" w:eastAsiaTheme="minorEastAsia" w:hAnsi="Times New Roman"/>
                      <w:sz w:val="21"/>
                      <w:szCs w:val="21"/>
                    </w:rPr>
                    <w:t>HJ/T 65-2001</w:t>
                  </w:r>
                  <w:r w:rsidRPr="004535F2">
                    <w:rPr>
                      <w:rFonts w:ascii="Times New Roman" w:eastAsiaTheme="minorEastAsia" w:hAnsi="Times New Roman"/>
                      <w:sz w:val="21"/>
                      <w:szCs w:val="21"/>
                    </w:rPr>
                    <w:t>）</w:t>
                  </w:r>
                </w:p>
              </w:tc>
              <w:tc>
                <w:tcPr>
                  <w:tcW w:w="14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0.004</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非甲烷总烃</w:t>
                  </w:r>
                </w:p>
              </w:tc>
              <w:tc>
                <w:tcPr>
                  <w:tcW w:w="48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《固定污染源废气</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总烃、甲烷和非甲烷总烃的测定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气相色谱法》（</w:t>
                  </w:r>
                  <w:r w:rsidRPr="004535F2">
                    <w:rPr>
                      <w:rFonts w:ascii="Times New Roman" w:eastAsiaTheme="minorEastAsia" w:hAnsi="Times New Roman"/>
                      <w:sz w:val="21"/>
                      <w:szCs w:val="21"/>
                    </w:rPr>
                    <w:t>HJ 38-2017</w:t>
                  </w:r>
                  <w:r w:rsidRPr="004535F2">
                    <w:rPr>
                      <w:rFonts w:ascii="Times New Roman" w:eastAsiaTheme="minorEastAsia" w:hAnsi="Times New Roman"/>
                      <w:sz w:val="21"/>
                      <w:szCs w:val="21"/>
                    </w:rPr>
                    <w:t>）</w:t>
                  </w:r>
                </w:p>
              </w:tc>
              <w:tc>
                <w:tcPr>
                  <w:tcW w:w="14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0.04mg/m</w:t>
                  </w:r>
                  <w:r w:rsidRPr="004535F2">
                    <w:rPr>
                      <w:rFonts w:ascii="Times New Roman" w:eastAsiaTheme="minorEastAsia" w:hAnsi="Times New Roman"/>
                      <w:sz w:val="21"/>
                      <w:szCs w:val="21"/>
                      <w:vertAlign w:val="superscript"/>
                    </w:rPr>
                    <w:t>3</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异丙醇</w:t>
                  </w:r>
                </w:p>
              </w:tc>
              <w:tc>
                <w:tcPr>
                  <w:tcW w:w="4819" w:type="dxa"/>
                  <w:shd w:val="clear" w:color="auto" w:fill="FFFFFF"/>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《固定污染源废气</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挥发性有机化合物的测定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固相吸附</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热脱附</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气相色谱</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质谱法》（</w:t>
                  </w:r>
                  <w:r w:rsidRPr="004535F2">
                    <w:rPr>
                      <w:rFonts w:ascii="Times New Roman" w:eastAsiaTheme="minorEastAsia" w:hAnsi="Times New Roman"/>
                      <w:sz w:val="21"/>
                      <w:szCs w:val="21"/>
                    </w:rPr>
                    <w:t xml:space="preserve">HJ 734-2014) </w:t>
                  </w:r>
                </w:p>
              </w:tc>
              <w:tc>
                <w:tcPr>
                  <w:tcW w:w="1419" w:type="dxa"/>
                  <w:shd w:val="clear" w:color="auto" w:fill="FFFFFF"/>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0.002mg/m</w:t>
                  </w:r>
                  <w:r w:rsidRPr="004535F2">
                    <w:rPr>
                      <w:rFonts w:ascii="Times New Roman" w:eastAsiaTheme="minorEastAsia" w:hAnsi="Times New Roman"/>
                      <w:sz w:val="21"/>
                      <w:szCs w:val="21"/>
                      <w:vertAlign w:val="superscript"/>
                    </w:rPr>
                    <w:t>3</w:t>
                  </w:r>
                </w:p>
              </w:tc>
            </w:tr>
            <w:tr w:rsidR="005B2474" w:rsidRPr="004535F2">
              <w:trPr>
                <w:trHeight w:val="14"/>
                <w:jc w:val="center"/>
              </w:trPr>
              <w:tc>
                <w:tcPr>
                  <w:tcW w:w="627" w:type="dxa"/>
                  <w:vMerge w:val="restart"/>
                  <w:vAlign w:val="center"/>
                </w:tcPr>
                <w:p w:rsidR="005B2474" w:rsidRPr="004535F2" w:rsidRDefault="00AB1261">
                  <w:pPr>
                    <w:pStyle w:val="20"/>
                    <w:snapToGrid w:val="0"/>
                    <w:spacing w:before="100" w:beforeAutospacing="1" w:after="100" w:afterAutospacing="1" w:line="240" w:lineRule="atLeast"/>
                    <w:contextualSpacing/>
                    <w:rPr>
                      <w:rFonts w:eastAsiaTheme="minorEastAsia"/>
                    </w:rPr>
                  </w:pPr>
                  <w:r w:rsidRPr="004535F2">
                    <w:rPr>
                      <w:rFonts w:eastAsiaTheme="minorEastAsia"/>
                    </w:rPr>
                    <w:t>无组织废气</w:t>
                  </w: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锡及其化合物</w:t>
                  </w:r>
                </w:p>
              </w:tc>
              <w:tc>
                <w:tcPr>
                  <w:tcW w:w="48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《空气和废气</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颗粒物中金属元素的测定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电感耦合等离子体发射光谱法》（</w:t>
                  </w:r>
                  <w:r w:rsidRPr="004535F2">
                    <w:rPr>
                      <w:rFonts w:ascii="Times New Roman" w:eastAsiaTheme="minorEastAsia" w:hAnsi="Times New Roman"/>
                      <w:sz w:val="21"/>
                      <w:szCs w:val="21"/>
                    </w:rPr>
                    <w:t>HJ 777-2015</w:t>
                  </w:r>
                  <w:r w:rsidRPr="004535F2">
                    <w:rPr>
                      <w:rFonts w:ascii="Times New Roman" w:eastAsiaTheme="minorEastAsia" w:hAnsi="Times New Roman"/>
                      <w:sz w:val="21"/>
                      <w:szCs w:val="21"/>
                    </w:rPr>
                    <w:t>）</w:t>
                  </w:r>
                </w:p>
              </w:tc>
              <w:tc>
                <w:tcPr>
                  <w:tcW w:w="1419"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1.25×10</w:t>
                  </w:r>
                  <w:r w:rsidRPr="004535F2">
                    <w:rPr>
                      <w:rFonts w:ascii="Times New Roman" w:eastAsiaTheme="minorEastAsia" w:hAnsi="Times New Roman"/>
                      <w:sz w:val="21"/>
                      <w:szCs w:val="21"/>
                      <w:vertAlign w:val="superscript"/>
                    </w:rPr>
                    <w:t>-5</w:t>
                  </w:r>
                  <w:r w:rsidR="004535F2" w:rsidRPr="004535F2">
                    <w:rPr>
                      <w:rFonts w:ascii="Times New Roman" w:eastAsiaTheme="minorEastAsia" w:hAnsi="Times New Roman"/>
                      <w:sz w:val="21"/>
                      <w:szCs w:val="21"/>
                    </w:rPr>
                    <w:t xml:space="preserve"> mg/m</w:t>
                  </w:r>
                  <w:r w:rsidR="004535F2" w:rsidRPr="004535F2">
                    <w:rPr>
                      <w:rFonts w:ascii="Times New Roman" w:eastAsiaTheme="minorEastAsia" w:hAnsi="Times New Roman"/>
                      <w:sz w:val="21"/>
                      <w:szCs w:val="21"/>
                      <w:vertAlign w:val="superscript"/>
                    </w:rPr>
                    <w:t>3</w:t>
                  </w:r>
                </w:p>
              </w:tc>
            </w:tr>
            <w:tr w:rsidR="005B2474" w:rsidRPr="004535F2">
              <w:trPr>
                <w:trHeight w:val="14"/>
                <w:jc w:val="center"/>
              </w:trPr>
              <w:tc>
                <w:tcPr>
                  <w:tcW w:w="627" w:type="dxa"/>
                  <w:vMerge/>
                  <w:vAlign w:val="center"/>
                </w:tcPr>
                <w:p w:rsidR="005B2474" w:rsidRPr="004535F2" w:rsidRDefault="005B2474">
                  <w:pPr>
                    <w:pStyle w:val="20"/>
                    <w:snapToGrid w:val="0"/>
                    <w:spacing w:before="100" w:beforeAutospacing="1" w:after="100" w:afterAutospacing="1" w:line="240" w:lineRule="atLeast"/>
                    <w:contextualSpacing/>
                    <w:rPr>
                      <w:rFonts w:eastAsiaTheme="minorEastAsia"/>
                    </w:rPr>
                  </w:pPr>
                </w:p>
              </w:tc>
              <w:tc>
                <w:tcPr>
                  <w:tcW w:w="1560" w:type="dxa"/>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非甲烷总烃</w:t>
                  </w:r>
                </w:p>
              </w:tc>
              <w:tc>
                <w:tcPr>
                  <w:tcW w:w="4819" w:type="dxa"/>
                  <w:shd w:val="clear" w:color="auto" w:fill="FFFFFF"/>
                  <w:vAlign w:val="center"/>
                </w:tcPr>
                <w:p w:rsidR="005B2474" w:rsidRPr="004535F2" w:rsidRDefault="00AB1261">
                  <w:pPr>
                    <w:spacing w:before="100" w:beforeAutospacing="1" w:after="100" w:afterAutospacing="1" w:line="240" w:lineRule="atLeast"/>
                    <w:contextualSpacing/>
                    <w:jc w:val="center"/>
                    <w:rPr>
                      <w:rFonts w:ascii="Times New Roman" w:eastAsiaTheme="minorEastAsia" w:hAnsi="Times New Roman"/>
                      <w:sz w:val="21"/>
                      <w:szCs w:val="21"/>
                    </w:rPr>
                  </w:pPr>
                  <w:r w:rsidRPr="004535F2">
                    <w:rPr>
                      <w:rFonts w:ascii="Times New Roman" w:eastAsiaTheme="minorEastAsia" w:hAnsi="Times New Roman"/>
                      <w:sz w:val="21"/>
                      <w:szCs w:val="21"/>
                    </w:rPr>
                    <w:t>《环境空气</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总烃、甲烷和非甲烷总烃的测定</w:t>
                  </w:r>
                  <w:r w:rsidRPr="004535F2">
                    <w:rPr>
                      <w:rFonts w:ascii="Times New Roman" w:eastAsiaTheme="minorEastAsia" w:hAnsi="Times New Roman"/>
                      <w:sz w:val="21"/>
                      <w:szCs w:val="21"/>
                    </w:rPr>
                    <w:t xml:space="preserve"> </w:t>
                  </w:r>
                  <w:r w:rsidRPr="004535F2">
                    <w:rPr>
                      <w:rFonts w:ascii="Times New Roman" w:eastAsiaTheme="minorEastAsia" w:hAnsi="Times New Roman"/>
                      <w:sz w:val="21"/>
                      <w:szCs w:val="21"/>
                    </w:rPr>
                    <w:t>直接进样</w:t>
                  </w:r>
                  <w:r w:rsidRPr="004535F2">
                    <w:rPr>
                      <w:rFonts w:ascii="Times New Roman" w:eastAsiaTheme="minorEastAsia" w:hAnsi="Times New Roman"/>
                      <w:sz w:val="21"/>
                      <w:szCs w:val="21"/>
                    </w:rPr>
                    <w:t>-</w:t>
                  </w:r>
                  <w:r w:rsidRPr="004535F2">
                    <w:rPr>
                      <w:rFonts w:ascii="Times New Roman" w:eastAsiaTheme="minorEastAsia" w:hAnsi="Times New Roman"/>
                      <w:sz w:val="21"/>
                      <w:szCs w:val="21"/>
                    </w:rPr>
                    <w:t>气相色谱法》（</w:t>
                  </w:r>
                  <w:r w:rsidRPr="004535F2">
                    <w:rPr>
                      <w:rFonts w:ascii="Times New Roman" w:eastAsiaTheme="minorEastAsia" w:hAnsi="Times New Roman"/>
                      <w:sz w:val="21"/>
                      <w:szCs w:val="21"/>
                    </w:rPr>
                    <w:t>HJ 604-2017</w:t>
                  </w:r>
                  <w:r w:rsidRPr="004535F2">
                    <w:rPr>
                      <w:rFonts w:ascii="Times New Roman" w:eastAsiaTheme="minorEastAsia" w:hAnsi="Times New Roman"/>
                      <w:sz w:val="21"/>
                      <w:szCs w:val="21"/>
                    </w:rPr>
                    <w:t>）</w:t>
                  </w:r>
                </w:p>
              </w:tc>
              <w:tc>
                <w:tcPr>
                  <w:tcW w:w="1419" w:type="dxa"/>
                  <w:shd w:val="clear" w:color="auto" w:fill="FFFFFF"/>
                  <w:vAlign w:val="center"/>
                </w:tcPr>
                <w:p w:rsidR="005B2474" w:rsidRPr="004535F2" w:rsidRDefault="00AB1261">
                  <w:pPr>
                    <w:spacing w:before="100" w:beforeAutospacing="1" w:after="100" w:afterAutospacing="1" w:line="240" w:lineRule="atLeast"/>
                    <w:contextualSpacing/>
                    <w:jc w:val="center"/>
                    <w:textAlignment w:val="center"/>
                    <w:rPr>
                      <w:rFonts w:ascii="Times New Roman" w:eastAsiaTheme="minorEastAsia" w:hAnsi="Times New Roman"/>
                      <w:bCs/>
                      <w:sz w:val="21"/>
                      <w:szCs w:val="21"/>
                    </w:rPr>
                  </w:pPr>
                  <w:r w:rsidRPr="004535F2">
                    <w:rPr>
                      <w:rFonts w:ascii="Times New Roman" w:eastAsiaTheme="minorEastAsia" w:hAnsi="Times New Roman"/>
                      <w:bCs/>
                      <w:sz w:val="21"/>
                      <w:szCs w:val="21"/>
                    </w:rPr>
                    <w:t>0.04</w:t>
                  </w:r>
                  <w:r w:rsidRPr="004535F2">
                    <w:rPr>
                      <w:rFonts w:ascii="Times New Roman" w:eastAsiaTheme="minorEastAsia" w:hAnsi="Times New Roman"/>
                      <w:sz w:val="21"/>
                      <w:szCs w:val="21"/>
                    </w:rPr>
                    <w:t>mg/m</w:t>
                  </w:r>
                  <w:r w:rsidRPr="004535F2">
                    <w:rPr>
                      <w:rFonts w:ascii="Times New Roman" w:eastAsiaTheme="minorEastAsia" w:hAnsi="Times New Roman"/>
                      <w:sz w:val="21"/>
                      <w:szCs w:val="21"/>
                      <w:vertAlign w:val="superscript"/>
                    </w:rPr>
                    <w:t>3</w:t>
                  </w:r>
                </w:p>
              </w:tc>
            </w:tr>
            <w:tr w:rsidR="005B2474" w:rsidRPr="004535F2">
              <w:trPr>
                <w:trHeight w:val="14"/>
                <w:jc w:val="center"/>
              </w:trPr>
              <w:tc>
                <w:tcPr>
                  <w:tcW w:w="627"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rPr>
                  </w:pPr>
                  <w:r w:rsidRPr="004535F2">
                    <w:rPr>
                      <w:rFonts w:eastAsiaTheme="minorEastAsia"/>
                    </w:rPr>
                    <w:t>噪声</w:t>
                  </w:r>
                </w:p>
              </w:tc>
              <w:tc>
                <w:tcPr>
                  <w:tcW w:w="1560"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rPr>
                  </w:pPr>
                  <w:r w:rsidRPr="004535F2">
                    <w:rPr>
                      <w:rFonts w:eastAsiaTheme="minorEastAsia"/>
                    </w:rPr>
                    <w:t>厂界环境噪声</w:t>
                  </w:r>
                </w:p>
              </w:tc>
              <w:tc>
                <w:tcPr>
                  <w:tcW w:w="4819"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kern w:val="2"/>
                    </w:rPr>
                  </w:pPr>
                  <w:r w:rsidRPr="004535F2">
                    <w:rPr>
                      <w:rFonts w:eastAsiaTheme="minorEastAsia"/>
                      <w:kern w:val="2"/>
                    </w:rPr>
                    <w:t>《工业企业厂界环境噪声排放标准》</w:t>
                  </w:r>
                </w:p>
                <w:p w:rsidR="005B2474" w:rsidRPr="004535F2" w:rsidRDefault="00AB1261">
                  <w:pPr>
                    <w:pStyle w:val="20"/>
                    <w:snapToGrid w:val="0"/>
                    <w:spacing w:before="100" w:beforeAutospacing="1" w:after="100" w:afterAutospacing="1" w:line="240" w:lineRule="atLeast"/>
                    <w:contextualSpacing/>
                    <w:rPr>
                      <w:rFonts w:eastAsiaTheme="minorEastAsia"/>
                    </w:rPr>
                  </w:pPr>
                  <w:r w:rsidRPr="004535F2">
                    <w:rPr>
                      <w:rFonts w:eastAsiaTheme="minorEastAsia"/>
                      <w:kern w:val="2"/>
                    </w:rPr>
                    <w:t>（</w:t>
                  </w:r>
                  <w:r w:rsidRPr="004535F2">
                    <w:rPr>
                      <w:rFonts w:eastAsiaTheme="minorEastAsia"/>
                      <w:kern w:val="2"/>
                    </w:rPr>
                    <w:t>GB12348-2008</w:t>
                  </w:r>
                  <w:r w:rsidRPr="004535F2">
                    <w:rPr>
                      <w:rFonts w:eastAsiaTheme="minorEastAsia"/>
                      <w:kern w:val="2"/>
                    </w:rPr>
                    <w:t>）</w:t>
                  </w:r>
                </w:p>
              </w:tc>
              <w:tc>
                <w:tcPr>
                  <w:tcW w:w="1419" w:type="dxa"/>
                  <w:vAlign w:val="center"/>
                </w:tcPr>
                <w:p w:rsidR="005B2474" w:rsidRPr="004535F2" w:rsidRDefault="00AB1261">
                  <w:pPr>
                    <w:pStyle w:val="20"/>
                    <w:snapToGrid w:val="0"/>
                    <w:spacing w:before="100" w:beforeAutospacing="1" w:after="100" w:afterAutospacing="1" w:line="240" w:lineRule="atLeast"/>
                    <w:contextualSpacing/>
                    <w:rPr>
                      <w:rFonts w:eastAsiaTheme="minorEastAsia"/>
                    </w:rPr>
                  </w:pPr>
                  <w:r w:rsidRPr="004535F2">
                    <w:rPr>
                      <w:rFonts w:eastAsiaTheme="minorEastAsia"/>
                    </w:rPr>
                    <w:t>/</w:t>
                  </w:r>
                </w:p>
              </w:tc>
            </w:tr>
          </w:tbl>
          <w:p w:rsidR="005B2474" w:rsidRPr="00AB1261" w:rsidRDefault="005B2474">
            <w:pPr>
              <w:spacing w:beforeLines="20" w:before="48" w:line="360" w:lineRule="auto"/>
              <w:rPr>
                <w:rFonts w:ascii="Times New Roman" w:eastAsia="仿宋_GB2312" w:hAnsi="Times New Roman"/>
                <w:color w:val="000000"/>
                <w:sz w:val="21"/>
                <w:szCs w:val="21"/>
              </w:rPr>
            </w:pPr>
          </w:p>
        </w:tc>
      </w:tr>
    </w:tbl>
    <w:p w:rsidR="005B2474" w:rsidRPr="00AB1261" w:rsidRDefault="005B2474">
      <w:pPr>
        <w:spacing w:after="0" w:line="360" w:lineRule="auto"/>
        <w:rPr>
          <w:rFonts w:ascii="Times New Roman" w:eastAsia="仿宋_GB2312" w:hAnsi="Times New Roman"/>
          <w:b/>
          <w:color w:val="000000"/>
          <w:sz w:val="21"/>
          <w:szCs w:val="21"/>
        </w:rPr>
        <w:sectPr w:rsidR="005B2474" w:rsidRPr="00AB1261">
          <w:pgSz w:w="11906" w:h="16838"/>
          <w:pgMar w:top="1440" w:right="1800" w:bottom="1440" w:left="1800" w:header="708" w:footer="708" w:gutter="0"/>
          <w:cols w:space="720"/>
          <w:docGrid w:linePitch="360"/>
        </w:sectPr>
      </w:pP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表八</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5B2474" w:rsidRPr="00AB1261" w:rsidTr="00FA5CD1">
        <w:trPr>
          <w:trHeight w:val="4391"/>
          <w:jc w:val="center"/>
        </w:trPr>
        <w:tc>
          <w:tcPr>
            <w:tcW w:w="8924" w:type="dxa"/>
          </w:tcPr>
          <w:p w:rsidR="005B2474" w:rsidRPr="00AB1261" w:rsidRDefault="00AB1261">
            <w:pPr>
              <w:spacing w:before="48"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验收监测期间生产工况记录：</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监测期间该项目正常运行，全年生产天数以</w:t>
            </w:r>
            <w:r w:rsidR="00FA5CD1">
              <w:rPr>
                <w:rFonts w:ascii="Times New Roman" w:eastAsia="宋体" w:hAnsi="Times New Roman" w:hint="eastAsia"/>
                <w:sz w:val="21"/>
                <w:szCs w:val="21"/>
              </w:rPr>
              <w:t>200</w:t>
            </w:r>
            <w:r w:rsidRPr="00AB1261">
              <w:rPr>
                <w:rFonts w:ascii="Times New Roman" w:eastAsia="宋体" w:hAnsi="Times New Roman"/>
                <w:color w:val="000000"/>
                <w:sz w:val="21"/>
                <w:szCs w:val="21"/>
              </w:rPr>
              <w:t>天计，排气筒运行时间为</w:t>
            </w:r>
            <w:r w:rsidRPr="00AB1261">
              <w:rPr>
                <w:rFonts w:ascii="Times New Roman" w:eastAsia="宋体" w:hAnsi="Times New Roman"/>
                <w:color w:val="000000"/>
                <w:sz w:val="21"/>
                <w:szCs w:val="21"/>
              </w:rPr>
              <w:t>400</w:t>
            </w:r>
            <w:r w:rsidRPr="00AB1261">
              <w:rPr>
                <w:rFonts w:ascii="Times New Roman" w:eastAsia="宋体" w:hAnsi="Times New Roman"/>
                <w:color w:val="000000"/>
                <w:sz w:val="21"/>
                <w:szCs w:val="21"/>
              </w:rPr>
              <w:t>小时。</w:t>
            </w:r>
          </w:p>
          <w:p w:rsidR="005B2474" w:rsidRPr="00AB1261" w:rsidRDefault="00AB1261">
            <w:pPr>
              <w:spacing w:before="48" w:after="48"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2018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05</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23</w:t>
            </w:r>
            <w:r w:rsidRPr="00AB1261">
              <w:rPr>
                <w:rFonts w:ascii="Times New Roman" w:eastAsia="宋体" w:hAnsi="Times New Roman"/>
                <w:color w:val="000000"/>
                <w:sz w:val="21"/>
                <w:szCs w:val="21"/>
              </w:rPr>
              <w:t>日和</w:t>
            </w:r>
            <w:r w:rsidRPr="00AB1261">
              <w:rPr>
                <w:rFonts w:ascii="Times New Roman" w:eastAsia="宋体" w:hAnsi="Times New Roman"/>
                <w:color w:val="000000"/>
                <w:sz w:val="21"/>
                <w:szCs w:val="21"/>
              </w:rPr>
              <w:t>05</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24</w:t>
            </w:r>
            <w:r w:rsidRPr="00AB1261">
              <w:rPr>
                <w:rFonts w:ascii="Times New Roman" w:eastAsia="宋体" w:hAnsi="Times New Roman"/>
                <w:color w:val="000000"/>
                <w:sz w:val="21"/>
                <w:szCs w:val="21"/>
              </w:rPr>
              <w:t>日对</w:t>
            </w:r>
            <w:proofErr w:type="gramStart"/>
            <w:r w:rsidRPr="00AB1261">
              <w:rPr>
                <w:rFonts w:ascii="Times New Roman" w:eastAsia="宋体" w:hAnsi="Times New Roman"/>
                <w:color w:val="000000"/>
                <w:sz w:val="21"/>
                <w:szCs w:val="21"/>
              </w:rPr>
              <w:t>皮尔磁电子</w:t>
            </w:r>
            <w:proofErr w:type="gramEnd"/>
            <w:r w:rsidRPr="00AB1261">
              <w:rPr>
                <w:rFonts w:ascii="Times New Roman" w:eastAsia="宋体" w:hAnsi="Times New Roman"/>
                <w:color w:val="000000"/>
                <w:sz w:val="21"/>
                <w:szCs w:val="21"/>
              </w:rPr>
              <w:t>（常州）有限公司新建年产紧凑型安全继电器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只项目进行验收监测，监测期间该项目各项环保治理设施均处于运行状态；生产工况见表</w:t>
            </w:r>
            <w:r w:rsidRPr="00AB1261">
              <w:rPr>
                <w:rFonts w:ascii="Times New Roman" w:eastAsia="宋体" w:hAnsi="Times New Roman"/>
                <w:color w:val="000000"/>
                <w:sz w:val="21"/>
                <w:szCs w:val="21"/>
              </w:rPr>
              <w:t>8-1</w:t>
            </w:r>
            <w:r w:rsidRPr="00AB1261">
              <w:rPr>
                <w:rFonts w:ascii="Times New Roman" w:eastAsia="宋体" w:hAnsi="Times New Roman"/>
                <w:color w:val="000000"/>
                <w:sz w:val="21"/>
                <w:szCs w:val="21"/>
              </w:rPr>
              <w:t>。</w:t>
            </w:r>
          </w:p>
          <w:p w:rsidR="005B2474" w:rsidRPr="00AB1261" w:rsidRDefault="00AB1261">
            <w:pPr>
              <w:spacing w:after="0" w:line="240" w:lineRule="atLeast"/>
              <w:ind w:firstLine="42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8-1</w:t>
            </w:r>
            <w:r w:rsidRPr="00AB1261">
              <w:rPr>
                <w:rFonts w:ascii="Times New Roman" w:eastAsia="宋体" w:hAnsi="Times New Roman"/>
                <w:color w:val="000000"/>
                <w:sz w:val="21"/>
                <w:szCs w:val="21"/>
              </w:rPr>
              <w:t>验收监测期间产品工况</w:t>
            </w:r>
          </w:p>
          <w:tbl>
            <w:tblPr>
              <w:tblStyle w:val="ac"/>
              <w:tblW w:w="8701" w:type="dxa"/>
              <w:tblLayout w:type="fixed"/>
              <w:tblLook w:val="04A0" w:firstRow="1" w:lastRow="0" w:firstColumn="1" w:lastColumn="0" w:noHBand="0" w:noVBand="1"/>
            </w:tblPr>
            <w:tblGrid>
              <w:gridCol w:w="1189"/>
              <w:gridCol w:w="1134"/>
              <w:gridCol w:w="1701"/>
              <w:gridCol w:w="1134"/>
              <w:gridCol w:w="2409"/>
              <w:gridCol w:w="1134"/>
            </w:tblGrid>
            <w:tr w:rsidR="005B2474" w:rsidRPr="00FA5CD1" w:rsidTr="00FA5CD1">
              <w:tc>
                <w:tcPr>
                  <w:tcW w:w="1189"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监测日期</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名称</w:t>
                  </w:r>
                </w:p>
              </w:tc>
              <w:tc>
                <w:tcPr>
                  <w:tcW w:w="1701"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年设计生产能力</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生产天数</w:t>
                  </w:r>
                </w:p>
              </w:tc>
              <w:tc>
                <w:tcPr>
                  <w:tcW w:w="2409"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验收监测期间生产能力</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负荷（</w:t>
                  </w:r>
                  <w:r w:rsidRPr="00FA5CD1">
                    <w:rPr>
                      <w:rFonts w:ascii="Times New Roman" w:eastAsiaTheme="minorEastAsia" w:hAnsi="Times New Roman"/>
                      <w:color w:val="000000"/>
                      <w:sz w:val="21"/>
                      <w:szCs w:val="21"/>
                    </w:rPr>
                    <w:t>%</w:t>
                  </w:r>
                  <w:r w:rsidRPr="00FA5CD1">
                    <w:rPr>
                      <w:rFonts w:ascii="Times New Roman" w:eastAsiaTheme="minorEastAsia" w:hAnsi="Times New Roman"/>
                      <w:color w:val="000000"/>
                      <w:sz w:val="21"/>
                      <w:szCs w:val="21"/>
                    </w:rPr>
                    <w:t>）</w:t>
                  </w:r>
                </w:p>
              </w:tc>
            </w:tr>
            <w:tr w:rsidR="005B2474" w:rsidRPr="00FA5CD1" w:rsidTr="00FA5CD1">
              <w:tc>
                <w:tcPr>
                  <w:tcW w:w="1189"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2018.05.23</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紧凑型安全继电器</w:t>
                  </w:r>
                </w:p>
              </w:tc>
              <w:tc>
                <w:tcPr>
                  <w:tcW w:w="1701"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15000</w:t>
                  </w:r>
                  <w:r w:rsidRPr="00FA5CD1">
                    <w:rPr>
                      <w:rFonts w:ascii="Times New Roman" w:eastAsiaTheme="minorEastAsia" w:hAnsi="Times New Roman"/>
                      <w:color w:val="000000"/>
                      <w:sz w:val="21"/>
                      <w:szCs w:val="21"/>
                    </w:rPr>
                    <w:t>只</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200</w:t>
                  </w:r>
                </w:p>
              </w:tc>
              <w:tc>
                <w:tcPr>
                  <w:tcW w:w="2409"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75</w:t>
                  </w:r>
                  <w:r w:rsidRPr="00FA5CD1">
                    <w:rPr>
                      <w:rFonts w:ascii="Times New Roman" w:eastAsiaTheme="minorEastAsia" w:hAnsi="Times New Roman"/>
                      <w:color w:val="000000"/>
                      <w:sz w:val="21"/>
                      <w:szCs w:val="21"/>
                    </w:rPr>
                    <w:t>只</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100</w:t>
                  </w:r>
                </w:p>
              </w:tc>
            </w:tr>
            <w:tr w:rsidR="005B2474" w:rsidRPr="00FA5CD1" w:rsidTr="00FA5CD1">
              <w:tc>
                <w:tcPr>
                  <w:tcW w:w="1189"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2018.05.24</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紧凑型安全继电器</w:t>
                  </w:r>
                </w:p>
              </w:tc>
              <w:tc>
                <w:tcPr>
                  <w:tcW w:w="1701"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15000</w:t>
                  </w:r>
                  <w:r w:rsidRPr="00FA5CD1">
                    <w:rPr>
                      <w:rFonts w:ascii="Times New Roman" w:eastAsiaTheme="minorEastAsia" w:hAnsi="Times New Roman"/>
                      <w:color w:val="000000"/>
                      <w:sz w:val="21"/>
                      <w:szCs w:val="21"/>
                    </w:rPr>
                    <w:t>只</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200</w:t>
                  </w:r>
                </w:p>
              </w:tc>
              <w:tc>
                <w:tcPr>
                  <w:tcW w:w="2409"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75</w:t>
                  </w:r>
                  <w:r w:rsidRPr="00FA5CD1">
                    <w:rPr>
                      <w:rFonts w:ascii="Times New Roman" w:eastAsiaTheme="minorEastAsia" w:hAnsi="Times New Roman"/>
                      <w:color w:val="000000"/>
                      <w:sz w:val="21"/>
                      <w:szCs w:val="21"/>
                    </w:rPr>
                    <w:t>只</w:t>
                  </w:r>
                </w:p>
              </w:tc>
              <w:tc>
                <w:tcPr>
                  <w:tcW w:w="1134" w:type="dxa"/>
                  <w:vAlign w:val="center"/>
                </w:tcPr>
                <w:p w:rsidR="005B2474" w:rsidRPr="00FA5CD1" w:rsidRDefault="00AB1261" w:rsidP="00FA5CD1">
                  <w:pPr>
                    <w:spacing w:after="0" w:line="240" w:lineRule="atLeast"/>
                    <w:jc w:val="center"/>
                    <w:rPr>
                      <w:rFonts w:ascii="Times New Roman" w:eastAsiaTheme="minorEastAsia" w:hAnsi="Times New Roman"/>
                      <w:color w:val="000000"/>
                      <w:sz w:val="21"/>
                      <w:szCs w:val="21"/>
                    </w:rPr>
                  </w:pPr>
                  <w:r w:rsidRPr="00FA5CD1">
                    <w:rPr>
                      <w:rFonts w:ascii="Times New Roman" w:eastAsiaTheme="minorEastAsia" w:hAnsi="Times New Roman"/>
                      <w:color w:val="000000"/>
                      <w:sz w:val="21"/>
                      <w:szCs w:val="21"/>
                    </w:rPr>
                    <w:t>100</w:t>
                  </w:r>
                </w:p>
              </w:tc>
            </w:tr>
          </w:tbl>
          <w:p w:rsidR="005B2474" w:rsidRPr="00AB1261" w:rsidRDefault="005B2474">
            <w:pPr>
              <w:spacing w:after="0" w:line="240" w:lineRule="atLeast"/>
              <w:ind w:firstLine="420"/>
              <w:rPr>
                <w:rFonts w:ascii="Times New Roman" w:eastAsia="宋体" w:hAnsi="Times New Roman"/>
                <w:color w:val="000000"/>
                <w:sz w:val="21"/>
                <w:szCs w:val="21"/>
              </w:rPr>
            </w:pPr>
          </w:p>
        </w:tc>
      </w:tr>
      <w:tr w:rsidR="005B2474" w:rsidRPr="00AB1261">
        <w:trPr>
          <w:trHeight w:val="859"/>
          <w:jc w:val="center"/>
        </w:trPr>
        <w:tc>
          <w:tcPr>
            <w:tcW w:w="8924" w:type="dxa"/>
          </w:tcPr>
          <w:p w:rsidR="005B2474" w:rsidRPr="00AB1261" w:rsidRDefault="00AB1261">
            <w:pPr>
              <w:spacing w:beforeLines="20" w:before="48" w:afterLines="20" w:after="48"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验收监测结果：</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、废水监测结果</w:t>
            </w:r>
          </w:p>
          <w:tbl>
            <w:tblPr>
              <w:tblStyle w:val="ac"/>
              <w:tblW w:w="8693" w:type="dxa"/>
              <w:tblLayout w:type="fixed"/>
              <w:tblLook w:val="04A0" w:firstRow="1" w:lastRow="0" w:firstColumn="1" w:lastColumn="0" w:noHBand="0" w:noVBand="1"/>
            </w:tblPr>
            <w:tblGrid>
              <w:gridCol w:w="763"/>
              <w:gridCol w:w="1134"/>
              <w:gridCol w:w="709"/>
              <w:gridCol w:w="1169"/>
              <w:gridCol w:w="1170"/>
              <w:gridCol w:w="1169"/>
              <w:gridCol w:w="1170"/>
              <w:gridCol w:w="709"/>
              <w:gridCol w:w="700"/>
            </w:tblGrid>
            <w:tr w:rsidR="005B2474" w:rsidRPr="00AB1261">
              <w:tc>
                <w:tcPr>
                  <w:tcW w:w="763"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监测点位</w:t>
                  </w:r>
                </w:p>
              </w:tc>
              <w:tc>
                <w:tcPr>
                  <w:tcW w:w="1134" w:type="dxa"/>
                  <w:vMerge w:val="restart"/>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监测项目</w:t>
                  </w:r>
                </w:p>
              </w:tc>
              <w:tc>
                <w:tcPr>
                  <w:tcW w:w="709" w:type="dxa"/>
                  <w:vMerge w:val="restart"/>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监测日期</w:t>
                  </w:r>
                </w:p>
              </w:tc>
              <w:tc>
                <w:tcPr>
                  <w:tcW w:w="4678" w:type="dxa"/>
                  <w:gridSpan w:val="4"/>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监测结果</w:t>
                  </w:r>
                </w:p>
              </w:tc>
              <w:tc>
                <w:tcPr>
                  <w:tcW w:w="709" w:type="dxa"/>
                  <w:vMerge w:val="restart"/>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限值</w:t>
                  </w:r>
                </w:p>
              </w:tc>
              <w:tc>
                <w:tcPr>
                  <w:tcW w:w="70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是否达标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第</w:t>
                  </w:r>
                  <w:r w:rsidRPr="00FA5CD1">
                    <w:rPr>
                      <w:rFonts w:ascii="Times New Roman" w:eastAsia="宋体" w:hAnsi="Times New Roman"/>
                      <w:color w:val="000000"/>
                      <w:sz w:val="18"/>
                      <w:szCs w:val="18"/>
                    </w:rPr>
                    <w:t>1</w:t>
                  </w:r>
                  <w:r w:rsidRPr="00FA5CD1">
                    <w:rPr>
                      <w:rFonts w:ascii="Times New Roman" w:eastAsia="宋体" w:hAnsi="Times New Roman"/>
                      <w:color w:val="000000"/>
                      <w:sz w:val="18"/>
                      <w:szCs w:val="18"/>
                    </w:rPr>
                    <w:t>次</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第</w:t>
                  </w:r>
                  <w:r w:rsidRPr="00FA5CD1">
                    <w:rPr>
                      <w:rFonts w:ascii="Times New Roman" w:eastAsia="宋体" w:hAnsi="Times New Roman"/>
                      <w:color w:val="000000"/>
                      <w:sz w:val="18"/>
                      <w:szCs w:val="18"/>
                    </w:rPr>
                    <w:t>2</w:t>
                  </w:r>
                  <w:r w:rsidRPr="00FA5CD1">
                    <w:rPr>
                      <w:rFonts w:ascii="Times New Roman" w:eastAsia="宋体" w:hAnsi="Times New Roman"/>
                      <w:color w:val="000000"/>
                      <w:sz w:val="18"/>
                      <w:szCs w:val="18"/>
                    </w:rPr>
                    <w:t>次</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第</w:t>
                  </w:r>
                  <w:r w:rsidRPr="00FA5CD1">
                    <w:rPr>
                      <w:rFonts w:ascii="Times New Roman" w:eastAsia="宋体" w:hAnsi="Times New Roman"/>
                      <w:color w:val="000000"/>
                      <w:sz w:val="18"/>
                      <w:szCs w:val="18"/>
                    </w:rPr>
                    <w:t>3</w:t>
                  </w:r>
                  <w:r w:rsidRPr="00FA5CD1">
                    <w:rPr>
                      <w:rFonts w:ascii="Times New Roman" w:eastAsia="宋体" w:hAnsi="Times New Roman"/>
                      <w:color w:val="000000"/>
                      <w:sz w:val="18"/>
                      <w:szCs w:val="18"/>
                    </w:rPr>
                    <w:t>次</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均值或范围</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tc>
                <w:tcPr>
                  <w:tcW w:w="763"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污水总排口</w:t>
                  </w: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pH</w:t>
                  </w:r>
                </w:p>
              </w:tc>
              <w:tc>
                <w:tcPr>
                  <w:tcW w:w="709" w:type="dxa"/>
                  <w:vMerge w:val="restart"/>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2018.05.23</w:t>
                  </w:r>
                </w:p>
              </w:tc>
              <w:tc>
                <w:tcPr>
                  <w:tcW w:w="1169" w:type="dxa"/>
                  <w:vAlign w:val="center"/>
                </w:tcPr>
                <w:p w:rsidR="005B2474" w:rsidRPr="00FA5CD1" w:rsidRDefault="00AB1261" w:rsidP="00DE13A8">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w:t>
                  </w:r>
                  <w:r w:rsidR="00DE13A8">
                    <w:rPr>
                      <w:rFonts w:ascii="Times New Roman" w:eastAsia="宋体" w:hAnsi="Times New Roman" w:hint="eastAsia"/>
                      <w:color w:val="000000"/>
                      <w:sz w:val="18"/>
                      <w:szCs w:val="18"/>
                    </w:rPr>
                    <w:t>6</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7.94</w:t>
                  </w:r>
                </w:p>
              </w:tc>
              <w:tc>
                <w:tcPr>
                  <w:tcW w:w="1169" w:type="dxa"/>
                  <w:vAlign w:val="center"/>
                </w:tcPr>
                <w:p w:rsidR="005B2474" w:rsidRPr="00FA5CD1" w:rsidRDefault="00AB1261" w:rsidP="00DE13A8">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w:t>
                  </w:r>
                  <w:r w:rsidR="00DE13A8">
                    <w:rPr>
                      <w:rFonts w:ascii="Times New Roman" w:eastAsia="宋体" w:hAnsi="Times New Roman" w:hint="eastAsia"/>
                      <w:color w:val="000000"/>
                      <w:sz w:val="18"/>
                      <w:szCs w:val="18"/>
                    </w:rPr>
                    <w:t>5</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7.94-7.96</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6-9</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化学需氧量</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25</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22</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28</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25</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500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悬浮物</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9</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10</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8</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9</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250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氨氮</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rsidP="00DE13A8">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0.10</w:t>
                  </w:r>
                  <w:r w:rsidR="00DE13A8">
                    <w:rPr>
                      <w:rFonts w:ascii="Times New Roman" w:eastAsia="宋体" w:hAnsi="Times New Roman" w:hint="eastAsia"/>
                      <w:color w:val="000000"/>
                      <w:sz w:val="18"/>
                      <w:szCs w:val="18"/>
                    </w:rPr>
                    <w:t>4</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0.120</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0.108</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0.111</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35.0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总磷</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0.06</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0.07</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0.07</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0.07</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3.0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动植物油</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0.35</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0.28</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0.28</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0.30</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100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pH</w:t>
                  </w:r>
                </w:p>
              </w:tc>
              <w:tc>
                <w:tcPr>
                  <w:tcW w:w="709" w:type="dxa"/>
                  <w:vMerge w:val="restart"/>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2018.05.24</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7.94</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7.92</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7.93</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7.92-7.94</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6-9</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化学需氧量</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26</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22</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30</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26</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500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悬浮物</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10</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9</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11</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10</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250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氨氮</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rsidP="00DE13A8">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w:t>
                  </w:r>
                  <w:r w:rsidR="00DE13A8">
                    <w:rPr>
                      <w:rFonts w:ascii="Times New Roman" w:eastAsia="宋体" w:hAnsi="Times New Roman" w:hint="eastAsia"/>
                      <w:color w:val="000000"/>
                      <w:sz w:val="18"/>
                      <w:szCs w:val="18"/>
                    </w:rPr>
                    <w:t>18</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0.114</w:t>
                  </w:r>
                </w:p>
              </w:tc>
              <w:tc>
                <w:tcPr>
                  <w:tcW w:w="1169" w:type="dxa"/>
                  <w:vAlign w:val="center"/>
                </w:tcPr>
                <w:p w:rsidR="005B2474" w:rsidRPr="00FA5CD1" w:rsidRDefault="00AB1261" w:rsidP="00DE13A8">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0.12</w:t>
                  </w:r>
                  <w:r w:rsidR="00DE13A8">
                    <w:rPr>
                      <w:rFonts w:ascii="Times New Roman" w:eastAsia="宋体" w:hAnsi="Times New Roman" w:hint="eastAsia"/>
                      <w:color w:val="000000"/>
                      <w:sz w:val="18"/>
                      <w:szCs w:val="18"/>
                    </w:rPr>
                    <w:t>3</w:t>
                  </w:r>
                </w:p>
              </w:tc>
              <w:tc>
                <w:tcPr>
                  <w:tcW w:w="1170" w:type="dxa"/>
                  <w:vAlign w:val="center"/>
                </w:tcPr>
                <w:p w:rsidR="005B2474" w:rsidRPr="00FA5CD1" w:rsidRDefault="00AB1261" w:rsidP="00DE13A8">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w:t>
                  </w:r>
                  <w:r w:rsidR="00DE13A8">
                    <w:rPr>
                      <w:rFonts w:ascii="Times New Roman" w:eastAsia="宋体" w:hAnsi="Times New Roman" w:hint="eastAsia"/>
                      <w:color w:val="000000"/>
                      <w:sz w:val="18"/>
                      <w:szCs w:val="18"/>
                    </w:rPr>
                    <w:t>18</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35.0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总磷</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0.07</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0.09</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0.08</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0.08</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3.0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tc>
                <w:tcPr>
                  <w:tcW w:w="763"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134"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动植物油</w:t>
                  </w:r>
                </w:p>
              </w:tc>
              <w:tc>
                <w:tcPr>
                  <w:tcW w:w="709" w:type="dxa"/>
                  <w:vMerge/>
                  <w:vAlign w:val="center"/>
                </w:tcPr>
                <w:p w:rsidR="005B2474" w:rsidRPr="00FA5CD1" w:rsidRDefault="005B2474">
                  <w:pPr>
                    <w:spacing w:after="0" w:line="240" w:lineRule="atLeast"/>
                    <w:jc w:val="center"/>
                    <w:rPr>
                      <w:rFonts w:ascii="Times New Roman" w:eastAsia="宋体" w:hAnsi="Times New Roman"/>
                      <w:color w:val="000000"/>
                      <w:sz w:val="18"/>
                      <w:szCs w:val="18"/>
                    </w:rPr>
                  </w:pP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0.24</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0.15</w:t>
                  </w:r>
                </w:p>
              </w:tc>
              <w:tc>
                <w:tcPr>
                  <w:tcW w:w="116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0.10</w:t>
                  </w:r>
                </w:p>
              </w:tc>
              <w:tc>
                <w:tcPr>
                  <w:tcW w:w="1170"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0.16</w:t>
                  </w:r>
                </w:p>
              </w:tc>
              <w:tc>
                <w:tcPr>
                  <w:tcW w:w="709" w:type="dxa"/>
                  <w:vAlign w:val="center"/>
                </w:tcPr>
                <w:p w:rsidR="005B2474" w:rsidRPr="00FA5CD1" w:rsidRDefault="00AB1261">
                  <w:pPr>
                    <w:spacing w:after="0" w:line="240" w:lineRule="atLeast"/>
                    <w:jc w:val="center"/>
                    <w:rPr>
                      <w:rFonts w:ascii="Times New Roman" w:eastAsia="宋体" w:hAnsi="Times New Roman"/>
                      <w:color w:val="000000"/>
                      <w:sz w:val="18"/>
                      <w:szCs w:val="18"/>
                    </w:rPr>
                  </w:pPr>
                  <w:r w:rsidRPr="00FA5CD1">
                    <w:rPr>
                      <w:rFonts w:ascii="Times New Roman" w:eastAsia="宋体" w:hAnsi="Times New Roman"/>
                      <w:color w:val="000000"/>
                      <w:sz w:val="18"/>
                      <w:szCs w:val="18"/>
                    </w:rPr>
                    <w:t>100</w:t>
                  </w:r>
                </w:p>
              </w:tc>
              <w:tc>
                <w:tcPr>
                  <w:tcW w:w="70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bl>
          <w:p w:rsidR="00FA5CD1" w:rsidRPr="00FA5CD1" w:rsidRDefault="00FA5CD1">
            <w:pPr>
              <w:spacing w:after="0" w:line="240" w:lineRule="atLeast"/>
              <w:rPr>
                <w:rFonts w:ascii="宋体" w:eastAsia="宋体" w:hAnsi="宋体"/>
                <w:b/>
                <w:color w:val="000000"/>
                <w:sz w:val="15"/>
                <w:szCs w:val="15"/>
              </w:rPr>
            </w:pPr>
            <w:r w:rsidRPr="00D64A60">
              <w:rPr>
                <w:rFonts w:ascii="宋体" w:eastAsia="宋体" w:hAnsi="宋体" w:hint="eastAsia"/>
                <w:b/>
                <w:color w:val="000000"/>
                <w:sz w:val="15"/>
                <w:szCs w:val="15"/>
              </w:rPr>
              <w:t>注： ①</w:t>
            </w:r>
            <w:r w:rsidRPr="00D64A60">
              <w:rPr>
                <w:rFonts w:ascii="宋体" w:eastAsia="宋体" w:hAnsi="宋体"/>
                <w:b/>
                <w:color w:val="000000"/>
                <w:sz w:val="15"/>
                <w:szCs w:val="15"/>
              </w:rPr>
              <w:t>上表中污染物的浓度单位为：mg/L（pH值为无量纲）</w:t>
            </w:r>
            <w:r w:rsidRPr="00D64A60">
              <w:rPr>
                <w:rFonts w:ascii="宋体" w:eastAsia="宋体" w:hAnsi="宋体" w:hint="eastAsia"/>
                <w:b/>
                <w:color w:val="000000"/>
                <w:sz w:val="15"/>
                <w:szCs w:val="15"/>
              </w:rPr>
              <w:t>。</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、有组织废气监测结果</w:t>
            </w:r>
          </w:p>
          <w:tbl>
            <w:tblPr>
              <w:tblStyle w:val="ac"/>
              <w:tblW w:w="8693" w:type="dxa"/>
              <w:tblLayout w:type="fixed"/>
              <w:tblLook w:val="04A0" w:firstRow="1" w:lastRow="0" w:firstColumn="1" w:lastColumn="0" w:noHBand="0" w:noVBand="1"/>
            </w:tblPr>
            <w:tblGrid>
              <w:gridCol w:w="622"/>
              <w:gridCol w:w="708"/>
              <w:gridCol w:w="709"/>
              <w:gridCol w:w="709"/>
              <w:gridCol w:w="815"/>
              <w:gridCol w:w="815"/>
              <w:gridCol w:w="815"/>
              <w:gridCol w:w="815"/>
              <w:gridCol w:w="567"/>
              <w:gridCol w:w="709"/>
              <w:gridCol w:w="709"/>
              <w:gridCol w:w="700"/>
            </w:tblGrid>
            <w:tr w:rsidR="005B2474" w:rsidRPr="00FA5CD1" w:rsidTr="00B56043">
              <w:tc>
                <w:tcPr>
                  <w:tcW w:w="622"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监测点位</w:t>
                  </w:r>
                </w:p>
              </w:tc>
              <w:tc>
                <w:tcPr>
                  <w:tcW w:w="1417" w:type="dxa"/>
                  <w:gridSpan w:val="2"/>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监测项目</w:t>
                  </w:r>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监测日期</w:t>
                  </w:r>
                </w:p>
              </w:tc>
              <w:tc>
                <w:tcPr>
                  <w:tcW w:w="3260" w:type="dxa"/>
                  <w:gridSpan w:val="4"/>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监测结果</w:t>
                  </w:r>
                </w:p>
              </w:tc>
              <w:tc>
                <w:tcPr>
                  <w:tcW w:w="567"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限值</w:t>
                  </w:r>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是否达标</w:t>
                  </w:r>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高度（</w:t>
                  </w:r>
                  <w:r w:rsidRPr="00FA5CD1">
                    <w:rPr>
                      <w:rFonts w:ascii="Times New Roman" w:eastAsiaTheme="minorEastAsia" w:hAnsi="Times New Roman"/>
                      <w:color w:val="000000"/>
                      <w:sz w:val="18"/>
                      <w:szCs w:val="18"/>
                    </w:rPr>
                    <w:t>m</w:t>
                  </w:r>
                  <w:r w:rsidRPr="00FA5CD1">
                    <w:rPr>
                      <w:rFonts w:ascii="Times New Roman" w:eastAsiaTheme="minorEastAsia" w:hAnsi="Times New Roman"/>
                      <w:color w:val="000000"/>
                      <w:sz w:val="18"/>
                      <w:szCs w:val="18"/>
                    </w:rPr>
                    <w:t>）</w:t>
                  </w: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去除率（</w:t>
                  </w:r>
                  <w:r w:rsidRPr="00FA5CD1">
                    <w:rPr>
                      <w:rFonts w:ascii="Times New Roman" w:eastAsiaTheme="minorEastAsia" w:hAnsi="Times New Roman"/>
                      <w:color w:val="000000"/>
                      <w:sz w:val="18"/>
                      <w:szCs w:val="18"/>
                    </w:rPr>
                    <w:t>%</w:t>
                  </w:r>
                  <w:r w:rsidRPr="00FA5CD1">
                    <w:rPr>
                      <w:rFonts w:ascii="Times New Roman" w:eastAsiaTheme="minorEastAsia" w:hAnsi="Times New Roman"/>
                      <w:color w:val="000000"/>
                      <w:sz w:val="18"/>
                      <w:szCs w:val="18"/>
                    </w:rPr>
                    <w:t>）</w:t>
                  </w:r>
                </w:p>
              </w:tc>
            </w:tr>
            <w:tr w:rsidR="005B2474" w:rsidRPr="00FA5CD1" w:rsidTr="00B56043">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1417" w:type="dxa"/>
                  <w:gridSpan w:val="2"/>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第</w:t>
                  </w:r>
                  <w:r w:rsidRPr="00FA5CD1">
                    <w:rPr>
                      <w:rFonts w:ascii="Times New Roman" w:eastAsiaTheme="minorEastAsia" w:hAnsi="Times New Roman"/>
                      <w:color w:val="000000"/>
                      <w:sz w:val="18"/>
                      <w:szCs w:val="18"/>
                    </w:rPr>
                    <w:t>1</w:t>
                  </w:r>
                  <w:r w:rsidRPr="00FA5CD1">
                    <w:rPr>
                      <w:rFonts w:ascii="Times New Roman" w:eastAsiaTheme="minorEastAsia" w:hAnsi="Times New Roman"/>
                      <w:color w:val="000000"/>
                      <w:sz w:val="18"/>
                      <w:szCs w:val="18"/>
                    </w:rPr>
                    <w:t>次</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第</w:t>
                  </w:r>
                  <w:r w:rsidRPr="00FA5CD1">
                    <w:rPr>
                      <w:rFonts w:ascii="Times New Roman" w:eastAsiaTheme="minorEastAsia" w:hAnsi="Times New Roman"/>
                      <w:color w:val="000000"/>
                      <w:sz w:val="18"/>
                      <w:szCs w:val="18"/>
                    </w:rPr>
                    <w:t>2</w:t>
                  </w:r>
                  <w:r w:rsidRPr="00FA5CD1">
                    <w:rPr>
                      <w:rFonts w:ascii="Times New Roman" w:eastAsiaTheme="minorEastAsia" w:hAnsi="Times New Roman"/>
                      <w:color w:val="000000"/>
                      <w:sz w:val="18"/>
                      <w:szCs w:val="18"/>
                    </w:rPr>
                    <w:t>次</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第</w:t>
                  </w:r>
                  <w:r w:rsidRPr="00FA5CD1">
                    <w:rPr>
                      <w:rFonts w:ascii="Times New Roman" w:eastAsiaTheme="minorEastAsia" w:hAnsi="Times New Roman"/>
                      <w:color w:val="000000"/>
                      <w:sz w:val="18"/>
                      <w:szCs w:val="18"/>
                    </w:rPr>
                    <w:t>3</w:t>
                  </w:r>
                  <w:r w:rsidRPr="00FA5CD1">
                    <w:rPr>
                      <w:rFonts w:ascii="Times New Roman" w:eastAsiaTheme="minorEastAsia" w:hAnsi="Times New Roman"/>
                      <w:color w:val="000000"/>
                      <w:sz w:val="18"/>
                      <w:szCs w:val="18"/>
                    </w:rPr>
                    <w:t>次</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均值</w:t>
                  </w:r>
                </w:p>
              </w:tc>
              <w:tc>
                <w:tcPr>
                  <w:tcW w:w="567"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330"/>
              </w:trPr>
              <w:tc>
                <w:tcPr>
                  <w:tcW w:w="622"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w:t>
                  </w:r>
                  <w:r w:rsidRPr="00FA5CD1">
                    <w:rPr>
                      <w:rFonts w:ascii="Times New Roman" w:eastAsiaTheme="minorEastAsia" w:hAnsi="Times New Roman"/>
                      <w:color w:val="000000"/>
                      <w:sz w:val="18"/>
                      <w:szCs w:val="18"/>
                    </w:rPr>
                    <w:t>排气筒</w:t>
                  </w:r>
                </w:p>
              </w:tc>
              <w:tc>
                <w:tcPr>
                  <w:tcW w:w="1417" w:type="dxa"/>
                  <w:gridSpan w:val="2"/>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proofErr w:type="gramStart"/>
                  <w:r w:rsidRPr="00FA5CD1">
                    <w:rPr>
                      <w:rFonts w:ascii="Times New Roman" w:eastAsiaTheme="minorEastAsia" w:hAnsi="Times New Roman"/>
                      <w:color w:val="000000"/>
                      <w:sz w:val="18"/>
                      <w:szCs w:val="18"/>
                    </w:rPr>
                    <w:t>标干风量</w:t>
                  </w:r>
                  <w:proofErr w:type="gramEnd"/>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2018.05.23</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949</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1382</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1690</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1340</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Merge w:val="restart"/>
                  <w:vAlign w:val="center"/>
                </w:tcPr>
                <w:p w:rsidR="005B2474" w:rsidRPr="00FA5CD1" w:rsidRDefault="00AB1261">
                  <w:pPr>
                    <w:jc w:val="center"/>
                    <w:rPr>
                      <w:rFonts w:ascii="Times New Roman" w:eastAsiaTheme="minorEastAsia" w:hAnsi="Times New Roman"/>
                      <w:sz w:val="18"/>
                      <w:szCs w:val="18"/>
                    </w:rPr>
                  </w:pPr>
                  <w:r w:rsidRPr="00FA5CD1">
                    <w:rPr>
                      <w:rFonts w:ascii="Times New Roman" w:eastAsiaTheme="minorEastAsia" w:hAnsi="Times New Roman"/>
                      <w:sz w:val="18"/>
                      <w:szCs w:val="18"/>
                    </w:rPr>
                    <w:t>15</w:t>
                  </w: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360"/>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锡及其化合物</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0.019</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0.011</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0.023</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0.018</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8.5</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1.8×10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1.5×10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3.9×10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2.4×10</w:t>
                  </w:r>
                  <w:r w:rsidRPr="00B56043">
                    <w:rPr>
                      <w:rFonts w:ascii="Times New Roman" w:eastAsiaTheme="minorEastAsia" w:hAnsi="Times New Roman"/>
                      <w:color w:val="000000"/>
                      <w:w w:val="90"/>
                      <w:sz w:val="18"/>
                      <w:szCs w:val="18"/>
                      <w:vertAlign w:val="superscript"/>
                    </w:rPr>
                    <w:t>-5</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0.31</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非甲烷总烃</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2.71</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2.70</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2.60</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2.67</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120</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2.6×10</w:t>
                  </w:r>
                  <w:r w:rsidRPr="00B56043">
                    <w:rPr>
                      <w:rFonts w:ascii="Times New Roman" w:eastAsiaTheme="minorEastAsia" w:hAnsi="Times New Roman"/>
                      <w:color w:val="000000"/>
                      <w:w w:val="90"/>
                      <w:sz w:val="18"/>
                      <w:szCs w:val="18"/>
                      <w:vertAlign w:val="superscript"/>
                    </w:rPr>
                    <w:t>-3</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3.7×10</w:t>
                  </w:r>
                  <w:r w:rsidRPr="00B56043">
                    <w:rPr>
                      <w:rFonts w:ascii="Times New Roman" w:eastAsiaTheme="minorEastAsia" w:hAnsi="Times New Roman"/>
                      <w:color w:val="000000"/>
                      <w:w w:val="90"/>
                      <w:sz w:val="18"/>
                      <w:szCs w:val="18"/>
                      <w:vertAlign w:val="superscript"/>
                    </w:rPr>
                    <w:t>-3</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4.4×10</w:t>
                  </w:r>
                  <w:r w:rsidRPr="00B56043">
                    <w:rPr>
                      <w:rFonts w:ascii="Times New Roman" w:eastAsiaTheme="minorEastAsia" w:hAnsi="Times New Roman"/>
                      <w:color w:val="000000"/>
                      <w:w w:val="90"/>
                      <w:sz w:val="18"/>
                      <w:szCs w:val="18"/>
                      <w:vertAlign w:val="superscript"/>
                    </w:rPr>
                    <w:t>-3</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3.6×10</w:t>
                  </w:r>
                  <w:r w:rsidRPr="00B56043">
                    <w:rPr>
                      <w:rFonts w:ascii="Times New Roman" w:eastAsiaTheme="minorEastAsia" w:hAnsi="Times New Roman"/>
                      <w:color w:val="000000"/>
                      <w:w w:val="90"/>
                      <w:sz w:val="18"/>
                      <w:szCs w:val="18"/>
                      <w:vertAlign w:val="superscript"/>
                    </w:rPr>
                    <w:t>-3</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10</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1417" w:type="dxa"/>
                  <w:gridSpan w:val="2"/>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proofErr w:type="gramStart"/>
                  <w:r w:rsidRPr="00FA5CD1">
                    <w:rPr>
                      <w:rFonts w:ascii="Times New Roman" w:eastAsiaTheme="minorEastAsia" w:hAnsi="Times New Roman"/>
                      <w:color w:val="000000"/>
                      <w:sz w:val="18"/>
                      <w:szCs w:val="18"/>
                    </w:rPr>
                    <w:t>标干风量</w:t>
                  </w:r>
                  <w:proofErr w:type="gramEnd"/>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2018.05.24</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900</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459</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788</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716</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锡及其化合物</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0.022</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0.023</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0.028</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0.024</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8.5</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2.0×10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1.1×10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2.2×10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1.7×10</w:t>
                  </w:r>
                  <w:r w:rsidRPr="00B56043">
                    <w:rPr>
                      <w:rFonts w:ascii="Times New Roman" w:eastAsiaTheme="minorEastAsia" w:hAnsi="Times New Roman"/>
                      <w:color w:val="000000"/>
                      <w:w w:val="90"/>
                      <w:sz w:val="18"/>
                      <w:szCs w:val="18"/>
                      <w:vertAlign w:val="superscript"/>
                    </w:rPr>
                    <w:t>-5</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0.31</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非甲烷总烃</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3.16</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3.20</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3.23</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3.20</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120</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2.8×10</w:t>
                  </w:r>
                  <w:r w:rsidRPr="00B56043">
                    <w:rPr>
                      <w:rFonts w:ascii="Times New Roman" w:eastAsiaTheme="minorEastAsia" w:hAnsi="Times New Roman"/>
                      <w:color w:val="000000"/>
                      <w:w w:val="90"/>
                      <w:sz w:val="18"/>
                      <w:szCs w:val="18"/>
                      <w:vertAlign w:val="superscript"/>
                    </w:rPr>
                    <w:t>-3</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1.5×10</w:t>
                  </w:r>
                  <w:r w:rsidRPr="00B56043">
                    <w:rPr>
                      <w:rFonts w:ascii="Times New Roman" w:eastAsiaTheme="minorEastAsia" w:hAnsi="Times New Roman"/>
                      <w:color w:val="000000"/>
                      <w:w w:val="90"/>
                      <w:sz w:val="18"/>
                      <w:szCs w:val="18"/>
                      <w:vertAlign w:val="superscript"/>
                    </w:rPr>
                    <w:t>-3</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2.5×10</w:t>
                  </w:r>
                  <w:r w:rsidRPr="00B56043">
                    <w:rPr>
                      <w:rFonts w:ascii="Times New Roman" w:eastAsiaTheme="minorEastAsia" w:hAnsi="Times New Roman"/>
                      <w:color w:val="000000"/>
                      <w:w w:val="90"/>
                      <w:sz w:val="18"/>
                      <w:szCs w:val="18"/>
                      <w:vertAlign w:val="superscript"/>
                    </w:rPr>
                    <w:t>-3</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2.3×10</w:t>
                  </w:r>
                  <w:r w:rsidRPr="00B56043">
                    <w:rPr>
                      <w:rFonts w:ascii="Times New Roman" w:eastAsiaTheme="minorEastAsia" w:hAnsi="Times New Roman"/>
                      <w:color w:val="000000"/>
                      <w:w w:val="90"/>
                      <w:sz w:val="18"/>
                      <w:szCs w:val="18"/>
                      <w:vertAlign w:val="superscript"/>
                    </w:rPr>
                    <w:t>-3</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10</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w:t>
                  </w:r>
                  <w:r w:rsidRPr="00FA5CD1">
                    <w:rPr>
                      <w:rFonts w:ascii="Times New Roman" w:eastAsiaTheme="minorEastAsia" w:hAnsi="Times New Roman"/>
                      <w:color w:val="000000"/>
                      <w:sz w:val="18"/>
                      <w:szCs w:val="18"/>
                    </w:rPr>
                    <w:t>排气筒</w:t>
                  </w:r>
                </w:p>
              </w:tc>
              <w:tc>
                <w:tcPr>
                  <w:tcW w:w="1417" w:type="dxa"/>
                  <w:gridSpan w:val="2"/>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proofErr w:type="gramStart"/>
                  <w:r w:rsidRPr="00FA5CD1">
                    <w:rPr>
                      <w:rFonts w:ascii="Times New Roman" w:eastAsiaTheme="minorEastAsia" w:hAnsi="Times New Roman"/>
                      <w:color w:val="000000"/>
                      <w:sz w:val="18"/>
                      <w:szCs w:val="18"/>
                    </w:rPr>
                    <w:t>标干风量</w:t>
                  </w:r>
                  <w:proofErr w:type="gramEnd"/>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2018.05.23</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1191</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1970</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2445</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1869</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15</w:t>
                  </w: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锡及其化合物</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0.032</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0.007</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ND</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0.013</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8.5</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AB1261" w:rsidP="00FA5CD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3.8×10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1.4×10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4.9×10</w:t>
                  </w:r>
                  <w:r w:rsidRPr="00B56043">
                    <w:rPr>
                      <w:rFonts w:ascii="Times New Roman" w:eastAsiaTheme="minorEastAsia" w:hAnsi="Times New Roman"/>
                      <w:color w:val="000000"/>
                      <w:w w:val="90"/>
                      <w:sz w:val="18"/>
                      <w:szCs w:val="18"/>
                      <w:vertAlign w:val="superscript"/>
                    </w:rPr>
                    <w:t>-6</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1.9×10</w:t>
                  </w:r>
                  <w:r w:rsidRPr="00B56043">
                    <w:rPr>
                      <w:rFonts w:ascii="Times New Roman" w:eastAsiaTheme="minorEastAsia" w:hAnsi="Times New Roman"/>
                      <w:color w:val="000000"/>
                      <w:w w:val="90"/>
                      <w:sz w:val="18"/>
                      <w:szCs w:val="18"/>
                      <w:vertAlign w:val="superscript"/>
                    </w:rPr>
                    <w:t>-5</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0.31</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异丙醇</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0.146</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0.395</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0.205</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0.249</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B56043">
                  <w:pPr>
                    <w:spacing w:after="0" w:line="240" w:lineRule="atLeast"/>
                    <w:jc w:val="center"/>
                    <w:rPr>
                      <w:rFonts w:ascii="Times New Roman" w:eastAsiaTheme="minorEastAsia" w:hAnsi="Times New Roman"/>
                      <w:color w:val="000000"/>
                      <w:w w:val="90"/>
                      <w:sz w:val="18"/>
                      <w:szCs w:val="18"/>
                    </w:rPr>
                  </w:pPr>
                  <w:r>
                    <w:rPr>
                      <w:rFonts w:ascii="Times New Roman" w:eastAsiaTheme="minorEastAsia" w:hAnsi="Times New Roman"/>
                      <w:color w:val="000000"/>
                      <w:w w:val="90"/>
                      <w:sz w:val="18"/>
                      <w:szCs w:val="18"/>
                    </w:rPr>
                    <w:t>1.7</w:t>
                  </w:r>
                  <w:r w:rsidR="00AB1261" w:rsidRPr="00B56043">
                    <w:rPr>
                      <w:rFonts w:ascii="Times New Roman" w:eastAsiaTheme="minorEastAsia" w:hAnsi="Times New Roman"/>
                      <w:color w:val="000000"/>
                      <w:w w:val="90"/>
                      <w:sz w:val="18"/>
                      <w:szCs w:val="18"/>
                    </w:rPr>
                    <w:t>×10</w:t>
                  </w:r>
                  <w:r w:rsidR="00AB1261" w:rsidRPr="00B56043">
                    <w:rPr>
                      <w:rFonts w:ascii="Times New Roman" w:eastAsiaTheme="minorEastAsia" w:hAnsi="Times New Roman"/>
                      <w:color w:val="000000"/>
                      <w:w w:val="90"/>
                      <w:sz w:val="18"/>
                      <w:szCs w:val="18"/>
                      <w:vertAlign w:val="superscript"/>
                    </w:rPr>
                    <w:t>-4</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7.8×10</w:t>
                  </w:r>
                  <w:r w:rsidRPr="00B56043">
                    <w:rPr>
                      <w:rFonts w:ascii="Times New Roman" w:eastAsiaTheme="minorEastAsia" w:hAnsi="Times New Roman"/>
                      <w:color w:val="000000"/>
                      <w:w w:val="90"/>
                      <w:sz w:val="18"/>
                      <w:szCs w:val="18"/>
                      <w:vertAlign w:val="superscript"/>
                    </w:rPr>
                    <w:t>-4</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5.0×10</w:t>
                  </w:r>
                  <w:r w:rsidRPr="00B56043">
                    <w:rPr>
                      <w:rFonts w:ascii="Times New Roman" w:eastAsiaTheme="minorEastAsia" w:hAnsi="Times New Roman"/>
                      <w:color w:val="000000"/>
                      <w:w w:val="90"/>
                      <w:sz w:val="18"/>
                      <w:szCs w:val="18"/>
                      <w:vertAlign w:val="superscript"/>
                    </w:rPr>
                    <w:t>-4</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4.8×10</w:t>
                  </w:r>
                  <w:r w:rsidRPr="00B56043">
                    <w:rPr>
                      <w:rFonts w:ascii="Times New Roman" w:eastAsiaTheme="minorEastAsia" w:hAnsi="Times New Roman"/>
                      <w:color w:val="000000"/>
                      <w:w w:val="90"/>
                      <w:sz w:val="18"/>
                      <w:szCs w:val="18"/>
                      <w:vertAlign w:val="superscript"/>
                    </w:rPr>
                    <w:t>-4</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1.8</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1417" w:type="dxa"/>
                  <w:gridSpan w:val="2"/>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proofErr w:type="gramStart"/>
                  <w:r w:rsidRPr="00FA5CD1">
                    <w:rPr>
                      <w:rFonts w:ascii="Times New Roman" w:eastAsiaTheme="minorEastAsia" w:hAnsi="Times New Roman"/>
                      <w:color w:val="000000"/>
                      <w:sz w:val="18"/>
                      <w:szCs w:val="18"/>
                    </w:rPr>
                    <w:t>标干风量</w:t>
                  </w:r>
                  <w:proofErr w:type="gramEnd"/>
                </w:p>
              </w:tc>
              <w:tc>
                <w:tcPr>
                  <w:tcW w:w="709"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2018.05.24</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2773</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2932</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3111</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2939</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锡及其化合物</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0.031</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0.029</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ND</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0.020</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8.5</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8.6×10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8.5×10</w:t>
                  </w:r>
                  <w:r w:rsidRPr="00B56043">
                    <w:rPr>
                      <w:rFonts w:ascii="Times New Roman" w:eastAsiaTheme="minorEastAsia" w:hAnsi="Times New Roman"/>
                      <w:color w:val="000000"/>
                      <w:w w:val="90"/>
                      <w:sz w:val="18"/>
                      <w:szCs w:val="18"/>
                      <w:vertAlign w:val="superscript"/>
                    </w:rPr>
                    <w:t>-5</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6.2×10</w:t>
                  </w:r>
                  <w:r w:rsidRPr="00B56043">
                    <w:rPr>
                      <w:rFonts w:ascii="Times New Roman" w:eastAsiaTheme="minorEastAsia" w:hAnsi="Times New Roman"/>
                      <w:color w:val="000000"/>
                      <w:w w:val="90"/>
                      <w:sz w:val="18"/>
                      <w:szCs w:val="18"/>
                      <w:vertAlign w:val="superscript"/>
                    </w:rPr>
                    <w:t>-6</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5.9×10</w:t>
                  </w:r>
                  <w:r w:rsidRPr="00B56043">
                    <w:rPr>
                      <w:rFonts w:ascii="Times New Roman" w:eastAsiaTheme="minorEastAsia" w:hAnsi="Times New Roman"/>
                      <w:color w:val="000000"/>
                      <w:w w:val="90"/>
                      <w:sz w:val="18"/>
                      <w:szCs w:val="18"/>
                      <w:vertAlign w:val="superscript"/>
                    </w:rPr>
                    <w:t>-5</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0.31</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异丙醇</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排放浓度</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0.271</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0.214</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0.289</w:t>
                  </w:r>
                </w:p>
              </w:tc>
              <w:tc>
                <w:tcPr>
                  <w:tcW w:w="815"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0.258</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restart"/>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w:t>
                  </w:r>
                </w:p>
              </w:tc>
            </w:tr>
            <w:tr w:rsidR="005B2474" w:rsidRPr="00FA5CD1" w:rsidTr="00B56043">
              <w:trPr>
                <w:trHeight w:val="255"/>
              </w:trPr>
              <w:tc>
                <w:tcPr>
                  <w:tcW w:w="622"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8"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排放速率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7.5×10</w:t>
                  </w:r>
                  <w:r w:rsidRPr="00B56043">
                    <w:rPr>
                      <w:rFonts w:ascii="Times New Roman" w:eastAsiaTheme="minorEastAsia" w:hAnsi="Times New Roman"/>
                      <w:color w:val="000000"/>
                      <w:w w:val="90"/>
                      <w:sz w:val="18"/>
                      <w:szCs w:val="18"/>
                      <w:vertAlign w:val="superscript"/>
                    </w:rPr>
                    <w:t>-4</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6.3×10</w:t>
                  </w:r>
                  <w:r w:rsidRPr="00B56043">
                    <w:rPr>
                      <w:rFonts w:ascii="Times New Roman" w:eastAsiaTheme="minorEastAsia" w:hAnsi="Times New Roman"/>
                      <w:color w:val="000000"/>
                      <w:w w:val="90"/>
                      <w:sz w:val="18"/>
                      <w:szCs w:val="18"/>
                      <w:vertAlign w:val="superscript"/>
                    </w:rPr>
                    <w:t>-4</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9.0×10</w:t>
                  </w:r>
                  <w:r w:rsidRPr="00B56043">
                    <w:rPr>
                      <w:rFonts w:ascii="Times New Roman" w:eastAsiaTheme="minorEastAsia" w:hAnsi="Times New Roman"/>
                      <w:color w:val="000000"/>
                      <w:w w:val="90"/>
                      <w:sz w:val="18"/>
                      <w:szCs w:val="18"/>
                      <w:vertAlign w:val="superscript"/>
                    </w:rPr>
                    <w:t>-4</w:t>
                  </w:r>
                </w:p>
              </w:tc>
              <w:tc>
                <w:tcPr>
                  <w:tcW w:w="815" w:type="dxa"/>
                  <w:vAlign w:val="center"/>
                </w:tcPr>
                <w:p w:rsidR="005B2474" w:rsidRPr="00B56043" w:rsidRDefault="00AB1261">
                  <w:pPr>
                    <w:spacing w:after="0" w:line="240" w:lineRule="atLeast"/>
                    <w:jc w:val="center"/>
                    <w:rPr>
                      <w:rFonts w:ascii="Times New Roman" w:eastAsiaTheme="minorEastAsia" w:hAnsi="Times New Roman"/>
                      <w:color w:val="000000"/>
                      <w:w w:val="90"/>
                      <w:sz w:val="18"/>
                      <w:szCs w:val="18"/>
                    </w:rPr>
                  </w:pPr>
                  <w:r w:rsidRPr="00B56043">
                    <w:rPr>
                      <w:rFonts w:ascii="Times New Roman" w:eastAsiaTheme="minorEastAsia" w:hAnsi="Times New Roman"/>
                      <w:color w:val="000000"/>
                      <w:w w:val="90"/>
                      <w:sz w:val="18"/>
                      <w:szCs w:val="18"/>
                    </w:rPr>
                    <w:t>7.6×10</w:t>
                  </w:r>
                  <w:r w:rsidRPr="00B56043">
                    <w:rPr>
                      <w:rFonts w:ascii="Times New Roman" w:eastAsiaTheme="minorEastAsia" w:hAnsi="Times New Roman"/>
                      <w:color w:val="000000"/>
                      <w:w w:val="90"/>
                      <w:sz w:val="18"/>
                      <w:szCs w:val="18"/>
                      <w:vertAlign w:val="superscript"/>
                    </w:rPr>
                    <w:t>-4</w:t>
                  </w:r>
                </w:p>
              </w:tc>
              <w:tc>
                <w:tcPr>
                  <w:tcW w:w="567"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1.8</w:t>
                  </w:r>
                </w:p>
              </w:tc>
              <w:tc>
                <w:tcPr>
                  <w:tcW w:w="709" w:type="dxa"/>
                  <w:vAlign w:val="center"/>
                </w:tcPr>
                <w:p w:rsidR="005B2474" w:rsidRPr="00FA5CD1" w:rsidRDefault="00AB1261">
                  <w:pPr>
                    <w:spacing w:after="0" w:line="240" w:lineRule="atLeast"/>
                    <w:jc w:val="center"/>
                    <w:rPr>
                      <w:rFonts w:ascii="Times New Roman" w:eastAsiaTheme="minorEastAsia" w:hAnsi="Times New Roman"/>
                      <w:color w:val="000000"/>
                      <w:sz w:val="18"/>
                      <w:szCs w:val="18"/>
                    </w:rPr>
                  </w:pPr>
                  <w:r w:rsidRPr="00FA5CD1">
                    <w:rPr>
                      <w:rFonts w:ascii="Times New Roman" w:eastAsiaTheme="minorEastAsia" w:hAnsi="Times New Roman"/>
                      <w:color w:val="000000"/>
                      <w:sz w:val="18"/>
                      <w:szCs w:val="18"/>
                    </w:rPr>
                    <w:t>达标</w:t>
                  </w:r>
                </w:p>
              </w:tc>
              <w:tc>
                <w:tcPr>
                  <w:tcW w:w="709"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c>
                <w:tcPr>
                  <w:tcW w:w="700" w:type="dxa"/>
                  <w:vMerge/>
                  <w:vAlign w:val="center"/>
                </w:tcPr>
                <w:p w:rsidR="005B2474" w:rsidRPr="00FA5CD1" w:rsidRDefault="005B2474">
                  <w:pPr>
                    <w:spacing w:after="0" w:line="240" w:lineRule="atLeast"/>
                    <w:jc w:val="center"/>
                    <w:rPr>
                      <w:rFonts w:ascii="Times New Roman" w:eastAsiaTheme="minorEastAsia" w:hAnsi="Times New Roman"/>
                      <w:color w:val="000000"/>
                      <w:sz w:val="18"/>
                      <w:szCs w:val="18"/>
                    </w:rPr>
                  </w:pPr>
                </w:p>
              </w:tc>
            </w:tr>
          </w:tbl>
          <w:p w:rsidR="00DE13A8" w:rsidRPr="00DE13A8" w:rsidRDefault="00FA5CD1">
            <w:pPr>
              <w:spacing w:after="0" w:line="240" w:lineRule="atLeast"/>
              <w:rPr>
                <w:rFonts w:ascii="宋体" w:eastAsia="宋体" w:hAnsi="宋体"/>
                <w:b/>
                <w:color w:val="000000"/>
                <w:sz w:val="15"/>
                <w:szCs w:val="15"/>
              </w:rPr>
            </w:pPr>
            <w:r w:rsidRPr="00D64A60">
              <w:rPr>
                <w:rFonts w:ascii="宋体" w:eastAsia="宋体" w:hAnsi="宋体" w:hint="eastAsia"/>
                <w:b/>
                <w:color w:val="000000"/>
                <w:sz w:val="15"/>
                <w:szCs w:val="15"/>
              </w:rPr>
              <w:t>注：①</w:t>
            </w:r>
            <w:r w:rsidRPr="00D64A60">
              <w:rPr>
                <w:rFonts w:ascii="宋体" w:eastAsia="宋体" w:hAnsi="宋体"/>
                <w:b/>
                <w:color w:val="000000"/>
                <w:sz w:val="15"/>
                <w:szCs w:val="15"/>
              </w:rPr>
              <w:t>上表中</w:t>
            </w:r>
            <w:r w:rsidRPr="00D64A60">
              <w:rPr>
                <w:rFonts w:ascii="宋体" w:eastAsia="宋体" w:hAnsi="宋体" w:hint="eastAsia"/>
                <w:b/>
                <w:color w:val="000000"/>
                <w:sz w:val="15"/>
                <w:szCs w:val="15"/>
              </w:rPr>
              <w:t>标态风量</w:t>
            </w:r>
            <w:r w:rsidRPr="00D64A60">
              <w:rPr>
                <w:rFonts w:ascii="宋体" w:eastAsia="宋体" w:hAnsi="宋体"/>
                <w:b/>
                <w:color w:val="000000"/>
                <w:sz w:val="15"/>
                <w:szCs w:val="15"/>
              </w:rPr>
              <w:t>为m</w:t>
            </w:r>
            <w:r w:rsidRPr="00B56043">
              <w:rPr>
                <w:rFonts w:ascii="宋体" w:eastAsia="宋体" w:hAnsi="宋体"/>
                <w:b/>
                <w:color w:val="000000"/>
                <w:sz w:val="15"/>
                <w:szCs w:val="15"/>
                <w:vertAlign w:val="superscript"/>
              </w:rPr>
              <w:t>3</w:t>
            </w:r>
            <w:r w:rsidRPr="00D64A60">
              <w:rPr>
                <w:rFonts w:ascii="宋体" w:eastAsia="宋体" w:hAnsi="宋体"/>
                <w:b/>
                <w:color w:val="000000"/>
                <w:sz w:val="15"/>
                <w:szCs w:val="15"/>
              </w:rPr>
              <w:t>/h</w:t>
            </w:r>
            <w:r w:rsidRPr="00D64A60">
              <w:rPr>
                <w:rFonts w:ascii="宋体" w:eastAsia="宋体" w:hAnsi="宋体" w:hint="eastAsia"/>
                <w:b/>
                <w:color w:val="000000"/>
                <w:sz w:val="15"/>
                <w:szCs w:val="15"/>
              </w:rPr>
              <w:t>，</w:t>
            </w:r>
            <w:r w:rsidRPr="00D64A60">
              <w:rPr>
                <w:rFonts w:ascii="宋体" w:eastAsia="宋体" w:hAnsi="宋体"/>
                <w:b/>
                <w:color w:val="000000"/>
                <w:sz w:val="15"/>
                <w:szCs w:val="15"/>
              </w:rPr>
              <w:t>排放浓度单位为mg/m</w:t>
            </w:r>
            <w:r w:rsidRPr="00B56043">
              <w:rPr>
                <w:rFonts w:ascii="宋体" w:eastAsia="宋体" w:hAnsi="宋体"/>
                <w:b/>
                <w:color w:val="000000"/>
                <w:sz w:val="15"/>
                <w:szCs w:val="15"/>
                <w:vertAlign w:val="superscript"/>
              </w:rPr>
              <w:t>3</w:t>
            </w:r>
            <w:r w:rsidRPr="00D64A60">
              <w:rPr>
                <w:rFonts w:ascii="宋体" w:eastAsia="宋体" w:hAnsi="宋体"/>
                <w:b/>
                <w:color w:val="000000"/>
                <w:sz w:val="15"/>
                <w:szCs w:val="15"/>
              </w:rPr>
              <w:t>，排放速率单位为kg/h</w:t>
            </w:r>
            <w:r w:rsidRPr="00D64A60">
              <w:rPr>
                <w:rFonts w:ascii="宋体" w:eastAsia="宋体" w:hAnsi="宋体" w:hint="eastAsia"/>
                <w:b/>
                <w:color w:val="000000"/>
                <w:sz w:val="15"/>
                <w:szCs w:val="15"/>
              </w:rPr>
              <w:t>；②</w:t>
            </w:r>
            <w:r w:rsidRPr="00D64A60">
              <w:rPr>
                <w:rFonts w:ascii="宋体" w:eastAsia="宋体" w:hAnsi="宋体"/>
                <w:b/>
                <w:color w:val="000000"/>
                <w:sz w:val="15"/>
                <w:szCs w:val="15"/>
              </w:rPr>
              <w:t>“ND”表示未检出；</w:t>
            </w:r>
            <w:r w:rsidRPr="00D64A60">
              <w:rPr>
                <w:rFonts w:ascii="宋体" w:eastAsia="宋体" w:hAnsi="宋体" w:hint="eastAsia"/>
                <w:b/>
                <w:color w:val="000000"/>
                <w:sz w:val="15"/>
                <w:szCs w:val="15"/>
              </w:rPr>
              <w:t>2天</w:t>
            </w:r>
            <w:r w:rsidRPr="00D64A60">
              <w:rPr>
                <w:rFonts w:ascii="宋体" w:eastAsia="宋体" w:hAnsi="宋体"/>
                <w:b/>
                <w:color w:val="000000"/>
                <w:sz w:val="15"/>
                <w:szCs w:val="15"/>
              </w:rPr>
              <w:t>排放浓度均未检出，排放速率不进行计算；当实测浓度中有未检出时，计算总量浓度以该物质检出限1/2计。</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、无组织废气监测结果</w:t>
            </w:r>
          </w:p>
          <w:tbl>
            <w:tblPr>
              <w:tblStyle w:val="ac"/>
              <w:tblW w:w="8693" w:type="dxa"/>
              <w:tblLayout w:type="fixed"/>
              <w:tblLook w:val="04A0" w:firstRow="1" w:lastRow="0" w:firstColumn="1" w:lastColumn="0" w:noHBand="0" w:noVBand="1"/>
            </w:tblPr>
            <w:tblGrid>
              <w:gridCol w:w="620"/>
              <w:gridCol w:w="707"/>
              <w:gridCol w:w="708"/>
              <w:gridCol w:w="567"/>
              <w:gridCol w:w="991"/>
              <w:gridCol w:w="923"/>
              <w:gridCol w:w="926"/>
              <w:gridCol w:w="920"/>
              <w:gridCol w:w="7"/>
              <w:gridCol w:w="915"/>
              <w:gridCol w:w="709"/>
              <w:gridCol w:w="700"/>
            </w:tblGrid>
            <w:tr w:rsidR="005B2474" w:rsidRPr="00AB1261" w:rsidTr="00DE13A8">
              <w:tc>
                <w:tcPr>
                  <w:tcW w:w="62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监测项目</w:t>
                  </w:r>
                </w:p>
              </w:tc>
              <w:tc>
                <w:tcPr>
                  <w:tcW w:w="707"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监测日期</w:t>
                  </w:r>
                </w:p>
              </w:tc>
              <w:tc>
                <w:tcPr>
                  <w:tcW w:w="1275" w:type="dxa"/>
                  <w:gridSpan w:val="2"/>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气象条件</w:t>
                  </w:r>
                </w:p>
              </w:tc>
              <w:tc>
                <w:tcPr>
                  <w:tcW w:w="991"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监测点位</w:t>
                  </w:r>
                </w:p>
              </w:tc>
              <w:tc>
                <w:tcPr>
                  <w:tcW w:w="3691" w:type="dxa"/>
                  <w:gridSpan w:val="5"/>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监测结果</w:t>
                  </w:r>
                </w:p>
              </w:tc>
              <w:tc>
                <w:tcPr>
                  <w:tcW w:w="709"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限值</w:t>
                  </w:r>
                </w:p>
              </w:tc>
              <w:tc>
                <w:tcPr>
                  <w:tcW w:w="70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是否达标</w:t>
                  </w:r>
                </w:p>
              </w:tc>
            </w:tr>
            <w:tr w:rsidR="005B2474" w:rsidRPr="00AB1261" w:rsidTr="00DE13A8">
              <w:trPr>
                <w:trHeight w:val="70"/>
              </w:trPr>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第</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次</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第</w:t>
                  </w: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次</w:t>
                  </w:r>
                </w:p>
              </w:tc>
              <w:tc>
                <w:tcPr>
                  <w:tcW w:w="920"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第</w:t>
                  </w:r>
                  <w:r w:rsidRPr="00AB1261">
                    <w:rPr>
                      <w:rFonts w:ascii="Times New Roman" w:eastAsia="宋体" w:hAnsi="Times New Roman"/>
                      <w:color w:val="000000"/>
                      <w:sz w:val="18"/>
                      <w:szCs w:val="18"/>
                    </w:rPr>
                    <w:t>3</w:t>
                  </w:r>
                  <w:r w:rsidRPr="00AB1261">
                    <w:rPr>
                      <w:rFonts w:ascii="Times New Roman" w:eastAsia="宋体" w:hAnsi="Times New Roman"/>
                      <w:color w:val="000000"/>
                      <w:sz w:val="18"/>
                      <w:szCs w:val="18"/>
                    </w:rPr>
                    <w:t>次</w:t>
                  </w:r>
                </w:p>
              </w:tc>
              <w:tc>
                <w:tcPr>
                  <w:tcW w:w="922"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最大值</w:t>
                  </w: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restart"/>
                  <w:vAlign w:val="center"/>
                </w:tcPr>
                <w:p w:rsidR="005B2474" w:rsidRPr="00AB1261" w:rsidRDefault="00AB1261" w:rsidP="00B4015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锡及其化合物</w:t>
                  </w:r>
                </w:p>
              </w:tc>
              <w:tc>
                <w:tcPr>
                  <w:tcW w:w="707"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2018.05.23</w:t>
                  </w:r>
                </w:p>
              </w:tc>
              <w:tc>
                <w:tcPr>
                  <w:tcW w:w="1275" w:type="dxa"/>
                  <w:gridSpan w:val="2"/>
                  <w:vMerge w:val="restart"/>
                  <w:vAlign w:val="center"/>
                </w:tcPr>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天气：晴</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风向：</w:t>
                  </w:r>
                  <w:r w:rsidR="001538B4">
                    <w:rPr>
                      <w:rFonts w:ascii="Times New Roman" w:eastAsia="宋体" w:hAnsi="Times New Roman" w:hint="eastAsia"/>
                      <w:color w:val="000000"/>
                      <w:sz w:val="18"/>
                      <w:szCs w:val="18"/>
                    </w:rPr>
                    <w:t>东</w:t>
                  </w:r>
                  <w:r w:rsidRPr="00AB1261">
                    <w:rPr>
                      <w:rFonts w:ascii="Times New Roman" w:eastAsia="宋体" w:hAnsi="Times New Roman"/>
                      <w:color w:val="000000"/>
                      <w:sz w:val="18"/>
                      <w:szCs w:val="18"/>
                    </w:rPr>
                    <w:t>南风</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风速：</w:t>
                  </w:r>
                  <w:r w:rsidRPr="00AB1261">
                    <w:rPr>
                      <w:rFonts w:ascii="Times New Roman" w:eastAsia="宋体" w:hAnsi="Times New Roman"/>
                      <w:color w:val="000000"/>
                      <w:sz w:val="18"/>
                      <w:szCs w:val="18"/>
                    </w:rPr>
                    <w:t>2.4m/s</w:t>
                  </w: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G1</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5.30×10</w:t>
                  </w:r>
                  <w:r w:rsidRPr="00AB1261">
                    <w:rPr>
                      <w:rFonts w:ascii="Times New Roman" w:eastAsia="宋体" w:hAnsi="Times New Roman"/>
                      <w:color w:val="000000"/>
                      <w:sz w:val="18"/>
                      <w:szCs w:val="18"/>
                      <w:vertAlign w:val="superscript"/>
                    </w:rPr>
                    <w:t>-5</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4.93×10</w:t>
                  </w:r>
                  <w:r w:rsidRPr="00AB1261">
                    <w:rPr>
                      <w:rFonts w:ascii="Times New Roman" w:eastAsia="宋体" w:hAnsi="Times New Roman"/>
                      <w:color w:val="000000"/>
                      <w:sz w:val="18"/>
                      <w:szCs w:val="18"/>
                      <w:vertAlign w:val="superscript"/>
                    </w:rPr>
                    <w:t>-5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5.37×10</w:t>
                  </w:r>
                  <w:r w:rsidRPr="00AB1261">
                    <w:rPr>
                      <w:rFonts w:ascii="Times New Roman" w:eastAsia="宋体" w:hAnsi="Times New Roman"/>
                      <w:color w:val="000000"/>
                      <w:sz w:val="18"/>
                      <w:szCs w:val="18"/>
                      <w:vertAlign w:val="superscript"/>
                    </w:rPr>
                    <w:t>-5</w:t>
                  </w:r>
                </w:p>
              </w:tc>
              <w:tc>
                <w:tcPr>
                  <w:tcW w:w="915"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5.37×10</w:t>
                  </w:r>
                  <w:r w:rsidRPr="00AB1261">
                    <w:rPr>
                      <w:rFonts w:ascii="Times New Roman" w:eastAsia="宋体" w:hAnsi="Times New Roman"/>
                      <w:color w:val="000000"/>
                      <w:sz w:val="18"/>
                      <w:szCs w:val="18"/>
                      <w:vertAlign w:val="superscript"/>
                    </w:rPr>
                    <w:t>-5</w:t>
                  </w:r>
                </w:p>
              </w:tc>
              <w:tc>
                <w:tcPr>
                  <w:tcW w:w="709"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0.24</w:t>
                  </w:r>
                </w:p>
              </w:tc>
              <w:tc>
                <w:tcPr>
                  <w:tcW w:w="70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G2</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4.89×10</w:t>
                  </w:r>
                  <w:r w:rsidRPr="00AB1261">
                    <w:rPr>
                      <w:rFonts w:ascii="Times New Roman" w:eastAsia="宋体" w:hAnsi="Times New Roman"/>
                      <w:color w:val="000000"/>
                      <w:sz w:val="18"/>
                      <w:szCs w:val="18"/>
                      <w:vertAlign w:val="superscript"/>
                    </w:rPr>
                    <w:t>-5</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4.52×10</w:t>
                  </w:r>
                  <w:r w:rsidRPr="00AB1261">
                    <w:rPr>
                      <w:rFonts w:ascii="Times New Roman" w:eastAsia="宋体" w:hAnsi="Times New Roman"/>
                      <w:color w:val="000000"/>
                      <w:sz w:val="18"/>
                      <w:szCs w:val="18"/>
                      <w:vertAlign w:val="superscript"/>
                    </w:rPr>
                    <w:t>-5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4.13×10</w:t>
                  </w:r>
                  <w:r w:rsidRPr="00AB1261">
                    <w:rPr>
                      <w:rFonts w:ascii="Times New Roman" w:eastAsia="宋体" w:hAnsi="Times New Roman"/>
                      <w:color w:val="000000"/>
                      <w:sz w:val="18"/>
                      <w:szCs w:val="18"/>
                      <w:vertAlign w:val="superscript"/>
                    </w:rPr>
                    <w:t>-5</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G3</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3.67×10</w:t>
                  </w:r>
                  <w:r w:rsidRPr="00AB1261">
                    <w:rPr>
                      <w:rFonts w:ascii="Times New Roman" w:eastAsia="宋体" w:hAnsi="Times New Roman"/>
                      <w:color w:val="000000"/>
                      <w:sz w:val="18"/>
                      <w:szCs w:val="18"/>
                      <w:vertAlign w:val="superscript"/>
                    </w:rPr>
                    <w:t>-5</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5.34×10</w:t>
                  </w:r>
                  <w:r w:rsidRPr="00AB1261">
                    <w:rPr>
                      <w:rFonts w:ascii="Times New Roman" w:eastAsia="宋体" w:hAnsi="Times New Roman"/>
                      <w:color w:val="000000"/>
                      <w:sz w:val="18"/>
                      <w:szCs w:val="18"/>
                      <w:vertAlign w:val="superscript"/>
                    </w:rPr>
                    <w:t>-5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4.54×10</w:t>
                  </w:r>
                  <w:r w:rsidRPr="00AB1261">
                    <w:rPr>
                      <w:rFonts w:ascii="Times New Roman" w:eastAsia="宋体" w:hAnsi="Times New Roman"/>
                      <w:color w:val="000000"/>
                      <w:sz w:val="18"/>
                      <w:szCs w:val="18"/>
                      <w:vertAlign w:val="superscript"/>
                    </w:rPr>
                    <w:t>-5</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2018.05.24</w:t>
                  </w:r>
                </w:p>
              </w:tc>
              <w:tc>
                <w:tcPr>
                  <w:tcW w:w="1275" w:type="dxa"/>
                  <w:gridSpan w:val="2"/>
                  <w:vMerge w:val="restart"/>
                  <w:vAlign w:val="center"/>
                </w:tcPr>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天气：晴</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风向：</w:t>
                  </w:r>
                  <w:r w:rsidR="001538B4">
                    <w:rPr>
                      <w:rFonts w:ascii="Times New Roman" w:eastAsia="宋体" w:hAnsi="Times New Roman" w:hint="eastAsia"/>
                      <w:color w:val="000000"/>
                      <w:sz w:val="18"/>
                      <w:szCs w:val="18"/>
                    </w:rPr>
                    <w:t>东</w:t>
                  </w:r>
                  <w:r w:rsidRPr="00AB1261">
                    <w:rPr>
                      <w:rFonts w:ascii="Times New Roman" w:eastAsia="宋体" w:hAnsi="Times New Roman"/>
                      <w:color w:val="000000"/>
                      <w:sz w:val="18"/>
                      <w:szCs w:val="18"/>
                    </w:rPr>
                    <w:t>南风</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风速：</w:t>
                  </w:r>
                  <w:r w:rsidRPr="00AB1261">
                    <w:rPr>
                      <w:rFonts w:ascii="Times New Roman" w:eastAsia="宋体" w:hAnsi="Times New Roman"/>
                      <w:color w:val="000000"/>
                      <w:sz w:val="18"/>
                      <w:szCs w:val="18"/>
                    </w:rPr>
                    <w:t>2.3m/s</w:t>
                  </w: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G1</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4.48×10</w:t>
                  </w:r>
                  <w:r w:rsidRPr="00AB1261">
                    <w:rPr>
                      <w:rFonts w:ascii="Times New Roman" w:eastAsia="宋体" w:hAnsi="Times New Roman"/>
                      <w:color w:val="000000"/>
                      <w:sz w:val="18"/>
                      <w:szCs w:val="18"/>
                      <w:vertAlign w:val="superscript"/>
                    </w:rPr>
                    <w:t>-5</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4.92×10</w:t>
                  </w:r>
                  <w:r w:rsidRPr="00AB1261">
                    <w:rPr>
                      <w:rFonts w:ascii="Times New Roman" w:eastAsia="宋体" w:hAnsi="Times New Roman"/>
                      <w:color w:val="000000"/>
                      <w:sz w:val="18"/>
                      <w:szCs w:val="18"/>
                      <w:vertAlign w:val="superscript"/>
                    </w:rPr>
                    <w:t>-5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4.96×10</w:t>
                  </w:r>
                  <w:r w:rsidRPr="00AB1261">
                    <w:rPr>
                      <w:rFonts w:ascii="Times New Roman" w:eastAsia="宋体" w:hAnsi="Times New Roman"/>
                      <w:color w:val="000000"/>
                      <w:sz w:val="18"/>
                      <w:szCs w:val="18"/>
                      <w:vertAlign w:val="superscript"/>
                    </w:rPr>
                    <w:t>-5</w:t>
                  </w:r>
                </w:p>
              </w:tc>
              <w:tc>
                <w:tcPr>
                  <w:tcW w:w="915"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5.37×10</w:t>
                  </w:r>
                  <w:r w:rsidRPr="00AB1261">
                    <w:rPr>
                      <w:rFonts w:ascii="Times New Roman" w:eastAsia="宋体" w:hAnsi="Times New Roman"/>
                      <w:color w:val="000000"/>
                      <w:sz w:val="18"/>
                      <w:szCs w:val="18"/>
                      <w:vertAlign w:val="superscript"/>
                    </w:rPr>
                    <w:t>-5</w:t>
                  </w:r>
                </w:p>
              </w:tc>
              <w:tc>
                <w:tcPr>
                  <w:tcW w:w="709"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0.24</w:t>
                  </w:r>
                </w:p>
              </w:tc>
              <w:tc>
                <w:tcPr>
                  <w:tcW w:w="70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G2</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4.88×10</w:t>
                  </w:r>
                  <w:r w:rsidRPr="00AB1261">
                    <w:rPr>
                      <w:rFonts w:ascii="Times New Roman" w:eastAsia="宋体" w:hAnsi="Times New Roman"/>
                      <w:color w:val="000000"/>
                      <w:sz w:val="18"/>
                      <w:szCs w:val="18"/>
                      <w:vertAlign w:val="superscript"/>
                    </w:rPr>
                    <w:t>-5</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4.51×10</w:t>
                  </w:r>
                  <w:r w:rsidRPr="00AB1261">
                    <w:rPr>
                      <w:rFonts w:ascii="Times New Roman" w:eastAsia="宋体" w:hAnsi="Times New Roman"/>
                      <w:color w:val="000000"/>
                      <w:sz w:val="18"/>
                      <w:szCs w:val="18"/>
                      <w:vertAlign w:val="superscript"/>
                    </w:rPr>
                    <w:t>-5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4.13×10</w:t>
                  </w:r>
                  <w:r w:rsidRPr="00AB1261">
                    <w:rPr>
                      <w:rFonts w:ascii="Times New Roman" w:eastAsia="宋体" w:hAnsi="Times New Roman"/>
                      <w:color w:val="000000"/>
                      <w:sz w:val="18"/>
                      <w:szCs w:val="18"/>
                      <w:vertAlign w:val="superscript"/>
                    </w:rPr>
                    <w:t>-5</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G3</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5.29×10</w:t>
                  </w:r>
                  <w:r w:rsidRPr="00AB1261">
                    <w:rPr>
                      <w:rFonts w:ascii="Times New Roman" w:eastAsia="宋体" w:hAnsi="Times New Roman"/>
                      <w:color w:val="000000"/>
                      <w:sz w:val="18"/>
                      <w:szCs w:val="18"/>
                      <w:vertAlign w:val="superscript"/>
                    </w:rPr>
                    <w:t>-5</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5.33×10</w:t>
                  </w:r>
                  <w:r w:rsidRPr="00AB1261">
                    <w:rPr>
                      <w:rFonts w:ascii="Times New Roman" w:eastAsia="宋体" w:hAnsi="Times New Roman"/>
                      <w:color w:val="000000"/>
                      <w:sz w:val="18"/>
                      <w:szCs w:val="18"/>
                      <w:vertAlign w:val="superscript"/>
                    </w:rPr>
                    <w:t>-5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5.37×10</w:t>
                  </w:r>
                  <w:r w:rsidRPr="00AB1261">
                    <w:rPr>
                      <w:rFonts w:ascii="Times New Roman" w:eastAsia="宋体" w:hAnsi="Times New Roman"/>
                      <w:color w:val="000000"/>
                      <w:sz w:val="18"/>
                      <w:szCs w:val="18"/>
                      <w:vertAlign w:val="superscript"/>
                    </w:rPr>
                    <w:t>-5</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非甲烷总烃</w:t>
                  </w:r>
                </w:p>
              </w:tc>
              <w:tc>
                <w:tcPr>
                  <w:tcW w:w="707"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2018.05.23</w:t>
                  </w:r>
                </w:p>
              </w:tc>
              <w:tc>
                <w:tcPr>
                  <w:tcW w:w="1275" w:type="dxa"/>
                  <w:gridSpan w:val="2"/>
                  <w:vMerge w:val="restart"/>
                  <w:vAlign w:val="center"/>
                </w:tcPr>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天气：晴</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风向：</w:t>
                  </w:r>
                  <w:r w:rsidR="001538B4">
                    <w:rPr>
                      <w:rFonts w:ascii="Times New Roman" w:eastAsia="宋体" w:hAnsi="Times New Roman" w:hint="eastAsia"/>
                      <w:color w:val="000000"/>
                      <w:sz w:val="18"/>
                      <w:szCs w:val="18"/>
                    </w:rPr>
                    <w:t>东</w:t>
                  </w:r>
                  <w:r w:rsidRPr="00AB1261">
                    <w:rPr>
                      <w:rFonts w:ascii="Times New Roman" w:eastAsia="宋体" w:hAnsi="Times New Roman"/>
                      <w:color w:val="000000"/>
                      <w:sz w:val="18"/>
                      <w:szCs w:val="18"/>
                    </w:rPr>
                    <w:t>南风</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风速：</w:t>
                  </w:r>
                  <w:r w:rsidRPr="00AB1261">
                    <w:rPr>
                      <w:rFonts w:ascii="Times New Roman" w:eastAsia="宋体" w:hAnsi="Times New Roman"/>
                      <w:color w:val="000000"/>
                      <w:sz w:val="18"/>
                      <w:szCs w:val="18"/>
                    </w:rPr>
                    <w:t>2.4m/s</w:t>
                  </w: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G1</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2.28</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2.50</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2.36</w:t>
                  </w:r>
                </w:p>
              </w:tc>
              <w:tc>
                <w:tcPr>
                  <w:tcW w:w="915"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2.65</w:t>
                  </w:r>
                </w:p>
              </w:tc>
              <w:tc>
                <w:tcPr>
                  <w:tcW w:w="709"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4.0</w:t>
                  </w:r>
                </w:p>
              </w:tc>
              <w:tc>
                <w:tcPr>
                  <w:tcW w:w="70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G2</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2.38</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2.44</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2.52</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G3</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2.54</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2.65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2.58</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2018.05.24</w:t>
                  </w:r>
                </w:p>
              </w:tc>
              <w:tc>
                <w:tcPr>
                  <w:tcW w:w="1275" w:type="dxa"/>
                  <w:gridSpan w:val="2"/>
                  <w:vMerge w:val="restart"/>
                  <w:vAlign w:val="center"/>
                </w:tcPr>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天气：晴</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风向：</w:t>
                  </w:r>
                  <w:r w:rsidR="001538B4">
                    <w:rPr>
                      <w:rFonts w:ascii="Times New Roman" w:eastAsia="宋体" w:hAnsi="Times New Roman" w:hint="eastAsia"/>
                      <w:color w:val="000000"/>
                      <w:sz w:val="18"/>
                      <w:szCs w:val="18"/>
                    </w:rPr>
                    <w:t>东</w:t>
                  </w:r>
                  <w:r w:rsidRPr="00AB1261">
                    <w:rPr>
                      <w:rFonts w:ascii="Times New Roman" w:eastAsia="宋体" w:hAnsi="Times New Roman"/>
                      <w:color w:val="000000"/>
                      <w:sz w:val="18"/>
                      <w:szCs w:val="18"/>
                    </w:rPr>
                    <w:t>南风</w:t>
                  </w:r>
                </w:p>
                <w:p w:rsidR="005B2474" w:rsidRPr="00AB1261" w:rsidRDefault="00AB1261">
                  <w:pPr>
                    <w:spacing w:after="0" w:line="240" w:lineRule="atLeast"/>
                    <w:rPr>
                      <w:rFonts w:ascii="Times New Roman" w:eastAsia="宋体" w:hAnsi="Times New Roman"/>
                      <w:color w:val="000000"/>
                      <w:sz w:val="18"/>
                      <w:szCs w:val="18"/>
                    </w:rPr>
                  </w:pPr>
                  <w:r w:rsidRPr="00AB1261">
                    <w:rPr>
                      <w:rFonts w:ascii="Times New Roman" w:eastAsia="宋体" w:hAnsi="Times New Roman"/>
                      <w:color w:val="000000"/>
                      <w:sz w:val="18"/>
                      <w:szCs w:val="18"/>
                    </w:rPr>
                    <w:t>风速：</w:t>
                  </w:r>
                  <w:r w:rsidRPr="00AB1261">
                    <w:rPr>
                      <w:rFonts w:ascii="Times New Roman" w:eastAsia="宋体" w:hAnsi="Times New Roman"/>
                      <w:color w:val="000000"/>
                      <w:sz w:val="18"/>
                      <w:szCs w:val="18"/>
                    </w:rPr>
                    <w:t>2.3m/s</w:t>
                  </w: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G1</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2.72</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2.55</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2.42</w:t>
                  </w:r>
                </w:p>
              </w:tc>
              <w:tc>
                <w:tcPr>
                  <w:tcW w:w="915"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2.86</w:t>
                  </w:r>
                </w:p>
              </w:tc>
              <w:tc>
                <w:tcPr>
                  <w:tcW w:w="709"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4.0</w:t>
                  </w:r>
                </w:p>
              </w:tc>
              <w:tc>
                <w:tcPr>
                  <w:tcW w:w="700" w:type="dxa"/>
                  <w:vMerge w:val="restart"/>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G2</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2.48</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2.52</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2.86</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rsidTr="00DE13A8">
              <w:tc>
                <w:tcPr>
                  <w:tcW w:w="62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7"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1275" w:type="dxa"/>
                  <w:gridSpan w:val="2"/>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991"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下风向</w:t>
                  </w:r>
                  <w:r w:rsidRPr="00AB1261">
                    <w:rPr>
                      <w:rFonts w:ascii="Times New Roman" w:eastAsia="宋体" w:hAnsi="Times New Roman"/>
                      <w:color w:val="000000"/>
                      <w:sz w:val="18"/>
                      <w:szCs w:val="18"/>
                    </w:rPr>
                    <w:t>G3</w:t>
                  </w:r>
                </w:p>
              </w:tc>
              <w:tc>
                <w:tcPr>
                  <w:tcW w:w="923"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2.54</w:t>
                  </w:r>
                </w:p>
              </w:tc>
              <w:tc>
                <w:tcPr>
                  <w:tcW w:w="926" w:type="dxa"/>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2.50</w:t>
                  </w:r>
                </w:p>
              </w:tc>
              <w:tc>
                <w:tcPr>
                  <w:tcW w:w="927" w:type="dxa"/>
                  <w:gridSpan w:val="2"/>
                  <w:vAlign w:val="center"/>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2.59</w:t>
                  </w:r>
                </w:p>
              </w:tc>
              <w:tc>
                <w:tcPr>
                  <w:tcW w:w="915"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9"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c>
                <w:tcPr>
                  <w:tcW w:w="700" w:type="dxa"/>
                  <w:vMerge/>
                  <w:vAlign w:val="center"/>
                </w:tcPr>
                <w:p w:rsidR="005B2474" w:rsidRPr="00AB1261" w:rsidRDefault="005B2474">
                  <w:pPr>
                    <w:spacing w:after="0" w:line="240" w:lineRule="atLeast"/>
                    <w:jc w:val="center"/>
                    <w:rPr>
                      <w:rFonts w:ascii="Times New Roman" w:eastAsia="宋体" w:hAnsi="Times New Roman"/>
                      <w:color w:val="000000"/>
                      <w:sz w:val="18"/>
                      <w:szCs w:val="18"/>
                    </w:rPr>
                  </w:pPr>
                </w:p>
              </w:tc>
            </w:tr>
            <w:tr w:rsidR="005B2474" w:rsidRPr="00AB1261">
              <w:tc>
                <w:tcPr>
                  <w:tcW w:w="8693" w:type="dxa"/>
                  <w:gridSpan w:val="12"/>
                  <w:vAlign w:val="center"/>
                </w:tcPr>
                <w:p w:rsidR="005B2474" w:rsidRPr="00AB1261" w:rsidRDefault="00AB1261">
                  <w:pPr>
                    <w:spacing w:after="0" w:line="240" w:lineRule="atLeast"/>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测点示意图</w:t>
                  </w:r>
                </w:p>
              </w:tc>
            </w:tr>
            <w:tr w:rsidR="005B2474" w:rsidRPr="00AB1261" w:rsidTr="00DE13A8">
              <w:trPr>
                <w:trHeight w:val="660"/>
              </w:trPr>
              <w:tc>
                <w:tcPr>
                  <w:tcW w:w="2035" w:type="dxa"/>
                  <w:gridSpan w:val="3"/>
                  <w:vAlign w:val="center"/>
                </w:tcPr>
                <w:p w:rsidR="005B2474" w:rsidRPr="00AB1261" w:rsidRDefault="00AB1261">
                  <w:pPr>
                    <w:spacing w:after="0" w:line="240" w:lineRule="atLeast"/>
                    <w:jc w:val="both"/>
                    <w:rPr>
                      <w:rFonts w:ascii="Times New Roman" w:eastAsia="宋体" w:hAnsi="Times New Roman"/>
                      <w:color w:val="000000"/>
                      <w:sz w:val="18"/>
                      <w:szCs w:val="18"/>
                    </w:rPr>
                  </w:pPr>
                  <w:r w:rsidRPr="001538B4">
                    <w:rPr>
                      <w:rFonts w:ascii="Times New Roman" w:eastAsia="宋体" w:hAnsi="Times New Roman"/>
                      <w:color w:val="000000"/>
                      <w:sz w:val="18"/>
                      <w:szCs w:val="18"/>
                    </w:rPr>
                    <w:lastRenderedPageBreak/>
                    <w:t>2018</w:t>
                  </w:r>
                  <w:r w:rsidRPr="001538B4">
                    <w:rPr>
                      <w:rFonts w:ascii="Times New Roman" w:eastAsia="宋体" w:hAnsi="Times New Roman"/>
                      <w:color w:val="000000"/>
                      <w:sz w:val="18"/>
                      <w:szCs w:val="18"/>
                    </w:rPr>
                    <w:t>年</w:t>
                  </w:r>
                  <w:r w:rsidRPr="001538B4">
                    <w:rPr>
                      <w:rFonts w:ascii="Times New Roman" w:eastAsia="宋体" w:hAnsi="Times New Roman"/>
                      <w:color w:val="000000"/>
                      <w:sz w:val="18"/>
                      <w:szCs w:val="18"/>
                    </w:rPr>
                    <w:t>05</w:t>
                  </w:r>
                  <w:r w:rsidRPr="001538B4">
                    <w:rPr>
                      <w:rFonts w:ascii="Times New Roman" w:eastAsia="宋体" w:hAnsi="Times New Roman"/>
                      <w:color w:val="000000"/>
                      <w:sz w:val="18"/>
                      <w:szCs w:val="18"/>
                    </w:rPr>
                    <w:t>月</w:t>
                  </w:r>
                  <w:r w:rsidRPr="001538B4">
                    <w:rPr>
                      <w:rFonts w:ascii="Times New Roman" w:eastAsia="宋体" w:hAnsi="Times New Roman"/>
                      <w:color w:val="000000"/>
                      <w:sz w:val="18"/>
                      <w:szCs w:val="18"/>
                    </w:rPr>
                    <w:t>23</w:t>
                  </w:r>
                  <w:r w:rsidRPr="001538B4">
                    <w:rPr>
                      <w:rFonts w:ascii="Times New Roman" w:eastAsia="宋体" w:hAnsi="Times New Roman"/>
                      <w:color w:val="000000"/>
                      <w:sz w:val="18"/>
                      <w:szCs w:val="18"/>
                    </w:rPr>
                    <w:t>日</w:t>
                  </w:r>
                  <w:r w:rsidR="006C335B" w:rsidRPr="001538B4">
                    <w:rPr>
                      <w:rFonts w:ascii="Times New Roman" w:eastAsia="宋体" w:hAnsi="Times New Roman" w:hint="eastAsia"/>
                      <w:color w:val="000000"/>
                      <w:sz w:val="18"/>
                      <w:szCs w:val="18"/>
                    </w:rPr>
                    <w:t>、</w:t>
                  </w:r>
                  <w:r w:rsidRPr="001538B4">
                    <w:rPr>
                      <w:rFonts w:ascii="Times New Roman" w:eastAsia="宋体" w:hAnsi="Times New Roman"/>
                      <w:color w:val="000000"/>
                      <w:sz w:val="18"/>
                      <w:szCs w:val="18"/>
                    </w:rPr>
                    <w:t>2018</w:t>
                  </w:r>
                  <w:r w:rsidRPr="001538B4">
                    <w:rPr>
                      <w:rFonts w:ascii="Times New Roman" w:eastAsia="宋体" w:hAnsi="Times New Roman"/>
                      <w:color w:val="000000"/>
                      <w:sz w:val="18"/>
                      <w:szCs w:val="18"/>
                    </w:rPr>
                    <w:t>年</w:t>
                  </w:r>
                  <w:r w:rsidRPr="001538B4">
                    <w:rPr>
                      <w:rFonts w:ascii="Times New Roman" w:eastAsia="宋体" w:hAnsi="Times New Roman"/>
                      <w:color w:val="000000"/>
                      <w:sz w:val="18"/>
                      <w:szCs w:val="18"/>
                    </w:rPr>
                    <w:t>05</w:t>
                  </w:r>
                  <w:r w:rsidRPr="001538B4">
                    <w:rPr>
                      <w:rFonts w:ascii="Times New Roman" w:eastAsia="宋体" w:hAnsi="Times New Roman"/>
                      <w:color w:val="000000"/>
                      <w:sz w:val="18"/>
                      <w:szCs w:val="18"/>
                    </w:rPr>
                    <w:t>月</w:t>
                  </w:r>
                  <w:r w:rsidRPr="001538B4">
                    <w:rPr>
                      <w:rFonts w:ascii="Times New Roman" w:eastAsia="宋体" w:hAnsi="Times New Roman"/>
                      <w:color w:val="000000"/>
                      <w:sz w:val="18"/>
                      <w:szCs w:val="18"/>
                    </w:rPr>
                    <w:t>24</w:t>
                  </w:r>
                  <w:r w:rsidRPr="001538B4">
                    <w:rPr>
                      <w:rFonts w:ascii="Times New Roman" w:eastAsia="宋体" w:hAnsi="Times New Roman"/>
                      <w:color w:val="000000"/>
                      <w:sz w:val="18"/>
                      <w:szCs w:val="18"/>
                    </w:rPr>
                    <w:t>日</w:t>
                  </w:r>
                </w:p>
              </w:tc>
              <w:tc>
                <w:tcPr>
                  <w:tcW w:w="6658" w:type="dxa"/>
                  <w:gridSpan w:val="9"/>
                  <w:vAlign w:val="center"/>
                </w:tcPr>
                <w:p w:rsidR="005B2474" w:rsidRPr="00AB1261" w:rsidRDefault="00C0488E">
                  <w:pPr>
                    <w:spacing w:after="0" w:line="240" w:lineRule="atLeast"/>
                    <w:jc w:val="both"/>
                    <w:rPr>
                      <w:rFonts w:ascii="Times New Roman" w:eastAsia="宋体" w:hAnsi="Times New Roman"/>
                      <w:color w:val="000000"/>
                      <w:sz w:val="18"/>
                      <w:szCs w:val="18"/>
                    </w:rPr>
                  </w:pPr>
                  <w:r>
                    <w:rPr>
                      <w:noProof/>
                    </w:rPr>
                    <mc:AlternateContent>
                      <mc:Choice Requires="wpg">
                        <w:drawing>
                          <wp:inline distT="0" distB="0" distL="0" distR="0">
                            <wp:extent cx="3899002" cy="2263636"/>
                            <wp:effectExtent l="0" t="0" r="25400" b="22860"/>
                            <wp:docPr id="245" name="组合 245"/>
                            <wp:cNvGraphicFramePr/>
                            <a:graphic xmlns:a="http://schemas.openxmlformats.org/drawingml/2006/main">
                              <a:graphicData uri="http://schemas.microsoft.com/office/word/2010/wordprocessingGroup">
                                <wpg:wgp>
                                  <wpg:cNvGrpSpPr/>
                                  <wpg:grpSpPr>
                                    <a:xfrm>
                                      <a:off x="0" y="0"/>
                                      <a:ext cx="3899002" cy="2263636"/>
                                      <a:chOff x="0" y="0"/>
                                      <a:chExt cx="5095875" cy="2962275"/>
                                    </a:xfrm>
                                  </wpg:grpSpPr>
                                  <wps:wsp>
                                    <wps:cNvPr id="246" name="矩形 246"/>
                                    <wps:cNvSpPr/>
                                    <wps:spPr>
                                      <a:xfrm>
                                        <a:off x="0" y="0"/>
                                        <a:ext cx="5095875" cy="29622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7" name="组合 247"/>
                                    <wpg:cNvGrpSpPr/>
                                    <wpg:grpSpPr>
                                      <a:xfrm>
                                        <a:off x="676259" y="893646"/>
                                        <a:ext cx="423225" cy="262115"/>
                                        <a:chOff x="-16" y="22108"/>
                                        <a:chExt cx="423225" cy="262115"/>
                                      </a:xfrm>
                                    </wpg:grpSpPr>
                                    <wps:wsp>
                                      <wps:cNvPr id="248" name="椭圆 248"/>
                                      <wps:cNvSpPr/>
                                      <wps:spPr>
                                        <a:xfrm>
                                          <a:off x="0" y="133350"/>
                                          <a:ext cx="45085" cy="4508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文本框 249"/>
                                      <wps:cNvSpPr txBox="1"/>
                                      <wps:spPr>
                                        <a:xfrm>
                                          <a:off x="-16" y="22108"/>
                                          <a:ext cx="423225" cy="262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r w:rsidRPr="00C0488E">
                                              <w:rPr>
                                                <w:rFonts w:hint="eastAsia"/>
                                                <w:sz w:val="13"/>
                                                <w:szCs w:val="13"/>
                                              </w:rPr>
                                              <w:t>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0" name="组合 250"/>
                                    <wpg:cNvGrpSpPr/>
                                    <wpg:grpSpPr>
                                      <a:xfrm>
                                        <a:off x="795338" y="522986"/>
                                        <a:ext cx="426717" cy="290540"/>
                                        <a:chOff x="0" y="80073"/>
                                        <a:chExt cx="426717" cy="290540"/>
                                      </a:xfrm>
                                    </wpg:grpSpPr>
                                    <wps:wsp>
                                      <wps:cNvPr id="251" name="椭圆 251"/>
                                      <wps:cNvSpPr/>
                                      <wps:spPr>
                                        <a:xfrm>
                                          <a:off x="0" y="147637"/>
                                          <a:ext cx="45719" cy="45719"/>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文本框 252"/>
                                      <wps:cNvSpPr txBox="1"/>
                                      <wps:spPr>
                                        <a:xfrm>
                                          <a:off x="17102" y="80073"/>
                                          <a:ext cx="409615" cy="290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r w:rsidRPr="00C0488E">
                                              <w:rPr>
                                                <w:rFonts w:hint="eastAsia"/>
                                                <w:sz w:val="13"/>
                                                <w:szCs w:val="13"/>
                                              </w:rPr>
                                              <w:t>G3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4" name="组合 254"/>
                                    <wpg:cNvGrpSpPr/>
                                    <wpg:grpSpPr>
                                      <a:xfrm>
                                        <a:off x="1204913" y="490424"/>
                                        <a:ext cx="443220" cy="322922"/>
                                        <a:chOff x="0" y="47512"/>
                                        <a:chExt cx="443220" cy="322922"/>
                                      </a:xfrm>
                                    </wpg:grpSpPr>
                                    <wps:wsp>
                                      <wps:cNvPr id="38" name="椭圆 38"/>
                                      <wps:cNvSpPr/>
                                      <wps:spPr>
                                        <a:xfrm>
                                          <a:off x="0" y="161925"/>
                                          <a:ext cx="45719" cy="45719"/>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文本框 52"/>
                                      <wps:cNvSpPr txBox="1"/>
                                      <wps:spPr>
                                        <a:xfrm>
                                          <a:off x="53076" y="47512"/>
                                          <a:ext cx="390144" cy="3229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r w:rsidRPr="00C0488E">
                                              <w:rPr>
                                                <w:rFonts w:hint="eastAsia"/>
                                                <w:sz w:val="13"/>
                                                <w:szCs w:val="13"/>
                                              </w:rPr>
                                              <w:t>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 name="组合 55"/>
                                    <wpg:cNvGrpSpPr/>
                                    <wpg:grpSpPr>
                                      <a:xfrm>
                                        <a:off x="4224276" y="2331965"/>
                                        <a:ext cx="851371" cy="520325"/>
                                        <a:chOff x="23751" y="-1660"/>
                                        <a:chExt cx="851371" cy="520325"/>
                                      </a:xfrm>
                                    </wpg:grpSpPr>
                                    <wps:wsp>
                                      <wps:cNvPr id="57" name="椭圆 57"/>
                                      <wps:cNvSpPr/>
                                      <wps:spPr>
                                        <a:xfrm>
                                          <a:off x="36809" y="140805"/>
                                          <a:ext cx="45086" cy="4508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文本框 58"/>
                                      <wps:cNvSpPr txBox="1"/>
                                      <wps:spPr>
                                        <a:xfrm>
                                          <a:off x="81895" y="-1660"/>
                                          <a:ext cx="793227"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r w:rsidRPr="00C0488E">
                                              <w:rPr>
                                                <w:rFonts w:hint="eastAsia"/>
                                                <w:sz w:val="13"/>
                                                <w:szCs w:val="13"/>
                                              </w:rPr>
                                              <w:t>无组织测点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同心圆 59"/>
                                      <wps:cNvSpPr/>
                                      <wps:spPr>
                                        <a:xfrm>
                                          <a:off x="23751" y="342884"/>
                                          <a:ext cx="99696" cy="99694"/>
                                        </a:xfrm>
                                        <a:prstGeom prst="donu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文本框 60"/>
                                      <wps:cNvSpPr txBox="1"/>
                                      <wps:spPr>
                                        <a:xfrm>
                                          <a:off x="81813" y="232915"/>
                                          <a:ext cx="793214"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Default="00C0488E" w:rsidP="00C0488E">
                                            <w:r w:rsidRPr="00C0488E">
                                              <w:rPr>
                                                <w:rFonts w:hint="eastAsia"/>
                                                <w:sz w:val="13"/>
                                                <w:szCs w:val="13"/>
                                              </w:rPr>
                                              <w:t>有组织测点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 name="组合 61"/>
                                    <wpg:cNvGrpSpPr/>
                                    <wpg:grpSpPr>
                                      <a:xfrm>
                                        <a:off x="3228975" y="2247900"/>
                                        <a:ext cx="670014" cy="428625"/>
                                        <a:chOff x="0" y="0"/>
                                        <a:chExt cx="670014" cy="428625"/>
                                      </a:xfrm>
                                    </wpg:grpSpPr>
                                    <wps:wsp>
                                      <wps:cNvPr id="62" name="直接箭头连接符 62"/>
                                      <wps:cNvCnPr/>
                                      <wps:spPr>
                                        <a:xfrm flipH="1" flipV="1">
                                          <a:off x="238125" y="0"/>
                                          <a:ext cx="431889" cy="319088"/>
                                        </a:xfrm>
                                        <a:prstGeom prst="straightConnector1">
                                          <a:avLst/>
                                        </a:prstGeom>
                                        <a:ln>
                                          <a:solidFill>
                                            <a:schemeClr val="tx1"/>
                                          </a:solidFill>
                                          <a:tailEnd type="arrow"/>
                                        </a:ln>
                                      </wps:spPr>
                                      <wps:style>
                                        <a:lnRef idx="1">
                                          <a:schemeClr val="dk1"/>
                                        </a:lnRef>
                                        <a:fillRef idx="0">
                                          <a:schemeClr val="dk1"/>
                                        </a:fillRef>
                                        <a:effectRef idx="0">
                                          <a:schemeClr val="dk1"/>
                                        </a:effectRef>
                                        <a:fontRef idx="minor">
                                          <a:schemeClr val="tx1"/>
                                        </a:fontRef>
                                      </wps:style>
                                      <wps:bodyPr/>
                                    </wps:wsp>
                                    <wps:wsp>
                                      <wps:cNvPr id="63" name="文本框 63"/>
                                      <wps:cNvSpPr txBox="1"/>
                                      <wps:spPr>
                                        <a:xfrm>
                                          <a:off x="0" y="142875"/>
                                          <a:ext cx="618808"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Default="00C0488E" w:rsidP="00C0488E">
                                            <w:r w:rsidRPr="00C0488E">
                                              <w:rPr>
                                                <w:rFonts w:hint="eastAsia"/>
                                                <w:sz w:val="13"/>
                                                <w:szCs w:val="13"/>
                                              </w:rPr>
                                              <w:t>东南</w:t>
                                            </w:r>
                                            <w:r>
                                              <w:rPr>
                                                <w:rFonts w:hint="eastAsia"/>
                                                <w:sz w:val="13"/>
                                                <w:szCs w:val="13"/>
                                              </w:rPr>
                                              <w:t>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6" name="组合 66"/>
                                    <wpg:cNvGrpSpPr/>
                                    <wpg:grpSpPr>
                                      <a:xfrm>
                                        <a:off x="1000125" y="128588"/>
                                        <a:ext cx="2228850" cy="314325"/>
                                        <a:chOff x="0" y="0"/>
                                        <a:chExt cx="2228850" cy="314325"/>
                                      </a:xfrm>
                                    </wpg:grpSpPr>
                                    <wpg:grpSp>
                                      <wpg:cNvPr id="67" name="组合 67"/>
                                      <wpg:cNvGrpSpPr/>
                                      <wpg:grpSpPr>
                                        <a:xfrm>
                                          <a:off x="0" y="0"/>
                                          <a:ext cx="2228850" cy="314325"/>
                                          <a:chOff x="0" y="0"/>
                                          <a:chExt cx="2228850" cy="314325"/>
                                        </a:xfrm>
                                      </wpg:grpSpPr>
                                      <wps:wsp>
                                        <wps:cNvPr id="68" name="直接连接符 68"/>
                                        <wps:cNvCnPr/>
                                        <wps:spPr>
                                          <a:xfrm>
                                            <a:off x="0" y="314325"/>
                                            <a:ext cx="222885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9" name="直接连接符 69"/>
                                        <wps:cNvCnPr/>
                                        <wps:spPr>
                                          <a:xfrm flipV="1">
                                            <a:off x="0" y="0"/>
                                            <a:ext cx="0" cy="31432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0" name="直接连接符 70"/>
                                        <wps:cNvCnPr/>
                                        <wps:spPr>
                                          <a:xfrm flipV="1">
                                            <a:off x="2228850" y="0"/>
                                            <a:ext cx="0" cy="314325"/>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71" name="文本框 71"/>
                                      <wps:cNvSpPr txBox="1"/>
                                      <wps:spPr>
                                        <a:xfrm>
                                          <a:off x="838200" y="0"/>
                                          <a:ext cx="490537"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Default="00C0488E" w:rsidP="00C0488E">
                                            <w:r w:rsidRPr="00C0488E">
                                              <w:rPr>
                                                <w:rFonts w:hint="eastAsia"/>
                                                <w:sz w:val="13"/>
                                                <w:szCs w:val="13"/>
                                              </w:rPr>
                                              <w:t>空</w:t>
                                            </w:r>
                                            <w:r>
                                              <w:rPr>
                                                <w:rFonts w:hint="eastAsia"/>
                                                <w:sz w:val="13"/>
                                                <w:szCs w:val="13"/>
                                              </w:rPr>
                                              <w:t>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2" name="组合 72"/>
                                    <wpg:cNvGrpSpPr/>
                                    <wpg:grpSpPr>
                                      <a:xfrm>
                                        <a:off x="204788" y="847725"/>
                                        <a:ext cx="314325" cy="1169035"/>
                                        <a:chOff x="0" y="0"/>
                                        <a:chExt cx="314325" cy="1169035"/>
                                      </a:xfrm>
                                    </wpg:grpSpPr>
                                    <wpg:grpSp>
                                      <wpg:cNvPr id="73" name="组合 73"/>
                                      <wpg:cNvGrpSpPr/>
                                      <wpg:grpSpPr>
                                        <a:xfrm rot="16200000">
                                          <a:off x="-427355" y="427355"/>
                                          <a:ext cx="1169035" cy="314325"/>
                                          <a:chOff x="302419" y="-227"/>
                                          <a:chExt cx="1169197" cy="314555"/>
                                        </a:xfrm>
                                      </wpg:grpSpPr>
                                      <wps:wsp>
                                        <wps:cNvPr id="74" name="直接连接符 74"/>
                                        <wps:cNvCnPr/>
                                        <wps:spPr>
                                          <a:xfrm rot="5400000" flipH="1" flipV="1">
                                            <a:off x="886999" y="-270444"/>
                                            <a:ext cx="33" cy="116918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5" name="直接连接符 75"/>
                                        <wps:cNvCnPr/>
                                        <wps:spPr>
                                          <a:xfrm flipV="1">
                                            <a:off x="302419" y="-227"/>
                                            <a:ext cx="0" cy="31432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6" name="直接连接符 76"/>
                                        <wps:cNvCnPr/>
                                        <wps:spPr>
                                          <a:xfrm flipV="1">
                                            <a:off x="1471616" y="3"/>
                                            <a:ext cx="0" cy="314325"/>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77" name="文本框 77"/>
                                      <wps:cNvSpPr txBox="1"/>
                                      <wps:spPr>
                                        <a:xfrm>
                                          <a:off x="1270" y="308293"/>
                                          <a:ext cx="252413" cy="5000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r w:rsidRPr="00C0488E">
                                              <w:rPr>
                                                <w:rFonts w:hint="eastAsia"/>
                                                <w:sz w:val="13"/>
                                                <w:szCs w:val="13"/>
                                              </w:rPr>
                                              <w:t>空地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8" name="组合 78"/>
                                    <wpg:cNvGrpSpPr/>
                                    <wpg:grpSpPr>
                                      <a:xfrm>
                                        <a:off x="1000125" y="2390775"/>
                                        <a:ext cx="2228850" cy="314325"/>
                                        <a:chOff x="0" y="0"/>
                                        <a:chExt cx="2228850" cy="314325"/>
                                      </a:xfrm>
                                    </wpg:grpSpPr>
                                    <wpg:grpSp>
                                      <wpg:cNvPr id="79" name="组合 79"/>
                                      <wpg:cNvGrpSpPr/>
                                      <wpg:grpSpPr>
                                        <a:xfrm rot="10800000">
                                          <a:off x="0" y="0"/>
                                          <a:ext cx="2228850" cy="314325"/>
                                          <a:chOff x="0" y="0"/>
                                          <a:chExt cx="2228850" cy="314325"/>
                                        </a:xfrm>
                                      </wpg:grpSpPr>
                                      <wps:wsp>
                                        <wps:cNvPr id="80" name="直接连接符 80"/>
                                        <wps:cNvCnPr/>
                                        <wps:spPr>
                                          <a:xfrm>
                                            <a:off x="0" y="314325"/>
                                            <a:ext cx="222885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1" name="直接连接符 81"/>
                                        <wps:cNvCnPr/>
                                        <wps:spPr>
                                          <a:xfrm flipV="1">
                                            <a:off x="0" y="0"/>
                                            <a:ext cx="0" cy="31432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4" name="直接连接符 84"/>
                                        <wps:cNvCnPr/>
                                        <wps:spPr>
                                          <a:xfrm flipV="1">
                                            <a:off x="2228850" y="0"/>
                                            <a:ext cx="0" cy="314325"/>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85" name="文本框 85"/>
                                      <wps:cNvSpPr txBox="1"/>
                                      <wps:spPr>
                                        <a:xfrm>
                                          <a:off x="909638" y="28575"/>
                                          <a:ext cx="490537"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Default="00C0488E" w:rsidP="00C0488E">
                                            <w:r w:rsidRPr="00C0488E">
                                              <w:rPr>
                                                <w:rFonts w:hint="eastAsia"/>
                                                <w:sz w:val="13"/>
                                                <w:szCs w:val="13"/>
                                              </w:rPr>
                                              <w:t>邻</w:t>
                                            </w:r>
                                            <w:r>
                                              <w:rPr>
                                                <w:rFonts w:hint="eastAsia"/>
                                                <w:sz w:val="13"/>
                                                <w:szCs w:val="13"/>
                                              </w:rPr>
                                              <w:t>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6" name="组合 86"/>
                                    <wpg:cNvGrpSpPr/>
                                    <wpg:grpSpPr>
                                      <a:xfrm>
                                        <a:off x="3586096" y="847725"/>
                                        <a:ext cx="312806" cy="1168392"/>
                                        <a:chOff x="-67" y="0"/>
                                        <a:chExt cx="312806" cy="1168392"/>
                                      </a:xfrm>
                                    </wpg:grpSpPr>
                                    <wps:wsp>
                                      <wps:cNvPr id="87" name="直接连接符 87"/>
                                      <wps:cNvCnPr/>
                                      <wps:spPr>
                                        <a:xfrm rot="10800000" flipH="1" flipV="1">
                                          <a:off x="0" y="0"/>
                                          <a:ext cx="33" cy="1168392"/>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8" name="直接连接符 88"/>
                                      <wps:cNvCnPr/>
                                      <wps:spPr>
                                        <a:xfrm rot="10800000" flipH="1" flipV="1">
                                          <a:off x="309562" y="0"/>
                                          <a:ext cx="33" cy="1168392"/>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9" name="文本框 89"/>
                                      <wps:cNvSpPr txBox="1"/>
                                      <wps:spPr>
                                        <a:xfrm>
                                          <a:off x="-67" y="285470"/>
                                          <a:ext cx="312806" cy="685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proofErr w:type="gramStart"/>
                                            <w:r w:rsidRPr="00C0488E">
                                              <w:rPr>
                                                <w:rFonts w:hint="eastAsia"/>
                                                <w:sz w:val="13"/>
                                                <w:szCs w:val="13"/>
                                              </w:rPr>
                                              <w:t>云湖路</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 name="组合 90"/>
                                    <wpg:cNvGrpSpPr/>
                                    <wpg:grpSpPr>
                                      <a:xfrm>
                                        <a:off x="1000125" y="847725"/>
                                        <a:ext cx="2228850" cy="1219200"/>
                                        <a:chOff x="0" y="0"/>
                                        <a:chExt cx="2228850" cy="1219200"/>
                                      </a:xfrm>
                                    </wpg:grpSpPr>
                                    <wps:wsp>
                                      <wps:cNvPr id="91" name="矩形 91"/>
                                      <wps:cNvSpPr/>
                                      <wps:spPr>
                                        <a:xfrm>
                                          <a:off x="0" y="0"/>
                                          <a:ext cx="2228850" cy="12192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 name="组合 92"/>
                                      <wpg:cNvGrpSpPr/>
                                      <wpg:grpSpPr>
                                        <a:xfrm>
                                          <a:off x="648051" y="50442"/>
                                          <a:ext cx="437799" cy="285849"/>
                                          <a:chOff x="-66324" y="50442"/>
                                          <a:chExt cx="437799" cy="285849"/>
                                        </a:xfrm>
                                      </wpg:grpSpPr>
                                      <wps:wsp>
                                        <wps:cNvPr id="94" name="同心圆 94"/>
                                        <wps:cNvSpPr/>
                                        <wps:spPr>
                                          <a:xfrm>
                                            <a:off x="271463" y="100013"/>
                                            <a:ext cx="100012" cy="100012"/>
                                          </a:xfrm>
                                          <a:prstGeom prst="donu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文本框 95"/>
                                        <wps:cNvSpPr txBox="1"/>
                                        <wps:spPr>
                                          <a:xfrm>
                                            <a:off x="-66324" y="50442"/>
                                            <a:ext cx="408772" cy="2858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r w:rsidRPr="00C0488E">
                                                <w:rPr>
                                                  <w:rFonts w:hint="eastAsia"/>
                                                  <w:sz w:val="13"/>
                                                  <w:szCs w:val="13"/>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6" name="组合 96"/>
                                      <wpg:cNvGrpSpPr/>
                                      <wpg:grpSpPr>
                                        <a:xfrm>
                                          <a:off x="1257775" y="51810"/>
                                          <a:ext cx="447200" cy="285750"/>
                                          <a:chOff x="-70963" y="51810"/>
                                          <a:chExt cx="447200" cy="285750"/>
                                        </a:xfrm>
                                      </wpg:grpSpPr>
                                      <wps:wsp>
                                        <wps:cNvPr id="97" name="同心圆 97"/>
                                        <wps:cNvSpPr/>
                                        <wps:spPr>
                                          <a:xfrm>
                                            <a:off x="276225" y="109538"/>
                                            <a:ext cx="100012" cy="100012"/>
                                          </a:xfrm>
                                          <a:prstGeom prst="donu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文本框 98"/>
                                        <wps:cNvSpPr txBox="1"/>
                                        <wps:spPr>
                                          <a:xfrm>
                                            <a:off x="-70963" y="51810"/>
                                            <a:ext cx="398321"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Pr="00C0488E" w:rsidRDefault="00C0488E" w:rsidP="00C0488E">
                                              <w:pPr>
                                                <w:rPr>
                                                  <w:sz w:val="13"/>
                                                  <w:szCs w:val="13"/>
                                                </w:rPr>
                                              </w:pPr>
                                              <w:r w:rsidRPr="00C0488E">
                                                <w:rPr>
                                                  <w:rFonts w:hint="eastAsia"/>
                                                  <w:sz w:val="13"/>
                                                  <w:szCs w:val="13"/>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0" name="文本框 100"/>
                                      <wps:cNvSpPr txBox="1"/>
                                      <wps:spPr>
                                        <a:xfrm>
                                          <a:off x="785813" y="447675"/>
                                          <a:ext cx="6477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Default="00C0488E" w:rsidP="00C0488E">
                                            <w:r w:rsidRPr="00C0488E">
                                              <w:rPr>
                                                <w:rFonts w:hint="eastAsia"/>
                                                <w:sz w:val="13"/>
                                                <w:szCs w:val="13"/>
                                              </w:rPr>
                                              <w:t>项目地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1" name="组合 101"/>
                                    <wpg:cNvGrpSpPr/>
                                    <wpg:grpSpPr>
                                      <a:xfrm>
                                        <a:off x="4395788" y="276225"/>
                                        <a:ext cx="342900" cy="538163"/>
                                        <a:chOff x="0" y="0"/>
                                        <a:chExt cx="342900" cy="538163"/>
                                      </a:xfrm>
                                    </wpg:grpSpPr>
                                    <wps:wsp>
                                      <wps:cNvPr id="102" name="直接箭头连接符 102"/>
                                      <wps:cNvCnPr/>
                                      <wps:spPr>
                                        <a:xfrm flipV="1">
                                          <a:off x="52387" y="0"/>
                                          <a:ext cx="0" cy="3994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3" name="直接连接符 103"/>
                                      <wps:cNvCnPr/>
                                      <wps:spPr>
                                        <a:xfrm>
                                          <a:off x="0" y="214313"/>
                                          <a:ext cx="114300" cy="0"/>
                                        </a:xfrm>
                                        <a:prstGeom prst="line">
                                          <a:avLst/>
                                        </a:prstGeom>
                                      </wps:spPr>
                                      <wps:style>
                                        <a:lnRef idx="1">
                                          <a:schemeClr val="dk1"/>
                                        </a:lnRef>
                                        <a:fillRef idx="0">
                                          <a:schemeClr val="dk1"/>
                                        </a:fillRef>
                                        <a:effectRef idx="0">
                                          <a:schemeClr val="dk1"/>
                                        </a:effectRef>
                                        <a:fontRef idx="minor">
                                          <a:schemeClr val="tx1"/>
                                        </a:fontRef>
                                      </wps:style>
                                      <wps:bodyPr/>
                                    </wps:wsp>
                                    <wps:wsp>
                                      <wps:cNvPr id="104" name="文本框 104"/>
                                      <wps:cNvSpPr txBox="1"/>
                                      <wps:spPr>
                                        <a:xfrm>
                                          <a:off x="85725" y="252413"/>
                                          <a:ext cx="2571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488E" w:rsidRDefault="00C0488E" w:rsidP="00C0488E">
                                            <w:r>
                                              <w:rPr>
                                                <w:rFonts w:hint="eastAsia"/>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组合 245" o:spid="_x0000_s1133" style="width:307pt;height:178.25pt;mso-position-horizontal-relative:char;mso-position-vertical-relative:line" coordsize="50958,29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">
                            <v:rect id="矩形 246" o:spid="_x0000_s1134" style="position:absolute;width:50958;height:296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oycYA&#10;AADcAAAADwAAAGRycy9kb3ducmV2LnhtbESPQWsCMRSE7wX/Q3gFL6LZLkXKahQRrItQobYevD02&#10;z83SzUvYRF3/fVMQehxm5htmvuxtK67UhcaxgpdJBoK4crrhWsH312b8BiJEZI2tY1JwpwDLxeBp&#10;joV2N/6k6yHWIkE4FKjAxOgLKUNlyGKYOE+cvLPrLMYku1rqDm8JbluZZ9lUWmw4LRj0tDZU/Rwu&#10;VsFma0Yrufs4+jLszzYv/ft2dFJq+NyvZiAi9fE//GiXWkH+Oo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YoycYAAADcAAAADwAAAAAAAAAAAAAAAACYAgAAZHJz&#10;L2Rvd25yZXYueG1sUEsFBgAAAAAEAAQA9QAAAIsDAAAAAA==&#10;" filled="f" strokecolor="black [3213]" strokeweight="2pt"/>
                            <v:group id="组合 247" o:spid="_x0000_s1135" style="position:absolute;left:6762;top:8936;width:4232;height:2621" coordorigin="-16,22108" coordsize="423225,262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oval id="椭圆 248" o:spid="_x0000_s1136" style="position:absolute;top:133350;width:45085;height:450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n66MIA&#10;AADcAAAADwAAAGRycy9kb3ducmV2LnhtbERPz2vCMBS+C/4P4QnebKqIk84oKgpzsMO6zV0fzbMp&#10;Ni+lyWr9781h4PHj+73a9LYWHbW+cqxgmqQgiAunKy4VfH8dJ0sQPiBrrB2Tgjt52KyHgxVm2t34&#10;k7o8lCKGsM9QgQmhyaT0hSGLPnENceQurrUYImxLqVu8xXBby1maLqTFimODwYb2hopr/mcV9Off&#10;cNj9XI679/r0kn+cC9Ndl0qNR/32FUSgPjzF/+43rWA2j2vjmXg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OfrowgAAANwAAAAPAAAAAAAAAAAAAAAAAJgCAABkcnMvZG93&#10;bnJldi54bWxQSwUGAAAAAAQABAD1AAAAhwMAAAAA&#10;" filled="f" strokecolor="black [3213]" strokeweight="1.5pt"/>
                              <v:shape id="文本框 249" o:spid="_x0000_s1137" type="#_x0000_t202" style="position:absolute;left:-16;top:22108;width:423225;height:262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7IscA&#10;AADcAAAADwAAAGRycy9kb3ducmV2LnhtbESPzWvCQBTE7wX/h+UJ3urG0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heyLHAAAA3AAAAA8AAAAAAAAAAAAAAAAAmAIAAGRy&#10;cy9kb3ducmV2LnhtbFBLBQYAAAAABAAEAPUAAACMAwAAAAA=&#10;" filled="f" stroked="f" strokeweight=".5pt">
                                <v:textbox>
                                  <w:txbxContent>
                                    <w:p w:rsidR="00C0488E" w:rsidRPr="00C0488E" w:rsidRDefault="00C0488E" w:rsidP="00C0488E">
                                      <w:pPr>
                                        <w:rPr>
                                          <w:sz w:val="13"/>
                                          <w:szCs w:val="13"/>
                                        </w:rPr>
                                      </w:pPr>
                                      <w:r w:rsidRPr="00C0488E">
                                        <w:rPr>
                                          <w:rFonts w:hint="eastAsia"/>
                                          <w:sz w:val="13"/>
                                          <w:szCs w:val="13"/>
                                        </w:rPr>
                                        <w:t>G1</w:t>
                                      </w:r>
                                    </w:p>
                                  </w:txbxContent>
                                </v:textbox>
                              </v:shape>
                            </v:group>
                            <v:group id="组合 250" o:spid="_x0000_s1138" style="position:absolute;left:7953;top:5229;width:4267;height:2906" coordorigin=",80073" coordsize="426717,29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oval id="椭圆 251" o:spid="_x0000_s1139" style="position:absolute;top:147637;width:45719;height:45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rFqMUA&#10;AADcAAAADwAAAGRycy9kb3ducmV2LnhtbESPQWvCQBSE7wX/w/IKvdWNQlWiq1Sp0AoejK1eH9ln&#10;Nph9G7LbGP+9Kwgeh5n5hpktOluJlhpfOlYw6CcgiHOnSy4U/O7X7xMQPiBrrByTgit5WMx7LzNM&#10;tbvwjtosFCJC2KeowIRQp1L63JBF33c1cfROrrEYomwKqRu8RLit5DBJRtJiyXHBYE0rQ/k5+7cK&#10;usMxfC3/TuvlpvoZZ9tDbtrzRKm31+5zCiJQF57hR/tbKxh+DOB+Jh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2sWoxQAAANwAAAAPAAAAAAAAAAAAAAAAAJgCAABkcnMv&#10;ZG93bnJldi54bWxQSwUGAAAAAAQABAD1AAAAigMAAAAA&#10;" filled="f" strokecolor="black [3213]" strokeweight="1.5pt"/>
                              <v:shape id="文本框 252" o:spid="_x0000_s1140" type="#_x0000_t202" style="position:absolute;left:17102;top:80073;width:409615;height:290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C0488E" w:rsidRPr="00C0488E" w:rsidRDefault="00C0488E" w:rsidP="00C0488E">
                                      <w:pPr>
                                        <w:rPr>
                                          <w:sz w:val="13"/>
                                          <w:szCs w:val="13"/>
                                        </w:rPr>
                                      </w:pPr>
                                      <w:r w:rsidRPr="00C0488E">
                                        <w:rPr>
                                          <w:rFonts w:hint="eastAsia"/>
                                          <w:sz w:val="13"/>
                                          <w:szCs w:val="13"/>
                                        </w:rPr>
                                        <w:t>G3</w:t>
                                      </w:r>
                                    </w:p>
                                  </w:txbxContent>
                                </v:textbox>
                              </v:shape>
                            </v:group>
                            <v:group id="组合 254" o:spid="_x0000_s1141" style="position:absolute;left:12049;top:4904;width:4432;height:3229" coordorigin=",47512" coordsize="443220,322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oval id="椭圆 38" o:spid="_x0000_s1142" style="position:absolute;top:161925;width:45719;height:45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feE8IA&#10;AADbAAAADwAAAGRycy9kb3ducmV2LnhtbERPy2rCQBTdC/7DcAvuzKQVWomOUqWCLXRhfHR7yVwz&#10;wcydkBlj/HtnUXB5OO/5sre16Kj1lWMFr0kKgrhwuuJSwWG/GU9B+ICssXZMCu7kYbkYDuaYaXfj&#10;HXV5KEUMYZ+hAhNCk0npC0MWfeIa4sidXWsxRNiWUrd4i+G2lm9p+i4tVhwbDDa0NlRc8qtV0J/+&#10;wtfqeN6sfurvj/z3VJjuMlVq9NJ/zkAE6sNT/O/eagWTODZ+iT9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x94TwgAAANsAAAAPAAAAAAAAAAAAAAAAAJgCAABkcnMvZG93&#10;bnJldi54bWxQSwUGAAAAAAQABAD1AAAAhwMAAAAA&#10;" filled="f" strokecolor="black [3213]" strokeweight="1.5pt"/>
                              <v:shape id="文本框 52" o:spid="_x0000_s1143" type="#_x0000_t202" style="position:absolute;left:53076;top:47512;width:390144;height:322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C0488E" w:rsidRPr="00C0488E" w:rsidRDefault="00C0488E" w:rsidP="00C0488E">
                                      <w:pPr>
                                        <w:rPr>
                                          <w:sz w:val="13"/>
                                          <w:szCs w:val="13"/>
                                        </w:rPr>
                                      </w:pPr>
                                      <w:r w:rsidRPr="00C0488E">
                                        <w:rPr>
                                          <w:rFonts w:hint="eastAsia"/>
                                          <w:sz w:val="13"/>
                                          <w:szCs w:val="13"/>
                                        </w:rPr>
                                        <w:t>G2</w:t>
                                      </w:r>
                                    </w:p>
                                  </w:txbxContent>
                                </v:textbox>
                              </v:shape>
                            </v:group>
                            <v:group id="组合 55" o:spid="_x0000_s1144" style="position:absolute;left:42242;top:23319;width:8514;height:5203" coordorigin="237,-16" coordsize="8513,5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oval id="椭圆 57" o:spid="_x0000_s1145" style="position:absolute;left:368;top:1408;width:450;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wcQA&#10;AADbAAAADwAAAGRycy9kb3ducmV2LnhtbESPT2vCQBTE74V+h+UJvdWNQlWiq2hRqAUPxn/XR/aZ&#10;DWbfhuw2pt++WxA8DjPzG2a26GwlWmp86VjBoJ+AIM6dLrlQcDxs3icgfEDWWDkmBb/kYTF/fZlh&#10;qt2d99RmoRARwj5FBSaEOpXS54Ys+r6riaN3dY3FEGVTSN3gPcJtJYdJMpIWS44LBmv6NJTfsh+r&#10;oDtfwnp1um5W39V2nO3OuWlvE6Xeet1yCiJQF57hR/tLK/gYw/+X+A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Hr8HEAAAA2wAAAA8AAAAAAAAAAAAAAAAAmAIAAGRycy9k&#10;b3ducmV2LnhtbFBLBQYAAAAABAAEAPUAAACJAwAAAAA=&#10;" filled="f" strokecolor="black [3213]" strokeweight="1.5pt"/>
                              <v:shape id="文本框 58" o:spid="_x0000_s1146" type="#_x0000_t202" style="position:absolute;left:818;top:-16;width:7933;height:2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rsidR="00C0488E" w:rsidRPr="00C0488E" w:rsidRDefault="00C0488E" w:rsidP="00C0488E">
                                      <w:pPr>
                                        <w:rPr>
                                          <w:sz w:val="13"/>
                                          <w:szCs w:val="13"/>
                                        </w:rPr>
                                      </w:pPr>
                                      <w:r w:rsidRPr="00C0488E">
                                        <w:rPr>
                                          <w:rFonts w:hint="eastAsia"/>
                                          <w:sz w:val="13"/>
                                          <w:szCs w:val="13"/>
                                        </w:rPr>
                                        <w:t>无组织测点</w:t>
                                      </w:r>
                                    </w:p>
                                  </w:txbxContent>
                                </v:textbox>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同心圆 59" o:spid="_x0000_s1147" type="#_x0000_t23" style="position:absolute;left:237;top:3428;width:997;height: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s2sYA&#10;AADbAAAADwAAAGRycy9kb3ducmV2LnhtbESPQWvCQBSE74X+h+UVepG6UdFqdJUiCCJIaSwUb4/s&#10;M4nNvk1315j++64g9DjMzDfMYtWZWrTkfGVZwaCfgCDOra64UPB52LxMQfiArLG2TAp+ycNq+fiw&#10;wFTbK39Qm4VCRAj7FBWUITSplD4vyaDv24Y4eifrDIYoXSG1w2uEm1oOk2QiDVYcF0psaF1S/p1d&#10;jIL1+HimYtdrh6/vI/py+4H72dZKPT91b3MQgbrwH763t1rBeAa3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bs2sYAAADbAAAADwAAAAAAAAAAAAAAAACYAgAAZHJz&#10;L2Rvd25yZXYueG1sUEsFBgAAAAAEAAQA9QAAAIsDAAAAAA==&#10;" filled="f" strokecolor="black [3213]" strokeweight="1.5pt"/>
                              <v:shape id="文本框 60" o:spid="_x0000_s1148" type="#_x0000_t202" style="position:absolute;left:818;top:2329;width:793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p8sIA&#10;AADbAAAADwAAAGRycy9kb3ducmV2LnhtbERPTWvCQBC9F/oflin01mwMVCTNKhIISqkHNRdv0+yY&#10;BLOzMbtq2l/vHgSPj/edLUbTiSsNrrWsYBLFIIgrq1uuFZT74mMGwnlkjZ1lUvBHDhbz15cMU21v&#10;vKXrztcihLBLUUHjfZ9K6aqGDLrI9sSBO9rBoA9wqKUe8BbCTSeTOJ5Kgy2HhgZ7yhuqTruLUfCd&#10;Fxvc/iZm9t/lq5/jsj+Xh0+l3t/G5RcIT6N/ih/utVYwDev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WnywgAAANsAAAAPAAAAAAAAAAAAAAAAAJgCAABkcnMvZG93&#10;bnJldi54bWxQSwUGAAAAAAQABAD1AAAAhwMAAAAA&#10;" filled="f" stroked="f" strokeweight=".5pt">
                                <v:textbox>
                                  <w:txbxContent>
                                    <w:p w:rsidR="00C0488E" w:rsidRDefault="00C0488E" w:rsidP="00C0488E">
                                      <w:r w:rsidRPr="00C0488E">
                                        <w:rPr>
                                          <w:rFonts w:hint="eastAsia"/>
                                          <w:sz w:val="13"/>
                                          <w:szCs w:val="13"/>
                                        </w:rPr>
                                        <w:t>有组织测点</w:t>
                                      </w:r>
                                    </w:p>
                                  </w:txbxContent>
                                </v:textbox>
                              </v:shape>
                            </v:group>
                            <v:group id="组合 61" o:spid="_x0000_s1149" style="position:absolute;left:32289;top:22479;width:6700;height:4286" coordsize="6700,4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直接箭头连接符 62" o:spid="_x0000_s1150" type="#_x0000_t32" style="position:absolute;left:2381;width:4319;height:31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ZgNMQAAADbAAAADwAAAGRycy9kb3ducmV2LnhtbESPS2vCQBSF9wX/w3CF7upEF6FER6lK&#10;odmIpsXS3SVzmwQzd9LM5PXvO0Khy8N5fJzNbjS16Kl1lWUFy0UEgji3uuJCwcf769MzCOeRNdaW&#10;ScFEDnbb2cMGE20HvlCf+UKEEXYJKii9bxIpXV6SQbewDXHwvm1r0AfZFlK3OIRxU8tVFMXSYMWB&#10;UGJDh5LyW9aZAPmZzvGhvx777FPLvem+0hOmSj3Ox5c1CE+j/w//td+0gngF9y/hB8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FmA0xAAAANsAAAAPAAAAAAAAAAAA&#10;AAAAAKECAABkcnMvZG93bnJldi54bWxQSwUGAAAAAAQABAD5AAAAkgMAAAAA&#10;" strokecolor="black [3213]">
                                <v:stroke endarrow="open"/>
                              </v:shape>
                              <v:shape id="文本框 63" o:spid="_x0000_s1151" type="#_x0000_t202" style="position:absolute;top:1428;width:618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rsidR="00C0488E" w:rsidRDefault="00C0488E" w:rsidP="00C0488E">
                                      <w:r w:rsidRPr="00C0488E">
                                        <w:rPr>
                                          <w:rFonts w:hint="eastAsia"/>
                                          <w:sz w:val="13"/>
                                          <w:szCs w:val="13"/>
                                        </w:rPr>
                                        <w:t>东南</w:t>
                                      </w:r>
                                      <w:r>
                                        <w:rPr>
                                          <w:rFonts w:hint="eastAsia"/>
                                          <w:sz w:val="13"/>
                                          <w:szCs w:val="13"/>
                                        </w:rPr>
                                        <w:t>风</w:t>
                                      </w:r>
                                    </w:p>
                                  </w:txbxContent>
                                </v:textbox>
                              </v:shape>
                            </v:group>
                            <v:group id="组合 66" o:spid="_x0000_s1152" style="position:absolute;left:10001;top:1285;width:22288;height:3144" coordsize="22288,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group id="组合 67" o:spid="_x0000_s1153" style="position:absolute;width:22288;height:3143" coordsize="22288,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line id="直接连接符 68" o:spid="_x0000_s1154" style="position:absolute;visibility:visible;mso-wrap-style:square" from="0,3143" to="22288,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IALbwAAADbAAAADwAAAGRycy9kb3ducmV2LnhtbERPTYvCMBC9L/gfwgje1tQ9SKlGEUXW&#10;q3VhPQ7N2BSbSWlGrf/eHASPj/e9XA++VXfqYxPYwGyagSKugm24NvB32n/noKIgW2wDk4EnRViv&#10;Rl9LLGx48JHupdQqhXAs0IAT6QqtY+XIY5yGjjhxl9B7lAT7WtseHynct/ony+baY8OpwWFHW0fV&#10;tbx5A/6/aasZyWknfK73eem2+e/RmMl42CxACQ3yEb/dB2tgnsamL+kH6NUL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SlIALbwAAADbAAAADwAAAAAAAAAAAAAAAAChAgAA&#10;ZHJzL2Rvd25yZXYueG1sUEsFBgAAAAAEAAQA+QAAAIoDAAAAAA==&#10;" strokecolor="black [3040]" strokeweight="1.5pt"/>
                                <v:line id="直接连接符 69" o:spid="_x0000_s1155" style="position:absolute;flip:y;visibility:visible;mso-wrap-style:square" from="0,0" to="0,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IysMQAAADbAAAADwAAAGRycy9kb3ducmV2LnhtbESPQWvCQBSE74X+h+UVvOmmBUWjq2hB&#10;oje1gnp7Zp9JbPZtzK4a/71bEHocZuYbZjRpTCluVLvCsoLPTgSCOLW64EzB9mfe7oNwHlljaZkU&#10;PMjBZPz+NsJY2zuv6bbxmQgQdjEqyL2vYildmpNB17EVcfBOtjbog6wzqWu8B7gp5VcU9aTBgsNC&#10;jhV955T+bq5GwWGXnGfd0z5JEztbHS92u7ysI6VaH810CMJT4//Dr/ZCK+gN4O9L+AFy/A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QjKwxAAAANsAAAAPAAAAAAAAAAAA&#10;AAAAAKECAABkcnMvZG93bnJldi54bWxQSwUGAAAAAAQABAD5AAAAkgMAAAAA&#10;" strokecolor="black [3040]" strokeweight="1.5pt"/>
                                <v:line id="直接连接符 70" o:spid="_x0000_s1156" style="position:absolute;flip:y;visibility:visible;mso-wrap-style:square" from="22288,0" to="22288,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EN8MMAAADbAAAADwAAAGRycy9kb3ducmV2LnhtbERPy2rCQBTdF/yH4Rbc6aSFVomO0hRK&#10;dFcfYLu7Zq5JauZOkhmT9O87C6HLw3kv14OpREetKy0reJpGIIgzq0vOFRwPH5M5COeRNVaWScEv&#10;OVivRg9LjLXteUfd3ucihLCLUUHhfR1L6bKCDLqprYkDd7GtQR9gm0vdYh/CTSWfo+hVGiw5NBRY&#10;03tB2XV/Mwq+T+lP8nL5SrPUJp/nxh63zS5Savw4vC1AeBr8v/ju3mgFs7A+fAk/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hDfDDAAAA2wAAAA8AAAAAAAAAAAAA&#10;AAAAoQIAAGRycy9kb3ducmV2LnhtbFBLBQYAAAAABAAEAPkAAACRAwAAAAA=&#10;" strokecolor="black [3040]" strokeweight="1.5pt"/>
                              </v:group>
                              <v:shape id="文本框 71" o:spid="_x0000_s1157" type="#_x0000_t202" style="position:absolute;left:8382;width:490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rsidR="00C0488E" w:rsidRDefault="00C0488E" w:rsidP="00C0488E">
                                      <w:r w:rsidRPr="00C0488E">
                                        <w:rPr>
                                          <w:rFonts w:hint="eastAsia"/>
                                          <w:sz w:val="13"/>
                                          <w:szCs w:val="13"/>
                                        </w:rPr>
                                        <w:t>空</w:t>
                                      </w:r>
                                      <w:r>
                                        <w:rPr>
                                          <w:rFonts w:hint="eastAsia"/>
                                          <w:sz w:val="13"/>
                                          <w:szCs w:val="13"/>
                                        </w:rPr>
                                        <w:t>地</w:t>
                                      </w:r>
                                    </w:p>
                                  </w:txbxContent>
                                </v:textbox>
                              </v:shape>
                            </v:group>
                            <v:group id="组合 72" o:spid="_x0000_s1158" style="position:absolute;left:2047;top:8477;width:3144;height:11690" coordsize="3143,11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group id="组合 73" o:spid="_x0000_s1159" style="position:absolute;left:-4273;top:4273;width:11690;height:3143;rotation:-90" coordorigin="3024,-2" coordsize="11691,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E63hxgAAANsA&#10;AAAPAAAAAAAAAAAAAAAAAKoCAABkcnMvZG93bnJldi54bWxQSwUGAAAAAAQABAD6AAAAnQMAAAAA&#10;">
                                <v:line id="直接连接符 74" o:spid="_x0000_s1160" style="position:absolute;rotation:90;flip:x y;visibility:visible;mso-wrap-style:square" from="8870,-2705" to="8870,8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j0zsQAAADbAAAADwAAAGRycy9kb3ducmV2LnhtbESPT2vCQBTE7wW/w/IEb83GIlbSrFKE&#10;YqR4qP+gt0f2NQnJvg3ZNcZv3xUEj8PM/IZJV4NpRE+dqywrmEYxCOLc6ooLBcfD1+sChPPIGhvL&#10;pOBGDlbL0UuKibZX/qF+7wsRIOwSVFB63yZSurwkgy6yLXHw/mxn0AfZFVJ3eA1w08i3OJ5LgxWH&#10;hRJbWpeU1/uLUYCb4+5QuZ35rrP2xGe/zeT8V6nJePj8AOFp8M/wo51pBe8zuH8JP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aPTOxAAAANsAAAAPAAAAAAAAAAAA&#10;AAAAAKECAABkcnMvZG93bnJldi54bWxQSwUGAAAAAAQABAD5AAAAkgMAAAAA&#10;" strokecolor="black [3040]" strokeweight="1.5pt"/>
                                <v:line id="直接连接符 75" o:spid="_x0000_s1161" style="position:absolute;flip:y;visibility:visible;mso-wrap-style:square" from="3024,-2" to="3024,3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auaMQAAADbAAAADwAAAGRycy9kb3ducmV2LnhtbESPQWvCQBSE74L/YXmCN91YsErqKlqQ&#10;2Jtawfb2mn0m0ezbmF01/nu3IHgcZuYbZjJrTCmuVLvCsoJBPwJBnFpdcKZg973sjUE4j6yxtEwK&#10;7uRgNm23Jhhre+MNXbc+EwHCLkYFufdVLKVLczLo+rYiDt7B1gZ9kHUmdY23ADelfIuid2mw4LCQ&#10;Y0WfOaWn7cUo+N0nx8Xw8JOkiV2s/85293XeREp1O838A4Snxr/Cz/ZKKxgN4f9L+AF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1q5oxAAAANsAAAAPAAAAAAAAAAAA&#10;AAAAAKECAABkcnMvZG93bnJldi54bWxQSwUGAAAAAAQABAD5AAAAkgMAAAAA&#10;" strokecolor="black [3040]" strokeweight="1.5pt"/>
                                <v:line id="直接连接符 76" o:spid="_x0000_s1162" style="position:absolute;flip:y;visibility:visible;mso-wrap-style:square" from="14716,0" to="14716,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QwH8UAAADbAAAADwAAAGRycy9kb3ducmV2LnhtbESPT2vCQBTE74V+h+UVvOmmBf8QXUUL&#10;Er2pFdTbM/tMYrNvY3bV+O3dgtDjMDO/YUaTxpTiRrUrLCv47EQgiFOrC84UbH/m7QEI55E1lpZJ&#10;wYMcTMbvbyOMtb3zmm4bn4kAYRejgtz7KpbSpTkZdB1bEQfvZGuDPsg6k7rGe4CbUn5FUU8aLDgs&#10;5FjRd07p7+ZqFBx2yXnWPe2TNLGz1fFit8vLOlKq9dFMhyA8Nf4//GovtIJ+D/6+hB8gx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wQwH8UAAADbAAAADwAAAAAAAAAA&#10;AAAAAAChAgAAZHJzL2Rvd25yZXYueG1sUEsFBgAAAAAEAAQA+QAAAJMDAAAAAA==&#10;" strokecolor="black [3040]" strokeweight="1.5pt"/>
                              </v:group>
                              <v:shape id="文本框 77" o:spid="_x0000_s1163" type="#_x0000_t202" style="position:absolute;left:12;top:3082;width:2524;height:5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rsidR="00C0488E" w:rsidRPr="00C0488E" w:rsidRDefault="00C0488E" w:rsidP="00C0488E">
                                      <w:pPr>
                                        <w:rPr>
                                          <w:sz w:val="13"/>
                                          <w:szCs w:val="13"/>
                                        </w:rPr>
                                      </w:pPr>
                                      <w:r w:rsidRPr="00C0488E">
                                        <w:rPr>
                                          <w:rFonts w:hint="eastAsia"/>
                                          <w:sz w:val="13"/>
                                          <w:szCs w:val="13"/>
                                        </w:rPr>
                                        <w:t>空地</w:t>
                                      </w:r>
                                    </w:p>
                                  </w:txbxContent>
                                </v:textbox>
                              </v:shape>
                            </v:group>
                            <v:group id="组合 78" o:spid="_x0000_s1164" style="position:absolute;left:10001;top:23907;width:22288;height:3144" coordsize="22288,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组合 79" o:spid="_x0000_s1165" style="position:absolute;width:22288;height:3143;rotation:180" coordsize="22288,3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60TkwwAAANsAAAAP&#10;AAAAAAAAAAAAAAAAAKoCAABkcnMvZG93bnJldi54bWxQSwUGAAAAAAQABAD6AAAAmgMAAAAA&#10;">
                                <v:line id="直接连接符 80" o:spid="_x0000_s1166" style="position:absolute;visibility:visible;mso-wrap-style:square" from="0,3143" to="22288,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q0b0AAADbAAAADwAAAGRycy9kb3ducmV2LnhtbERPTYvCMBC9C/sfwix4s6l7kFKNIors&#10;Xq2CHodmbIrNpDSz2v33m4Pg8fG+V5vRd+pBQ2wDG5hnOSjiOtiWGwPn02FWgIqCbLELTAb+KMJm&#10;/TFZYWnDk4/0qKRRKYRjiQacSF9qHWtHHmMWeuLE3cLgURIcGm0HfKZw3+mvPF9ojy2nBoc97RzV&#10;9+rXG/CXtqvnJKe98LU5FJXbFd9HY6af43YJSmiUt/jl/rEGirQ+fUk/QK//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Qo6tG9AAAA2wAAAA8AAAAAAAAAAAAAAAAAoQIA&#10;AGRycy9kb3ducmV2LnhtbFBLBQYAAAAABAAEAPkAAACLAwAAAAA=&#10;" strokecolor="black [3040]" strokeweight="1.5pt"/>
                                <v:line id="直接连接符 81" o:spid="_x0000_s1167" style="position:absolute;flip:y;visibility:visible;mso-wrap-style:square" from="0,0" to="0,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jYTMUAAADbAAAADwAAAGRycy9kb3ducmV2LnhtbESPQWvCQBSE7wX/w/KE3uomQkVSV2kE&#10;id6MCm1vr9lnkjb7NmZXk/77bqHgcZiZb5jFajCNuFHnassK4kkEgriwuuZSwem4eZqDcB5ZY2OZ&#10;FPyQg9Vy9LDARNuec7odfCkChF2CCirv20RKV1Rk0E1sSxy8s+0M+iC7UuoO+wA3jZxG0UwarDks&#10;VNjSuqLi+3A1Cj7esq/0+fyeFZlN958Xe9pd8kipx/Hw+gLC0+Dv4f/2ViuYx/D3JfwA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TjYTMUAAADbAAAADwAAAAAAAAAA&#10;AAAAAAChAgAAZHJzL2Rvd25yZXYueG1sUEsFBgAAAAAEAAQA+QAAAJMDAAAAAA==&#10;" strokecolor="black [3040]" strokeweight="1.5pt"/>
                                <v:line id="直接连接符 84" o:spid="_x0000_s1168" style="position:absolute;flip:y;visibility:visible;mso-wrap-style:square" from="22288,0" to="22288,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971MQAAADbAAAADwAAAGRycy9kb3ducmV2LnhtbESPT2vCQBTE70K/w/IK3nTTokWiq2hB&#10;ojf/gXp7Zp9JbPZtzK4av71bKPQ4zMxvmNGkMaW4U+0Kywo+uhEI4tTqgjMFu+28MwDhPLLG0jIp&#10;eJKDyfitNcJY2wev6b7xmQgQdjEqyL2vYildmpNB17UVcfDOtjbog6wzqWt8BLgp5WcUfUmDBYeF&#10;HCv6zin92dyMguM+ucz650OSJna2Ol3tbnldR0q135vpEISnxv+H/9oLrWDQg98v4QfI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T3vUxAAAANsAAAAPAAAAAAAAAAAA&#10;AAAAAKECAABkcnMvZG93bnJldi54bWxQSwUGAAAAAAQABAD5AAAAkgMAAAAA&#10;" strokecolor="black [3040]" strokeweight="1.5pt"/>
                              </v:group>
                              <v:shape id="文本框 85" o:spid="_x0000_s1169" type="#_x0000_t202" style="position:absolute;left:9096;top:285;width:490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C0488E" w:rsidRDefault="00C0488E" w:rsidP="00C0488E">
                                      <w:r w:rsidRPr="00C0488E">
                                        <w:rPr>
                                          <w:rFonts w:hint="eastAsia"/>
                                          <w:sz w:val="13"/>
                                          <w:szCs w:val="13"/>
                                        </w:rPr>
                                        <w:t>邻</w:t>
                                      </w:r>
                                      <w:r>
                                        <w:rPr>
                                          <w:rFonts w:hint="eastAsia"/>
                                          <w:sz w:val="13"/>
                                          <w:szCs w:val="13"/>
                                        </w:rPr>
                                        <w:t>厂</w:t>
                                      </w:r>
                                    </w:p>
                                  </w:txbxContent>
                                </v:textbox>
                              </v:shape>
                            </v:group>
                            <v:group id="组合 86" o:spid="_x0000_s1170" style="position:absolute;left:35860;top:8477;width:3129;height:11684" coordorigin="" coordsize="3128,11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line id="直接连接符 87" o:spid="_x0000_s1171" style="position:absolute;rotation:180;flip:x y;visibility:visible;mso-wrap-style:square" from="0,0" to="0,1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7sGcQAAADbAAAADwAAAGRycy9kb3ducmV2LnhtbESPQWuDQBSE74H8h+UFekvWhtCKzSoi&#10;FEQCJaaX3h7uq0rdt9bdRPvvs4VCj8PMfMMcs8UM4kaT6y0reNxFIIgbq3tuFbxfXrcxCOeRNQ6W&#10;ScEPOcjS9eqIibYzn+lW+1YECLsEFXTej4mUrunIoNvZkTh4n3Yy6IOcWqknnAPcDHIfRU/SYM9h&#10;ocORio6ar/pqFJziGiMsvj/qMh+v1aEq4/NbqdTDZslfQHha/H/4r11qBfEz/H4JP0C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DuwZxAAAANsAAAAPAAAAAAAAAAAA&#10;AAAAAKECAABkcnMvZG93bnJldi54bWxQSwUGAAAAAAQABAD5AAAAkgMAAAAA&#10;" strokecolor="black [3040]" strokeweight="1.5pt"/>
                              <v:line id="直接连接符 88" o:spid="_x0000_s1172" style="position:absolute;rotation:180;flip:x y;visibility:visible;mso-wrap-style:square" from="3095,0" to="3095,1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F4a70AAADbAAAADwAAAGRycy9kb3ducmV2LnhtbERPvQrCMBDeBd8hnOCmqSJSqlFEEIoI&#10;YnVxO5qzLTaX2kStb28GwfHj+1+uO1OLF7WusqxgMo5AEOdWV1wouJx3oxiE88gaa8uk4EMO1qt+&#10;b4mJtm8+0SvzhQgh7BJUUHrfJFK6vCSDbmwb4sDdbGvQB9gWUrf4DuGmltMomkuDFYeGEhvalpTf&#10;s6dRcIgzjHD7uGbppnnuZ/s0Ph1TpYaDbrMA4anzf/HPnWoFcRgbvoQfIFd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ReGu9AAAA2wAAAA8AAAAAAAAAAAAAAAAAoQIA&#10;AGRycy9kb3ducmV2LnhtbFBLBQYAAAAABAAEAPkAAACLAwAAAAA=&#10;" strokecolor="black [3040]" strokeweight="1.5pt"/>
                              <v:shape id="文本框 89" o:spid="_x0000_s1173" type="#_x0000_t202" style="position:absolute;top:2854;width:3127;height:6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w:txbxContent>
                                    <w:p w:rsidR="00C0488E" w:rsidRPr="00C0488E" w:rsidRDefault="00C0488E" w:rsidP="00C0488E">
                                      <w:pPr>
                                        <w:rPr>
                                          <w:sz w:val="13"/>
                                          <w:szCs w:val="13"/>
                                        </w:rPr>
                                      </w:pPr>
                                      <w:proofErr w:type="gramStart"/>
                                      <w:r w:rsidRPr="00C0488E">
                                        <w:rPr>
                                          <w:rFonts w:hint="eastAsia"/>
                                          <w:sz w:val="13"/>
                                          <w:szCs w:val="13"/>
                                        </w:rPr>
                                        <w:t>云湖路</w:t>
                                      </w:r>
                                      <w:proofErr w:type="gramEnd"/>
                                    </w:p>
                                  </w:txbxContent>
                                </v:textbox>
                              </v:shape>
                            </v:group>
                            <v:group id="组合 90" o:spid="_x0000_s1174" style="position:absolute;left:10001;top:8477;width:22288;height:12192" coordsize="22288,12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rect id="矩形 91" o:spid="_x0000_s1175" style="position:absolute;width:22288;height:12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ql8UA&#10;AADbAAAADwAAAGRycy9kb3ducmV2LnhtbESPQWvCQBSE7wX/w/IEb3WjgmiaVYq2xYoXYy/entmX&#10;bGj2bchuY/rvu4VCj8PMfMNk28E2oqfO144VzKYJCOLC6ZorBR+X18cVCB+QNTaOScE3edhuRg8Z&#10;ptrd+Ux9HioRIexTVGBCaFMpfWHIop+6ljh6pesshii7SuoO7xFuGzlPkqW0WHNcMNjSzlDxmX9Z&#10;BWV7W5yu52uS396Pu5c3beS+N0pNxsPzE4hAQ/gP/7UPWsF6Br9f4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6qXxQAAANsAAAAPAAAAAAAAAAAAAAAAAJgCAABkcnMv&#10;ZG93bnJldi54bWxQSwUGAAAAAAQABAD1AAAAigMAAAAA&#10;" filled="f" strokecolor="black [3213]" strokeweight="1.5pt"/>
                              <v:group id="组合 92" o:spid="_x0000_s1176" style="position:absolute;left:6480;top:504;width:4378;height:2858" coordorigin="-66324,50442" coordsize="437799,285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同心圆 94" o:spid="_x0000_s1177" type="#_x0000_t23" style="position:absolute;left:271463;top:100013;width:100012;height:100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53sYA&#10;AADbAAAADwAAAGRycy9kb3ducmV2LnhtbESP3WoCMRSE7wXfIZxCb0rNqrXVrVGKUJCCiD9QvDts&#10;jrurm5M1Sdft25tCwcthZr5hpvPWVKIh50vLCvq9BARxZnXJuYL97vN5DMIHZI2VZVLwSx7ms25n&#10;iqm2V95Qsw25iBD2KSooQqhTKX1WkEHfszVx9I7WGQxRulxqh9cIN5UcJMmrNFhyXCiwpkVB2Xn7&#10;YxQsRocT5V9PzeBtPaRvt+q7y7JS6vGh/XgHEagN9/B/e6kVTF7g70v8A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753sYAAADbAAAADwAAAAAAAAAAAAAAAACYAgAAZHJz&#10;L2Rvd25yZXYueG1sUEsFBgAAAAAEAAQA9QAAAIsDAAAAAA==&#10;" filled="f" strokecolor="black [3213]" strokeweight="1.5pt"/>
                                <v:shape id="文本框 95" o:spid="_x0000_s1178" type="#_x0000_t202" style="position:absolute;left:-66324;top:50442;width:408772;height:285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rsidR="00C0488E" w:rsidRPr="00C0488E" w:rsidRDefault="00C0488E" w:rsidP="00C0488E">
                                        <w:pPr>
                                          <w:rPr>
                                            <w:sz w:val="13"/>
                                            <w:szCs w:val="13"/>
                                          </w:rPr>
                                        </w:pPr>
                                        <w:r w:rsidRPr="00C0488E">
                                          <w:rPr>
                                            <w:rFonts w:hint="eastAsia"/>
                                            <w:sz w:val="13"/>
                                            <w:szCs w:val="13"/>
                                          </w:rPr>
                                          <w:t>2#</w:t>
                                        </w:r>
                                      </w:p>
                                    </w:txbxContent>
                                  </v:textbox>
                                </v:shape>
                              </v:group>
                              <v:group id="组合 96" o:spid="_x0000_s1179" style="position:absolute;left:12577;top:518;width:4472;height:2857" coordorigin="-70963,51810" coordsize="447200,285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同心圆 97" o:spid="_x0000_s1180" type="#_x0000_t23" style="position:absolute;left:276225;top:109538;width:100012;height:100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xnqcUA&#10;AADbAAAADwAAAGRycy9kb3ducmV2LnhtbESP3WoCMRSE7wu+QziF3pSaVfFvaxQRCiJIqRbEu8Pm&#10;dHfr5mRN4rq+vREKvRxm5htmtmhNJRpyvrSsoNdNQBBnVpecK/jef7xNQPiArLGyTApu5GEx7zzN&#10;MNX2yl/U7EIuIoR9igqKEOpUSp8VZNB3bU0cvR/rDIYoXS61w2uEm0r2k2QkDZYcFwqsaVVQdtpd&#10;jILV8PhL+ea16Y8/B3Rw2547ryulXp7b5TuIQG34D/+111rBdAy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fGepxQAAANsAAAAPAAAAAAAAAAAAAAAAAJgCAABkcnMv&#10;ZG93bnJldi54bWxQSwUGAAAAAAQABAD1AAAAigMAAAAA&#10;" filled="f" strokecolor="black [3213]" strokeweight="1.5pt"/>
                                <v:shape id="文本框 98" o:spid="_x0000_s1181" type="#_x0000_t202" style="position:absolute;left:-70963;top:51810;width:398321;height:285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IV08IA&#10;AADbAAAADwAAAGRycy9kb3ducmV2LnhtbERPy2rCQBTdC/7DcIXudKLQojGjSECU0i5M3bi7Zm4e&#10;mLkTM6NJ+/WdRaHLw3kn28E04kmdqy0rmM8iEMS51TWXCs5f++kShPPIGhvLpOCbHGw341GCsbY9&#10;n+iZ+VKEEHYxKqi8b2MpXV6RQTezLXHgCtsZ9AF2pdQd9iHcNHIRRW/SYM2hocKW0oryW/YwCt7T&#10;/Seerguz/GnSw0exa+/ny6tSL5NhtwbhafD/4j/3UStYhbH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shXTwgAAANsAAAAPAAAAAAAAAAAAAAAAAJgCAABkcnMvZG93&#10;bnJldi54bWxQSwUGAAAAAAQABAD1AAAAhwMAAAAA&#10;" filled="f" stroked="f" strokeweight=".5pt">
                                  <v:textbox>
                                    <w:txbxContent>
                                      <w:p w:rsidR="00C0488E" w:rsidRPr="00C0488E" w:rsidRDefault="00C0488E" w:rsidP="00C0488E">
                                        <w:pPr>
                                          <w:rPr>
                                            <w:sz w:val="13"/>
                                            <w:szCs w:val="13"/>
                                          </w:rPr>
                                        </w:pPr>
                                        <w:r w:rsidRPr="00C0488E">
                                          <w:rPr>
                                            <w:rFonts w:hint="eastAsia"/>
                                            <w:sz w:val="13"/>
                                            <w:szCs w:val="13"/>
                                          </w:rPr>
                                          <w:t>1#</w:t>
                                        </w:r>
                                      </w:p>
                                    </w:txbxContent>
                                  </v:textbox>
                                </v:shape>
                              </v:group>
                              <v:shape id="文本框 100" o:spid="_x0000_s1182" type="#_x0000_t202" style="position:absolute;left:7858;top:4476;width:647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KA8cA&#10;AADcAAAADwAAAGRycy9kb3ducmV2LnhtbESPzWvCQBDF7wX/h2WE3upGoUVSNyIBaRF78OPS2zQ7&#10;+aDZ2ZhdNfav7xwEbzO8N+/9ZrEcXKsu1IfGs4HpJAFFXHjbcGXgeFi/zEGFiGyx9UwGbhRgmY2e&#10;Fphaf+UdXfaxUhLCIUUDdYxdqnUoanIYJr4jFq30vcMoa19p2+NVwl2rZ0nyph02LA01dpTXVPzu&#10;z87AJl9/4e5n5uZ/bf6xLVfd6fj9aszzeFi9g4o0xIf5fv1pBT8RfHlGJ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UCgPHAAAA3AAAAA8AAAAAAAAAAAAAAAAAmAIAAGRy&#10;cy9kb3ducmV2LnhtbFBLBQYAAAAABAAEAPUAAACMAwAAAAA=&#10;" filled="f" stroked="f" strokeweight=".5pt">
                                <v:textbox>
                                  <w:txbxContent>
                                    <w:p w:rsidR="00C0488E" w:rsidRDefault="00C0488E" w:rsidP="00C0488E">
                                      <w:r w:rsidRPr="00C0488E">
                                        <w:rPr>
                                          <w:rFonts w:hint="eastAsia"/>
                                          <w:sz w:val="13"/>
                                          <w:szCs w:val="13"/>
                                        </w:rPr>
                                        <w:t>项目地</w:t>
                                      </w:r>
                                    </w:p>
                                  </w:txbxContent>
                                </v:textbox>
                              </v:shape>
                            </v:group>
                            <v:group id="组合 101" o:spid="_x0000_s1183" style="position:absolute;left:43957;top:2762;width:3429;height:5381" coordsize="3429,5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直接箭头连接符 102" o:spid="_x0000_s1184" type="#_x0000_t32" style="position:absolute;left:523;width:0;height:39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DqcQAAADcAAAADwAAAGRycy9kb3ducmV2LnhtbERP22rCQBB9L/gPywh9azbGUiW6ilhK&#10;WyoULwi+DdkxG8zOxuxW49+7hULf5nCuM513thYXan3lWMEgSUEQF05XXCrYbd+exiB8QNZYOyYF&#10;N/Iwn/Uepphrd+U1XTahFDGEfY4KTAhNLqUvDFn0iWuII3d0rcUQYVtK3eI1httaZmn6Ii1WHBsM&#10;NrQ0VJw2P1bB6+f+eXTuzt/D94NZFTQcHbLFl1KP/W4xARGoC//iP/eHjvPTDH6fiRfI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X4OpxAAAANwAAAAPAAAAAAAAAAAA&#10;AAAAAKECAABkcnMvZG93bnJldi54bWxQSwUGAAAAAAQABAD5AAAAkgMAAAAA&#10;" strokecolor="black [3040]">
                                <v:stroke endarrow="open"/>
                              </v:shape>
                              <v:line id="直接连接符 103" o:spid="_x0000_s1185" style="position:absolute;visibility:visible;mso-wrap-style:square" from="0,2143" to="1143,2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Tdu8MAAADcAAAADwAAAGRycy9kb3ducmV2LnhtbESPQWsCMRCF74L/IUzBW81aUepqFCmK&#10;Yk/d1vuwme4ubiZrEjX+e1MoeJvhvffNm8UqmlZcyfnGsoLRMANBXFrdcKXg53v7+g7CB2SNrWVS&#10;cCcPq2W/t8Bc2xt/0bUIlUgQ9jkqqEPocil9WZNBP7QdcdJ+rTMY0uoqqR3eEty08i3LptJgw+lC&#10;jR191FSeiotJlNHxbOTuNMPjwX26zXgaJ/Gs1OAlrucgAsXwNP+n9zrVz8bw90ya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E3bvDAAAA3AAAAA8AAAAAAAAAAAAA&#10;AAAAoQIAAGRycy9kb3ducmV2LnhtbFBLBQYAAAAABAAEAPkAAACRAwAAAAA=&#10;" strokecolor="black [3040]"/>
                              <v:shape id="文本框 104" o:spid="_x0000_s1186" type="#_x0000_t202" style="position:absolute;left:857;top:2524;width:2572;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8MAMQA&#10;AADcAAAADwAAAGRycy9kb3ducmV2LnhtbERPTWvCQBC9F/wPywje6qZiJaSuEgKhRdqDqZfeptkx&#10;Cc3Optmtif56tyB4m8f7nPV2NK04Ue8aywqe5hEI4tLqhisFh8/8MQbhPLLG1jIpOJOD7WbysMZE&#10;24H3dCp8JUIIuwQV1N53iZSurMmgm9uOOHBH2xv0AfaV1D0OIdy0chFFK2mw4dBQY0dZTeVP8WcU&#10;7LL8A/ffCxNf2uz1/Zh2v4evZ6Vm0zF9AeFp9Hfxzf2mw/xoC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DADEAAAA3AAAAA8AAAAAAAAAAAAAAAAAmAIAAGRycy9k&#10;b3ducmV2LnhtbFBLBQYAAAAABAAEAPUAAACJAwAAAAA=&#10;" filled="f" stroked="f" strokeweight=".5pt">
                                <v:textbox>
                                  <w:txbxContent>
                                    <w:p w:rsidR="00C0488E" w:rsidRDefault="00C0488E" w:rsidP="00C0488E">
                                      <w:r>
                                        <w:rPr>
                                          <w:rFonts w:hint="eastAsia"/>
                                        </w:rPr>
                                        <w:t>N</w:t>
                                      </w:r>
                                    </w:p>
                                  </w:txbxContent>
                                </v:textbox>
                              </v:shape>
                            </v:group>
                            <w10:anchorlock/>
                          </v:group>
                        </w:pict>
                      </mc:Fallback>
                    </mc:AlternateContent>
                  </w:r>
                </w:p>
              </w:tc>
            </w:tr>
          </w:tbl>
          <w:p w:rsidR="006C335B" w:rsidRPr="006C335B" w:rsidRDefault="006C335B">
            <w:pPr>
              <w:spacing w:after="0" w:line="240" w:lineRule="atLeast"/>
              <w:rPr>
                <w:rFonts w:ascii="宋体" w:eastAsia="宋体" w:hAnsi="宋体"/>
                <w:b/>
                <w:color w:val="000000"/>
                <w:sz w:val="15"/>
                <w:szCs w:val="15"/>
              </w:rPr>
            </w:pPr>
            <w:r w:rsidRPr="00D64A60">
              <w:rPr>
                <w:rFonts w:ascii="宋体" w:eastAsia="宋体" w:hAnsi="宋体"/>
                <w:b/>
                <w:color w:val="000000"/>
                <w:sz w:val="15"/>
                <w:szCs w:val="15"/>
              </w:rPr>
              <w:t>注：①上表中浓度单位为mg/m3。</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4</w:t>
            </w:r>
            <w:r w:rsidRPr="00AB1261">
              <w:rPr>
                <w:rFonts w:ascii="Times New Roman" w:eastAsia="宋体" w:hAnsi="Times New Roman"/>
                <w:color w:val="000000"/>
                <w:sz w:val="21"/>
                <w:szCs w:val="21"/>
              </w:rPr>
              <w:t>、噪声监测结果</w:t>
            </w:r>
          </w:p>
          <w:tbl>
            <w:tblPr>
              <w:tblStyle w:val="ac"/>
              <w:tblW w:w="8693" w:type="dxa"/>
              <w:tblLayout w:type="fixed"/>
              <w:tblLook w:val="04A0" w:firstRow="1" w:lastRow="0" w:firstColumn="1" w:lastColumn="0" w:noHBand="0" w:noVBand="1"/>
            </w:tblPr>
            <w:tblGrid>
              <w:gridCol w:w="2160"/>
              <w:gridCol w:w="13"/>
              <w:gridCol w:w="2173"/>
              <w:gridCol w:w="1140"/>
              <w:gridCol w:w="1033"/>
              <w:gridCol w:w="1170"/>
              <w:gridCol w:w="1004"/>
            </w:tblGrid>
            <w:tr w:rsidR="005B2474" w:rsidRPr="006C335B">
              <w:tc>
                <w:tcPr>
                  <w:tcW w:w="2173" w:type="dxa"/>
                  <w:gridSpan w:val="2"/>
                  <w:vMerge w:val="restart"/>
                  <w:vAlign w:val="center"/>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测点序号</w:t>
                  </w:r>
                </w:p>
              </w:tc>
              <w:tc>
                <w:tcPr>
                  <w:tcW w:w="2173" w:type="dxa"/>
                  <w:vMerge w:val="restart"/>
                  <w:vAlign w:val="center"/>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测点位置</w:t>
                  </w:r>
                </w:p>
              </w:tc>
              <w:tc>
                <w:tcPr>
                  <w:tcW w:w="4347" w:type="dxa"/>
                  <w:gridSpan w:val="4"/>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等效声级</w:t>
                  </w:r>
                  <w:r w:rsidRPr="006C335B">
                    <w:rPr>
                      <w:rFonts w:ascii="Times New Roman" w:eastAsia="宋体" w:hAnsi="Times New Roman"/>
                      <w:color w:val="000000"/>
                      <w:sz w:val="18"/>
                      <w:szCs w:val="18"/>
                    </w:rPr>
                    <w:t>dB(A)</w:t>
                  </w:r>
                </w:p>
              </w:tc>
            </w:tr>
            <w:tr w:rsidR="005B2474" w:rsidRPr="006C335B">
              <w:tc>
                <w:tcPr>
                  <w:tcW w:w="2173" w:type="dxa"/>
                  <w:gridSpan w:val="2"/>
                  <w:vMerge/>
                </w:tcPr>
                <w:p w:rsidR="005B2474" w:rsidRPr="006C335B" w:rsidRDefault="005B2474">
                  <w:pPr>
                    <w:spacing w:after="0" w:line="240" w:lineRule="atLeast"/>
                    <w:jc w:val="center"/>
                    <w:rPr>
                      <w:rFonts w:ascii="Times New Roman" w:eastAsia="宋体" w:hAnsi="Times New Roman"/>
                      <w:color w:val="000000"/>
                      <w:sz w:val="18"/>
                      <w:szCs w:val="18"/>
                    </w:rPr>
                  </w:pPr>
                </w:p>
              </w:tc>
              <w:tc>
                <w:tcPr>
                  <w:tcW w:w="2173" w:type="dxa"/>
                  <w:vMerge/>
                </w:tcPr>
                <w:p w:rsidR="005B2474" w:rsidRPr="006C335B" w:rsidRDefault="005B2474">
                  <w:pPr>
                    <w:spacing w:after="0" w:line="240" w:lineRule="atLeast"/>
                    <w:jc w:val="center"/>
                    <w:rPr>
                      <w:rFonts w:ascii="Times New Roman" w:eastAsia="宋体" w:hAnsi="Times New Roman"/>
                      <w:color w:val="000000"/>
                      <w:sz w:val="18"/>
                      <w:szCs w:val="18"/>
                    </w:rPr>
                  </w:pPr>
                </w:p>
              </w:tc>
              <w:tc>
                <w:tcPr>
                  <w:tcW w:w="2173" w:type="dxa"/>
                  <w:gridSpan w:val="2"/>
                </w:tcPr>
                <w:p w:rsidR="005B2474" w:rsidRPr="006C335B" w:rsidRDefault="006C335B">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2018.05.23</w:t>
                  </w:r>
                </w:p>
              </w:tc>
              <w:tc>
                <w:tcPr>
                  <w:tcW w:w="2174" w:type="dxa"/>
                  <w:gridSpan w:val="2"/>
                </w:tcPr>
                <w:p w:rsidR="005B2474" w:rsidRPr="006C335B" w:rsidRDefault="006C335B">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2018.05.24</w:t>
                  </w:r>
                </w:p>
              </w:tc>
            </w:tr>
            <w:tr w:rsidR="005B2474" w:rsidRPr="006C335B">
              <w:tc>
                <w:tcPr>
                  <w:tcW w:w="2173" w:type="dxa"/>
                  <w:gridSpan w:val="2"/>
                  <w:vMerge/>
                </w:tcPr>
                <w:p w:rsidR="005B2474" w:rsidRPr="006C335B" w:rsidRDefault="005B2474">
                  <w:pPr>
                    <w:spacing w:after="0" w:line="240" w:lineRule="atLeast"/>
                    <w:jc w:val="center"/>
                    <w:rPr>
                      <w:rFonts w:ascii="Times New Roman" w:eastAsia="宋体" w:hAnsi="Times New Roman"/>
                      <w:color w:val="000000"/>
                      <w:sz w:val="18"/>
                      <w:szCs w:val="18"/>
                    </w:rPr>
                  </w:pPr>
                </w:p>
              </w:tc>
              <w:tc>
                <w:tcPr>
                  <w:tcW w:w="2173" w:type="dxa"/>
                  <w:vMerge/>
                </w:tcPr>
                <w:p w:rsidR="005B2474" w:rsidRPr="006C335B" w:rsidRDefault="005B2474">
                  <w:pPr>
                    <w:spacing w:after="0" w:line="240" w:lineRule="atLeast"/>
                    <w:jc w:val="center"/>
                    <w:rPr>
                      <w:rFonts w:ascii="Times New Roman" w:eastAsia="宋体" w:hAnsi="Times New Roman"/>
                      <w:color w:val="000000"/>
                      <w:sz w:val="18"/>
                      <w:szCs w:val="18"/>
                    </w:rPr>
                  </w:pPr>
                </w:p>
              </w:tc>
              <w:tc>
                <w:tcPr>
                  <w:tcW w:w="114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昼间</w:t>
                  </w:r>
                </w:p>
              </w:tc>
              <w:tc>
                <w:tcPr>
                  <w:tcW w:w="1033"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夜间</w:t>
                  </w:r>
                </w:p>
              </w:tc>
              <w:tc>
                <w:tcPr>
                  <w:tcW w:w="117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昼间</w:t>
                  </w:r>
                </w:p>
              </w:tc>
              <w:tc>
                <w:tcPr>
                  <w:tcW w:w="1004"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夜间</w:t>
                  </w:r>
                </w:p>
              </w:tc>
            </w:tr>
            <w:tr w:rsidR="005B2474" w:rsidRPr="006C335B">
              <w:tc>
                <w:tcPr>
                  <w:tcW w:w="2173" w:type="dxa"/>
                  <w:gridSpan w:val="2"/>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N1</w:t>
                  </w:r>
                </w:p>
              </w:tc>
              <w:tc>
                <w:tcPr>
                  <w:tcW w:w="2173" w:type="dxa"/>
                  <w:vAlign w:val="center"/>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厂周界东侧外</w:t>
                  </w:r>
                  <w:r w:rsidRPr="006C335B">
                    <w:rPr>
                      <w:rFonts w:ascii="Times New Roman" w:eastAsia="宋体" w:hAnsi="Times New Roman"/>
                      <w:color w:val="000000"/>
                      <w:sz w:val="18"/>
                      <w:szCs w:val="18"/>
                    </w:rPr>
                    <w:t>1</w:t>
                  </w:r>
                  <w:r w:rsidRPr="006C335B">
                    <w:rPr>
                      <w:rFonts w:ascii="Times New Roman" w:eastAsia="宋体" w:hAnsi="Times New Roman"/>
                      <w:color w:val="000000"/>
                      <w:sz w:val="18"/>
                      <w:szCs w:val="18"/>
                    </w:rPr>
                    <w:t>米</w:t>
                  </w:r>
                </w:p>
              </w:tc>
              <w:tc>
                <w:tcPr>
                  <w:tcW w:w="114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52.7</w:t>
                  </w:r>
                </w:p>
              </w:tc>
              <w:tc>
                <w:tcPr>
                  <w:tcW w:w="1033"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43.9</w:t>
                  </w:r>
                </w:p>
              </w:tc>
              <w:tc>
                <w:tcPr>
                  <w:tcW w:w="117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54.3</w:t>
                  </w:r>
                </w:p>
              </w:tc>
              <w:tc>
                <w:tcPr>
                  <w:tcW w:w="1004"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50.8</w:t>
                  </w:r>
                </w:p>
              </w:tc>
            </w:tr>
            <w:tr w:rsidR="005B2474" w:rsidRPr="006C335B">
              <w:tc>
                <w:tcPr>
                  <w:tcW w:w="2173" w:type="dxa"/>
                  <w:gridSpan w:val="2"/>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N2</w:t>
                  </w:r>
                </w:p>
              </w:tc>
              <w:tc>
                <w:tcPr>
                  <w:tcW w:w="2173" w:type="dxa"/>
                  <w:vAlign w:val="center"/>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厂周界南侧外</w:t>
                  </w:r>
                  <w:r w:rsidRPr="006C335B">
                    <w:rPr>
                      <w:rFonts w:ascii="Times New Roman" w:eastAsia="宋体" w:hAnsi="Times New Roman"/>
                      <w:color w:val="000000"/>
                      <w:sz w:val="18"/>
                      <w:szCs w:val="18"/>
                    </w:rPr>
                    <w:t>1</w:t>
                  </w:r>
                  <w:r w:rsidRPr="006C335B">
                    <w:rPr>
                      <w:rFonts w:ascii="Times New Roman" w:eastAsia="宋体" w:hAnsi="Times New Roman"/>
                      <w:color w:val="000000"/>
                      <w:sz w:val="18"/>
                      <w:szCs w:val="18"/>
                    </w:rPr>
                    <w:t>米</w:t>
                  </w:r>
                </w:p>
              </w:tc>
              <w:tc>
                <w:tcPr>
                  <w:tcW w:w="114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48.5</w:t>
                  </w:r>
                </w:p>
              </w:tc>
              <w:tc>
                <w:tcPr>
                  <w:tcW w:w="1033"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44.7</w:t>
                  </w:r>
                </w:p>
              </w:tc>
              <w:tc>
                <w:tcPr>
                  <w:tcW w:w="117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55.2</w:t>
                  </w:r>
                </w:p>
              </w:tc>
              <w:tc>
                <w:tcPr>
                  <w:tcW w:w="1004"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44.7</w:t>
                  </w:r>
                </w:p>
              </w:tc>
            </w:tr>
            <w:tr w:rsidR="005B2474" w:rsidRPr="006C335B">
              <w:tc>
                <w:tcPr>
                  <w:tcW w:w="2173" w:type="dxa"/>
                  <w:gridSpan w:val="2"/>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N3</w:t>
                  </w:r>
                </w:p>
              </w:tc>
              <w:tc>
                <w:tcPr>
                  <w:tcW w:w="2173" w:type="dxa"/>
                  <w:vAlign w:val="center"/>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厂周界西侧外</w:t>
                  </w:r>
                  <w:r w:rsidRPr="006C335B">
                    <w:rPr>
                      <w:rFonts w:ascii="Times New Roman" w:eastAsia="宋体" w:hAnsi="Times New Roman"/>
                      <w:color w:val="000000"/>
                      <w:sz w:val="18"/>
                      <w:szCs w:val="18"/>
                    </w:rPr>
                    <w:t>1</w:t>
                  </w:r>
                  <w:r w:rsidRPr="006C335B">
                    <w:rPr>
                      <w:rFonts w:ascii="Times New Roman" w:eastAsia="宋体" w:hAnsi="Times New Roman"/>
                      <w:color w:val="000000"/>
                      <w:sz w:val="18"/>
                      <w:szCs w:val="18"/>
                    </w:rPr>
                    <w:t>米</w:t>
                  </w:r>
                </w:p>
              </w:tc>
              <w:tc>
                <w:tcPr>
                  <w:tcW w:w="114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50.5</w:t>
                  </w:r>
                </w:p>
              </w:tc>
              <w:tc>
                <w:tcPr>
                  <w:tcW w:w="1033"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48.1</w:t>
                  </w:r>
                </w:p>
              </w:tc>
              <w:tc>
                <w:tcPr>
                  <w:tcW w:w="117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55.3</w:t>
                  </w:r>
                </w:p>
              </w:tc>
              <w:tc>
                <w:tcPr>
                  <w:tcW w:w="1004"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44.4</w:t>
                  </w:r>
                </w:p>
              </w:tc>
            </w:tr>
            <w:tr w:rsidR="005B2474" w:rsidRPr="006C335B">
              <w:tc>
                <w:tcPr>
                  <w:tcW w:w="2173" w:type="dxa"/>
                  <w:gridSpan w:val="2"/>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N4</w:t>
                  </w:r>
                </w:p>
              </w:tc>
              <w:tc>
                <w:tcPr>
                  <w:tcW w:w="2173" w:type="dxa"/>
                  <w:vAlign w:val="center"/>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厂周界北侧外</w:t>
                  </w:r>
                  <w:r w:rsidRPr="006C335B">
                    <w:rPr>
                      <w:rFonts w:ascii="Times New Roman" w:eastAsia="宋体" w:hAnsi="Times New Roman"/>
                      <w:color w:val="000000"/>
                      <w:sz w:val="18"/>
                      <w:szCs w:val="18"/>
                    </w:rPr>
                    <w:t>1</w:t>
                  </w:r>
                  <w:r w:rsidRPr="006C335B">
                    <w:rPr>
                      <w:rFonts w:ascii="Times New Roman" w:eastAsia="宋体" w:hAnsi="Times New Roman"/>
                      <w:color w:val="000000"/>
                      <w:sz w:val="18"/>
                      <w:szCs w:val="18"/>
                    </w:rPr>
                    <w:t>米</w:t>
                  </w:r>
                </w:p>
              </w:tc>
              <w:tc>
                <w:tcPr>
                  <w:tcW w:w="114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53.2</w:t>
                  </w:r>
                </w:p>
              </w:tc>
              <w:tc>
                <w:tcPr>
                  <w:tcW w:w="1033"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47.0</w:t>
                  </w:r>
                </w:p>
              </w:tc>
              <w:tc>
                <w:tcPr>
                  <w:tcW w:w="117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53.7</w:t>
                  </w:r>
                </w:p>
              </w:tc>
              <w:tc>
                <w:tcPr>
                  <w:tcW w:w="1004"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46.0</w:t>
                  </w:r>
                </w:p>
              </w:tc>
            </w:tr>
            <w:tr w:rsidR="005B2474" w:rsidRPr="006C335B">
              <w:tc>
                <w:tcPr>
                  <w:tcW w:w="4346" w:type="dxa"/>
                  <w:gridSpan w:val="3"/>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标准值（</w:t>
                  </w:r>
                  <w:r w:rsidRPr="006C335B">
                    <w:rPr>
                      <w:rFonts w:ascii="Times New Roman" w:eastAsia="宋体" w:hAnsi="Times New Roman"/>
                      <w:color w:val="000000"/>
                      <w:sz w:val="18"/>
                      <w:szCs w:val="18"/>
                    </w:rPr>
                    <w:t>3</w:t>
                  </w:r>
                  <w:r w:rsidRPr="006C335B">
                    <w:rPr>
                      <w:rFonts w:ascii="Times New Roman" w:eastAsia="宋体" w:hAnsi="Times New Roman"/>
                      <w:color w:val="000000"/>
                      <w:sz w:val="18"/>
                      <w:szCs w:val="18"/>
                    </w:rPr>
                    <w:t>类）</w:t>
                  </w:r>
                </w:p>
              </w:tc>
              <w:tc>
                <w:tcPr>
                  <w:tcW w:w="114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65</w:t>
                  </w:r>
                </w:p>
              </w:tc>
              <w:tc>
                <w:tcPr>
                  <w:tcW w:w="1033"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55</w:t>
                  </w:r>
                </w:p>
              </w:tc>
              <w:tc>
                <w:tcPr>
                  <w:tcW w:w="117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65</w:t>
                  </w:r>
                </w:p>
              </w:tc>
              <w:tc>
                <w:tcPr>
                  <w:tcW w:w="1004"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55</w:t>
                  </w:r>
                </w:p>
              </w:tc>
            </w:tr>
            <w:tr w:rsidR="005B2474" w:rsidRPr="006C335B">
              <w:tc>
                <w:tcPr>
                  <w:tcW w:w="4346" w:type="dxa"/>
                  <w:gridSpan w:val="3"/>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是否达标</w:t>
                  </w:r>
                </w:p>
              </w:tc>
              <w:tc>
                <w:tcPr>
                  <w:tcW w:w="114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达标</w:t>
                  </w:r>
                </w:p>
              </w:tc>
              <w:tc>
                <w:tcPr>
                  <w:tcW w:w="1033"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达标</w:t>
                  </w:r>
                </w:p>
              </w:tc>
              <w:tc>
                <w:tcPr>
                  <w:tcW w:w="117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达标</w:t>
                  </w:r>
                </w:p>
              </w:tc>
              <w:tc>
                <w:tcPr>
                  <w:tcW w:w="1004"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达标</w:t>
                  </w:r>
                </w:p>
              </w:tc>
            </w:tr>
            <w:tr w:rsidR="005B2474" w:rsidRPr="006C335B" w:rsidTr="006C335B">
              <w:tc>
                <w:tcPr>
                  <w:tcW w:w="2160" w:type="dxa"/>
                  <w:vAlign w:val="center"/>
                </w:tcPr>
                <w:p w:rsidR="005B2474" w:rsidRPr="006C335B" w:rsidRDefault="00AB1261" w:rsidP="006C335B">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监测期间气象条件</w:t>
                  </w:r>
                </w:p>
              </w:tc>
              <w:tc>
                <w:tcPr>
                  <w:tcW w:w="6533" w:type="dxa"/>
                  <w:gridSpan w:val="6"/>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2018</w:t>
                  </w:r>
                  <w:r w:rsidR="006C335B">
                    <w:rPr>
                      <w:rFonts w:ascii="Times New Roman" w:eastAsia="宋体" w:hAnsi="Times New Roman" w:hint="eastAsia"/>
                      <w:color w:val="000000"/>
                      <w:sz w:val="18"/>
                      <w:szCs w:val="18"/>
                    </w:rPr>
                    <w:t>年</w:t>
                  </w:r>
                  <w:r w:rsidR="006C335B">
                    <w:rPr>
                      <w:rFonts w:ascii="Times New Roman" w:eastAsia="宋体" w:hAnsi="Times New Roman"/>
                      <w:color w:val="000000"/>
                      <w:sz w:val="18"/>
                      <w:szCs w:val="18"/>
                    </w:rPr>
                    <w:t>05</w:t>
                  </w:r>
                  <w:r w:rsidR="006C335B">
                    <w:rPr>
                      <w:rFonts w:ascii="Times New Roman" w:eastAsia="宋体" w:hAnsi="Times New Roman"/>
                      <w:color w:val="000000"/>
                      <w:sz w:val="18"/>
                      <w:szCs w:val="18"/>
                    </w:rPr>
                    <w:t>月</w:t>
                  </w:r>
                  <w:r w:rsidRPr="006C335B">
                    <w:rPr>
                      <w:rFonts w:ascii="Times New Roman" w:eastAsia="宋体" w:hAnsi="Times New Roman"/>
                      <w:color w:val="000000"/>
                      <w:sz w:val="18"/>
                      <w:szCs w:val="18"/>
                    </w:rPr>
                    <w:t>23</w:t>
                  </w:r>
                  <w:r w:rsidR="006C335B">
                    <w:rPr>
                      <w:rFonts w:ascii="Times New Roman" w:eastAsia="宋体" w:hAnsi="Times New Roman"/>
                      <w:color w:val="000000"/>
                      <w:sz w:val="18"/>
                      <w:szCs w:val="18"/>
                    </w:rPr>
                    <w:t>日</w:t>
                  </w:r>
                  <w:r w:rsidRPr="006C335B">
                    <w:rPr>
                      <w:rFonts w:ascii="Times New Roman" w:eastAsia="宋体" w:hAnsi="Times New Roman"/>
                      <w:color w:val="000000"/>
                      <w:sz w:val="18"/>
                      <w:szCs w:val="18"/>
                    </w:rPr>
                    <w:t>昼间：晴，东南风，</w:t>
                  </w:r>
                  <w:r w:rsidRPr="006C335B">
                    <w:rPr>
                      <w:rFonts w:ascii="Times New Roman" w:eastAsia="宋体" w:hAnsi="Times New Roman"/>
                      <w:color w:val="000000"/>
                      <w:sz w:val="18"/>
                      <w:szCs w:val="18"/>
                    </w:rPr>
                    <w:t>2.1m/s</w:t>
                  </w:r>
                  <w:r w:rsidRPr="006C335B">
                    <w:rPr>
                      <w:rFonts w:ascii="Times New Roman" w:eastAsia="宋体" w:hAnsi="Times New Roman"/>
                      <w:color w:val="000000"/>
                      <w:sz w:val="18"/>
                      <w:szCs w:val="18"/>
                    </w:rPr>
                    <w:t>；夜间：晴</w:t>
                  </w:r>
                  <w:r w:rsidR="00DE13A8">
                    <w:rPr>
                      <w:rFonts w:ascii="Times New Roman" w:eastAsia="宋体" w:hAnsi="Times New Roman" w:hint="eastAsia"/>
                      <w:color w:val="000000"/>
                      <w:sz w:val="18"/>
                      <w:szCs w:val="18"/>
                    </w:rPr>
                    <w:t>，</w:t>
                  </w:r>
                  <w:r w:rsidRPr="006C335B">
                    <w:rPr>
                      <w:rFonts w:ascii="Times New Roman" w:eastAsia="宋体" w:hAnsi="Times New Roman"/>
                      <w:color w:val="000000"/>
                      <w:sz w:val="18"/>
                      <w:szCs w:val="18"/>
                    </w:rPr>
                    <w:t>东南风</w:t>
                  </w:r>
                  <w:r w:rsidR="00DE13A8">
                    <w:rPr>
                      <w:rFonts w:ascii="Times New Roman" w:eastAsia="宋体" w:hAnsi="Times New Roman" w:hint="eastAsia"/>
                      <w:color w:val="000000"/>
                      <w:sz w:val="18"/>
                      <w:szCs w:val="18"/>
                    </w:rPr>
                    <w:t>，</w:t>
                  </w:r>
                  <w:r w:rsidRPr="006C335B">
                    <w:rPr>
                      <w:rFonts w:ascii="Times New Roman" w:eastAsia="宋体" w:hAnsi="Times New Roman"/>
                      <w:color w:val="000000"/>
                      <w:sz w:val="18"/>
                      <w:szCs w:val="18"/>
                    </w:rPr>
                    <w:t>2.4m/s</w:t>
                  </w:r>
                  <w:r w:rsidRPr="006C335B">
                    <w:rPr>
                      <w:rFonts w:ascii="Times New Roman" w:eastAsia="宋体" w:hAnsi="Times New Roman"/>
                      <w:color w:val="000000"/>
                      <w:sz w:val="18"/>
                      <w:szCs w:val="18"/>
                    </w:rPr>
                    <w:t>。</w:t>
                  </w:r>
                </w:p>
                <w:p w:rsidR="005B2474" w:rsidRPr="006C335B" w:rsidRDefault="00AB1261" w:rsidP="003F137F">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2018</w:t>
                  </w:r>
                  <w:r w:rsidR="006C335B">
                    <w:rPr>
                      <w:rFonts w:ascii="Times New Roman" w:eastAsia="宋体" w:hAnsi="Times New Roman" w:hint="eastAsia"/>
                      <w:color w:val="000000"/>
                      <w:sz w:val="18"/>
                      <w:szCs w:val="18"/>
                    </w:rPr>
                    <w:t>年</w:t>
                  </w:r>
                  <w:r w:rsidRPr="006C335B">
                    <w:rPr>
                      <w:rFonts w:ascii="Times New Roman" w:eastAsia="宋体" w:hAnsi="Times New Roman"/>
                      <w:color w:val="000000"/>
                      <w:sz w:val="18"/>
                      <w:szCs w:val="18"/>
                    </w:rPr>
                    <w:t>05</w:t>
                  </w:r>
                  <w:r w:rsidR="006C335B">
                    <w:rPr>
                      <w:rFonts w:ascii="Times New Roman" w:eastAsia="宋体" w:hAnsi="Times New Roman"/>
                      <w:color w:val="000000"/>
                      <w:sz w:val="18"/>
                      <w:szCs w:val="18"/>
                    </w:rPr>
                    <w:t>月</w:t>
                  </w:r>
                  <w:r w:rsidRPr="006C335B">
                    <w:rPr>
                      <w:rFonts w:ascii="Times New Roman" w:eastAsia="宋体" w:hAnsi="Times New Roman"/>
                      <w:color w:val="000000"/>
                      <w:sz w:val="18"/>
                      <w:szCs w:val="18"/>
                    </w:rPr>
                    <w:t>2</w:t>
                  </w:r>
                  <w:r w:rsidR="003F137F">
                    <w:rPr>
                      <w:rFonts w:ascii="Times New Roman" w:eastAsia="宋体" w:hAnsi="Times New Roman" w:hint="eastAsia"/>
                      <w:color w:val="000000"/>
                      <w:sz w:val="18"/>
                      <w:szCs w:val="18"/>
                    </w:rPr>
                    <w:t>4</w:t>
                  </w:r>
                  <w:r w:rsidR="006C335B">
                    <w:rPr>
                      <w:rFonts w:ascii="Times New Roman" w:eastAsia="宋体" w:hAnsi="Times New Roman"/>
                      <w:color w:val="000000"/>
                      <w:sz w:val="18"/>
                      <w:szCs w:val="18"/>
                    </w:rPr>
                    <w:t>日</w:t>
                  </w:r>
                  <w:r w:rsidRPr="006C335B">
                    <w:rPr>
                      <w:rFonts w:ascii="Times New Roman" w:eastAsia="宋体" w:hAnsi="Times New Roman"/>
                      <w:color w:val="000000"/>
                      <w:sz w:val="18"/>
                      <w:szCs w:val="18"/>
                    </w:rPr>
                    <w:t>昼间：晴</w:t>
                  </w:r>
                  <w:r w:rsidR="00DE13A8">
                    <w:rPr>
                      <w:rFonts w:ascii="Times New Roman" w:eastAsia="宋体" w:hAnsi="Times New Roman" w:hint="eastAsia"/>
                      <w:color w:val="000000"/>
                      <w:sz w:val="18"/>
                      <w:szCs w:val="18"/>
                    </w:rPr>
                    <w:t>，</w:t>
                  </w:r>
                  <w:r w:rsidRPr="006C335B">
                    <w:rPr>
                      <w:rFonts w:ascii="Times New Roman" w:eastAsia="宋体" w:hAnsi="Times New Roman"/>
                      <w:color w:val="000000"/>
                      <w:sz w:val="18"/>
                      <w:szCs w:val="18"/>
                    </w:rPr>
                    <w:t>东南风</w:t>
                  </w:r>
                  <w:r w:rsidR="00DE13A8">
                    <w:rPr>
                      <w:rFonts w:ascii="Times New Roman" w:eastAsia="宋体" w:hAnsi="Times New Roman" w:hint="eastAsia"/>
                      <w:color w:val="000000"/>
                      <w:sz w:val="18"/>
                      <w:szCs w:val="18"/>
                    </w:rPr>
                    <w:t>，</w:t>
                  </w:r>
                  <w:r w:rsidRPr="006C335B">
                    <w:rPr>
                      <w:rFonts w:ascii="Times New Roman" w:eastAsia="宋体" w:hAnsi="Times New Roman"/>
                      <w:color w:val="000000"/>
                      <w:sz w:val="18"/>
                      <w:szCs w:val="18"/>
                    </w:rPr>
                    <w:t>2.0m/s</w:t>
                  </w:r>
                  <w:r w:rsidRPr="006C335B">
                    <w:rPr>
                      <w:rFonts w:ascii="Times New Roman" w:eastAsia="宋体" w:hAnsi="Times New Roman"/>
                      <w:color w:val="000000"/>
                      <w:sz w:val="18"/>
                      <w:szCs w:val="18"/>
                    </w:rPr>
                    <w:t>；夜间：晴</w:t>
                  </w:r>
                  <w:r w:rsidR="00DE13A8">
                    <w:rPr>
                      <w:rFonts w:ascii="Times New Roman" w:eastAsia="宋体" w:hAnsi="Times New Roman" w:hint="eastAsia"/>
                      <w:color w:val="000000"/>
                      <w:sz w:val="18"/>
                      <w:szCs w:val="18"/>
                    </w:rPr>
                    <w:t>，</w:t>
                  </w:r>
                  <w:r w:rsidRPr="006C335B">
                    <w:rPr>
                      <w:rFonts w:ascii="Times New Roman" w:eastAsia="宋体" w:hAnsi="Times New Roman"/>
                      <w:color w:val="000000"/>
                      <w:sz w:val="18"/>
                      <w:szCs w:val="18"/>
                    </w:rPr>
                    <w:t>东南风</w:t>
                  </w:r>
                  <w:r w:rsidR="00DE13A8">
                    <w:rPr>
                      <w:rFonts w:ascii="Times New Roman" w:eastAsia="宋体" w:hAnsi="Times New Roman" w:hint="eastAsia"/>
                      <w:color w:val="000000"/>
                      <w:sz w:val="18"/>
                      <w:szCs w:val="18"/>
                    </w:rPr>
                    <w:t>，</w:t>
                  </w:r>
                  <w:r w:rsidRPr="006C335B">
                    <w:rPr>
                      <w:rFonts w:ascii="Times New Roman" w:eastAsia="宋体" w:hAnsi="Times New Roman"/>
                      <w:color w:val="000000"/>
                      <w:sz w:val="18"/>
                      <w:szCs w:val="18"/>
                    </w:rPr>
                    <w:t>2.2m/s</w:t>
                  </w:r>
                  <w:r w:rsidRPr="006C335B">
                    <w:rPr>
                      <w:rFonts w:ascii="Times New Roman" w:eastAsia="宋体" w:hAnsi="Times New Roman"/>
                      <w:color w:val="000000"/>
                      <w:sz w:val="18"/>
                      <w:szCs w:val="18"/>
                    </w:rPr>
                    <w:t>。</w:t>
                  </w:r>
                </w:p>
              </w:tc>
            </w:tr>
            <w:tr w:rsidR="005B2474" w:rsidRPr="006C335B">
              <w:tc>
                <w:tcPr>
                  <w:tcW w:w="2160" w:type="dxa"/>
                </w:tcPr>
                <w:p w:rsidR="005B2474" w:rsidRPr="006C335B" w:rsidRDefault="00AB1261">
                  <w:pPr>
                    <w:spacing w:after="0" w:line="240" w:lineRule="atLeast"/>
                    <w:jc w:val="center"/>
                    <w:rPr>
                      <w:rFonts w:ascii="Times New Roman" w:eastAsia="宋体" w:hAnsi="Times New Roman"/>
                      <w:color w:val="000000"/>
                      <w:sz w:val="18"/>
                      <w:szCs w:val="18"/>
                    </w:rPr>
                  </w:pPr>
                  <w:r w:rsidRPr="006C335B">
                    <w:rPr>
                      <w:rFonts w:ascii="Times New Roman" w:eastAsia="宋体" w:hAnsi="Times New Roman"/>
                      <w:color w:val="000000"/>
                      <w:sz w:val="18"/>
                      <w:szCs w:val="18"/>
                    </w:rPr>
                    <w:t>测点示意图</w:t>
                  </w:r>
                </w:p>
              </w:tc>
              <w:tc>
                <w:tcPr>
                  <w:tcW w:w="6533" w:type="dxa"/>
                  <w:gridSpan w:val="6"/>
                </w:tcPr>
                <w:p w:rsidR="005B2474" w:rsidRPr="006C335B" w:rsidRDefault="006C335B">
                  <w:pPr>
                    <w:spacing w:after="0" w:line="240" w:lineRule="atLeast"/>
                    <w:jc w:val="center"/>
                    <w:rPr>
                      <w:rFonts w:ascii="Times New Roman" w:eastAsia="宋体" w:hAnsi="Times New Roman"/>
                      <w:color w:val="000000"/>
                      <w:sz w:val="18"/>
                      <w:szCs w:val="18"/>
                    </w:rPr>
                  </w:pPr>
                  <w:r>
                    <w:rPr>
                      <w:noProof/>
                    </w:rPr>
                    <w:drawing>
                      <wp:inline distT="0" distB="0" distL="114300" distR="114300" wp14:anchorId="19049460" wp14:editId="5FBCF626">
                        <wp:extent cx="3971403" cy="2043485"/>
                        <wp:effectExtent l="0" t="0" r="0" b="0"/>
                        <wp:docPr id="2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
                                <a:stretch>
                                  <a:fillRect/>
                                </a:stretch>
                              </pic:blipFill>
                              <pic:spPr>
                                <a:xfrm>
                                  <a:off x="0" y="0"/>
                                  <a:ext cx="3981148" cy="2048499"/>
                                </a:xfrm>
                                <a:prstGeom prst="rect">
                                  <a:avLst/>
                                </a:prstGeom>
                                <a:noFill/>
                                <a:ln w="9525">
                                  <a:noFill/>
                                </a:ln>
                              </pic:spPr>
                            </pic:pic>
                          </a:graphicData>
                        </a:graphic>
                      </wp:inline>
                    </w:drawing>
                  </w:r>
                </w:p>
              </w:tc>
            </w:tr>
          </w:tbl>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、污染物排放总量核算结果</w:t>
            </w:r>
          </w:p>
          <w:tbl>
            <w:tblPr>
              <w:tblStyle w:val="ac"/>
              <w:tblW w:w="8699" w:type="dxa"/>
              <w:tblLayout w:type="fixed"/>
              <w:tblLook w:val="04A0" w:firstRow="1" w:lastRow="0" w:firstColumn="1" w:lastColumn="0" w:noHBand="0" w:noVBand="1"/>
            </w:tblPr>
            <w:tblGrid>
              <w:gridCol w:w="2319"/>
              <w:gridCol w:w="1063"/>
              <w:gridCol w:w="1063"/>
              <w:gridCol w:w="1063"/>
              <w:gridCol w:w="1064"/>
              <w:gridCol w:w="1063"/>
              <w:gridCol w:w="1064"/>
            </w:tblGrid>
            <w:tr w:rsidR="005B2474" w:rsidRPr="00AB1261" w:rsidTr="00111C71">
              <w:tc>
                <w:tcPr>
                  <w:tcW w:w="2319" w:type="dxa"/>
                </w:tcPr>
                <w:p w:rsidR="005B2474" w:rsidRPr="00111C71" w:rsidRDefault="00AB1261">
                  <w:pPr>
                    <w:spacing w:after="0" w:line="240" w:lineRule="atLeast"/>
                    <w:jc w:val="center"/>
                    <w:rPr>
                      <w:rFonts w:ascii="Times New Roman" w:hAnsi="Times New Roman"/>
                      <w:b/>
                    </w:rPr>
                  </w:pPr>
                  <w:r w:rsidRPr="00111C71">
                    <w:rPr>
                      <w:rFonts w:ascii="Times New Roman" w:eastAsia="宋体" w:hAnsi="Times New Roman"/>
                      <w:b/>
                      <w:color w:val="000000"/>
                      <w:sz w:val="18"/>
                      <w:szCs w:val="18"/>
                    </w:rPr>
                    <w:t>污染物名称</w:t>
                  </w:r>
                </w:p>
              </w:tc>
              <w:tc>
                <w:tcPr>
                  <w:tcW w:w="2126" w:type="dxa"/>
                  <w:gridSpan w:val="2"/>
                </w:tcPr>
                <w:p w:rsidR="005B2474" w:rsidRPr="00111C71" w:rsidRDefault="00AB1261">
                  <w:pPr>
                    <w:spacing w:after="0" w:line="240" w:lineRule="atLeast"/>
                    <w:jc w:val="center"/>
                    <w:rPr>
                      <w:rFonts w:ascii="Times New Roman" w:eastAsia="宋体" w:hAnsi="Times New Roman"/>
                      <w:b/>
                      <w:color w:val="000000"/>
                      <w:sz w:val="18"/>
                      <w:szCs w:val="18"/>
                    </w:rPr>
                  </w:pPr>
                  <w:r w:rsidRPr="00111C71">
                    <w:rPr>
                      <w:rFonts w:ascii="Times New Roman" w:eastAsia="宋体" w:hAnsi="Times New Roman"/>
                      <w:b/>
                      <w:color w:val="000000"/>
                      <w:sz w:val="18"/>
                      <w:szCs w:val="18"/>
                    </w:rPr>
                    <w:t>锡及其化合物</w:t>
                  </w:r>
                </w:p>
              </w:tc>
              <w:tc>
                <w:tcPr>
                  <w:tcW w:w="2127" w:type="dxa"/>
                  <w:gridSpan w:val="2"/>
                </w:tcPr>
                <w:p w:rsidR="005B2474" w:rsidRPr="00111C71" w:rsidRDefault="00AB1261">
                  <w:pPr>
                    <w:spacing w:after="0" w:line="240" w:lineRule="atLeast"/>
                    <w:jc w:val="center"/>
                    <w:rPr>
                      <w:rFonts w:ascii="Times New Roman" w:eastAsia="宋体" w:hAnsi="Times New Roman"/>
                      <w:b/>
                      <w:color w:val="000000"/>
                      <w:sz w:val="18"/>
                      <w:szCs w:val="18"/>
                    </w:rPr>
                  </w:pPr>
                  <w:r w:rsidRPr="00111C71">
                    <w:rPr>
                      <w:rFonts w:ascii="Times New Roman" w:eastAsia="宋体" w:hAnsi="Times New Roman"/>
                      <w:b/>
                      <w:color w:val="000000"/>
                      <w:sz w:val="18"/>
                      <w:szCs w:val="18"/>
                    </w:rPr>
                    <w:t>非甲烷总烃</w:t>
                  </w:r>
                </w:p>
              </w:tc>
              <w:tc>
                <w:tcPr>
                  <w:tcW w:w="2127" w:type="dxa"/>
                  <w:gridSpan w:val="2"/>
                </w:tcPr>
                <w:p w:rsidR="005B2474" w:rsidRPr="00111C71" w:rsidRDefault="00AB1261">
                  <w:pPr>
                    <w:spacing w:after="0" w:line="240" w:lineRule="atLeast"/>
                    <w:jc w:val="center"/>
                    <w:rPr>
                      <w:rFonts w:ascii="Times New Roman" w:eastAsia="宋体" w:hAnsi="Times New Roman"/>
                      <w:b/>
                      <w:color w:val="000000"/>
                      <w:sz w:val="18"/>
                      <w:szCs w:val="18"/>
                    </w:rPr>
                  </w:pPr>
                  <w:r w:rsidRPr="00111C71">
                    <w:rPr>
                      <w:rFonts w:ascii="Times New Roman" w:eastAsia="宋体" w:hAnsi="Times New Roman"/>
                      <w:b/>
                      <w:color w:val="000000"/>
                      <w:sz w:val="18"/>
                      <w:szCs w:val="18"/>
                    </w:rPr>
                    <w:t>异丙醇</w:t>
                  </w:r>
                </w:p>
              </w:tc>
            </w:tr>
            <w:tr w:rsidR="005B2474" w:rsidRPr="00AB1261" w:rsidTr="00111C71">
              <w:tc>
                <w:tcPr>
                  <w:tcW w:w="2319" w:type="dxa"/>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实测值（</w:t>
                  </w:r>
                  <w:r w:rsidRPr="00AB1261">
                    <w:rPr>
                      <w:rFonts w:ascii="Times New Roman" w:eastAsia="宋体" w:hAnsi="Times New Roman"/>
                      <w:color w:val="000000"/>
                      <w:sz w:val="18"/>
                      <w:szCs w:val="18"/>
                    </w:rPr>
                    <w:t>kg/h</w:t>
                  </w:r>
                  <w:r w:rsidRPr="00AB1261">
                    <w:rPr>
                      <w:rFonts w:ascii="Times New Roman" w:eastAsia="宋体" w:hAnsi="Times New Roman"/>
                      <w:color w:val="000000"/>
                      <w:sz w:val="18"/>
                      <w:szCs w:val="18"/>
                    </w:rPr>
                    <w:t>）</w:t>
                  </w:r>
                </w:p>
              </w:tc>
              <w:tc>
                <w:tcPr>
                  <w:tcW w:w="2126"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6.2×10</w:t>
                  </w:r>
                  <w:r w:rsidRPr="00AB1261">
                    <w:rPr>
                      <w:rFonts w:ascii="Times New Roman" w:eastAsia="宋体" w:hAnsi="Times New Roman"/>
                      <w:color w:val="000000"/>
                      <w:sz w:val="18"/>
                      <w:szCs w:val="18"/>
                      <w:vertAlign w:val="superscript"/>
                    </w:rPr>
                    <w:t>-5</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2.9×10</w:t>
                  </w:r>
                  <w:r w:rsidRPr="00AB1261">
                    <w:rPr>
                      <w:rFonts w:ascii="Times New Roman" w:eastAsia="宋体" w:hAnsi="Times New Roman"/>
                      <w:color w:val="000000"/>
                      <w:sz w:val="18"/>
                      <w:szCs w:val="18"/>
                      <w:vertAlign w:val="superscript"/>
                    </w:rPr>
                    <w:t>-3</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6.1×10</w:t>
                  </w:r>
                  <w:r w:rsidRPr="00AB1261">
                    <w:rPr>
                      <w:rFonts w:ascii="Times New Roman" w:eastAsia="宋体" w:hAnsi="Times New Roman"/>
                      <w:color w:val="000000"/>
                      <w:sz w:val="18"/>
                      <w:szCs w:val="18"/>
                      <w:vertAlign w:val="superscript"/>
                    </w:rPr>
                    <w:t>-4</w:t>
                  </w:r>
                </w:p>
              </w:tc>
            </w:tr>
            <w:tr w:rsidR="005B2474" w:rsidRPr="00AB1261" w:rsidTr="00111C71">
              <w:tc>
                <w:tcPr>
                  <w:tcW w:w="2319" w:type="dxa"/>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实际年运行时间（</w:t>
                  </w:r>
                  <w:r w:rsidRPr="00AB1261">
                    <w:rPr>
                      <w:rFonts w:ascii="Times New Roman" w:eastAsia="宋体" w:hAnsi="Times New Roman"/>
                      <w:color w:val="000000"/>
                      <w:sz w:val="18"/>
                      <w:szCs w:val="18"/>
                    </w:rPr>
                    <w:t>h</w:t>
                  </w:r>
                  <w:r w:rsidRPr="00AB1261">
                    <w:rPr>
                      <w:rFonts w:ascii="Times New Roman" w:eastAsia="宋体" w:hAnsi="Times New Roman"/>
                      <w:color w:val="000000"/>
                      <w:sz w:val="18"/>
                      <w:szCs w:val="18"/>
                    </w:rPr>
                    <w:t>）</w:t>
                  </w:r>
                </w:p>
              </w:tc>
              <w:tc>
                <w:tcPr>
                  <w:tcW w:w="6380" w:type="dxa"/>
                  <w:gridSpan w:val="6"/>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400</w:t>
                  </w:r>
                </w:p>
              </w:tc>
            </w:tr>
            <w:tr w:rsidR="005B2474" w:rsidRPr="00AB1261" w:rsidTr="00111C71">
              <w:tc>
                <w:tcPr>
                  <w:tcW w:w="2319" w:type="dxa"/>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实际年排放量（</w:t>
                  </w:r>
                  <w:r w:rsidRPr="00AB1261">
                    <w:rPr>
                      <w:rFonts w:ascii="Times New Roman" w:eastAsia="宋体" w:hAnsi="Times New Roman"/>
                      <w:color w:val="000000"/>
                      <w:sz w:val="18"/>
                      <w:szCs w:val="18"/>
                    </w:rPr>
                    <w:t>t/a</w:t>
                  </w:r>
                  <w:r w:rsidRPr="00AB1261">
                    <w:rPr>
                      <w:rFonts w:ascii="Times New Roman" w:eastAsia="宋体" w:hAnsi="Times New Roman"/>
                      <w:color w:val="000000"/>
                      <w:sz w:val="18"/>
                      <w:szCs w:val="18"/>
                    </w:rPr>
                    <w:t>）</w:t>
                  </w:r>
                </w:p>
              </w:tc>
              <w:tc>
                <w:tcPr>
                  <w:tcW w:w="2126"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2.48×10</w:t>
                  </w:r>
                  <w:r w:rsidRPr="00AB1261">
                    <w:rPr>
                      <w:rFonts w:ascii="Times New Roman" w:eastAsia="宋体" w:hAnsi="Times New Roman"/>
                      <w:color w:val="000000"/>
                      <w:sz w:val="18"/>
                      <w:szCs w:val="18"/>
                      <w:vertAlign w:val="superscript"/>
                    </w:rPr>
                    <w:t>-5</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0.0012</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2.44×10</w:t>
                  </w:r>
                  <w:r w:rsidRPr="00AB1261">
                    <w:rPr>
                      <w:rFonts w:ascii="Times New Roman" w:eastAsia="宋体" w:hAnsi="Times New Roman"/>
                      <w:color w:val="000000"/>
                      <w:sz w:val="18"/>
                      <w:szCs w:val="18"/>
                      <w:vertAlign w:val="superscript"/>
                    </w:rPr>
                    <w:t>-4</w:t>
                  </w:r>
                </w:p>
              </w:tc>
            </w:tr>
            <w:tr w:rsidR="005B2474" w:rsidRPr="00AB1261" w:rsidTr="00111C71">
              <w:tc>
                <w:tcPr>
                  <w:tcW w:w="2319" w:type="dxa"/>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环评及批复要求总量（</w:t>
                  </w:r>
                  <w:r w:rsidRPr="00AB1261">
                    <w:rPr>
                      <w:rFonts w:ascii="Times New Roman" w:eastAsia="宋体" w:hAnsi="Times New Roman"/>
                      <w:color w:val="000000"/>
                      <w:sz w:val="18"/>
                      <w:szCs w:val="18"/>
                    </w:rPr>
                    <w:t>t/a</w:t>
                  </w:r>
                  <w:r w:rsidRPr="00AB1261">
                    <w:rPr>
                      <w:rFonts w:ascii="Times New Roman" w:eastAsia="宋体" w:hAnsi="Times New Roman"/>
                      <w:color w:val="000000"/>
                      <w:sz w:val="18"/>
                      <w:szCs w:val="18"/>
                    </w:rPr>
                    <w:t>）</w:t>
                  </w:r>
                </w:p>
              </w:tc>
              <w:tc>
                <w:tcPr>
                  <w:tcW w:w="2126"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0.006</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0.0023</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0.0036</w:t>
                  </w:r>
                </w:p>
              </w:tc>
            </w:tr>
            <w:tr w:rsidR="005B2474" w:rsidRPr="00AB1261" w:rsidTr="00111C71">
              <w:tc>
                <w:tcPr>
                  <w:tcW w:w="2319" w:type="dxa"/>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是否达标</w:t>
                  </w:r>
                </w:p>
              </w:tc>
              <w:tc>
                <w:tcPr>
                  <w:tcW w:w="2126"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c>
                <w:tcPr>
                  <w:tcW w:w="2127" w:type="dxa"/>
                  <w:gridSpan w:val="2"/>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r w:rsidR="00111C71" w:rsidRPr="00AB1261" w:rsidTr="00111C71">
              <w:tc>
                <w:tcPr>
                  <w:tcW w:w="2319" w:type="dxa"/>
                  <w:vAlign w:val="center"/>
                </w:tcPr>
                <w:p w:rsidR="00111C71" w:rsidRPr="00CC5317" w:rsidRDefault="00111C71" w:rsidP="00111C71">
                  <w:pPr>
                    <w:spacing w:after="0" w:line="240" w:lineRule="atLeast"/>
                    <w:jc w:val="center"/>
                    <w:rPr>
                      <w:rFonts w:ascii="Times New Roman" w:eastAsia="宋体" w:hAnsi="Times New Roman"/>
                      <w:b/>
                      <w:color w:val="000000"/>
                      <w:sz w:val="18"/>
                      <w:szCs w:val="18"/>
                    </w:rPr>
                  </w:pPr>
                  <w:r w:rsidRPr="00CC5317">
                    <w:rPr>
                      <w:rFonts w:ascii="Times New Roman" w:eastAsia="宋体" w:hAnsi="Times New Roman"/>
                      <w:b/>
                      <w:color w:val="000000"/>
                      <w:sz w:val="18"/>
                      <w:szCs w:val="18"/>
                    </w:rPr>
                    <w:t>污染物名称</w:t>
                  </w:r>
                </w:p>
              </w:tc>
              <w:tc>
                <w:tcPr>
                  <w:tcW w:w="1063" w:type="dxa"/>
                  <w:vAlign w:val="center"/>
                </w:tcPr>
                <w:p w:rsidR="00111C71" w:rsidRPr="00CC5317" w:rsidRDefault="00111C71" w:rsidP="00111C71">
                  <w:pPr>
                    <w:spacing w:after="0" w:line="240" w:lineRule="atLeast"/>
                    <w:jc w:val="center"/>
                    <w:rPr>
                      <w:rFonts w:ascii="Times New Roman" w:eastAsia="宋体" w:hAnsi="Times New Roman"/>
                      <w:b/>
                      <w:color w:val="000000"/>
                      <w:sz w:val="18"/>
                      <w:szCs w:val="18"/>
                    </w:rPr>
                  </w:pPr>
                  <w:r w:rsidRPr="00CC5317">
                    <w:rPr>
                      <w:rFonts w:ascii="Times New Roman" w:eastAsia="宋体" w:hAnsi="Times New Roman"/>
                      <w:b/>
                      <w:color w:val="000000"/>
                      <w:sz w:val="18"/>
                      <w:szCs w:val="18"/>
                    </w:rPr>
                    <w:t>废水量</w:t>
                  </w:r>
                </w:p>
              </w:tc>
              <w:tc>
                <w:tcPr>
                  <w:tcW w:w="1063" w:type="dxa"/>
                  <w:vAlign w:val="center"/>
                </w:tcPr>
                <w:p w:rsidR="00111C71" w:rsidRPr="00CC5317" w:rsidRDefault="00111C71" w:rsidP="00111C71">
                  <w:pPr>
                    <w:spacing w:after="0" w:line="240" w:lineRule="atLeast"/>
                    <w:jc w:val="center"/>
                    <w:rPr>
                      <w:rFonts w:ascii="Times New Roman" w:eastAsia="宋体" w:hAnsi="Times New Roman"/>
                      <w:b/>
                      <w:color w:val="000000"/>
                      <w:sz w:val="18"/>
                      <w:szCs w:val="18"/>
                    </w:rPr>
                  </w:pPr>
                  <w:r w:rsidRPr="00CC5317">
                    <w:rPr>
                      <w:rFonts w:ascii="Times New Roman" w:eastAsia="宋体" w:hAnsi="Times New Roman"/>
                      <w:b/>
                      <w:color w:val="000000"/>
                      <w:sz w:val="18"/>
                      <w:szCs w:val="18"/>
                    </w:rPr>
                    <w:t>化学需氧量</w:t>
                  </w:r>
                </w:p>
              </w:tc>
              <w:tc>
                <w:tcPr>
                  <w:tcW w:w="1063" w:type="dxa"/>
                  <w:vAlign w:val="center"/>
                </w:tcPr>
                <w:p w:rsidR="00111C71" w:rsidRPr="00CC5317" w:rsidRDefault="00111C71" w:rsidP="00111C71">
                  <w:pPr>
                    <w:spacing w:after="0" w:line="240" w:lineRule="atLeast"/>
                    <w:jc w:val="center"/>
                    <w:rPr>
                      <w:rFonts w:ascii="Times New Roman" w:eastAsia="宋体" w:hAnsi="Times New Roman"/>
                      <w:b/>
                      <w:color w:val="000000"/>
                      <w:sz w:val="18"/>
                      <w:szCs w:val="18"/>
                    </w:rPr>
                  </w:pPr>
                  <w:r w:rsidRPr="00CC5317">
                    <w:rPr>
                      <w:rFonts w:ascii="Times New Roman" w:eastAsia="宋体" w:hAnsi="Times New Roman"/>
                      <w:b/>
                      <w:color w:val="000000"/>
                      <w:sz w:val="18"/>
                      <w:szCs w:val="18"/>
                    </w:rPr>
                    <w:t>悬浮物</w:t>
                  </w:r>
                </w:p>
              </w:tc>
              <w:tc>
                <w:tcPr>
                  <w:tcW w:w="1064" w:type="dxa"/>
                  <w:vAlign w:val="center"/>
                </w:tcPr>
                <w:p w:rsidR="00111C71" w:rsidRPr="00CC5317" w:rsidRDefault="00111C71" w:rsidP="00111C71">
                  <w:pPr>
                    <w:spacing w:after="0" w:line="240" w:lineRule="atLeast"/>
                    <w:jc w:val="center"/>
                    <w:rPr>
                      <w:rFonts w:ascii="Times New Roman" w:eastAsia="宋体" w:hAnsi="Times New Roman"/>
                      <w:b/>
                      <w:color w:val="000000"/>
                      <w:sz w:val="18"/>
                      <w:szCs w:val="18"/>
                    </w:rPr>
                  </w:pPr>
                  <w:r w:rsidRPr="00CC5317">
                    <w:rPr>
                      <w:rFonts w:ascii="Times New Roman" w:eastAsia="宋体" w:hAnsi="Times New Roman"/>
                      <w:b/>
                      <w:color w:val="000000"/>
                      <w:sz w:val="18"/>
                      <w:szCs w:val="18"/>
                    </w:rPr>
                    <w:t>氨氮</w:t>
                  </w:r>
                </w:p>
              </w:tc>
              <w:tc>
                <w:tcPr>
                  <w:tcW w:w="1063" w:type="dxa"/>
                  <w:vAlign w:val="center"/>
                </w:tcPr>
                <w:p w:rsidR="00111C71" w:rsidRPr="00CC5317" w:rsidRDefault="00111C71" w:rsidP="00111C71">
                  <w:pPr>
                    <w:spacing w:after="0" w:line="240" w:lineRule="atLeast"/>
                    <w:jc w:val="center"/>
                    <w:rPr>
                      <w:rFonts w:ascii="Times New Roman" w:eastAsia="宋体" w:hAnsi="Times New Roman"/>
                      <w:b/>
                      <w:color w:val="000000"/>
                      <w:sz w:val="18"/>
                      <w:szCs w:val="18"/>
                    </w:rPr>
                  </w:pPr>
                  <w:r w:rsidRPr="00CC5317">
                    <w:rPr>
                      <w:rFonts w:ascii="Times New Roman" w:eastAsia="宋体" w:hAnsi="Times New Roman"/>
                      <w:b/>
                      <w:color w:val="000000"/>
                      <w:sz w:val="18"/>
                      <w:szCs w:val="18"/>
                    </w:rPr>
                    <w:t>总磷</w:t>
                  </w:r>
                </w:p>
              </w:tc>
              <w:tc>
                <w:tcPr>
                  <w:tcW w:w="1064" w:type="dxa"/>
                  <w:vAlign w:val="center"/>
                </w:tcPr>
                <w:p w:rsidR="00111C71" w:rsidRPr="00CC5317" w:rsidRDefault="00111C71" w:rsidP="00111C71">
                  <w:pPr>
                    <w:spacing w:after="0" w:line="240" w:lineRule="atLeast"/>
                    <w:jc w:val="center"/>
                    <w:rPr>
                      <w:rFonts w:ascii="Times New Roman" w:eastAsia="宋体" w:hAnsi="Times New Roman"/>
                      <w:b/>
                      <w:color w:val="000000"/>
                      <w:sz w:val="18"/>
                      <w:szCs w:val="18"/>
                    </w:rPr>
                  </w:pPr>
                  <w:r w:rsidRPr="00CC5317">
                    <w:rPr>
                      <w:rFonts w:ascii="Times New Roman" w:eastAsia="宋体" w:hAnsi="Times New Roman"/>
                      <w:b/>
                      <w:color w:val="000000"/>
                      <w:sz w:val="18"/>
                      <w:szCs w:val="18"/>
                    </w:rPr>
                    <w:t>动植物油</w:t>
                  </w:r>
                </w:p>
              </w:tc>
            </w:tr>
            <w:tr w:rsidR="00111C71" w:rsidRPr="00AB1261" w:rsidTr="00111C71">
              <w:tc>
                <w:tcPr>
                  <w:tcW w:w="2319"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color w:val="000000"/>
                      <w:sz w:val="18"/>
                      <w:szCs w:val="18"/>
                    </w:rPr>
                    <w:t>排放浓度</w:t>
                  </w:r>
                  <w:r>
                    <w:rPr>
                      <w:rFonts w:ascii="Times New Roman" w:eastAsia="宋体" w:hAnsi="Times New Roman" w:hint="eastAsia"/>
                      <w:color w:val="000000"/>
                      <w:sz w:val="18"/>
                      <w:szCs w:val="18"/>
                    </w:rPr>
                    <w:t>（</w:t>
                  </w:r>
                  <w:r>
                    <w:rPr>
                      <w:rFonts w:ascii="Times New Roman" w:eastAsia="宋体" w:hAnsi="Times New Roman" w:hint="eastAsia"/>
                      <w:color w:val="000000"/>
                      <w:sz w:val="18"/>
                      <w:szCs w:val="18"/>
                    </w:rPr>
                    <w:t>mg/L</w:t>
                  </w:r>
                  <w:r>
                    <w:rPr>
                      <w:rFonts w:ascii="Times New Roman" w:eastAsia="宋体" w:hAnsi="Times New Roman" w:hint="eastAsia"/>
                      <w:color w:val="000000"/>
                      <w:sz w:val="18"/>
                      <w:szCs w:val="18"/>
                    </w:rPr>
                    <w:t>）</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26</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9</w:t>
                  </w:r>
                </w:p>
              </w:tc>
              <w:tc>
                <w:tcPr>
                  <w:tcW w:w="1064"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0.116</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0.07</w:t>
                  </w:r>
                </w:p>
              </w:tc>
              <w:tc>
                <w:tcPr>
                  <w:tcW w:w="1064"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0.23</w:t>
                  </w:r>
                </w:p>
              </w:tc>
            </w:tr>
            <w:tr w:rsidR="00111C71" w:rsidRPr="00AB1261" w:rsidTr="00111C71">
              <w:tc>
                <w:tcPr>
                  <w:tcW w:w="2319"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color w:val="000000"/>
                      <w:sz w:val="18"/>
                      <w:szCs w:val="18"/>
                    </w:rPr>
                    <w:t>实际年排放量</w:t>
                  </w:r>
                  <w:r>
                    <w:rPr>
                      <w:rFonts w:ascii="Times New Roman" w:eastAsia="宋体" w:hAnsi="Times New Roman" w:hint="eastAsia"/>
                      <w:color w:val="000000"/>
                      <w:sz w:val="18"/>
                      <w:szCs w:val="18"/>
                    </w:rPr>
                    <w:t>（</w:t>
                  </w:r>
                  <w:r>
                    <w:rPr>
                      <w:rFonts w:ascii="Times New Roman" w:eastAsia="宋体" w:hAnsi="Times New Roman" w:hint="eastAsia"/>
                      <w:color w:val="000000"/>
                      <w:sz w:val="18"/>
                      <w:szCs w:val="18"/>
                    </w:rPr>
                    <w:t>t/a</w:t>
                  </w:r>
                  <w:r>
                    <w:rPr>
                      <w:rFonts w:ascii="Times New Roman" w:eastAsia="宋体" w:hAnsi="Times New Roman" w:hint="eastAsia"/>
                      <w:color w:val="000000"/>
                      <w:sz w:val="18"/>
                      <w:szCs w:val="18"/>
                    </w:rPr>
                    <w:t>）</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936.7</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0.024</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0.0084</w:t>
                  </w:r>
                </w:p>
              </w:tc>
              <w:tc>
                <w:tcPr>
                  <w:tcW w:w="1064"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1.1</w:t>
                  </w:r>
                  <w:r>
                    <w:rPr>
                      <w:rFonts w:ascii="宋体" w:eastAsia="宋体" w:hAnsi="宋体" w:hint="eastAsia"/>
                      <w:color w:val="000000"/>
                      <w:sz w:val="18"/>
                      <w:szCs w:val="18"/>
                    </w:rPr>
                    <w:t>×</w:t>
                  </w:r>
                  <w:r>
                    <w:rPr>
                      <w:rFonts w:ascii="Times New Roman" w:eastAsia="宋体" w:hAnsi="Times New Roman" w:hint="eastAsia"/>
                      <w:color w:val="000000"/>
                      <w:sz w:val="18"/>
                      <w:szCs w:val="18"/>
                    </w:rPr>
                    <w:t>10</w:t>
                  </w:r>
                  <w:r w:rsidRPr="00111C71">
                    <w:rPr>
                      <w:rFonts w:ascii="Times New Roman" w:eastAsia="宋体" w:hAnsi="Times New Roman" w:hint="eastAsia"/>
                      <w:color w:val="000000"/>
                      <w:sz w:val="18"/>
                      <w:szCs w:val="18"/>
                      <w:vertAlign w:val="superscript"/>
                    </w:rPr>
                    <w:t>-4</w:t>
                  </w:r>
                </w:p>
              </w:tc>
              <w:tc>
                <w:tcPr>
                  <w:tcW w:w="1063" w:type="dxa"/>
                </w:tcPr>
                <w:p w:rsidR="00111C71" w:rsidRPr="00AB1261" w:rsidRDefault="00111C71" w:rsidP="00CD6A5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6.6</w:t>
                  </w:r>
                  <w:r>
                    <w:rPr>
                      <w:rFonts w:ascii="宋体" w:eastAsia="宋体" w:hAnsi="宋体" w:hint="eastAsia"/>
                      <w:color w:val="000000"/>
                      <w:sz w:val="18"/>
                      <w:szCs w:val="18"/>
                    </w:rPr>
                    <w:t>×</w:t>
                  </w:r>
                  <w:r>
                    <w:rPr>
                      <w:rFonts w:ascii="Times New Roman" w:eastAsia="宋体" w:hAnsi="Times New Roman" w:hint="eastAsia"/>
                      <w:color w:val="000000"/>
                      <w:sz w:val="18"/>
                      <w:szCs w:val="18"/>
                    </w:rPr>
                    <w:t>10</w:t>
                  </w:r>
                  <w:r w:rsidR="00CD6A51">
                    <w:rPr>
                      <w:rFonts w:ascii="Times New Roman" w:eastAsia="宋体" w:hAnsi="Times New Roman" w:hint="eastAsia"/>
                      <w:color w:val="000000"/>
                      <w:sz w:val="18"/>
                      <w:szCs w:val="18"/>
                      <w:vertAlign w:val="superscript"/>
                    </w:rPr>
                    <w:t>-5</w:t>
                  </w:r>
                </w:p>
              </w:tc>
              <w:tc>
                <w:tcPr>
                  <w:tcW w:w="1064" w:type="dxa"/>
                </w:tcPr>
                <w:p w:rsidR="00111C71" w:rsidRPr="00AB1261" w:rsidRDefault="00111C71" w:rsidP="00CD6A5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2.2</w:t>
                  </w:r>
                  <w:r>
                    <w:rPr>
                      <w:rFonts w:ascii="宋体" w:eastAsia="宋体" w:hAnsi="宋体" w:hint="eastAsia"/>
                      <w:color w:val="000000"/>
                      <w:sz w:val="18"/>
                      <w:szCs w:val="18"/>
                    </w:rPr>
                    <w:t>×</w:t>
                  </w:r>
                  <w:r>
                    <w:rPr>
                      <w:rFonts w:ascii="Times New Roman" w:eastAsia="宋体" w:hAnsi="Times New Roman" w:hint="eastAsia"/>
                      <w:color w:val="000000"/>
                      <w:sz w:val="18"/>
                      <w:szCs w:val="18"/>
                    </w:rPr>
                    <w:t>10</w:t>
                  </w:r>
                  <w:r w:rsidRPr="00111C71">
                    <w:rPr>
                      <w:rFonts w:ascii="Times New Roman" w:eastAsia="宋体" w:hAnsi="Times New Roman" w:hint="eastAsia"/>
                      <w:color w:val="000000"/>
                      <w:sz w:val="18"/>
                      <w:szCs w:val="18"/>
                      <w:vertAlign w:val="superscript"/>
                    </w:rPr>
                    <w:t>-</w:t>
                  </w:r>
                  <w:r w:rsidR="00CD6A51">
                    <w:rPr>
                      <w:rFonts w:ascii="Times New Roman" w:eastAsia="宋体" w:hAnsi="Times New Roman" w:hint="eastAsia"/>
                      <w:color w:val="000000"/>
                      <w:sz w:val="18"/>
                      <w:szCs w:val="18"/>
                      <w:vertAlign w:val="superscript"/>
                    </w:rPr>
                    <w:t>4</w:t>
                  </w:r>
                </w:p>
              </w:tc>
            </w:tr>
            <w:tr w:rsidR="00111C71" w:rsidRPr="00AB1261" w:rsidTr="00111C71">
              <w:tc>
                <w:tcPr>
                  <w:tcW w:w="2319"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color w:val="000000"/>
                      <w:sz w:val="18"/>
                      <w:szCs w:val="18"/>
                    </w:rPr>
                    <w:t>环评及批复要求总量</w:t>
                  </w:r>
                  <w:r>
                    <w:rPr>
                      <w:rFonts w:ascii="Times New Roman" w:eastAsia="宋体" w:hAnsi="Times New Roman" w:hint="eastAsia"/>
                      <w:color w:val="000000"/>
                      <w:sz w:val="18"/>
                      <w:szCs w:val="18"/>
                    </w:rPr>
                    <w:t>（</w:t>
                  </w:r>
                  <w:r>
                    <w:rPr>
                      <w:rFonts w:ascii="Times New Roman" w:eastAsia="宋体" w:hAnsi="Times New Roman" w:hint="eastAsia"/>
                      <w:color w:val="000000"/>
                      <w:sz w:val="18"/>
                      <w:szCs w:val="18"/>
                    </w:rPr>
                    <w:t>t/a</w:t>
                  </w:r>
                  <w:r>
                    <w:rPr>
                      <w:rFonts w:ascii="Times New Roman" w:eastAsia="宋体" w:hAnsi="Times New Roman" w:hint="eastAsia"/>
                      <w:color w:val="000000"/>
                      <w:sz w:val="18"/>
                      <w:szCs w:val="18"/>
                    </w:rPr>
                    <w:t>）</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1020</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0.41</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0.21</w:t>
                  </w:r>
                </w:p>
              </w:tc>
              <w:tc>
                <w:tcPr>
                  <w:tcW w:w="1064"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0.02</w:t>
                  </w:r>
                </w:p>
              </w:tc>
              <w:tc>
                <w:tcPr>
                  <w:tcW w:w="1063"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0.002</w:t>
                  </w:r>
                </w:p>
              </w:tc>
              <w:tc>
                <w:tcPr>
                  <w:tcW w:w="1064"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hint="eastAsia"/>
                      <w:color w:val="000000"/>
                      <w:sz w:val="18"/>
                      <w:szCs w:val="18"/>
                    </w:rPr>
                    <w:t>0.07</w:t>
                  </w:r>
                </w:p>
              </w:tc>
            </w:tr>
            <w:tr w:rsidR="00111C71" w:rsidRPr="00AB1261" w:rsidTr="00111C71">
              <w:tc>
                <w:tcPr>
                  <w:tcW w:w="2319" w:type="dxa"/>
                </w:tcPr>
                <w:p w:rsidR="00111C71" w:rsidRPr="00AB1261" w:rsidRDefault="00111C71">
                  <w:pPr>
                    <w:spacing w:after="0" w:line="240" w:lineRule="atLeast"/>
                    <w:jc w:val="center"/>
                    <w:rPr>
                      <w:rFonts w:ascii="Times New Roman" w:eastAsia="宋体" w:hAnsi="Times New Roman"/>
                      <w:color w:val="000000"/>
                      <w:sz w:val="18"/>
                      <w:szCs w:val="18"/>
                    </w:rPr>
                  </w:pPr>
                  <w:r>
                    <w:rPr>
                      <w:rFonts w:ascii="Times New Roman" w:eastAsia="宋体" w:hAnsi="Times New Roman"/>
                      <w:color w:val="000000"/>
                      <w:sz w:val="18"/>
                      <w:szCs w:val="18"/>
                    </w:rPr>
                    <w:t>是否达标</w:t>
                  </w:r>
                </w:p>
              </w:tc>
              <w:tc>
                <w:tcPr>
                  <w:tcW w:w="1063" w:type="dxa"/>
                </w:tcPr>
                <w:p w:rsidR="00111C71" w:rsidRPr="00AB1261" w:rsidRDefault="00CD6A5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c>
                <w:tcPr>
                  <w:tcW w:w="1063" w:type="dxa"/>
                </w:tcPr>
                <w:p w:rsidR="00111C71" w:rsidRPr="00AB1261" w:rsidRDefault="00CD6A5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c>
                <w:tcPr>
                  <w:tcW w:w="1063" w:type="dxa"/>
                </w:tcPr>
                <w:p w:rsidR="00111C71" w:rsidRPr="00AB1261" w:rsidRDefault="00CD6A5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c>
                <w:tcPr>
                  <w:tcW w:w="1064" w:type="dxa"/>
                </w:tcPr>
                <w:p w:rsidR="00111C71" w:rsidRPr="00AB1261" w:rsidRDefault="00CD6A5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c>
                <w:tcPr>
                  <w:tcW w:w="1063" w:type="dxa"/>
                </w:tcPr>
                <w:p w:rsidR="00111C71" w:rsidRPr="00AB1261" w:rsidRDefault="00CD6A5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c>
                <w:tcPr>
                  <w:tcW w:w="1064" w:type="dxa"/>
                </w:tcPr>
                <w:p w:rsidR="00111C71" w:rsidRPr="00AB1261" w:rsidRDefault="00CD6A5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达标</w:t>
                  </w:r>
                </w:p>
              </w:tc>
            </w:tr>
          </w:tbl>
          <w:p w:rsidR="005B2474" w:rsidRPr="00C0488E" w:rsidRDefault="00AB1261">
            <w:pPr>
              <w:spacing w:after="0" w:line="240" w:lineRule="atLeast"/>
              <w:rPr>
                <w:rFonts w:ascii="Times New Roman" w:eastAsia="宋体" w:hAnsi="Times New Roman"/>
                <w:color w:val="000000"/>
                <w:sz w:val="16"/>
                <w:szCs w:val="16"/>
              </w:rPr>
            </w:pPr>
            <w:r w:rsidRPr="00AB1261">
              <w:rPr>
                <w:rFonts w:ascii="Times New Roman" w:eastAsia="宋体" w:hAnsi="Times New Roman"/>
                <w:b/>
                <w:bCs/>
                <w:color w:val="000000"/>
                <w:sz w:val="16"/>
                <w:szCs w:val="16"/>
              </w:rPr>
              <w:t>注：废气污染物排放总量根据监测结果</w:t>
            </w:r>
            <w:r w:rsidRPr="00AB1261">
              <w:rPr>
                <w:rFonts w:ascii="Times New Roman" w:eastAsia="宋体" w:hAnsi="Times New Roman"/>
                <w:b/>
                <w:bCs/>
                <w:color w:val="000000"/>
                <w:sz w:val="16"/>
                <w:szCs w:val="16"/>
              </w:rPr>
              <w:t>(</w:t>
            </w:r>
            <w:r w:rsidRPr="00AB1261">
              <w:rPr>
                <w:rFonts w:ascii="Times New Roman" w:eastAsia="宋体" w:hAnsi="Times New Roman"/>
                <w:b/>
                <w:bCs/>
                <w:color w:val="000000"/>
                <w:sz w:val="16"/>
                <w:szCs w:val="16"/>
              </w:rPr>
              <w:t>即平均排放速率</w:t>
            </w:r>
            <w:r w:rsidRPr="00AB1261">
              <w:rPr>
                <w:rFonts w:ascii="Times New Roman" w:eastAsia="宋体" w:hAnsi="Times New Roman"/>
                <w:b/>
                <w:bCs/>
                <w:color w:val="000000"/>
                <w:sz w:val="16"/>
                <w:szCs w:val="16"/>
              </w:rPr>
              <w:t>)</w:t>
            </w:r>
            <w:r w:rsidRPr="00AB1261">
              <w:rPr>
                <w:rFonts w:ascii="Times New Roman" w:eastAsia="宋体" w:hAnsi="Times New Roman"/>
                <w:b/>
                <w:bCs/>
                <w:color w:val="000000"/>
                <w:sz w:val="16"/>
                <w:szCs w:val="16"/>
              </w:rPr>
              <w:t>与年排放时间计算，</w:t>
            </w:r>
            <w:r w:rsidR="00CD6A51" w:rsidRPr="00CD6A51">
              <w:rPr>
                <w:rFonts w:ascii="Times New Roman" w:eastAsia="宋体" w:hAnsi="Times New Roman" w:hint="eastAsia"/>
                <w:b/>
                <w:bCs/>
                <w:color w:val="000000"/>
                <w:sz w:val="16"/>
                <w:szCs w:val="16"/>
              </w:rPr>
              <w:t>废水</w:t>
            </w:r>
            <w:r w:rsidR="00CD6A51" w:rsidRPr="00CD6A51">
              <w:rPr>
                <w:rFonts w:ascii="Times New Roman" w:eastAsia="宋体" w:hAnsi="Times New Roman"/>
                <w:b/>
                <w:bCs/>
                <w:color w:val="000000"/>
                <w:sz w:val="16"/>
                <w:szCs w:val="16"/>
              </w:rPr>
              <w:t>污染物排放总量根据监测结果</w:t>
            </w:r>
            <w:r w:rsidR="00CD6A51" w:rsidRPr="00CD6A51">
              <w:rPr>
                <w:rFonts w:ascii="Times New Roman" w:eastAsia="宋体" w:hAnsi="Times New Roman" w:hint="eastAsia"/>
                <w:b/>
                <w:bCs/>
                <w:color w:val="000000"/>
                <w:sz w:val="16"/>
                <w:szCs w:val="16"/>
              </w:rPr>
              <w:t>（即平均排放浓度）与</w:t>
            </w:r>
            <w:r w:rsidR="00CD6A51" w:rsidRPr="00CD6A51">
              <w:rPr>
                <w:rFonts w:ascii="Times New Roman" w:eastAsia="宋体" w:hAnsi="Times New Roman"/>
                <w:b/>
                <w:bCs/>
                <w:color w:val="000000"/>
                <w:sz w:val="16"/>
                <w:szCs w:val="16"/>
              </w:rPr>
              <w:t>年</w:t>
            </w:r>
            <w:r w:rsidR="00CD6A51" w:rsidRPr="00CD6A51">
              <w:rPr>
                <w:rFonts w:ascii="Times New Roman" w:eastAsia="宋体" w:hAnsi="Times New Roman" w:hint="eastAsia"/>
                <w:b/>
                <w:bCs/>
                <w:color w:val="000000"/>
                <w:sz w:val="16"/>
                <w:szCs w:val="16"/>
              </w:rPr>
              <w:t>生活污水</w:t>
            </w:r>
            <w:r w:rsidR="00CD6A51" w:rsidRPr="00CD6A51">
              <w:rPr>
                <w:rFonts w:ascii="Times New Roman" w:eastAsia="宋体" w:hAnsi="Times New Roman"/>
                <w:b/>
                <w:bCs/>
                <w:color w:val="000000"/>
                <w:sz w:val="16"/>
                <w:szCs w:val="16"/>
              </w:rPr>
              <w:t>排放水量进行排放总量核算</w:t>
            </w:r>
            <w:r w:rsidR="00CD6A51" w:rsidRPr="00CD6A51">
              <w:rPr>
                <w:rFonts w:ascii="Times New Roman" w:eastAsia="宋体" w:hAnsi="Times New Roman" w:hint="eastAsia"/>
                <w:b/>
                <w:bCs/>
                <w:color w:val="000000"/>
                <w:sz w:val="16"/>
                <w:szCs w:val="16"/>
              </w:rPr>
              <w:t>。</w:t>
            </w:r>
          </w:p>
        </w:tc>
      </w:tr>
    </w:tbl>
    <w:p w:rsidR="005B2474" w:rsidRPr="00AB1261" w:rsidRDefault="005B2474">
      <w:pPr>
        <w:spacing w:after="0" w:line="360" w:lineRule="auto"/>
        <w:rPr>
          <w:rFonts w:ascii="Times New Roman" w:eastAsia="仿宋_GB2312" w:hAnsi="Times New Roman"/>
          <w:b/>
          <w:color w:val="000000"/>
          <w:sz w:val="21"/>
          <w:szCs w:val="21"/>
        </w:rPr>
        <w:sectPr w:rsidR="005B2474" w:rsidRPr="00AB1261">
          <w:pgSz w:w="11906" w:h="16838"/>
          <w:pgMar w:top="1440" w:right="1800" w:bottom="1440" w:left="1800" w:header="708" w:footer="708" w:gutter="0"/>
          <w:cols w:space="720"/>
          <w:docGrid w:linePitch="360"/>
        </w:sectPr>
      </w:pP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表九</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5B2474" w:rsidRPr="00AB1261">
        <w:trPr>
          <w:trHeight w:val="13139"/>
          <w:jc w:val="center"/>
        </w:trPr>
        <w:tc>
          <w:tcPr>
            <w:tcW w:w="8924" w:type="dxa"/>
          </w:tcPr>
          <w:p w:rsidR="005B2474" w:rsidRPr="00AB1261" w:rsidRDefault="00AB1261">
            <w:pPr>
              <w:spacing w:beforeLines="20" w:before="62" w:afterLines="20" w:after="62"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验收监测结论：</w:t>
            </w:r>
          </w:p>
          <w:p w:rsidR="005B2474" w:rsidRPr="00AB1261" w:rsidRDefault="00AB1261">
            <w:pPr>
              <w:spacing w:beforeLines="20" w:before="62" w:afterLines="20" w:after="62"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2018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05</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23</w:t>
            </w:r>
            <w:r w:rsidRPr="00AB1261">
              <w:rPr>
                <w:rFonts w:ascii="Times New Roman" w:eastAsia="宋体" w:hAnsi="Times New Roman"/>
                <w:color w:val="000000"/>
                <w:sz w:val="21"/>
                <w:szCs w:val="21"/>
              </w:rPr>
              <w:t>日～</w:t>
            </w:r>
            <w:r w:rsidRPr="00AB1261">
              <w:rPr>
                <w:rFonts w:ascii="Times New Roman" w:eastAsia="宋体" w:hAnsi="Times New Roman"/>
                <w:color w:val="000000"/>
                <w:sz w:val="21"/>
                <w:szCs w:val="21"/>
              </w:rPr>
              <w:t>2018</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05</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24</w:t>
            </w:r>
            <w:r w:rsidRPr="00AB1261">
              <w:rPr>
                <w:rFonts w:ascii="Times New Roman" w:eastAsia="宋体" w:hAnsi="Times New Roman"/>
                <w:color w:val="000000"/>
                <w:sz w:val="21"/>
                <w:szCs w:val="21"/>
              </w:rPr>
              <w:t>日验收监测期间，该项目已建成，主体工程和环保治理设施均处于正常运行状态，生产能力满足建设项目竣工验收</w:t>
            </w:r>
            <w:r w:rsidRPr="00AB1261">
              <w:rPr>
                <w:rFonts w:ascii="Times New Roman" w:eastAsia="宋体" w:hAnsi="Times New Roman"/>
                <w:color w:val="000000"/>
                <w:sz w:val="21"/>
                <w:szCs w:val="21"/>
              </w:rPr>
              <w:t>75%</w:t>
            </w:r>
            <w:r w:rsidRPr="00AB1261">
              <w:rPr>
                <w:rFonts w:ascii="Times New Roman" w:eastAsia="宋体" w:hAnsi="Times New Roman"/>
                <w:color w:val="000000"/>
                <w:sz w:val="21"/>
                <w:szCs w:val="21"/>
              </w:rPr>
              <w:t>的要求。验收监测期间监测结果如下：</w:t>
            </w:r>
          </w:p>
          <w:p w:rsidR="005B2474" w:rsidRPr="00AB1261" w:rsidRDefault="00AB1261">
            <w:pPr>
              <w:spacing w:beforeLines="20" w:before="62" w:afterLines="20" w:after="62"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废水监测结果</w:t>
            </w:r>
          </w:p>
          <w:p w:rsidR="005B2474" w:rsidRPr="00AB1261" w:rsidRDefault="00AB1261">
            <w:pPr>
              <w:spacing w:beforeLines="20" w:before="62" w:afterLines="20" w:after="62"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本项目无工艺废水，废水仅为职工的生活污水，</w:t>
            </w:r>
            <w:r w:rsidR="00CC5317" w:rsidRPr="00CC5317">
              <w:rPr>
                <w:rFonts w:ascii="Times New Roman" w:eastAsia="宋体" w:hAnsi="Times New Roman"/>
                <w:color w:val="000000"/>
                <w:sz w:val="21"/>
                <w:szCs w:val="21"/>
              </w:rPr>
              <w:t>厂区排水</w:t>
            </w:r>
            <w:r w:rsidR="00CC5317">
              <w:rPr>
                <w:rFonts w:ascii="Times New Roman" w:eastAsia="宋体" w:hAnsi="Times New Roman"/>
                <w:color w:val="000000"/>
                <w:sz w:val="21"/>
                <w:szCs w:val="21"/>
              </w:rPr>
              <w:t>已实行</w:t>
            </w:r>
            <w:r w:rsidR="00CC5317" w:rsidRPr="00CC5317">
              <w:rPr>
                <w:rFonts w:ascii="Times New Roman" w:eastAsia="宋体" w:hAnsi="Times New Roman"/>
                <w:color w:val="000000"/>
                <w:sz w:val="21"/>
                <w:szCs w:val="21"/>
              </w:rPr>
              <w:t>“</w:t>
            </w:r>
            <w:r w:rsidR="00CC5317" w:rsidRPr="00CC5317">
              <w:rPr>
                <w:rFonts w:ascii="Times New Roman" w:eastAsia="宋体" w:hAnsi="Times New Roman"/>
                <w:color w:val="000000"/>
                <w:sz w:val="21"/>
                <w:szCs w:val="21"/>
              </w:rPr>
              <w:t>雨污分流</w:t>
            </w:r>
            <w:r w:rsidR="00CC5317" w:rsidRPr="00CC5317">
              <w:rPr>
                <w:rFonts w:ascii="Times New Roman" w:eastAsia="宋体" w:hAnsi="Times New Roman"/>
                <w:color w:val="000000"/>
                <w:sz w:val="21"/>
                <w:szCs w:val="21"/>
              </w:rPr>
              <w:t>”</w:t>
            </w:r>
            <w:r w:rsidR="00CC5317">
              <w:rPr>
                <w:rFonts w:ascii="Times New Roman" w:eastAsia="宋体" w:hAnsi="Times New Roman" w:hint="eastAsia"/>
                <w:color w:val="000000"/>
                <w:sz w:val="21"/>
                <w:szCs w:val="21"/>
              </w:rPr>
              <w:t>。</w:t>
            </w:r>
            <w:r w:rsidR="00CC5317" w:rsidRPr="00CC5317">
              <w:rPr>
                <w:rFonts w:ascii="Times New Roman" w:eastAsia="宋体" w:hAnsi="Times New Roman"/>
                <w:color w:val="000000"/>
                <w:sz w:val="21"/>
                <w:szCs w:val="21"/>
              </w:rPr>
              <w:t>雨水经雨水管网收集后排入市政雨水管网</w:t>
            </w:r>
            <w:r w:rsidR="00CC5317">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生活污水采取隔油池、化粪池预处理达接管要求后，排入当地市政污水管网，最终排入金坛市第二污水处理厂集中处理。验收监测期间，</w:t>
            </w:r>
            <w:r w:rsidR="00CD6A51">
              <w:rPr>
                <w:rFonts w:ascii="Times New Roman" w:eastAsia="宋体" w:hAnsi="Times New Roman" w:hint="eastAsia"/>
                <w:color w:val="000000"/>
                <w:sz w:val="21"/>
                <w:szCs w:val="21"/>
              </w:rPr>
              <w:t>生活污水</w:t>
            </w:r>
            <w:r w:rsidR="00CD6A51">
              <w:rPr>
                <w:rFonts w:ascii="Times New Roman" w:eastAsia="宋体" w:hAnsi="Times New Roman"/>
                <w:color w:val="000000"/>
                <w:sz w:val="21"/>
                <w:szCs w:val="21"/>
              </w:rPr>
              <w:t>总排</w:t>
            </w:r>
            <w:proofErr w:type="gramStart"/>
            <w:r w:rsidR="00CD6A51">
              <w:rPr>
                <w:rFonts w:ascii="Times New Roman" w:eastAsia="宋体" w:hAnsi="Times New Roman"/>
                <w:color w:val="000000"/>
                <w:sz w:val="21"/>
                <w:szCs w:val="21"/>
              </w:rPr>
              <w:t>口中各</w:t>
            </w:r>
            <w:proofErr w:type="gramEnd"/>
            <w:r w:rsidRPr="00AB1261">
              <w:rPr>
                <w:rFonts w:ascii="Times New Roman" w:eastAsia="宋体" w:hAnsi="Times New Roman"/>
                <w:color w:val="000000"/>
                <w:sz w:val="21"/>
                <w:szCs w:val="21"/>
              </w:rPr>
              <w:t>污染物浓度达到金坛市第二污水处理厂接管标准。</w:t>
            </w:r>
          </w:p>
          <w:p w:rsidR="005B2474" w:rsidRPr="00AB1261" w:rsidRDefault="00AB1261">
            <w:pPr>
              <w:spacing w:beforeLines="20" w:before="62" w:afterLines="20" w:after="62"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．废气监测结果</w:t>
            </w:r>
          </w:p>
          <w:p w:rsidR="005B2474" w:rsidRPr="00AB1261" w:rsidRDefault="00AB1261">
            <w:pPr>
              <w:spacing w:beforeLines="20" w:before="62" w:afterLines="20" w:after="62"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建设项目废气主要为回流焊工</w:t>
            </w:r>
            <w:proofErr w:type="gramStart"/>
            <w:r w:rsidRPr="00AB1261">
              <w:rPr>
                <w:rFonts w:ascii="Times New Roman" w:eastAsia="宋体" w:hAnsi="Times New Roman"/>
                <w:color w:val="000000"/>
                <w:sz w:val="21"/>
                <w:szCs w:val="21"/>
              </w:rPr>
              <w:t>序产生</w:t>
            </w:r>
            <w:proofErr w:type="gramEnd"/>
            <w:r w:rsidRPr="00AB1261">
              <w:rPr>
                <w:rFonts w:ascii="Times New Roman" w:eastAsia="宋体" w:hAnsi="Times New Roman"/>
                <w:color w:val="000000"/>
                <w:sz w:val="21"/>
                <w:szCs w:val="21"/>
              </w:rPr>
              <w:t>的少量回流焊废气（</w:t>
            </w:r>
            <w:r w:rsidRPr="00AB1261">
              <w:rPr>
                <w:rFonts w:ascii="Times New Roman" w:eastAsia="宋体" w:hAnsi="Times New Roman"/>
                <w:color w:val="000000"/>
                <w:sz w:val="21"/>
                <w:szCs w:val="21"/>
              </w:rPr>
              <w:t>G</w:t>
            </w:r>
            <w:r w:rsidRPr="00AB1261">
              <w:rPr>
                <w:rFonts w:ascii="Times New Roman" w:eastAsia="宋体" w:hAnsi="Times New Roman"/>
                <w:color w:val="000000"/>
                <w:sz w:val="21"/>
                <w:szCs w:val="21"/>
                <w:vertAlign w:val="subscript"/>
              </w:rPr>
              <w:t>2-1</w:t>
            </w:r>
            <w:r w:rsidRPr="00AB1261">
              <w:rPr>
                <w:rFonts w:ascii="Times New Roman" w:eastAsia="宋体" w:hAnsi="Times New Roman"/>
                <w:color w:val="000000"/>
                <w:sz w:val="21"/>
                <w:szCs w:val="21"/>
              </w:rPr>
              <w:t>）、无铅波峰焊机运行时产生的少量波峰焊废气（</w:t>
            </w:r>
            <w:r w:rsidRPr="00AB1261">
              <w:rPr>
                <w:rFonts w:ascii="Times New Roman" w:eastAsia="宋体" w:hAnsi="Times New Roman"/>
                <w:color w:val="000000"/>
                <w:sz w:val="21"/>
                <w:szCs w:val="21"/>
              </w:rPr>
              <w:t>G</w:t>
            </w:r>
            <w:r w:rsidRPr="00AB1261">
              <w:rPr>
                <w:rFonts w:ascii="Times New Roman" w:eastAsia="宋体" w:hAnsi="Times New Roman"/>
                <w:color w:val="000000"/>
                <w:sz w:val="21"/>
                <w:szCs w:val="21"/>
                <w:vertAlign w:val="subscript"/>
              </w:rPr>
              <w:t>2-2</w:t>
            </w:r>
            <w:r w:rsidRPr="00AB1261">
              <w:rPr>
                <w:rFonts w:ascii="Times New Roman" w:eastAsia="宋体" w:hAnsi="Times New Roman"/>
                <w:color w:val="000000"/>
                <w:sz w:val="21"/>
                <w:szCs w:val="21"/>
              </w:rPr>
              <w:t>）、食堂油烟及燃料燃烧废气。食堂采用天然气作为燃料，属于清洁燃料，污染物产生量较小。食堂厨房在对食物进行炸、煎、煮、炒等烹饪、加工过程中产生的油烟废气，因用量较小，污染物产生量较少，故食堂油烟未监测。回流</w:t>
            </w:r>
            <w:proofErr w:type="gramStart"/>
            <w:r w:rsidRPr="00AB1261">
              <w:rPr>
                <w:rFonts w:ascii="Times New Roman" w:eastAsia="宋体" w:hAnsi="Times New Roman"/>
                <w:color w:val="000000"/>
                <w:sz w:val="21"/>
                <w:szCs w:val="21"/>
              </w:rPr>
              <w:t>焊工序会产生</w:t>
            </w:r>
            <w:proofErr w:type="gramEnd"/>
            <w:r w:rsidRPr="00AB1261">
              <w:rPr>
                <w:rFonts w:ascii="Times New Roman" w:eastAsia="宋体" w:hAnsi="Times New Roman"/>
                <w:color w:val="000000"/>
                <w:sz w:val="21"/>
                <w:szCs w:val="21"/>
              </w:rPr>
              <w:t>少量回流焊废气，回流焊废气中主要污染物为非甲烷总烃、锡及其化合物，通过回流焊机顶部的吸风装置将该股废气收集后，送</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纤维过滤器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活性炭吸附器组合净化装置净化，最终经</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根</w:t>
            </w:r>
            <w:r w:rsidRPr="00AB1261">
              <w:rPr>
                <w:rFonts w:ascii="Times New Roman" w:eastAsia="宋体" w:hAnsi="Times New Roman"/>
                <w:color w:val="000000"/>
                <w:sz w:val="21"/>
                <w:szCs w:val="21"/>
              </w:rPr>
              <w:t>15</w:t>
            </w:r>
            <w:r w:rsidRPr="00AB1261">
              <w:rPr>
                <w:rFonts w:ascii="Times New Roman" w:eastAsia="宋体" w:hAnsi="Times New Roman"/>
                <w:color w:val="000000"/>
                <w:sz w:val="21"/>
                <w:szCs w:val="21"/>
              </w:rPr>
              <w:t>米高</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排气筒达标排放。波峰焊工序会产生废气，产生源为助焊剂系统及波峰焊接系统，废气中主要污染物为异丙醇、锡及其化合物，通过波峰焊机顶部的吸风装置将该股废气收集后，送</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纤维过滤器</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活性炭吸附器组合净化装置净化，最终经</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根</w:t>
            </w:r>
            <w:r w:rsidRPr="00AB1261">
              <w:rPr>
                <w:rFonts w:ascii="Times New Roman" w:eastAsia="宋体" w:hAnsi="Times New Roman"/>
                <w:color w:val="000000"/>
                <w:sz w:val="21"/>
                <w:szCs w:val="21"/>
              </w:rPr>
              <w:t>15</w:t>
            </w:r>
            <w:r w:rsidRPr="00AB1261">
              <w:rPr>
                <w:rFonts w:ascii="Times New Roman" w:eastAsia="宋体" w:hAnsi="Times New Roman"/>
                <w:color w:val="000000"/>
                <w:sz w:val="21"/>
                <w:szCs w:val="21"/>
              </w:rPr>
              <w:t>米高</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排气筒达标排放。未被捕集的少量废气以无组织形式排放。验收监测期间，有组织非甲烷总烃和</w:t>
            </w:r>
            <w:proofErr w:type="gramStart"/>
            <w:r w:rsidRPr="00AB1261">
              <w:rPr>
                <w:rFonts w:ascii="Times New Roman" w:eastAsia="宋体" w:hAnsi="Times New Roman"/>
                <w:color w:val="000000"/>
                <w:sz w:val="21"/>
                <w:szCs w:val="21"/>
              </w:rPr>
              <w:t>锡及其</w:t>
            </w:r>
            <w:proofErr w:type="gramEnd"/>
            <w:r w:rsidRPr="00AB1261">
              <w:rPr>
                <w:rFonts w:ascii="Times New Roman" w:eastAsia="宋体" w:hAnsi="Times New Roman"/>
                <w:color w:val="000000"/>
                <w:sz w:val="21"/>
                <w:szCs w:val="21"/>
              </w:rPr>
              <w:t>化合物排放浓度符合《大气污染物综合排放标准》</w:t>
            </w:r>
            <w:r w:rsidRPr="00AB1261">
              <w:rPr>
                <w:rFonts w:ascii="Times New Roman" w:eastAsia="宋体" w:hAnsi="Times New Roman"/>
                <w:color w:val="000000"/>
                <w:sz w:val="21"/>
                <w:szCs w:val="21"/>
              </w:rPr>
              <w:t>(GB16297-1996)</w:t>
            </w: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二级标准，异丙醇排放速率符合环境影响评价中推荐现值标准。无组织非甲烷总烃和</w:t>
            </w:r>
            <w:proofErr w:type="gramStart"/>
            <w:r w:rsidRPr="00AB1261">
              <w:rPr>
                <w:rFonts w:ascii="Times New Roman" w:eastAsia="宋体" w:hAnsi="Times New Roman"/>
                <w:color w:val="000000"/>
                <w:sz w:val="21"/>
                <w:szCs w:val="21"/>
              </w:rPr>
              <w:t>锡及其</w:t>
            </w:r>
            <w:proofErr w:type="gramEnd"/>
            <w:r w:rsidRPr="00AB1261">
              <w:rPr>
                <w:rFonts w:ascii="Times New Roman" w:eastAsia="宋体" w:hAnsi="Times New Roman"/>
                <w:color w:val="000000"/>
                <w:sz w:val="21"/>
                <w:szCs w:val="21"/>
              </w:rPr>
              <w:t>化合物排放浓度符合《大气污染物综合排放标准》</w:t>
            </w:r>
            <w:r w:rsidRPr="00AB1261">
              <w:rPr>
                <w:rFonts w:ascii="Times New Roman" w:eastAsia="宋体" w:hAnsi="Times New Roman"/>
                <w:color w:val="000000"/>
                <w:sz w:val="21"/>
                <w:szCs w:val="21"/>
              </w:rPr>
              <w:t>(GB16297-1996)</w:t>
            </w:r>
            <w:r w:rsidRPr="00AB1261">
              <w:rPr>
                <w:rFonts w:ascii="Times New Roman" w:eastAsia="宋体" w:hAnsi="Times New Roman"/>
                <w:color w:val="000000"/>
                <w:sz w:val="21"/>
                <w:szCs w:val="21"/>
              </w:rPr>
              <w:t>表</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周界外浓度最高限值标准。</w:t>
            </w:r>
          </w:p>
          <w:p w:rsidR="005B2474" w:rsidRPr="00AB1261" w:rsidRDefault="00AB1261">
            <w:pPr>
              <w:spacing w:beforeLines="20" w:before="62" w:afterLines="20" w:after="62"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．噪声监测结果</w:t>
            </w:r>
          </w:p>
          <w:p w:rsidR="005B2474" w:rsidRPr="00AB1261" w:rsidRDefault="00AB1261">
            <w:pPr>
              <w:spacing w:beforeLines="20" w:before="62" w:afterLines="20" w:after="62"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本项目噪声源主要是切割折弯机、零件切割机、波峰焊机等设备机械运行时产生的噪声。建设单位</w:t>
            </w:r>
            <w:r w:rsidR="00CD6A51">
              <w:rPr>
                <w:rFonts w:ascii="Times New Roman" w:eastAsia="宋体" w:hAnsi="Times New Roman"/>
                <w:color w:val="000000"/>
                <w:sz w:val="21"/>
                <w:szCs w:val="21"/>
              </w:rPr>
              <w:t>选用先进的低噪声生产设备</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利用厂房隔声作用，降低噪声对周围环境的影响。验收监测期间，在厂界四周外</w:t>
            </w:r>
            <w:r w:rsidRPr="00AB1261">
              <w:rPr>
                <w:rFonts w:ascii="Times New Roman" w:eastAsia="宋体" w:hAnsi="Times New Roman"/>
                <w:color w:val="000000"/>
                <w:sz w:val="21"/>
                <w:szCs w:val="21"/>
              </w:rPr>
              <w:t>1m</w:t>
            </w:r>
            <w:r w:rsidRPr="00AB1261">
              <w:rPr>
                <w:rFonts w:ascii="Times New Roman" w:eastAsia="宋体" w:hAnsi="Times New Roman"/>
                <w:color w:val="000000"/>
                <w:sz w:val="21"/>
                <w:szCs w:val="21"/>
              </w:rPr>
              <w:t>处各布</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个测点，厂界昼夜噪声均达到《工业企业厂界环境噪声排放标准》（</w:t>
            </w:r>
            <w:r w:rsidRPr="00AB1261">
              <w:rPr>
                <w:rFonts w:ascii="Times New Roman" w:eastAsia="宋体" w:hAnsi="Times New Roman"/>
                <w:color w:val="000000"/>
                <w:sz w:val="21"/>
                <w:szCs w:val="21"/>
              </w:rPr>
              <w:t>GB12348-2008</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3</w:t>
            </w:r>
            <w:r w:rsidRPr="00AB1261">
              <w:rPr>
                <w:rFonts w:ascii="Times New Roman" w:eastAsia="宋体" w:hAnsi="Times New Roman"/>
                <w:color w:val="000000"/>
                <w:sz w:val="21"/>
                <w:szCs w:val="21"/>
              </w:rPr>
              <w:t>类标准。</w:t>
            </w:r>
          </w:p>
          <w:p w:rsidR="005B2474" w:rsidRPr="00AB1261" w:rsidRDefault="00AB1261">
            <w:pPr>
              <w:spacing w:beforeLines="20" w:before="62" w:afterLines="20" w:after="62"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4</w:t>
            </w:r>
            <w:r w:rsidRPr="00AB1261">
              <w:rPr>
                <w:rFonts w:ascii="Times New Roman" w:eastAsia="宋体" w:hAnsi="Times New Roman"/>
                <w:color w:val="000000"/>
                <w:sz w:val="21"/>
                <w:szCs w:val="21"/>
              </w:rPr>
              <w:t>．固</w:t>
            </w:r>
            <w:proofErr w:type="gramStart"/>
            <w:r w:rsidRPr="00AB1261">
              <w:rPr>
                <w:rFonts w:ascii="Times New Roman" w:eastAsia="宋体" w:hAnsi="Times New Roman"/>
                <w:color w:val="000000"/>
                <w:sz w:val="21"/>
                <w:szCs w:val="21"/>
              </w:rPr>
              <w:t>废处理</w:t>
            </w:r>
            <w:proofErr w:type="gramEnd"/>
            <w:r w:rsidRPr="00AB1261">
              <w:rPr>
                <w:rFonts w:ascii="Times New Roman" w:eastAsia="宋体" w:hAnsi="Times New Roman"/>
                <w:color w:val="000000"/>
                <w:sz w:val="21"/>
                <w:szCs w:val="21"/>
              </w:rPr>
              <w:t>处置情况</w:t>
            </w:r>
          </w:p>
          <w:p w:rsidR="005B2474" w:rsidRPr="00AB1261" w:rsidRDefault="00AB1261">
            <w:pPr>
              <w:spacing w:beforeLines="20" w:before="62" w:afterLines="20" w:after="62"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项目产生的固体废弃物包括一般工业固废、危险固废和生活垃圾。项目产生的危险废物包括废焊膏盒（焊膏、焊锡膏）、</w:t>
            </w:r>
            <w:proofErr w:type="gramStart"/>
            <w:r w:rsidRPr="00AB1261">
              <w:rPr>
                <w:rFonts w:ascii="Times New Roman" w:eastAsia="宋体" w:hAnsi="Times New Roman"/>
                <w:color w:val="000000"/>
                <w:sz w:val="21"/>
                <w:szCs w:val="21"/>
              </w:rPr>
              <w:t>废助焊剂</w:t>
            </w:r>
            <w:proofErr w:type="gramEnd"/>
            <w:r w:rsidRPr="00AB1261">
              <w:rPr>
                <w:rFonts w:ascii="Times New Roman" w:eastAsia="宋体" w:hAnsi="Times New Roman"/>
                <w:color w:val="000000"/>
                <w:sz w:val="21"/>
                <w:szCs w:val="21"/>
              </w:rPr>
              <w:t>桶、废纤维及活性炭，委托常州</w:t>
            </w:r>
            <w:proofErr w:type="gramStart"/>
            <w:r w:rsidRPr="00AB1261">
              <w:rPr>
                <w:rFonts w:ascii="Times New Roman" w:eastAsia="宋体" w:hAnsi="Times New Roman"/>
                <w:color w:val="000000"/>
                <w:sz w:val="21"/>
                <w:szCs w:val="21"/>
              </w:rPr>
              <w:t>润克环保</w:t>
            </w:r>
            <w:proofErr w:type="gramEnd"/>
            <w:r w:rsidRPr="00AB1261">
              <w:rPr>
                <w:rFonts w:ascii="Times New Roman" w:eastAsia="宋体" w:hAnsi="Times New Roman"/>
                <w:color w:val="000000"/>
                <w:sz w:val="21"/>
                <w:szCs w:val="21"/>
              </w:rPr>
              <w:t>科技有限公</w:t>
            </w:r>
            <w:r w:rsidRPr="00AB1261">
              <w:rPr>
                <w:rFonts w:ascii="Times New Roman" w:eastAsia="宋体" w:hAnsi="Times New Roman"/>
                <w:color w:val="000000"/>
                <w:sz w:val="21"/>
                <w:szCs w:val="21"/>
              </w:rPr>
              <w:lastRenderedPageBreak/>
              <w:t>司处置。一般工业固废</w:t>
            </w:r>
            <w:proofErr w:type="gramStart"/>
            <w:r w:rsidRPr="00AB1261">
              <w:rPr>
                <w:rFonts w:ascii="Times New Roman" w:eastAsia="宋体" w:hAnsi="Times New Roman"/>
                <w:color w:val="000000"/>
                <w:sz w:val="21"/>
                <w:szCs w:val="21"/>
              </w:rPr>
              <w:t>为废电线头</w:t>
            </w:r>
            <w:proofErr w:type="gramEnd"/>
            <w:r w:rsidRPr="00AB1261">
              <w:rPr>
                <w:rFonts w:ascii="Times New Roman" w:eastAsia="宋体" w:hAnsi="Times New Roman"/>
                <w:color w:val="000000"/>
                <w:sz w:val="21"/>
                <w:szCs w:val="21"/>
              </w:rPr>
              <w:t>、</w:t>
            </w:r>
            <w:proofErr w:type="gramStart"/>
            <w:r w:rsidRPr="00AB1261">
              <w:rPr>
                <w:rFonts w:ascii="Times New Roman" w:eastAsia="宋体" w:hAnsi="Times New Roman"/>
                <w:color w:val="000000"/>
                <w:sz w:val="21"/>
                <w:szCs w:val="21"/>
              </w:rPr>
              <w:t>废锡渣</w:t>
            </w:r>
            <w:proofErr w:type="gramEnd"/>
            <w:r w:rsidRPr="00AB1261">
              <w:rPr>
                <w:rFonts w:ascii="Times New Roman" w:eastAsia="宋体" w:hAnsi="Times New Roman"/>
                <w:color w:val="000000"/>
                <w:sz w:val="21"/>
                <w:szCs w:val="21"/>
              </w:rPr>
              <w:t>、废包装纸和废包装塑料，外售给回收公司回收利用。生活垃圾由当地环卫部门同意收集后处理处置。</w:t>
            </w:r>
          </w:p>
          <w:p w:rsidR="005B2474" w:rsidRPr="00AB1261" w:rsidRDefault="00AB1261">
            <w:pPr>
              <w:spacing w:beforeLines="20" w:before="62" w:afterLines="20" w:after="62"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5</w:t>
            </w:r>
            <w:r w:rsidRPr="00AB1261">
              <w:rPr>
                <w:rFonts w:ascii="Times New Roman" w:eastAsia="宋体" w:hAnsi="Times New Roman"/>
                <w:color w:val="000000"/>
                <w:sz w:val="21"/>
                <w:szCs w:val="21"/>
              </w:rPr>
              <w:t>．总量</w:t>
            </w:r>
          </w:p>
          <w:p w:rsidR="005B2474" w:rsidRPr="00AB1261" w:rsidRDefault="00AB1261">
            <w:pPr>
              <w:spacing w:beforeLines="20" w:before="62" w:afterLines="20" w:after="62" w:line="360" w:lineRule="auto"/>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根据审批意见要求，结合验收监测期间监测结果表明，</w:t>
            </w:r>
            <w:r w:rsidR="00CD6A51" w:rsidRPr="00CD6A51">
              <w:rPr>
                <w:rFonts w:ascii="Times New Roman" w:eastAsia="宋体" w:hAnsi="Times New Roman" w:hint="eastAsia"/>
                <w:bCs/>
                <w:color w:val="000000"/>
                <w:sz w:val="21"/>
                <w:szCs w:val="21"/>
              </w:rPr>
              <w:t>生活污水年排放量及废水中化学需氧量、悬浮物、氨氮、总磷</w:t>
            </w:r>
            <w:r w:rsidR="00CD6A51">
              <w:rPr>
                <w:rFonts w:ascii="Times New Roman" w:eastAsia="宋体" w:hAnsi="Times New Roman" w:hint="eastAsia"/>
                <w:bCs/>
                <w:color w:val="000000"/>
                <w:sz w:val="21"/>
                <w:szCs w:val="21"/>
              </w:rPr>
              <w:t>和动植物油</w:t>
            </w:r>
            <w:r w:rsidR="00CD6A51" w:rsidRPr="00CD6A51">
              <w:rPr>
                <w:rFonts w:ascii="Times New Roman" w:eastAsia="宋体" w:hAnsi="Times New Roman" w:hint="eastAsia"/>
                <w:bCs/>
                <w:color w:val="000000"/>
                <w:sz w:val="21"/>
                <w:szCs w:val="21"/>
              </w:rPr>
              <w:t>排放总量均符合</w:t>
            </w:r>
            <w:r w:rsidR="00CD6A51">
              <w:rPr>
                <w:rFonts w:ascii="Times New Roman" w:eastAsia="宋体" w:hAnsi="Times New Roman" w:hint="eastAsia"/>
                <w:bCs/>
                <w:color w:val="000000"/>
                <w:sz w:val="21"/>
                <w:szCs w:val="21"/>
              </w:rPr>
              <w:t>环评批复</w:t>
            </w:r>
            <w:r w:rsidR="00CD6A51" w:rsidRPr="00CD6A51">
              <w:rPr>
                <w:rFonts w:ascii="Times New Roman" w:eastAsia="宋体" w:hAnsi="Times New Roman" w:hint="eastAsia"/>
                <w:bCs/>
                <w:color w:val="000000"/>
                <w:sz w:val="21"/>
                <w:szCs w:val="21"/>
              </w:rPr>
              <w:t>的要求</w:t>
            </w:r>
            <w:r w:rsidR="00CD6A51">
              <w:rPr>
                <w:rFonts w:ascii="Times New Roman" w:eastAsia="宋体" w:hAnsi="Times New Roman" w:hint="eastAsia"/>
                <w:bCs/>
                <w:color w:val="000000"/>
                <w:sz w:val="21"/>
                <w:szCs w:val="21"/>
              </w:rPr>
              <w:t>，</w:t>
            </w:r>
            <w:r w:rsidR="00FA2873">
              <w:rPr>
                <w:rFonts w:ascii="Times New Roman" w:eastAsia="宋体" w:hAnsi="Times New Roman" w:hint="eastAsia"/>
                <w:color w:val="000000"/>
                <w:sz w:val="21"/>
                <w:szCs w:val="21"/>
              </w:rPr>
              <w:t>有组织</w:t>
            </w:r>
            <w:r w:rsidRPr="00AB1261">
              <w:rPr>
                <w:rFonts w:ascii="Times New Roman" w:eastAsia="宋体" w:hAnsi="Times New Roman"/>
                <w:color w:val="000000"/>
                <w:sz w:val="21"/>
                <w:szCs w:val="21"/>
              </w:rPr>
              <w:t>锡及其化合物、非甲烷总烃和异丙醇年排放总量均符合</w:t>
            </w:r>
            <w:r w:rsidR="00CD6A51">
              <w:rPr>
                <w:rFonts w:ascii="Times New Roman" w:eastAsia="宋体" w:hAnsi="Times New Roman" w:hint="eastAsia"/>
                <w:bCs/>
                <w:color w:val="000000"/>
                <w:sz w:val="21"/>
                <w:szCs w:val="21"/>
              </w:rPr>
              <w:t>环评</w:t>
            </w:r>
            <w:r w:rsidRPr="00AB1261">
              <w:rPr>
                <w:rFonts w:ascii="Times New Roman" w:eastAsia="宋体" w:hAnsi="Times New Roman"/>
                <w:color w:val="000000"/>
                <w:sz w:val="21"/>
                <w:szCs w:val="21"/>
              </w:rPr>
              <w:t>批复要求。</w:t>
            </w:r>
          </w:p>
          <w:p w:rsidR="005B2474" w:rsidRPr="00AB1261" w:rsidRDefault="00AB1261">
            <w:pPr>
              <w:spacing w:beforeLines="20" w:before="62" w:afterLines="20" w:after="62" w:line="360" w:lineRule="auto"/>
              <w:rPr>
                <w:rFonts w:ascii="Times New Roman" w:eastAsia="宋体" w:hAnsi="Times New Roman"/>
                <w:color w:val="000000"/>
                <w:sz w:val="21"/>
                <w:szCs w:val="21"/>
              </w:rPr>
            </w:pPr>
            <w:r w:rsidRPr="00AB1261">
              <w:rPr>
                <w:rFonts w:ascii="Times New Roman" w:eastAsia="宋体" w:hAnsi="Times New Roman"/>
                <w:color w:val="000000"/>
                <w:sz w:val="21"/>
                <w:szCs w:val="21"/>
              </w:rPr>
              <w:t>6.</w:t>
            </w:r>
            <w:r w:rsidRPr="00AB1261">
              <w:rPr>
                <w:rFonts w:ascii="Times New Roman" w:eastAsia="宋体" w:hAnsi="Times New Roman"/>
                <w:color w:val="000000"/>
                <w:sz w:val="21"/>
                <w:szCs w:val="21"/>
              </w:rPr>
              <w:t>审批意见落实情况</w:t>
            </w:r>
          </w:p>
          <w:tbl>
            <w:tblPr>
              <w:tblStyle w:val="ac"/>
              <w:tblW w:w="8693" w:type="dxa"/>
              <w:tblLayout w:type="fixed"/>
              <w:tblLook w:val="04A0" w:firstRow="1" w:lastRow="0" w:firstColumn="1" w:lastColumn="0" w:noHBand="0" w:noVBand="1"/>
            </w:tblPr>
            <w:tblGrid>
              <w:gridCol w:w="4346"/>
              <w:gridCol w:w="4347"/>
            </w:tblGrid>
            <w:tr w:rsidR="005B2474" w:rsidRPr="00AB1261">
              <w:tc>
                <w:tcPr>
                  <w:tcW w:w="4346" w:type="dxa"/>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审批意见（</w:t>
                  </w:r>
                  <w:proofErr w:type="gramStart"/>
                  <w:r w:rsidRPr="00AB1261">
                    <w:rPr>
                      <w:rFonts w:ascii="Times New Roman" w:eastAsia="宋体" w:hAnsi="Times New Roman"/>
                      <w:color w:val="000000"/>
                      <w:sz w:val="18"/>
                      <w:szCs w:val="18"/>
                    </w:rPr>
                    <w:t>坛环开审</w:t>
                  </w:r>
                  <w:proofErr w:type="gramEnd"/>
                  <w:r w:rsidRPr="00AB1261">
                    <w:rPr>
                      <w:rFonts w:ascii="Times New Roman" w:eastAsia="宋体" w:hAnsi="Times New Roman"/>
                      <w:color w:val="000000"/>
                      <w:sz w:val="18"/>
                      <w:szCs w:val="18"/>
                    </w:rPr>
                    <w:t>[2014]2</w:t>
                  </w:r>
                  <w:r w:rsidRPr="00AB1261">
                    <w:rPr>
                      <w:rFonts w:ascii="Times New Roman" w:eastAsia="宋体" w:hAnsi="Times New Roman"/>
                      <w:color w:val="000000"/>
                      <w:sz w:val="18"/>
                      <w:szCs w:val="18"/>
                    </w:rPr>
                    <w:t>号）</w:t>
                  </w:r>
                </w:p>
              </w:tc>
              <w:tc>
                <w:tcPr>
                  <w:tcW w:w="4347" w:type="dxa"/>
                </w:tcPr>
                <w:p w:rsidR="005B2474" w:rsidRPr="00AB1261" w:rsidRDefault="00AB1261">
                  <w:pPr>
                    <w:spacing w:after="0" w:line="240" w:lineRule="atLeast"/>
                    <w:jc w:val="center"/>
                    <w:rPr>
                      <w:rFonts w:ascii="Times New Roman" w:eastAsia="宋体" w:hAnsi="Times New Roman"/>
                      <w:color w:val="000000"/>
                      <w:sz w:val="18"/>
                      <w:szCs w:val="18"/>
                    </w:rPr>
                  </w:pPr>
                  <w:r w:rsidRPr="00AB1261">
                    <w:rPr>
                      <w:rFonts w:ascii="Times New Roman" w:eastAsia="宋体" w:hAnsi="Times New Roman"/>
                      <w:color w:val="000000"/>
                      <w:sz w:val="18"/>
                      <w:szCs w:val="18"/>
                    </w:rPr>
                    <w:t>落实情况</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你公司报来的</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新建年产紧凑型安全继电器</w:t>
                  </w:r>
                  <w:r w:rsidRPr="00AB1261">
                    <w:rPr>
                      <w:rFonts w:ascii="Times New Roman" w:eastAsia="宋体" w:hAnsi="Times New Roman"/>
                      <w:color w:val="000000"/>
                      <w:sz w:val="18"/>
                      <w:szCs w:val="18"/>
                    </w:rPr>
                    <w:t>15000</w:t>
                  </w:r>
                  <w:r w:rsidRPr="00AB1261">
                    <w:rPr>
                      <w:rFonts w:ascii="Times New Roman" w:eastAsia="宋体" w:hAnsi="Times New Roman"/>
                      <w:color w:val="000000"/>
                      <w:sz w:val="18"/>
                      <w:szCs w:val="18"/>
                    </w:rPr>
                    <w:t>只项目</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环境影响报告表（以下简称</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报告表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）收悉，经研究，审批意见如下：</w:t>
                  </w:r>
                </w:p>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一、根据</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报告表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的分析、建议和结论，同意该项目在拟建地点（金坛经济开发区经十一路西侧、赛尔交通北侧地块）建设。该项目总投资</w:t>
                  </w:r>
                  <w:r w:rsidRPr="00AB1261">
                    <w:rPr>
                      <w:rFonts w:ascii="Times New Roman" w:eastAsia="宋体" w:hAnsi="Times New Roman"/>
                      <w:color w:val="000000"/>
                      <w:sz w:val="18"/>
                      <w:szCs w:val="18"/>
                    </w:rPr>
                    <w:t>10000</w:t>
                  </w:r>
                  <w:r w:rsidRPr="00AB1261">
                    <w:rPr>
                      <w:rFonts w:ascii="Times New Roman" w:eastAsia="宋体" w:hAnsi="Times New Roman"/>
                      <w:color w:val="000000"/>
                      <w:sz w:val="18"/>
                      <w:szCs w:val="18"/>
                    </w:rPr>
                    <w:t>万元，新增土地</w:t>
                  </w:r>
                  <w:r w:rsidRPr="00AB1261">
                    <w:rPr>
                      <w:rFonts w:ascii="Times New Roman" w:eastAsia="宋体" w:hAnsi="Times New Roman"/>
                      <w:color w:val="000000"/>
                      <w:sz w:val="18"/>
                      <w:szCs w:val="18"/>
                    </w:rPr>
                    <w:t>33394m</w:t>
                  </w:r>
                  <w:r w:rsidRPr="00AB1261">
                    <w:rPr>
                      <w:rFonts w:ascii="Times New Roman" w:eastAsia="宋体" w:hAnsi="Times New Roman"/>
                      <w:color w:val="000000"/>
                      <w:sz w:val="18"/>
                      <w:szCs w:val="18"/>
                      <w:vertAlign w:val="superscript"/>
                    </w:rPr>
                    <w:t>2</w:t>
                  </w:r>
                  <w:r w:rsidRPr="00AB1261">
                    <w:rPr>
                      <w:rFonts w:ascii="Times New Roman" w:eastAsia="宋体" w:hAnsi="Times New Roman"/>
                      <w:color w:val="000000"/>
                      <w:sz w:val="18"/>
                      <w:szCs w:val="18"/>
                    </w:rPr>
                    <w:t>，新建联合厂房、门卫、水泵房及二期车间等，主要从事紧凑型安全继电器的生产。项目建成后将形成年产紧凑型安全继电器</w:t>
                  </w:r>
                  <w:r w:rsidRPr="00AB1261">
                    <w:rPr>
                      <w:rFonts w:ascii="Times New Roman" w:eastAsia="宋体" w:hAnsi="Times New Roman"/>
                      <w:color w:val="000000"/>
                      <w:sz w:val="18"/>
                      <w:szCs w:val="18"/>
                    </w:rPr>
                    <w:t>15000</w:t>
                  </w:r>
                  <w:r w:rsidRPr="00AB1261">
                    <w:rPr>
                      <w:rFonts w:ascii="Times New Roman" w:eastAsia="宋体" w:hAnsi="Times New Roman"/>
                      <w:color w:val="000000"/>
                      <w:sz w:val="18"/>
                      <w:szCs w:val="18"/>
                    </w:rPr>
                    <w:t>只生产规模。</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本项目位于金坛</w:t>
                  </w:r>
                  <w:proofErr w:type="gramStart"/>
                  <w:r w:rsidRPr="00AB1261">
                    <w:rPr>
                      <w:rFonts w:ascii="Times New Roman" w:eastAsia="宋体" w:hAnsi="Times New Roman"/>
                      <w:color w:val="000000"/>
                      <w:sz w:val="18"/>
                      <w:szCs w:val="18"/>
                    </w:rPr>
                    <w:t>市云湖路</w:t>
                  </w:r>
                  <w:proofErr w:type="gramEnd"/>
                  <w:r w:rsidRPr="00AB1261">
                    <w:rPr>
                      <w:rFonts w:ascii="Times New Roman" w:eastAsia="宋体" w:hAnsi="Times New Roman"/>
                      <w:color w:val="000000"/>
                      <w:sz w:val="18"/>
                      <w:szCs w:val="18"/>
                    </w:rPr>
                    <w:t>58</w:t>
                  </w:r>
                  <w:r w:rsidRPr="00AB1261">
                    <w:rPr>
                      <w:rFonts w:ascii="Times New Roman" w:eastAsia="宋体" w:hAnsi="Times New Roman"/>
                      <w:color w:val="000000"/>
                      <w:sz w:val="18"/>
                      <w:szCs w:val="18"/>
                    </w:rPr>
                    <w:t>号，项目地址未变，已建成，投资</w:t>
                  </w:r>
                  <w:r w:rsidRPr="00AB1261">
                    <w:rPr>
                      <w:rFonts w:ascii="Times New Roman" w:eastAsia="宋体" w:hAnsi="Times New Roman"/>
                      <w:color w:val="000000"/>
                      <w:sz w:val="18"/>
                      <w:szCs w:val="18"/>
                    </w:rPr>
                    <w:t>10000</w:t>
                  </w:r>
                  <w:r w:rsidRPr="00AB1261">
                    <w:rPr>
                      <w:rFonts w:ascii="Times New Roman" w:eastAsia="宋体" w:hAnsi="Times New Roman"/>
                      <w:color w:val="000000"/>
                      <w:sz w:val="18"/>
                      <w:szCs w:val="18"/>
                    </w:rPr>
                    <w:t>万元，占地面积</w:t>
                  </w:r>
                  <w:r w:rsidRPr="00AB1261">
                    <w:rPr>
                      <w:rFonts w:ascii="Times New Roman" w:eastAsia="宋体" w:hAnsi="Times New Roman"/>
                      <w:color w:val="000000"/>
                      <w:sz w:val="18"/>
                      <w:szCs w:val="18"/>
                    </w:rPr>
                    <w:t>33394m</w:t>
                  </w:r>
                  <w:r w:rsidRPr="00AB1261">
                    <w:rPr>
                      <w:rFonts w:ascii="Times New Roman" w:eastAsia="宋体" w:hAnsi="Times New Roman"/>
                      <w:color w:val="000000"/>
                      <w:sz w:val="18"/>
                      <w:szCs w:val="18"/>
                      <w:vertAlign w:val="superscript"/>
                    </w:rPr>
                    <w:t>2</w:t>
                  </w:r>
                  <w:r w:rsidRPr="00AB1261">
                    <w:rPr>
                      <w:rFonts w:ascii="Times New Roman" w:eastAsia="宋体" w:hAnsi="Times New Roman"/>
                      <w:color w:val="000000"/>
                      <w:sz w:val="18"/>
                      <w:szCs w:val="18"/>
                    </w:rPr>
                    <w:t>，目前年产紧凑型安全继电器</w:t>
                  </w:r>
                  <w:r w:rsidRPr="00AB1261">
                    <w:rPr>
                      <w:rFonts w:ascii="Times New Roman" w:eastAsia="宋体" w:hAnsi="Times New Roman"/>
                      <w:color w:val="000000"/>
                      <w:sz w:val="18"/>
                      <w:szCs w:val="18"/>
                    </w:rPr>
                    <w:t>15000</w:t>
                  </w:r>
                  <w:r w:rsidRPr="00AB1261">
                    <w:rPr>
                      <w:rFonts w:ascii="Times New Roman" w:eastAsia="宋体" w:hAnsi="Times New Roman"/>
                      <w:color w:val="000000"/>
                      <w:sz w:val="18"/>
                      <w:szCs w:val="18"/>
                    </w:rPr>
                    <w:t>只。</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二、项目建设应严格执行环保</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三同时</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制度，认真落实</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报告表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中提出的各项污染防治措施，具体要求如下：</w:t>
                  </w:r>
                </w:p>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、项目在设计、施工、投运期间应将环保要求纳入具体工作中，指定专门人员负责环保工作，制定相应的环保规章制度并予以落实。</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本项目在施工中已落实各项环保要求，有专门人员负责环保工作。</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、严格按照</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报告表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中确定的生产工艺进行生产，不得在拟建地点从事未经审批的生产工艺。</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本项目原材料预加工工艺中取消了</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检验</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工序。</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3</w:t>
                  </w:r>
                  <w:r w:rsidRPr="00AB1261">
                    <w:rPr>
                      <w:rFonts w:ascii="Times New Roman" w:eastAsia="宋体" w:hAnsi="Times New Roman"/>
                      <w:color w:val="000000"/>
                      <w:sz w:val="18"/>
                      <w:szCs w:val="18"/>
                    </w:rPr>
                    <w:t>、项目建设过程中产生的建筑垃圾必须及时清运，不得随意堆放、丢弃；施工期间采用先进的机械设备、规范操作程序、合理安排作业场地、必要时设置隔声屏并禁止夜间施工等措施减少噪声对外界的影响，施工噪声执行《建筑施工场界环境噪声排放标准》（</w:t>
                  </w:r>
                  <w:r w:rsidRPr="00AB1261">
                    <w:rPr>
                      <w:rFonts w:ascii="Times New Roman" w:eastAsia="宋体" w:hAnsi="Times New Roman"/>
                      <w:color w:val="000000"/>
                      <w:sz w:val="18"/>
                      <w:szCs w:val="18"/>
                    </w:rPr>
                    <w:t>GB12523-2011</w:t>
                  </w:r>
                  <w:r w:rsidRPr="00AB1261">
                    <w:rPr>
                      <w:rFonts w:ascii="Times New Roman" w:eastAsia="宋体" w:hAnsi="Times New Roman"/>
                      <w:color w:val="000000"/>
                      <w:sz w:val="18"/>
                      <w:szCs w:val="18"/>
                    </w:rPr>
                    <w:t>）；现场必须落实物料遮盖、密闭运输、定期洒水等有效防尘措施；建设时施工人员生活污水经预处理后综合利用，产生的生产污水经沉淀处理后循环使用。</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项目建设过程中产生的建筑垃圾及时清运，不随意堆放、丢弃；施工期间采用先进的机械设备、规范操作程序、合理安排作业场地、设置围挡措施减少噪声对外界的影响，夜间不进行施工；现场实行物料遮盖、密闭运输、定期洒水等有效防尘措施；建设时施工人员生活污水经预处理后综合利用，产生的生产污水经沉淀处理后循环使用。</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4</w:t>
                  </w:r>
                  <w:r w:rsidRPr="00AB1261">
                    <w:rPr>
                      <w:rFonts w:ascii="Times New Roman" w:eastAsia="宋体" w:hAnsi="Times New Roman"/>
                      <w:color w:val="000000"/>
                      <w:sz w:val="18"/>
                      <w:szCs w:val="18"/>
                    </w:rPr>
                    <w:t>、按</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雨污分流</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原则，规划、建设厂区给排水管网。项目不得有工艺废水产生，生活污水经预处理达金坛市第二污水处理厂接管标准后接入园区污水管网，最终排入金坛市第二污水处理厂集中处理。</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本项目</w:t>
                  </w:r>
                  <w:r w:rsidR="00CC5317">
                    <w:rPr>
                      <w:rFonts w:ascii="Times New Roman" w:eastAsia="宋体" w:hAnsi="Times New Roman"/>
                      <w:color w:val="000000"/>
                      <w:sz w:val="18"/>
                      <w:szCs w:val="18"/>
                    </w:rPr>
                    <w:t>已实行</w:t>
                  </w:r>
                  <w:r w:rsidR="00CC5317">
                    <w:rPr>
                      <w:rFonts w:ascii="Times New Roman" w:eastAsia="宋体" w:hAnsi="Times New Roman" w:hint="eastAsia"/>
                      <w:color w:val="000000"/>
                      <w:sz w:val="18"/>
                      <w:szCs w:val="18"/>
                    </w:rPr>
                    <w:t>“雨污分流”，</w:t>
                  </w:r>
                  <w:r w:rsidRPr="00AB1261">
                    <w:rPr>
                      <w:rFonts w:ascii="Times New Roman" w:eastAsia="宋体" w:hAnsi="Times New Roman"/>
                      <w:color w:val="000000"/>
                      <w:sz w:val="18"/>
                      <w:szCs w:val="18"/>
                    </w:rPr>
                    <w:t>无工艺废水</w:t>
                  </w:r>
                  <w:r w:rsidR="00CC5317">
                    <w:rPr>
                      <w:rFonts w:ascii="Times New Roman" w:eastAsia="宋体" w:hAnsi="Times New Roman" w:hint="eastAsia"/>
                      <w:color w:val="000000"/>
                      <w:sz w:val="18"/>
                      <w:szCs w:val="18"/>
                    </w:rPr>
                    <w:t>，</w:t>
                  </w:r>
                  <w:r w:rsidRPr="00AB1261">
                    <w:rPr>
                      <w:rFonts w:ascii="Times New Roman" w:eastAsia="宋体" w:hAnsi="Times New Roman"/>
                      <w:color w:val="000000"/>
                      <w:sz w:val="18"/>
                      <w:szCs w:val="18"/>
                    </w:rPr>
                    <w:t>废水仅为职工的生活污水</w:t>
                  </w:r>
                  <w:r w:rsidR="00CC5317">
                    <w:rPr>
                      <w:rFonts w:ascii="Times New Roman" w:eastAsia="宋体" w:hAnsi="Times New Roman" w:hint="eastAsia"/>
                      <w:color w:val="000000"/>
                      <w:sz w:val="18"/>
                      <w:szCs w:val="18"/>
                    </w:rPr>
                    <w:t>。</w:t>
                  </w:r>
                  <w:r w:rsidR="00CC5317" w:rsidRPr="00CC5317">
                    <w:rPr>
                      <w:rFonts w:ascii="Times New Roman" w:eastAsia="宋体" w:hAnsi="Times New Roman"/>
                      <w:color w:val="000000"/>
                      <w:sz w:val="18"/>
                      <w:szCs w:val="18"/>
                    </w:rPr>
                    <w:t>雨水经雨水管网收集后排入市政雨水管网，</w:t>
                  </w:r>
                  <w:bookmarkStart w:id="0" w:name="_GoBack"/>
                  <w:bookmarkEnd w:id="0"/>
                  <w:r w:rsidRPr="00AB1261">
                    <w:rPr>
                      <w:rFonts w:ascii="Times New Roman" w:eastAsia="宋体" w:hAnsi="Times New Roman"/>
                      <w:color w:val="000000"/>
                      <w:sz w:val="18"/>
                      <w:szCs w:val="18"/>
                    </w:rPr>
                    <w:t>生活污水采取隔油池、化粪池预处理达接管要求后，排入当地市政污水管网，最终排入金坛市第二污水处理厂集中处理。</w:t>
                  </w:r>
                  <w:r w:rsidR="00FA2873" w:rsidRPr="00FA2873">
                    <w:rPr>
                      <w:rFonts w:ascii="Times New Roman" w:eastAsia="宋体" w:hAnsi="Times New Roman"/>
                      <w:color w:val="000000"/>
                      <w:sz w:val="18"/>
                      <w:szCs w:val="18"/>
                    </w:rPr>
                    <w:t>验收监测期间，厂内污水处理站出水中个污染物浓度达到金坛市第二污水处理厂接管标准。</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5</w:t>
                  </w:r>
                  <w:r w:rsidRPr="00AB1261">
                    <w:rPr>
                      <w:rFonts w:ascii="Times New Roman" w:eastAsia="宋体" w:hAnsi="Times New Roman"/>
                      <w:color w:val="000000"/>
                      <w:sz w:val="18"/>
                      <w:szCs w:val="18"/>
                    </w:rPr>
                    <w:t>、采用先进生产设备、加强生产过程管理，减少生产过程中废气的产生和排放。切实落实</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报告表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中提出的各项废气的收集、治理措施，其中回流焊工</w:t>
                  </w:r>
                  <w:proofErr w:type="gramStart"/>
                  <w:r w:rsidRPr="00AB1261">
                    <w:rPr>
                      <w:rFonts w:ascii="Times New Roman" w:eastAsia="宋体" w:hAnsi="Times New Roman"/>
                      <w:color w:val="000000"/>
                      <w:sz w:val="18"/>
                      <w:szCs w:val="18"/>
                    </w:rPr>
                    <w:t>序产生</w:t>
                  </w:r>
                  <w:proofErr w:type="gramEnd"/>
                  <w:r w:rsidRPr="00AB1261">
                    <w:rPr>
                      <w:rFonts w:ascii="Times New Roman" w:eastAsia="宋体" w:hAnsi="Times New Roman"/>
                      <w:color w:val="000000"/>
                      <w:sz w:val="18"/>
                      <w:szCs w:val="18"/>
                    </w:rPr>
                    <w:t>的回流焊废气经吸风装置收集后采用净化装置（</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纤维过滤器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活性炭吸附）净化后排放（</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排气筒，不低于</w:t>
                  </w:r>
                  <w:r w:rsidRPr="00AB1261">
                    <w:rPr>
                      <w:rFonts w:ascii="Times New Roman" w:eastAsia="宋体" w:hAnsi="Times New Roman"/>
                      <w:color w:val="000000"/>
                      <w:sz w:val="18"/>
                      <w:szCs w:val="18"/>
                    </w:rPr>
                    <w:t>15m</w:t>
                  </w:r>
                  <w:r w:rsidRPr="00AB1261">
                    <w:rPr>
                      <w:rFonts w:ascii="Times New Roman" w:eastAsia="宋体" w:hAnsi="Times New Roman"/>
                      <w:color w:val="000000"/>
                      <w:sz w:val="18"/>
                      <w:szCs w:val="18"/>
                    </w:rPr>
                    <w:t>），波峰焊工段产生的波峰焊废气经吸风装置收集后采用净化装置（</w:t>
                  </w: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纤维过滤器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活性炭吸附）净化后排放（</w:t>
                  </w: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排气筒，不低于</w:t>
                  </w:r>
                  <w:r w:rsidRPr="00AB1261">
                    <w:rPr>
                      <w:rFonts w:ascii="Times New Roman" w:eastAsia="宋体" w:hAnsi="Times New Roman"/>
                      <w:color w:val="000000"/>
                      <w:sz w:val="18"/>
                      <w:szCs w:val="18"/>
                    </w:rPr>
                    <w:t>15m</w:t>
                  </w:r>
                  <w:r w:rsidRPr="00AB1261">
                    <w:rPr>
                      <w:rFonts w:ascii="Times New Roman" w:eastAsia="宋体" w:hAnsi="Times New Roman"/>
                      <w:color w:val="000000"/>
                      <w:sz w:val="18"/>
                      <w:szCs w:val="18"/>
                    </w:rPr>
                    <w:t>）；异丙醇的排放满足《制定地方大气污染物排放标准的</w:t>
                  </w:r>
                  <w:r w:rsidRPr="00AB1261">
                    <w:rPr>
                      <w:rFonts w:ascii="Times New Roman" w:eastAsia="宋体" w:hAnsi="Times New Roman"/>
                      <w:color w:val="000000"/>
                      <w:sz w:val="18"/>
                      <w:szCs w:val="18"/>
                    </w:rPr>
                    <w:lastRenderedPageBreak/>
                    <w:t>技术方法》（</w:t>
                  </w:r>
                  <w:r w:rsidRPr="00AB1261">
                    <w:rPr>
                      <w:rFonts w:ascii="Times New Roman" w:eastAsia="宋体" w:hAnsi="Times New Roman"/>
                      <w:color w:val="000000"/>
                      <w:sz w:val="18"/>
                      <w:szCs w:val="18"/>
                    </w:rPr>
                    <w:t>GB/T13201-91</w:t>
                  </w:r>
                  <w:r w:rsidRPr="00AB1261">
                    <w:rPr>
                      <w:rFonts w:ascii="Times New Roman" w:eastAsia="宋体" w:hAnsi="Times New Roman"/>
                      <w:color w:val="000000"/>
                      <w:sz w:val="18"/>
                      <w:szCs w:val="18"/>
                    </w:rPr>
                    <w:t>）推算出的污染物排放标准；非甲烷总烃、锡及其化合物排放满足《大气污染物综合排放标准》（</w:t>
                  </w:r>
                  <w:r w:rsidRPr="00AB1261">
                    <w:rPr>
                      <w:rFonts w:ascii="Times New Roman" w:eastAsia="宋体" w:hAnsi="Times New Roman"/>
                      <w:color w:val="000000"/>
                      <w:sz w:val="18"/>
                      <w:szCs w:val="18"/>
                    </w:rPr>
                    <w:t>GB 16297-1996</w:t>
                  </w:r>
                  <w:r w:rsidRPr="00AB1261">
                    <w:rPr>
                      <w:rFonts w:ascii="Times New Roman" w:eastAsia="宋体" w:hAnsi="Times New Roman"/>
                      <w:color w:val="000000"/>
                      <w:sz w:val="18"/>
                      <w:szCs w:val="18"/>
                    </w:rPr>
                    <w:t>）表</w:t>
                  </w: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中二级标准。</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lastRenderedPageBreak/>
                    <w:t>回流</w:t>
                  </w:r>
                  <w:proofErr w:type="gramStart"/>
                  <w:r w:rsidRPr="00AB1261">
                    <w:rPr>
                      <w:rFonts w:ascii="Times New Roman" w:eastAsia="宋体" w:hAnsi="Times New Roman"/>
                      <w:color w:val="000000"/>
                      <w:sz w:val="18"/>
                      <w:szCs w:val="18"/>
                    </w:rPr>
                    <w:t>焊工序会产生</w:t>
                  </w:r>
                  <w:proofErr w:type="gramEnd"/>
                  <w:r w:rsidRPr="00AB1261">
                    <w:rPr>
                      <w:rFonts w:ascii="Times New Roman" w:eastAsia="宋体" w:hAnsi="Times New Roman"/>
                      <w:color w:val="000000"/>
                      <w:sz w:val="18"/>
                      <w:szCs w:val="18"/>
                    </w:rPr>
                    <w:t>少量回流焊废气，通过回流焊机顶部的吸风装置将该股废气收集后，送</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纤维过滤器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活性炭吸附器组合净化装置净化，最终经</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根</w:t>
                  </w:r>
                  <w:r w:rsidRPr="00AB1261">
                    <w:rPr>
                      <w:rFonts w:ascii="Times New Roman" w:eastAsia="宋体" w:hAnsi="Times New Roman"/>
                      <w:color w:val="000000"/>
                      <w:sz w:val="18"/>
                      <w:szCs w:val="18"/>
                    </w:rPr>
                    <w:t>15</w:t>
                  </w:r>
                  <w:r w:rsidRPr="00AB1261">
                    <w:rPr>
                      <w:rFonts w:ascii="Times New Roman" w:eastAsia="宋体" w:hAnsi="Times New Roman"/>
                      <w:color w:val="000000"/>
                      <w:sz w:val="18"/>
                      <w:szCs w:val="18"/>
                    </w:rPr>
                    <w:t>米高</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排气筒达标排放。波峰焊工序会产生废气，通过波峰焊机顶部的吸风装置将该股废气收集后，送</w:t>
                  </w: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纤维过滤器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活性炭吸附器组合净化装置净化，最终经</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根</w:t>
                  </w:r>
                  <w:r w:rsidRPr="00AB1261">
                    <w:rPr>
                      <w:rFonts w:ascii="Times New Roman" w:eastAsia="宋体" w:hAnsi="Times New Roman"/>
                      <w:color w:val="000000"/>
                      <w:sz w:val="18"/>
                      <w:szCs w:val="18"/>
                    </w:rPr>
                    <w:t>15</w:t>
                  </w:r>
                  <w:r w:rsidRPr="00AB1261">
                    <w:rPr>
                      <w:rFonts w:ascii="Times New Roman" w:eastAsia="宋体" w:hAnsi="Times New Roman"/>
                      <w:color w:val="000000"/>
                      <w:sz w:val="18"/>
                      <w:szCs w:val="18"/>
                    </w:rPr>
                    <w:t>米高</w:t>
                  </w: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排气筒达标排放。未被捕集的少量废气以无组织形式排放。</w:t>
                  </w:r>
                  <w:r w:rsidR="00FA2873" w:rsidRPr="00FA2873">
                    <w:rPr>
                      <w:rFonts w:ascii="Times New Roman" w:eastAsia="宋体" w:hAnsi="Times New Roman"/>
                      <w:color w:val="000000"/>
                      <w:sz w:val="18"/>
                      <w:szCs w:val="18"/>
                    </w:rPr>
                    <w:t>验收监测期间，有组织非甲烷总烃和</w:t>
                  </w:r>
                  <w:proofErr w:type="gramStart"/>
                  <w:r w:rsidR="00FA2873" w:rsidRPr="00FA2873">
                    <w:rPr>
                      <w:rFonts w:ascii="Times New Roman" w:eastAsia="宋体" w:hAnsi="Times New Roman"/>
                      <w:color w:val="000000"/>
                      <w:sz w:val="18"/>
                      <w:szCs w:val="18"/>
                    </w:rPr>
                    <w:t>锡及其</w:t>
                  </w:r>
                  <w:proofErr w:type="gramEnd"/>
                  <w:r w:rsidR="00FA2873" w:rsidRPr="00FA2873">
                    <w:rPr>
                      <w:rFonts w:ascii="Times New Roman" w:eastAsia="宋体" w:hAnsi="Times New Roman"/>
                      <w:color w:val="000000"/>
                      <w:sz w:val="18"/>
                      <w:szCs w:val="18"/>
                    </w:rPr>
                    <w:t>化合物排放浓度符合《大气污染物综</w:t>
                  </w:r>
                  <w:r w:rsidR="00FA2873" w:rsidRPr="00FA2873">
                    <w:rPr>
                      <w:rFonts w:ascii="Times New Roman" w:eastAsia="宋体" w:hAnsi="Times New Roman"/>
                      <w:color w:val="000000"/>
                      <w:sz w:val="18"/>
                      <w:szCs w:val="18"/>
                    </w:rPr>
                    <w:lastRenderedPageBreak/>
                    <w:t>合排放标准》</w:t>
                  </w:r>
                  <w:r w:rsidR="00FA2873" w:rsidRPr="00FA2873">
                    <w:rPr>
                      <w:rFonts w:ascii="Times New Roman" w:eastAsia="宋体" w:hAnsi="Times New Roman"/>
                      <w:color w:val="000000"/>
                      <w:sz w:val="18"/>
                      <w:szCs w:val="18"/>
                    </w:rPr>
                    <w:t>(GB16297-1996)</w:t>
                  </w:r>
                  <w:r w:rsidR="00FA2873" w:rsidRPr="00FA2873">
                    <w:rPr>
                      <w:rFonts w:ascii="Times New Roman" w:eastAsia="宋体" w:hAnsi="Times New Roman"/>
                      <w:color w:val="000000"/>
                      <w:sz w:val="18"/>
                      <w:szCs w:val="18"/>
                    </w:rPr>
                    <w:t>表</w:t>
                  </w:r>
                  <w:r w:rsidR="00FA2873" w:rsidRPr="00FA2873">
                    <w:rPr>
                      <w:rFonts w:ascii="Times New Roman" w:eastAsia="宋体" w:hAnsi="Times New Roman"/>
                      <w:color w:val="000000"/>
                      <w:sz w:val="18"/>
                      <w:szCs w:val="18"/>
                    </w:rPr>
                    <w:t>2</w:t>
                  </w:r>
                  <w:r w:rsidR="00FA2873" w:rsidRPr="00FA2873">
                    <w:rPr>
                      <w:rFonts w:ascii="Times New Roman" w:eastAsia="宋体" w:hAnsi="Times New Roman"/>
                      <w:color w:val="000000"/>
                      <w:sz w:val="18"/>
                      <w:szCs w:val="18"/>
                    </w:rPr>
                    <w:t>二级标准，异丙醇排放速率符合环境影响评价中推荐现值标准。无组织非甲烷总烃和</w:t>
                  </w:r>
                  <w:proofErr w:type="gramStart"/>
                  <w:r w:rsidR="00FA2873" w:rsidRPr="00FA2873">
                    <w:rPr>
                      <w:rFonts w:ascii="Times New Roman" w:eastAsia="宋体" w:hAnsi="Times New Roman"/>
                      <w:color w:val="000000"/>
                      <w:sz w:val="18"/>
                      <w:szCs w:val="18"/>
                    </w:rPr>
                    <w:t>锡及其</w:t>
                  </w:r>
                  <w:proofErr w:type="gramEnd"/>
                  <w:r w:rsidR="00FA2873" w:rsidRPr="00FA2873">
                    <w:rPr>
                      <w:rFonts w:ascii="Times New Roman" w:eastAsia="宋体" w:hAnsi="Times New Roman"/>
                      <w:color w:val="000000"/>
                      <w:sz w:val="18"/>
                      <w:szCs w:val="18"/>
                    </w:rPr>
                    <w:t>化合物排放浓度符合《大气污染物综合排放标准》</w:t>
                  </w:r>
                  <w:r w:rsidR="00FA2873" w:rsidRPr="00FA2873">
                    <w:rPr>
                      <w:rFonts w:ascii="Times New Roman" w:eastAsia="宋体" w:hAnsi="Times New Roman"/>
                      <w:color w:val="000000"/>
                      <w:sz w:val="18"/>
                      <w:szCs w:val="18"/>
                    </w:rPr>
                    <w:t>(GB16297-1996)</w:t>
                  </w:r>
                  <w:r w:rsidR="00FA2873" w:rsidRPr="00FA2873">
                    <w:rPr>
                      <w:rFonts w:ascii="Times New Roman" w:eastAsia="宋体" w:hAnsi="Times New Roman"/>
                      <w:color w:val="000000"/>
                      <w:sz w:val="18"/>
                      <w:szCs w:val="18"/>
                    </w:rPr>
                    <w:t>表</w:t>
                  </w:r>
                  <w:r w:rsidR="00FA2873" w:rsidRPr="00FA2873">
                    <w:rPr>
                      <w:rFonts w:ascii="Times New Roman" w:eastAsia="宋体" w:hAnsi="Times New Roman"/>
                      <w:color w:val="000000"/>
                      <w:sz w:val="18"/>
                      <w:szCs w:val="18"/>
                    </w:rPr>
                    <w:t>2</w:t>
                  </w:r>
                  <w:r w:rsidR="00FA2873" w:rsidRPr="00FA2873">
                    <w:rPr>
                      <w:rFonts w:ascii="Times New Roman" w:eastAsia="宋体" w:hAnsi="Times New Roman"/>
                      <w:color w:val="000000"/>
                      <w:sz w:val="18"/>
                      <w:szCs w:val="18"/>
                    </w:rPr>
                    <w:t>周界外浓度最高限值标准。</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lastRenderedPageBreak/>
                    <w:t>6</w:t>
                  </w:r>
                  <w:r w:rsidRPr="00AB1261">
                    <w:rPr>
                      <w:rFonts w:ascii="Times New Roman" w:eastAsia="宋体" w:hAnsi="Times New Roman"/>
                      <w:color w:val="000000"/>
                      <w:sz w:val="18"/>
                      <w:szCs w:val="18"/>
                    </w:rPr>
                    <w:t>、选用低噪声设备，加强设备的维护和管理，并采取有效的减震、隔声以及距离衰减等隔音措施降低噪声对周边环境的影响，确保厂界噪声达到《工业企业厂界环境噪声排放标准》（</w:t>
                  </w:r>
                  <w:r w:rsidRPr="00AB1261">
                    <w:rPr>
                      <w:rFonts w:ascii="Times New Roman" w:eastAsia="宋体" w:hAnsi="Times New Roman"/>
                      <w:color w:val="000000"/>
                      <w:sz w:val="18"/>
                      <w:szCs w:val="18"/>
                    </w:rPr>
                    <w:t>GB12348-2008</w:t>
                  </w:r>
                  <w:r w:rsidRPr="00AB1261">
                    <w:rPr>
                      <w:rFonts w:ascii="Times New Roman" w:eastAsia="宋体" w:hAnsi="Times New Roman"/>
                      <w:color w:val="000000"/>
                      <w:sz w:val="18"/>
                      <w:szCs w:val="18"/>
                    </w:rPr>
                    <w:t>）中</w:t>
                  </w:r>
                  <w:r w:rsidRPr="00AB1261">
                    <w:rPr>
                      <w:rFonts w:ascii="Times New Roman" w:eastAsia="宋体" w:hAnsi="Times New Roman"/>
                      <w:color w:val="000000"/>
                      <w:sz w:val="18"/>
                      <w:szCs w:val="18"/>
                    </w:rPr>
                    <w:t>3</w:t>
                  </w:r>
                  <w:r w:rsidRPr="00AB1261">
                    <w:rPr>
                      <w:rFonts w:ascii="Times New Roman" w:eastAsia="宋体" w:hAnsi="Times New Roman"/>
                      <w:color w:val="000000"/>
                      <w:sz w:val="18"/>
                      <w:szCs w:val="18"/>
                    </w:rPr>
                    <w:t>类区标准。</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本项目噪声源主要是切割折弯机、零件切割机、波峰焊机等设备机械运行时产生的噪声。建设单位</w:t>
                  </w:r>
                  <w:r w:rsidR="003F137F">
                    <w:rPr>
                      <w:rFonts w:ascii="Times New Roman" w:eastAsia="宋体" w:hAnsi="Times New Roman"/>
                      <w:color w:val="000000"/>
                      <w:sz w:val="18"/>
                      <w:szCs w:val="18"/>
                    </w:rPr>
                    <w:t>选用先进的低噪声设备</w:t>
                  </w:r>
                  <w:r w:rsidR="003F137F">
                    <w:rPr>
                      <w:rFonts w:ascii="Times New Roman" w:eastAsia="宋体" w:hAnsi="Times New Roman" w:hint="eastAsia"/>
                      <w:color w:val="000000"/>
                      <w:sz w:val="18"/>
                      <w:szCs w:val="18"/>
                    </w:rPr>
                    <w:t>，</w:t>
                  </w:r>
                  <w:r w:rsidRPr="00AB1261">
                    <w:rPr>
                      <w:rFonts w:ascii="Times New Roman" w:eastAsia="宋体" w:hAnsi="Times New Roman"/>
                      <w:color w:val="000000"/>
                      <w:sz w:val="18"/>
                      <w:szCs w:val="18"/>
                    </w:rPr>
                    <w:t>利用厂房隔声作用，降低噪声对周围环境的影响。</w:t>
                  </w:r>
                  <w:r w:rsidR="00FA2873" w:rsidRPr="00FA2873">
                    <w:rPr>
                      <w:rFonts w:ascii="Times New Roman" w:eastAsia="宋体" w:hAnsi="Times New Roman"/>
                      <w:color w:val="000000"/>
                      <w:sz w:val="18"/>
                      <w:szCs w:val="18"/>
                    </w:rPr>
                    <w:t>验收监测期间，在厂界四周外</w:t>
                  </w:r>
                  <w:r w:rsidR="00FA2873" w:rsidRPr="00FA2873">
                    <w:rPr>
                      <w:rFonts w:ascii="Times New Roman" w:eastAsia="宋体" w:hAnsi="Times New Roman"/>
                      <w:color w:val="000000"/>
                      <w:sz w:val="18"/>
                      <w:szCs w:val="18"/>
                    </w:rPr>
                    <w:t>1m</w:t>
                  </w:r>
                  <w:r w:rsidR="00FA2873" w:rsidRPr="00FA2873">
                    <w:rPr>
                      <w:rFonts w:ascii="Times New Roman" w:eastAsia="宋体" w:hAnsi="Times New Roman"/>
                      <w:color w:val="000000"/>
                      <w:sz w:val="18"/>
                      <w:szCs w:val="18"/>
                    </w:rPr>
                    <w:t>处各布</w:t>
                  </w:r>
                  <w:r w:rsidR="00FA2873" w:rsidRPr="00FA2873">
                    <w:rPr>
                      <w:rFonts w:ascii="Times New Roman" w:eastAsia="宋体" w:hAnsi="Times New Roman"/>
                      <w:color w:val="000000"/>
                      <w:sz w:val="18"/>
                      <w:szCs w:val="18"/>
                    </w:rPr>
                    <w:t>1</w:t>
                  </w:r>
                  <w:r w:rsidR="00FA2873" w:rsidRPr="00FA2873">
                    <w:rPr>
                      <w:rFonts w:ascii="Times New Roman" w:eastAsia="宋体" w:hAnsi="Times New Roman"/>
                      <w:color w:val="000000"/>
                      <w:sz w:val="18"/>
                      <w:szCs w:val="18"/>
                    </w:rPr>
                    <w:t>个测点，厂界昼夜噪声均达到《工业企业厂界环境噪声排放标准》（</w:t>
                  </w:r>
                  <w:r w:rsidR="00FA2873" w:rsidRPr="00FA2873">
                    <w:rPr>
                      <w:rFonts w:ascii="Times New Roman" w:eastAsia="宋体" w:hAnsi="Times New Roman"/>
                      <w:color w:val="000000"/>
                      <w:sz w:val="18"/>
                      <w:szCs w:val="18"/>
                    </w:rPr>
                    <w:t>GB12348-2008</w:t>
                  </w:r>
                  <w:r w:rsidR="00FA2873" w:rsidRPr="00FA2873">
                    <w:rPr>
                      <w:rFonts w:ascii="Times New Roman" w:eastAsia="宋体" w:hAnsi="Times New Roman"/>
                      <w:color w:val="000000"/>
                      <w:sz w:val="18"/>
                      <w:szCs w:val="18"/>
                    </w:rPr>
                    <w:t>）</w:t>
                  </w:r>
                  <w:r w:rsidR="00FA2873" w:rsidRPr="00FA2873">
                    <w:rPr>
                      <w:rFonts w:ascii="Times New Roman" w:eastAsia="宋体" w:hAnsi="Times New Roman"/>
                      <w:color w:val="000000"/>
                      <w:sz w:val="18"/>
                      <w:szCs w:val="18"/>
                    </w:rPr>
                    <w:t>3</w:t>
                  </w:r>
                  <w:r w:rsidR="00FA2873" w:rsidRPr="00FA2873">
                    <w:rPr>
                      <w:rFonts w:ascii="Times New Roman" w:eastAsia="宋体" w:hAnsi="Times New Roman"/>
                      <w:color w:val="000000"/>
                      <w:sz w:val="18"/>
                      <w:szCs w:val="18"/>
                    </w:rPr>
                    <w:t>类标准。</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7</w:t>
                  </w:r>
                  <w:r w:rsidRPr="00AB1261">
                    <w:rPr>
                      <w:rFonts w:ascii="Times New Roman" w:eastAsia="宋体" w:hAnsi="Times New Roman"/>
                      <w:color w:val="000000"/>
                      <w:sz w:val="18"/>
                      <w:szCs w:val="18"/>
                    </w:rPr>
                    <w:t>、</w:t>
                  </w:r>
                  <w:proofErr w:type="gramStart"/>
                  <w:r w:rsidRPr="00AB1261">
                    <w:rPr>
                      <w:rFonts w:ascii="Times New Roman" w:eastAsia="宋体" w:hAnsi="Times New Roman"/>
                      <w:color w:val="000000"/>
                      <w:sz w:val="18"/>
                      <w:szCs w:val="18"/>
                    </w:rPr>
                    <w:t>按固废</w:t>
                  </w:r>
                  <w:proofErr w:type="gramEnd"/>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减量化、资源化、无害化</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处置原则，落实各</w:t>
                  </w:r>
                  <w:proofErr w:type="gramStart"/>
                  <w:r w:rsidRPr="00AB1261">
                    <w:rPr>
                      <w:rFonts w:ascii="Times New Roman" w:eastAsia="宋体" w:hAnsi="Times New Roman"/>
                      <w:color w:val="000000"/>
                      <w:sz w:val="18"/>
                      <w:szCs w:val="18"/>
                    </w:rPr>
                    <w:t>类固废</w:t>
                  </w:r>
                  <w:proofErr w:type="gramEnd"/>
                  <w:r w:rsidRPr="00AB1261">
                    <w:rPr>
                      <w:rFonts w:ascii="Times New Roman" w:eastAsia="宋体" w:hAnsi="Times New Roman"/>
                      <w:color w:val="000000"/>
                      <w:sz w:val="18"/>
                      <w:szCs w:val="18"/>
                    </w:rPr>
                    <w:t>的收集、贮存和处置及综合利用措施。本项目产生</w:t>
                  </w:r>
                  <w:proofErr w:type="gramStart"/>
                  <w:r w:rsidRPr="00AB1261">
                    <w:rPr>
                      <w:rFonts w:ascii="Times New Roman" w:eastAsia="宋体" w:hAnsi="Times New Roman"/>
                      <w:color w:val="000000"/>
                      <w:sz w:val="18"/>
                      <w:szCs w:val="18"/>
                    </w:rPr>
                    <w:t>的废电线头</w:t>
                  </w:r>
                  <w:proofErr w:type="gramEnd"/>
                  <w:r w:rsidRPr="00AB1261">
                    <w:rPr>
                      <w:rFonts w:ascii="Times New Roman" w:eastAsia="宋体" w:hAnsi="Times New Roman"/>
                      <w:color w:val="000000"/>
                      <w:sz w:val="18"/>
                      <w:szCs w:val="18"/>
                    </w:rPr>
                    <w:t>、</w:t>
                  </w:r>
                  <w:proofErr w:type="gramStart"/>
                  <w:r w:rsidRPr="00AB1261">
                    <w:rPr>
                      <w:rFonts w:ascii="Times New Roman" w:eastAsia="宋体" w:hAnsi="Times New Roman"/>
                      <w:color w:val="000000"/>
                      <w:sz w:val="18"/>
                      <w:szCs w:val="18"/>
                    </w:rPr>
                    <w:t>废锡渣</w:t>
                  </w:r>
                  <w:proofErr w:type="gramEnd"/>
                  <w:r w:rsidRPr="00AB1261">
                    <w:rPr>
                      <w:rFonts w:ascii="Times New Roman" w:eastAsia="宋体" w:hAnsi="Times New Roman"/>
                      <w:color w:val="000000"/>
                      <w:sz w:val="18"/>
                      <w:szCs w:val="18"/>
                    </w:rPr>
                    <w:t>、废包装纸、废包装塑料外卖综合利用；废焊膏盒（焊膏、焊锡膏）（</w:t>
                  </w:r>
                  <w:r w:rsidRPr="00AB1261">
                    <w:rPr>
                      <w:rFonts w:ascii="Times New Roman" w:eastAsia="宋体" w:hAnsi="Times New Roman"/>
                      <w:color w:val="000000"/>
                      <w:sz w:val="18"/>
                      <w:szCs w:val="18"/>
                    </w:rPr>
                    <w:t>HW13</w:t>
                  </w:r>
                  <w:r w:rsidRPr="00AB1261">
                    <w:rPr>
                      <w:rFonts w:ascii="Times New Roman" w:eastAsia="宋体" w:hAnsi="Times New Roman"/>
                      <w:color w:val="000000"/>
                      <w:sz w:val="18"/>
                      <w:szCs w:val="18"/>
                    </w:rPr>
                    <w:t>）、</w:t>
                  </w:r>
                  <w:proofErr w:type="gramStart"/>
                  <w:r w:rsidRPr="00AB1261">
                    <w:rPr>
                      <w:rFonts w:ascii="Times New Roman" w:eastAsia="宋体" w:hAnsi="Times New Roman"/>
                      <w:color w:val="000000"/>
                      <w:sz w:val="18"/>
                      <w:szCs w:val="18"/>
                    </w:rPr>
                    <w:t>废助焊剂</w:t>
                  </w:r>
                  <w:proofErr w:type="gramEnd"/>
                  <w:r w:rsidRPr="00AB1261">
                    <w:rPr>
                      <w:rFonts w:ascii="Times New Roman" w:eastAsia="宋体" w:hAnsi="Times New Roman"/>
                      <w:color w:val="000000"/>
                      <w:sz w:val="18"/>
                      <w:szCs w:val="18"/>
                    </w:rPr>
                    <w:t>桶（</w:t>
                  </w:r>
                  <w:r w:rsidRPr="00AB1261">
                    <w:rPr>
                      <w:rFonts w:ascii="Times New Roman" w:eastAsia="宋体" w:hAnsi="Times New Roman"/>
                      <w:color w:val="000000"/>
                      <w:sz w:val="18"/>
                      <w:szCs w:val="18"/>
                    </w:rPr>
                    <w:t>HW13</w:t>
                  </w:r>
                  <w:r w:rsidRPr="00AB1261">
                    <w:rPr>
                      <w:rFonts w:ascii="Times New Roman" w:eastAsia="宋体" w:hAnsi="Times New Roman"/>
                      <w:color w:val="000000"/>
                      <w:sz w:val="18"/>
                      <w:szCs w:val="18"/>
                    </w:rPr>
                    <w:t>）、废纤维及活性炭（</w:t>
                  </w:r>
                  <w:r w:rsidRPr="00AB1261">
                    <w:rPr>
                      <w:rFonts w:ascii="Times New Roman" w:eastAsia="宋体" w:hAnsi="Times New Roman"/>
                      <w:color w:val="000000"/>
                      <w:sz w:val="18"/>
                      <w:szCs w:val="18"/>
                    </w:rPr>
                    <w:t>HW06</w:t>
                  </w:r>
                  <w:r w:rsidRPr="00AB1261">
                    <w:rPr>
                      <w:rFonts w:ascii="Times New Roman" w:eastAsia="宋体" w:hAnsi="Times New Roman"/>
                      <w:color w:val="000000"/>
                      <w:sz w:val="18"/>
                      <w:szCs w:val="18"/>
                    </w:rPr>
                    <w:t>）属于危险废物，应委托有资质单位集中处置；生活垃圾由环卫部门统一收集处理。</w:t>
                  </w:r>
                </w:p>
              </w:tc>
              <w:tc>
                <w:tcPr>
                  <w:tcW w:w="4347"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项目产生的固体废弃物包括一般工业固废、危险固废和生活垃圾。项目产生的危险废物包括废焊膏盒（焊膏、焊锡膏）、</w:t>
                  </w:r>
                  <w:proofErr w:type="gramStart"/>
                  <w:r w:rsidRPr="00AB1261">
                    <w:rPr>
                      <w:rFonts w:ascii="Times New Roman" w:eastAsia="宋体" w:hAnsi="Times New Roman"/>
                      <w:color w:val="000000"/>
                      <w:sz w:val="18"/>
                      <w:szCs w:val="18"/>
                    </w:rPr>
                    <w:t>废助焊剂</w:t>
                  </w:r>
                  <w:proofErr w:type="gramEnd"/>
                  <w:r w:rsidRPr="00AB1261">
                    <w:rPr>
                      <w:rFonts w:ascii="Times New Roman" w:eastAsia="宋体" w:hAnsi="Times New Roman"/>
                      <w:color w:val="000000"/>
                      <w:sz w:val="18"/>
                      <w:szCs w:val="18"/>
                    </w:rPr>
                    <w:t>桶、废纤维及活性炭，委托常州</w:t>
                  </w:r>
                  <w:proofErr w:type="gramStart"/>
                  <w:r w:rsidRPr="00AB1261">
                    <w:rPr>
                      <w:rFonts w:ascii="Times New Roman" w:eastAsia="宋体" w:hAnsi="Times New Roman"/>
                      <w:color w:val="000000"/>
                      <w:sz w:val="18"/>
                      <w:szCs w:val="18"/>
                    </w:rPr>
                    <w:t>润克环保</w:t>
                  </w:r>
                  <w:proofErr w:type="gramEnd"/>
                  <w:r w:rsidRPr="00AB1261">
                    <w:rPr>
                      <w:rFonts w:ascii="Times New Roman" w:eastAsia="宋体" w:hAnsi="Times New Roman"/>
                      <w:color w:val="000000"/>
                      <w:sz w:val="18"/>
                      <w:szCs w:val="18"/>
                    </w:rPr>
                    <w:t>科技有限公司处置。一般工业固废</w:t>
                  </w:r>
                  <w:proofErr w:type="gramStart"/>
                  <w:r w:rsidRPr="00AB1261">
                    <w:rPr>
                      <w:rFonts w:ascii="Times New Roman" w:eastAsia="宋体" w:hAnsi="Times New Roman"/>
                      <w:color w:val="000000"/>
                      <w:sz w:val="18"/>
                      <w:szCs w:val="18"/>
                    </w:rPr>
                    <w:t>为废电线头</w:t>
                  </w:r>
                  <w:proofErr w:type="gramEnd"/>
                  <w:r w:rsidRPr="00AB1261">
                    <w:rPr>
                      <w:rFonts w:ascii="Times New Roman" w:eastAsia="宋体" w:hAnsi="Times New Roman"/>
                      <w:color w:val="000000"/>
                      <w:sz w:val="18"/>
                      <w:szCs w:val="18"/>
                    </w:rPr>
                    <w:t>、</w:t>
                  </w:r>
                  <w:proofErr w:type="gramStart"/>
                  <w:r w:rsidRPr="00AB1261">
                    <w:rPr>
                      <w:rFonts w:ascii="Times New Roman" w:eastAsia="宋体" w:hAnsi="Times New Roman"/>
                      <w:color w:val="000000"/>
                      <w:sz w:val="18"/>
                      <w:szCs w:val="18"/>
                    </w:rPr>
                    <w:t>废锡渣</w:t>
                  </w:r>
                  <w:proofErr w:type="gramEnd"/>
                  <w:r w:rsidRPr="00AB1261">
                    <w:rPr>
                      <w:rFonts w:ascii="Times New Roman" w:eastAsia="宋体" w:hAnsi="Times New Roman"/>
                      <w:color w:val="000000"/>
                      <w:sz w:val="18"/>
                      <w:szCs w:val="18"/>
                    </w:rPr>
                    <w:t>、废包装纸和废包装塑料，外售给回收公司回收利用。生活垃圾由当地环卫部门同意收集后处理处置。</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8</w:t>
                  </w:r>
                  <w:r w:rsidRPr="00AB1261">
                    <w:rPr>
                      <w:rFonts w:ascii="Times New Roman" w:eastAsia="宋体" w:hAnsi="Times New Roman"/>
                      <w:color w:val="000000"/>
                      <w:sz w:val="18"/>
                      <w:szCs w:val="18"/>
                    </w:rPr>
                    <w:t>、按《江苏省排污口设置及规范化整治管理办法》（</w:t>
                  </w:r>
                  <w:proofErr w:type="gramStart"/>
                  <w:r w:rsidRPr="00AB1261">
                    <w:rPr>
                      <w:rFonts w:ascii="Times New Roman" w:eastAsia="宋体" w:hAnsi="Times New Roman"/>
                      <w:color w:val="000000"/>
                      <w:sz w:val="18"/>
                      <w:szCs w:val="18"/>
                    </w:rPr>
                    <w:t>苏环控</w:t>
                  </w:r>
                  <w:proofErr w:type="gramEnd"/>
                  <w:r w:rsidRPr="00AB1261">
                    <w:rPr>
                      <w:rFonts w:ascii="Times New Roman" w:eastAsia="宋体" w:hAnsi="Times New Roman"/>
                      <w:color w:val="000000"/>
                      <w:sz w:val="18"/>
                      <w:szCs w:val="18"/>
                    </w:rPr>
                    <w:t>[1997]122</w:t>
                  </w:r>
                  <w:r w:rsidRPr="00AB1261">
                    <w:rPr>
                      <w:rFonts w:ascii="Times New Roman" w:eastAsia="宋体" w:hAnsi="Times New Roman"/>
                      <w:color w:val="000000"/>
                      <w:sz w:val="18"/>
                      <w:szCs w:val="18"/>
                    </w:rPr>
                    <w:t>号）的规定规范设置各类排污口和标识。该项目废气排放口</w:t>
                  </w: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个，污水接管口</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个，危险固废和一般固废暂存场所各</w:t>
                  </w: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处。</w:t>
                  </w:r>
                </w:p>
              </w:tc>
              <w:tc>
                <w:tcPr>
                  <w:tcW w:w="4347" w:type="dxa"/>
                  <w:vAlign w:val="center"/>
                </w:tcPr>
                <w:p w:rsidR="005B2474" w:rsidRPr="00AB1261" w:rsidRDefault="00AB1261" w:rsidP="00FA2873">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已落实环保标识牌</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三、该项目实施后，污染物必须满足我局核定的总量控制指标。本项目的污染物排放总量控制指标为：</w:t>
                  </w:r>
                </w:p>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1</w:t>
                  </w:r>
                  <w:r w:rsidRPr="00AB1261">
                    <w:rPr>
                      <w:rFonts w:ascii="Times New Roman" w:eastAsia="宋体" w:hAnsi="Times New Roman"/>
                      <w:color w:val="000000"/>
                      <w:sz w:val="18"/>
                      <w:szCs w:val="18"/>
                    </w:rPr>
                    <w:t>、废气：非甲烷总烃</w:t>
                  </w:r>
                  <w:r w:rsidRPr="00AB1261">
                    <w:rPr>
                      <w:rFonts w:ascii="Times New Roman" w:eastAsia="宋体" w:hAnsi="Times New Roman"/>
                      <w:color w:val="000000"/>
                      <w:sz w:val="18"/>
                      <w:szCs w:val="18"/>
                    </w:rPr>
                    <w:t>0.006</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年，锡及其化合物</w:t>
                  </w:r>
                  <w:r w:rsidRPr="00AB1261">
                    <w:rPr>
                      <w:rFonts w:ascii="Times New Roman" w:eastAsia="宋体" w:hAnsi="Times New Roman"/>
                      <w:color w:val="000000"/>
                      <w:sz w:val="18"/>
                      <w:szCs w:val="18"/>
                    </w:rPr>
                    <w:t>0.0023</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年、异丙醇</w:t>
                  </w:r>
                  <w:r w:rsidRPr="00AB1261">
                    <w:rPr>
                      <w:rFonts w:ascii="Times New Roman" w:eastAsia="宋体" w:hAnsi="Times New Roman"/>
                      <w:color w:val="000000"/>
                      <w:sz w:val="18"/>
                      <w:szCs w:val="18"/>
                    </w:rPr>
                    <w:t>0.0036</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w:t>
                  </w:r>
                  <w:r w:rsidRPr="00AB1261">
                    <w:rPr>
                      <w:rFonts w:ascii="Times New Roman" w:eastAsia="宋体" w:hAnsi="Times New Roman"/>
                      <w:color w:val="000000"/>
                      <w:sz w:val="18"/>
                      <w:szCs w:val="18"/>
                    </w:rPr>
                    <w:t xml:space="preserve"> </w:t>
                  </w:r>
                </w:p>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2</w:t>
                  </w:r>
                  <w:r w:rsidRPr="00AB1261">
                    <w:rPr>
                      <w:rFonts w:ascii="Times New Roman" w:eastAsia="宋体" w:hAnsi="Times New Roman"/>
                      <w:color w:val="000000"/>
                      <w:sz w:val="18"/>
                      <w:szCs w:val="18"/>
                    </w:rPr>
                    <w:t>、废水（括号内数据为经金坛市第二污水处理厂处理后排入外环境量）：水量</w:t>
                  </w:r>
                  <w:r w:rsidRPr="00AB1261">
                    <w:rPr>
                      <w:rFonts w:ascii="Times New Roman" w:eastAsia="宋体" w:hAnsi="Times New Roman"/>
                      <w:color w:val="000000"/>
                      <w:sz w:val="18"/>
                      <w:szCs w:val="18"/>
                    </w:rPr>
                    <w:t>1020</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年、化学需氧量</w:t>
                  </w:r>
                  <w:r w:rsidRPr="00AB1261">
                    <w:rPr>
                      <w:rFonts w:ascii="Times New Roman" w:eastAsia="宋体" w:hAnsi="Times New Roman"/>
                      <w:color w:val="000000"/>
                      <w:sz w:val="18"/>
                      <w:szCs w:val="18"/>
                    </w:rPr>
                    <w:t>0.41</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0.05</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年、悬浮物</w:t>
                  </w:r>
                  <w:r w:rsidRPr="00AB1261">
                    <w:rPr>
                      <w:rFonts w:ascii="Times New Roman" w:eastAsia="宋体" w:hAnsi="Times New Roman"/>
                      <w:color w:val="000000"/>
                      <w:sz w:val="18"/>
                      <w:szCs w:val="18"/>
                    </w:rPr>
                    <w:t>0.21</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0.01</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年、氨氮</w:t>
                  </w:r>
                  <w:r w:rsidRPr="00AB1261">
                    <w:rPr>
                      <w:rFonts w:ascii="Times New Roman" w:eastAsia="宋体" w:hAnsi="Times New Roman"/>
                      <w:color w:val="000000"/>
                      <w:sz w:val="18"/>
                      <w:szCs w:val="18"/>
                    </w:rPr>
                    <w:t>0.02</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0.005</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年、总磷</w:t>
                  </w:r>
                  <w:r w:rsidRPr="00AB1261">
                    <w:rPr>
                      <w:rFonts w:ascii="Times New Roman" w:eastAsia="宋体" w:hAnsi="Times New Roman"/>
                      <w:color w:val="000000"/>
                      <w:sz w:val="18"/>
                      <w:szCs w:val="18"/>
                    </w:rPr>
                    <w:t>0.002</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0.0005</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年、动植物油</w:t>
                  </w:r>
                  <w:r w:rsidRPr="00AB1261">
                    <w:rPr>
                      <w:rFonts w:ascii="Times New Roman" w:eastAsia="宋体" w:hAnsi="Times New Roman"/>
                      <w:color w:val="000000"/>
                      <w:sz w:val="18"/>
                      <w:szCs w:val="18"/>
                    </w:rPr>
                    <w:t>0.07</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0.001</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w:t>
                  </w:r>
                </w:p>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3</w:t>
                  </w:r>
                  <w:r w:rsidRPr="00AB1261">
                    <w:rPr>
                      <w:rFonts w:ascii="Times New Roman" w:eastAsia="宋体" w:hAnsi="Times New Roman"/>
                      <w:color w:val="000000"/>
                      <w:sz w:val="18"/>
                      <w:szCs w:val="18"/>
                    </w:rPr>
                    <w:t>、固废：零排放。</w:t>
                  </w:r>
                </w:p>
              </w:tc>
              <w:tc>
                <w:tcPr>
                  <w:tcW w:w="4347" w:type="dxa"/>
                  <w:vAlign w:val="center"/>
                </w:tcPr>
                <w:p w:rsidR="00FA2873" w:rsidRDefault="00FA2873">
                  <w:pPr>
                    <w:spacing w:after="0" w:line="240" w:lineRule="atLeast"/>
                    <w:ind w:firstLine="360"/>
                    <w:jc w:val="both"/>
                    <w:rPr>
                      <w:rFonts w:ascii="Times New Roman" w:eastAsia="宋体" w:hAnsi="Times New Roman"/>
                      <w:color w:val="000000"/>
                      <w:sz w:val="18"/>
                      <w:szCs w:val="18"/>
                    </w:rPr>
                  </w:pPr>
                  <w:r>
                    <w:rPr>
                      <w:rFonts w:ascii="宋体" w:eastAsia="宋体" w:hAnsi="宋体" w:hint="eastAsia"/>
                      <w:color w:val="000000"/>
                      <w:sz w:val="18"/>
                      <w:szCs w:val="18"/>
                    </w:rPr>
                    <w:t>废水：</w:t>
                  </w:r>
                  <w:r w:rsidR="00CD6A51" w:rsidRPr="00AB1261">
                    <w:rPr>
                      <w:rFonts w:ascii="Times New Roman" w:eastAsia="宋体" w:hAnsi="Times New Roman"/>
                      <w:color w:val="000000"/>
                      <w:sz w:val="18"/>
                      <w:szCs w:val="18"/>
                    </w:rPr>
                    <w:t>水量</w:t>
                  </w:r>
                  <w:r w:rsidR="00CD6A51">
                    <w:rPr>
                      <w:rFonts w:ascii="Times New Roman" w:eastAsia="宋体" w:hAnsi="Times New Roman" w:hint="eastAsia"/>
                      <w:color w:val="000000"/>
                      <w:sz w:val="18"/>
                      <w:szCs w:val="18"/>
                    </w:rPr>
                    <w:t>936.7</w:t>
                  </w:r>
                  <w:r w:rsidR="00CD6A51" w:rsidRPr="00AB1261">
                    <w:rPr>
                      <w:rFonts w:ascii="Times New Roman" w:eastAsia="宋体" w:hAnsi="Times New Roman"/>
                      <w:color w:val="000000"/>
                      <w:sz w:val="18"/>
                      <w:szCs w:val="18"/>
                    </w:rPr>
                    <w:t>吨</w:t>
                  </w:r>
                  <w:r w:rsidR="00CD6A51" w:rsidRPr="00AB1261">
                    <w:rPr>
                      <w:rFonts w:ascii="Times New Roman" w:eastAsia="宋体" w:hAnsi="Times New Roman"/>
                      <w:color w:val="000000"/>
                      <w:sz w:val="18"/>
                      <w:szCs w:val="18"/>
                    </w:rPr>
                    <w:t>/</w:t>
                  </w:r>
                  <w:r w:rsidR="00CD6A51" w:rsidRPr="00AB1261">
                    <w:rPr>
                      <w:rFonts w:ascii="Times New Roman" w:eastAsia="宋体" w:hAnsi="Times New Roman"/>
                      <w:color w:val="000000"/>
                      <w:sz w:val="18"/>
                      <w:szCs w:val="18"/>
                    </w:rPr>
                    <w:t>年、化学需氧量</w:t>
                  </w:r>
                  <w:r w:rsidR="00CD6A51" w:rsidRPr="00AB1261">
                    <w:rPr>
                      <w:rFonts w:ascii="Times New Roman" w:eastAsia="宋体" w:hAnsi="Times New Roman"/>
                      <w:color w:val="000000"/>
                      <w:sz w:val="18"/>
                      <w:szCs w:val="18"/>
                    </w:rPr>
                    <w:t>0.</w:t>
                  </w:r>
                  <w:r w:rsidR="00CD6A51">
                    <w:rPr>
                      <w:rFonts w:ascii="Times New Roman" w:eastAsia="宋体" w:hAnsi="Times New Roman" w:hint="eastAsia"/>
                      <w:color w:val="000000"/>
                      <w:sz w:val="18"/>
                      <w:szCs w:val="18"/>
                    </w:rPr>
                    <w:t>024</w:t>
                  </w:r>
                  <w:r w:rsidR="00CD6A51" w:rsidRPr="00AB1261">
                    <w:rPr>
                      <w:rFonts w:ascii="Times New Roman" w:eastAsia="宋体" w:hAnsi="Times New Roman"/>
                      <w:color w:val="000000"/>
                      <w:sz w:val="18"/>
                      <w:szCs w:val="18"/>
                    </w:rPr>
                    <w:t>吨</w:t>
                  </w:r>
                  <w:r w:rsidR="00CD6A51" w:rsidRPr="00AB1261">
                    <w:rPr>
                      <w:rFonts w:ascii="Times New Roman" w:eastAsia="宋体" w:hAnsi="Times New Roman"/>
                      <w:color w:val="000000"/>
                      <w:sz w:val="18"/>
                      <w:szCs w:val="18"/>
                    </w:rPr>
                    <w:t>/</w:t>
                  </w:r>
                  <w:r w:rsidR="00CD6A51" w:rsidRPr="00AB1261">
                    <w:rPr>
                      <w:rFonts w:ascii="Times New Roman" w:eastAsia="宋体" w:hAnsi="Times New Roman"/>
                      <w:color w:val="000000"/>
                      <w:sz w:val="18"/>
                      <w:szCs w:val="18"/>
                    </w:rPr>
                    <w:t>年、悬浮物</w:t>
                  </w:r>
                  <w:r w:rsidR="00CD6A51" w:rsidRPr="00AB1261">
                    <w:rPr>
                      <w:rFonts w:ascii="Times New Roman" w:eastAsia="宋体" w:hAnsi="Times New Roman"/>
                      <w:color w:val="000000"/>
                      <w:sz w:val="18"/>
                      <w:szCs w:val="18"/>
                    </w:rPr>
                    <w:t>0.</w:t>
                  </w:r>
                  <w:r w:rsidR="00CD6A51">
                    <w:rPr>
                      <w:rFonts w:ascii="Times New Roman" w:eastAsia="宋体" w:hAnsi="Times New Roman" w:hint="eastAsia"/>
                      <w:color w:val="000000"/>
                      <w:sz w:val="18"/>
                      <w:szCs w:val="18"/>
                    </w:rPr>
                    <w:t>0084</w:t>
                  </w:r>
                  <w:r w:rsidR="00CD6A51" w:rsidRPr="00AB1261">
                    <w:rPr>
                      <w:rFonts w:ascii="Times New Roman" w:eastAsia="宋体" w:hAnsi="Times New Roman"/>
                      <w:color w:val="000000"/>
                      <w:sz w:val="18"/>
                      <w:szCs w:val="18"/>
                    </w:rPr>
                    <w:t>吨</w:t>
                  </w:r>
                  <w:r w:rsidR="00CD6A51" w:rsidRPr="00AB1261">
                    <w:rPr>
                      <w:rFonts w:ascii="Times New Roman" w:eastAsia="宋体" w:hAnsi="Times New Roman"/>
                      <w:color w:val="000000"/>
                      <w:sz w:val="18"/>
                      <w:szCs w:val="18"/>
                    </w:rPr>
                    <w:t>/</w:t>
                  </w:r>
                  <w:r w:rsidR="00CD6A51" w:rsidRPr="00AB1261">
                    <w:rPr>
                      <w:rFonts w:ascii="Times New Roman" w:eastAsia="宋体" w:hAnsi="Times New Roman"/>
                      <w:color w:val="000000"/>
                      <w:sz w:val="18"/>
                      <w:szCs w:val="18"/>
                    </w:rPr>
                    <w:t>年、氨氮</w:t>
                  </w:r>
                  <w:r w:rsidR="00CD6A51">
                    <w:rPr>
                      <w:rFonts w:ascii="Times New Roman" w:eastAsia="宋体" w:hAnsi="Times New Roman" w:hint="eastAsia"/>
                      <w:color w:val="000000"/>
                      <w:sz w:val="18"/>
                      <w:szCs w:val="18"/>
                    </w:rPr>
                    <w:t>1.1</w:t>
                  </w:r>
                  <w:r w:rsidR="00CD6A51">
                    <w:rPr>
                      <w:rFonts w:ascii="宋体" w:eastAsia="宋体" w:hAnsi="宋体" w:hint="eastAsia"/>
                      <w:color w:val="000000"/>
                      <w:sz w:val="18"/>
                      <w:szCs w:val="18"/>
                    </w:rPr>
                    <w:t>×</w:t>
                  </w:r>
                  <w:r w:rsidR="00CD6A51">
                    <w:rPr>
                      <w:rFonts w:ascii="Times New Roman" w:eastAsia="宋体" w:hAnsi="Times New Roman" w:hint="eastAsia"/>
                      <w:color w:val="000000"/>
                      <w:sz w:val="18"/>
                      <w:szCs w:val="18"/>
                    </w:rPr>
                    <w:t>10</w:t>
                  </w:r>
                  <w:r w:rsidR="00CD6A51" w:rsidRPr="00CD6A51">
                    <w:rPr>
                      <w:rFonts w:ascii="Times New Roman" w:eastAsia="宋体" w:hAnsi="Times New Roman" w:hint="eastAsia"/>
                      <w:color w:val="000000"/>
                      <w:sz w:val="18"/>
                      <w:szCs w:val="18"/>
                      <w:vertAlign w:val="superscript"/>
                    </w:rPr>
                    <w:t>-4</w:t>
                  </w:r>
                  <w:r w:rsidR="00CD6A51" w:rsidRPr="00AB1261">
                    <w:rPr>
                      <w:rFonts w:ascii="Times New Roman" w:eastAsia="宋体" w:hAnsi="Times New Roman"/>
                      <w:color w:val="000000"/>
                      <w:sz w:val="18"/>
                      <w:szCs w:val="18"/>
                    </w:rPr>
                    <w:t>吨</w:t>
                  </w:r>
                  <w:r w:rsidR="00CD6A51" w:rsidRPr="00AB1261">
                    <w:rPr>
                      <w:rFonts w:ascii="Times New Roman" w:eastAsia="宋体" w:hAnsi="Times New Roman"/>
                      <w:color w:val="000000"/>
                      <w:sz w:val="18"/>
                      <w:szCs w:val="18"/>
                    </w:rPr>
                    <w:t>/</w:t>
                  </w:r>
                  <w:r w:rsidR="00CD6A51" w:rsidRPr="00AB1261">
                    <w:rPr>
                      <w:rFonts w:ascii="Times New Roman" w:eastAsia="宋体" w:hAnsi="Times New Roman"/>
                      <w:color w:val="000000"/>
                      <w:sz w:val="18"/>
                      <w:szCs w:val="18"/>
                    </w:rPr>
                    <w:t>年、总磷</w:t>
                  </w:r>
                  <w:r w:rsidR="00CD6A51">
                    <w:rPr>
                      <w:rFonts w:ascii="Times New Roman" w:eastAsia="宋体" w:hAnsi="Times New Roman" w:hint="eastAsia"/>
                      <w:color w:val="000000"/>
                      <w:sz w:val="18"/>
                      <w:szCs w:val="18"/>
                    </w:rPr>
                    <w:t>6.6</w:t>
                  </w:r>
                  <w:r w:rsidR="00CD6A51">
                    <w:rPr>
                      <w:rFonts w:ascii="宋体" w:eastAsia="宋体" w:hAnsi="宋体" w:hint="eastAsia"/>
                      <w:color w:val="000000"/>
                      <w:sz w:val="18"/>
                      <w:szCs w:val="18"/>
                    </w:rPr>
                    <w:t>×</w:t>
                  </w:r>
                  <w:r w:rsidR="00CD6A51">
                    <w:rPr>
                      <w:rFonts w:ascii="Times New Roman" w:eastAsia="宋体" w:hAnsi="Times New Roman" w:hint="eastAsia"/>
                      <w:color w:val="000000"/>
                      <w:sz w:val="18"/>
                      <w:szCs w:val="18"/>
                    </w:rPr>
                    <w:t>10</w:t>
                  </w:r>
                  <w:r w:rsidR="00CD6A51">
                    <w:rPr>
                      <w:rFonts w:ascii="Times New Roman" w:eastAsia="宋体" w:hAnsi="Times New Roman" w:hint="eastAsia"/>
                      <w:color w:val="000000"/>
                      <w:sz w:val="18"/>
                      <w:szCs w:val="18"/>
                      <w:vertAlign w:val="superscript"/>
                    </w:rPr>
                    <w:t>-5</w:t>
                  </w:r>
                  <w:r w:rsidR="00CD6A51" w:rsidRPr="00AB1261">
                    <w:rPr>
                      <w:rFonts w:ascii="Times New Roman" w:eastAsia="宋体" w:hAnsi="Times New Roman"/>
                      <w:color w:val="000000"/>
                      <w:sz w:val="18"/>
                      <w:szCs w:val="18"/>
                    </w:rPr>
                    <w:t>吨</w:t>
                  </w:r>
                  <w:r w:rsidR="00CD6A51" w:rsidRPr="00AB1261">
                    <w:rPr>
                      <w:rFonts w:ascii="Times New Roman" w:eastAsia="宋体" w:hAnsi="Times New Roman"/>
                      <w:color w:val="000000"/>
                      <w:sz w:val="18"/>
                      <w:szCs w:val="18"/>
                    </w:rPr>
                    <w:t>/</w:t>
                  </w:r>
                  <w:r w:rsidR="00CD6A51" w:rsidRPr="00AB1261">
                    <w:rPr>
                      <w:rFonts w:ascii="Times New Roman" w:eastAsia="宋体" w:hAnsi="Times New Roman"/>
                      <w:color w:val="000000"/>
                      <w:sz w:val="18"/>
                      <w:szCs w:val="18"/>
                    </w:rPr>
                    <w:t>年、动植物油</w:t>
                  </w:r>
                  <w:r w:rsidR="00CD6A51">
                    <w:rPr>
                      <w:rFonts w:ascii="Times New Roman" w:eastAsia="宋体" w:hAnsi="Times New Roman" w:hint="eastAsia"/>
                      <w:color w:val="000000"/>
                      <w:sz w:val="18"/>
                      <w:szCs w:val="18"/>
                    </w:rPr>
                    <w:t>2.2</w:t>
                  </w:r>
                  <w:r w:rsidR="00CD6A51">
                    <w:rPr>
                      <w:rFonts w:ascii="宋体" w:eastAsia="宋体" w:hAnsi="宋体" w:hint="eastAsia"/>
                      <w:color w:val="000000"/>
                      <w:sz w:val="18"/>
                      <w:szCs w:val="18"/>
                    </w:rPr>
                    <w:t>×</w:t>
                  </w:r>
                  <w:r w:rsidR="00CD6A51">
                    <w:rPr>
                      <w:rFonts w:ascii="Times New Roman" w:eastAsia="宋体" w:hAnsi="Times New Roman" w:hint="eastAsia"/>
                      <w:color w:val="000000"/>
                      <w:sz w:val="18"/>
                      <w:szCs w:val="18"/>
                    </w:rPr>
                    <w:t>10</w:t>
                  </w:r>
                  <w:r w:rsidR="00CD6A51" w:rsidRPr="00CD6A51">
                    <w:rPr>
                      <w:rFonts w:ascii="Times New Roman" w:eastAsia="宋体" w:hAnsi="Times New Roman" w:hint="eastAsia"/>
                      <w:color w:val="000000"/>
                      <w:sz w:val="18"/>
                      <w:szCs w:val="18"/>
                      <w:vertAlign w:val="superscript"/>
                    </w:rPr>
                    <w:t>-4</w:t>
                  </w:r>
                  <w:r w:rsidR="00CD6A51" w:rsidRPr="00AB1261">
                    <w:rPr>
                      <w:rFonts w:ascii="Times New Roman" w:eastAsia="宋体" w:hAnsi="Times New Roman"/>
                      <w:color w:val="000000"/>
                      <w:sz w:val="18"/>
                      <w:szCs w:val="18"/>
                    </w:rPr>
                    <w:t>吨</w:t>
                  </w:r>
                  <w:r w:rsidR="00CD6A51" w:rsidRPr="00AB1261">
                    <w:rPr>
                      <w:rFonts w:ascii="Times New Roman" w:eastAsia="宋体" w:hAnsi="Times New Roman"/>
                      <w:color w:val="000000"/>
                      <w:sz w:val="18"/>
                      <w:szCs w:val="18"/>
                    </w:rPr>
                    <w:t>/</w:t>
                  </w:r>
                  <w:r w:rsidR="00CD6A51" w:rsidRPr="00AB1261">
                    <w:rPr>
                      <w:rFonts w:ascii="Times New Roman" w:eastAsia="宋体" w:hAnsi="Times New Roman"/>
                      <w:color w:val="000000"/>
                      <w:sz w:val="18"/>
                      <w:szCs w:val="18"/>
                    </w:rPr>
                    <w:t>年。</w:t>
                  </w:r>
                </w:p>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废气：非甲烷总烃</w:t>
                  </w:r>
                  <w:r w:rsidRPr="00AB1261">
                    <w:rPr>
                      <w:rFonts w:ascii="Times New Roman" w:eastAsia="宋体" w:hAnsi="Times New Roman"/>
                      <w:color w:val="000000"/>
                      <w:sz w:val="18"/>
                      <w:szCs w:val="18"/>
                    </w:rPr>
                    <w:t>0.0012</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年，锡及其化合物</w:t>
                  </w:r>
                  <w:r w:rsidRPr="00AB1261">
                    <w:rPr>
                      <w:rFonts w:ascii="Times New Roman" w:eastAsia="宋体" w:hAnsi="Times New Roman"/>
                      <w:color w:val="000000"/>
                      <w:sz w:val="18"/>
                      <w:szCs w:val="18"/>
                    </w:rPr>
                    <w:t>2</w:t>
                  </w:r>
                  <w:r w:rsidR="00CD6A51">
                    <w:rPr>
                      <w:rFonts w:ascii="Times New Roman" w:eastAsia="宋体" w:hAnsi="Times New Roman" w:hint="eastAsia"/>
                      <w:color w:val="000000"/>
                      <w:sz w:val="18"/>
                      <w:szCs w:val="18"/>
                    </w:rPr>
                    <w:t>.</w:t>
                  </w:r>
                  <w:r w:rsidRPr="00AB1261">
                    <w:rPr>
                      <w:rFonts w:ascii="Times New Roman" w:eastAsia="宋体" w:hAnsi="Times New Roman"/>
                      <w:color w:val="000000"/>
                      <w:sz w:val="18"/>
                      <w:szCs w:val="18"/>
                    </w:rPr>
                    <w:t>48</w:t>
                  </w:r>
                  <w:r w:rsidR="00CD6A51">
                    <w:rPr>
                      <w:rFonts w:ascii="宋体" w:eastAsia="宋体" w:hAnsi="宋体" w:hint="eastAsia"/>
                      <w:color w:val="000000"/>
                      <w:sz w:val="18"/>
                      <w:szCs w:val="18"/>
                    </w:rPr>
                    <w:t>×</w:t>
                  </w:r>
                  <w:r w:rsidR="00CD6A51">
                    <w:rPr>
                      <w:rFonts w:ascii="Times New Roman" w:eastAsia="宋体" w:hAnsi="Times New Roman" w:hint="eastAsia"/>
                      <w:color w:val="000000"/>
                      <w:sz w:val="18"/>
                      <w:szCs w:val="18"/>
                    </w:rPr>
                    <w:t>10</w:t>
                  </w:r>
                  <w:r w:rsidR="00CD6A51">
                    <w:rPr>
                      <w:rFonts w:ascii="Times New Roman" w:eastAsia="宋体" w:hAnsi="Times New Roman" w:hint="eastAsia"/>
                      <w:color w:val="000000"/>
                      <w:sz w:val="18"/>
                      <w:szCs w:val="18"/>
                      <w:vertAlign w:val="superscript"/>
                    </w:rPr>
                    <w:t>-5</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年、异丙醇</w:t>
                  </w:r>
                  <w:r w:rsidRPr="00AB1261">
                    <w:rPr>
                      <w:rFonts w:ascii="Times New Roman" w:eastAsia="宋体" w:hAnsi="Times New Roman"/>
                      <w:color w:val="000000"/>
                      <w:sz w:val="18"/>
                      <w:szCs w:val="18"/>
                    </w:rPr>
                    <w:t>2</w:t>
                  </w:r>
                  <w:r w:rsidR="00CD6A51">
                    <w:rPr>
                      <w:rFonts w:ascii="Times New Roman" w:eastAsia="宋体" w:hAnsi="Times New Roman" w:hint="eastAsia"/>
                      <w:color w:val="000000"/>
                      <w:sz w:val="18"/>
                      <w:szCs w:val="18"/>
                    </w:rPr>
                    <w:t>.</w:t>
                  </w:r>
                  <w:r w:rsidRPr="00AB1261">
                    <w:rPr>
                      <w:rFonts w:ascii="Times New Roman" w:eastAsia="宋体" w:hAnsi="Times New Roman"/>
                      <w:color w:val="000000"/>
                      <w:sz w:val="18"/>
                      <w:szCs w:val="18"/>
                    </w:rPr>
                    <w:t>44</w:t>
                  </w:r>
                  <w:r w:rsidR="00CD6A51">
                    <w:rPr>
                      <w:rFonts w:ascii="宋体" w:eastAsia="宋体" w:hAnsi="宋体" w:hint="eastAsia"/>
                      <w:color w:val="000000"/>
                      <w:sz w:val="18"/>
                      <w:szCs w:val="18"/>
                    </w:rPr>
                    <w:t>×</w:t>
                  </w:r>
                  <w:r w:rsidR="00CD6A51">
                    <w:rPr>
                      <w:rFonts w:ascii="Times New Roman" w:eastAsia="宋体" w:hAnsi="Times New Roman" w:hint="eastAsia"/>
                      <w:color w:val="000000"/>
                      <w:sz w:val="18"/>
                      <w:szCs w:val="18"/>
                    </w:rPr>
                    <w:t>10</w:t>
                  </w:r>
                  <w:r w:rsidR="00CD6A51" w:rsidRPr="00CD6A51">
                    <w:rPr>
                      <w:rFonts w:ascii="Times New Roman" w:eastAsia="宋体" w:hAnsi="Times New Roman" w:hint="eastAsia"/>
                      <w:color w:val="000000"/>
                      <w:sz w:val="18"/>
                      <w:szCs w:val="18"/>
                      <w:vertAlign w:val="superscript"/>
                    </w:rPr>
                    <w:t>-4</w:t>
                  </w:r>
                  <w:r w:rsidRPr="00AB1261">
                    <w:rPr>
                      <w:rFonts w:ascii="Times New Roman" w:eastAsia="宋体" w:hAnsi="Times New Roman"/>
                      <w:color w:val="000000"/>
                      <w:sz w:val="18"/>
                      <w:szCs w:val="18"/>
                    </w:rPr>
                    <w:t>吨</w:t>
                  </w:r>
                  <w:r w:rsidRPr="00AB1261">
                    <w:rPr>
                      <w:rFonts w:ascii="Times New Roman" w:eastAsia="宋体" w:hAnsi="Times New Roman"/>
                      <w:color w:val="000000"/>
                      <w:sz w:val="18"/>
                      <w:szCs w:val="18"/>
                    </w:rPr>
                    <w:t>/</w:t>
                  </w:r>
                  <w:r w:rsidRPr="00AB1261">
                    <w:rPr>
                      <w:rFonts w:ascii="Times New Roman" w:eastAsia="宋体" w:hAnsi="Times New Roman"/>
                      <w:color w:val="000000"/>
                      <w:sz w:val="18"/>
                      <w:szCs w:val="18"/>
                    </w:rPr>
                    <w:t>年</w:t>
                  </w:r>
                </w:p>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固废：零排放</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四、项目建设期间，由金坛市环境监察大队定期现场监理，并请开发区环保办协助监督管理。</w:t>
                  </w:r>
                </w:p>
              </w:tc>
              <w:tc>
                <w:tcPr>
                  <w:tcW w:w="4347" w:type="dxa"/>
                  <w:vAlign w:val="center"/>
                </w:tcPr>
                <w:p w:rsidR="005B2474" w:rsidRPr="00AB1261" w:rsidRDefault="00AB1261">
                  <w:pPr>
                    <w:spacing w:after="0" w:line="240" w:lineRule="atLeast"/>
                    <w:ind w:firstLine="18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五、该项目竣工后，如需试生产向我局书面申请，经我局核准同意后方可进行试生产。试生产期满（</w:t>
                  </w:r>
                  <w:r w:rsidRPr="00AB1261">
                    <w:rPr>
                      <w:rFonts w:ascii="Times New Roman" w:eastAsia="宋体" w:hAnsi="Times New Roman"/>
                      <w:color w:val="000000"/>
                      <w:sz w:val="18"/>
                      <w:szCs w:val="18"/>
                    </w:rPr>
                    <w:t>3</w:t>
                  </w:r>
                  <w:r w:rsidRPr="00AB1261">
                    <w:rPr>
                      <w:rFonts w:ascii="Times New Roman" w:eastAsia="宋体" w:hAnsi="Times New Roman"/>
                      <w:color w:val="000000"/>
                      <w:sz w:val="18"/>
                      <w:szCs w:val="18"/>
                    </w:rPr>
                    <w:t>个月）前，向我局申请验收，验收合格后，方可正式投入生产。</w:t>
                  </w:r>
                </w:p>
              </w:tc>
              <w:tc>
                <w:tcPr>
                  <w:tcW w:w="4347" w:type="dxa"/>
                  <w:vAlign w:val="center"/>
                </w:tcPr>
                <w:p w:rsidR="005B2474" w:rsidRPr="00AB1261" w:rsidRDefault="00AB1261">
                  <w:pPr>
                    <w:spacing w:after="0" w:line="240" w:lineRule="atLeast"/>
                    <w:ind w:firstLine="18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本项目已进行自主验收工作。</w:t>
                  </w:r>
                </w:p>
              </w:tc>
            </w:tr>
            <w:tr w:rsidR="005B2474" w:rsidRPr="00AB1261">
              <w:tc>
                <w:tcPr>
                  <w:tcW w:w="4346" w:type="dxa"/>
                  <w:vAlign w:val="center"/>
                </w:tcPr>
                <w:p w:rsidR="005B2474" w:rsidRPr="00AB1261" w:rsidRDefault="00AB1261">
                  <w:pPr>
                    <w:spacing w:after="0" w:line="240" w:lineRule="atLeast"/>
                    <w:ind w:firstLine="36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六、在建设、运营过程中，项目的性质、规模、地点、采用的生产工艺或者污染防治措施发生重大变化时，应当重新报批项目的环境影响评价文件。</w:t>
                  </w:r>
                </w:p>
              </w:tc>
              <w:tc>
                <w:tcPr>
                  <w:tcW w:w="4347" w:type="dxa"/>
                  <w:vAlign w:val="center"/>
                </w:tcPr>
                <w:p w:rsidR="005B2474" w:rsidRPr="00AB1261" w:rsidRDefault="00AB1261">
                  <w:pPr>
                    <w:spacing w:after="0" w:line="240" w:lineRule="atLeast"/>
                    <w:ind w:firstLine="180"/>
                    <w:jc w:val="both"/>
                    <w:rPr>
                      <w:rFonts w:ascii="Times New Roman" w:eastAsia="宋体" w:hAnsi="Times New Roman"/>
                      <w:color w:val="000000"/>
                      <w:sz w:val="18"/>
                      <w:szCs w:val="18"/>
                    </w:rPr>
                  </w:pPr>
                  <w:r w:rsidRPr="00AB1261">
                    <w:rPr>
                      <w:rFonts w:ascii="Times New Roman" w:eastAsia="宋体" w:hAnsi="Times New Roman"/>
                      <w:color w:val="000000"/>
                      <w:sz w:val="18"/>
                      <w:szCs w:val="18"/>
                    </w:rPr>
                    <w:t>本项目无重大变化。</w:t>
                  </w:r>
                </w:p>
              </w:tc>
            </w:tr>
          </w:tbl>
          <w:p w:rsidR="005B2474" w:rsidRPr="00AB1261" w:rsidRDefault="005B2474">
            <w:pPr>
              <w:spacing w:beforeLines="20" w:before="62" w:line="360" w:lineRule="auto"/>
              <w:rPr>
                <w:rFonts w:ascii="Times New Roman" w:eastAsia="仿宋_GB2312" w:hAnsi="Times New Roman"/>
                <w:color w:val="000000"/>
                <w:sz w:val="21"/>
                <w:szCs w:val="21"/>
              </w:rPr>
            </w:pPr>
          </w:p>
        </w:tc>
      </w:tr>
    </w:tbl>
    <w:p w:rsidR="005B2474" w:rsidRPr="00AB1261" w:rsidRDefault="00AB1261">
      <w:pPr>
        <w:rPr>
          <w:rFonts w:ascii="Times New Roman" w:hAnsi="Times New Roman"/>
        </w:rPr>
      </w:pPr>
      <w:r w:rsidRPr="00AB1261">
        <w:rPr>
          <w:rFonts w:ascii="Times New Roman" w:hAnsi="Times New Roman"/>
        </w:rPr>
        <w:lastRenderedPageBreak/>
        <w:br w:type="page"/>
      </w:r>
    </w:p>
    <w:p w:rsidR="005B2474" w:rsidRPr="00AB1261" w:rsidRDefault="00AB1261">
      <w:pPr>
        <w:spacing w:after="0" w:line="360" w:lineRule="auto"/>
        <w:rPr>
          <w:rFonts w:ascii="Times New Roman" w:eastAsia="仿宋_GB2312" w:hAnsi="Times New Roman"/>
          <w:b/>
          <w:color w:val="000000"/>
          <w:sz w:val="21"/>
          <w:szCs w:val="21"/>
        </w:rPr>
      </w:pPr>
      <w:r w:rsidRPr="00AB1261">
        <w:rPr>
          <w:rFonts w:ascii="Times New Roman" w:eastAsia="仿宋_GB2312" w:hAnsi="Times New Roman"/>
          <w:b/>
          <w:color w:val="000000"/>
          <w:sz w:val="21"/>
          <w:szCs w:val="21"/>
        </w:rPr>
        <w:lastRenderedPageBreak/>
        <w:t>表十</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5B2474" w:rsidRPr="00AB1261">
        <w:trPr>
          <w:cantSplit/>
          <w:trHeight w:val="12768"/>
          <w:jc w:val="center"/>
        </w:trPr>
        <w:tc>
          <w:tcPr>
            <w:tcW w:w="8924" w:type="dxa"/>
          </w:tcPr>
          <w:p w:rsidR="005B2474" w:rsidRPr="00AB1261" w:rsidRDefault="00AB1261">
            <w:pPr>
              <w:spacing w:after="0" w:line="240" w:lineRule="atLeast"/>
              <w:ind w:firstLine="42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附</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图</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附图</w:t>
            </w:r>
            <w:r w:rsidRPr="00AB1261">
              <w:rPr>
                <w:rFonts w:ascii="Times New Roman" w:eastAsia="宋体" w:hAnsi="Times New Roman"/>
                <w:color w:val="000000"/>
                <w:sz w:val="21"/>
                <w:szCs w:val="21"/>
              </w:rPr>
              <w:t>1</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项目地理位置图</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附图</w:t>
            </w:r>
            <w:r w:rsidRPr="00AB1261">
              <w:rPr>
                <w:rFonts w:ascii="Times New Roman" w:eastAsia="宋体" w:hAnsi="Times New Roman"/>
                <w:color w:val="000000"/>
                <w:sz w:val="21"/>
                <w:szCs w:val="21"/>
              </w:rPr>
              <w:t>2</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建设项目周边概况图</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附图</w:t>
            </w:r>
            <w:r w:rsidRPr="00AB1261">
              <w:rPr>
                <w:rFonts w:ascii="Times New Roman" w:eastAsia="宋体" w:hAnsi="Times New Roman"/>
                <w:color w:val="000000"/>
                <w:sz w:val="21"/>
                <w:szCs w:val="21"/>
              </w:rPr>
              <w:t>3</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建设项目平面布置图</w:t>
            </w:r>
          </w:p>
          <w:p w:rsidR="005B2474"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附图</w:t>
            </w:r>
            <w:r w:rsidRPr="00AB1261">
              <w:rPr>
                <w:rFonts w:ascii="Times New Roman" w:eastAsia="宋体" w:hAnsi="Times New Roman"/>
                <w:color w:val="000000"/>
                <w:sz w:val="21"/>
                <w:szCs w:val="21"/>
              </w:rPr>
              <w:t>4</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环保设施图片</w:t>
            </w:r>
          </w:p>
          <w:p w:rsidR="00CD6A51" w:rsidRDefault="00CD6A51">
            <w:pPr>
              <w:spacing w:after="0" w:line="240" w:lineRule="atLeast"/>
              <w:ind w:firstLine="420"/>
              <w:rPr>
                <w:rFonts w:ascii="Times New Roman" w:eastAsia="宋体" w:hAnsi="Times New Roman"/>
                <w:color w:val="000000"/>
                <w:sz w:val="21"/>
                <w:szCs w:val="21"/>
              </w:rPr>
            </w:pPr>
            <w:r>
              <w:rPr>
                <w:rFonts w:ascii="Times New Roman" w:eastAsia="宋体" w:hAnsi="Times New Roman" w:hint="eastAsia"/>
                <w:color w:val="000000"/>
                <w:sz w:val="21"/>
                <w:szCs w:val="21"/>
              </w:rPr>
              <w:t>附图</w:t>
            </w:r>
            <w:r>
              <w:rPr>
                <w:rFonts w:ascii="Times New Roman" w:eastAsia="宋体" w:hAnsi="Times New Roman" w:hint="eastAsia"/>
                <w:color w:val="000000"/>
                <w:sz w:val="21"/>
                <w:szCs w:val="21"/>
              </w:rPr>
              <w:t>5</w:t>
            </w:r>
            <w:r>
              <w:rPr>
                <w:rFonts w:ascii="Times New Roman" w:eastAsia="宋体" w:hAnsi="Times New Roman" w:hint="eastAsia"/>
                <w:color w:val="000000"/>
                <w:sz w:val="21"/>
                <w:szCs w:val="21"/>
              </w:rPr>
              <w:t>——雨污管线图</w:t>
            </w:r>
          </w:p>
          <w:p w:rsidR="00F76231" w:rsidRPr="00F76231" w:rsidRDefault="00F76231">
            <w:pPr>
              <w:spacing w:after="0" w:line="240" w:lineRule="atLeast"/>
              <w:ind w:firstLine="420"/>
              <w:rPr>
                <w:rFonts w:ascii="Times New Roman" w:eastAsia="宋体" w:hAnsi="Times New Roman"/>
                <w:color w:val="000000"/>
                <w:sz w:val="21"/>
                <w:szCs w:val="21"/>
              </w:rPr>
            </w:pPr>
            <w:r>
              <w:rPr>
                <w:rFonts w:ascii="Times New Roman" w:eastAsia="宋体" w:hAnsi="Times New Roman" w:hint="eastAsia"/>
                <w:color w:val="000000"/>
                <w:sz w:val="21"/>
                <w:szCs w:val="21"/>
              </w:rPr>
              <w:t>附图</w:t>
            </w:r>
            <w:r>
              <w:rPr>
                <w:rFonts w:ascii="Times New Roman" w:eastAsia="宋体" w:hAnsi="Times New Roman" w:hint="eastAsia"/>
                <w:color w:val="000000"/>
                <w:sz w:val="21"/>
                <w:szCs w:val="21"/>
              </w:rPr>
              <w:t>6</w:t>
            </w:r>
            <w:r>
              <w:rPr>
                <w:rFonts w:ascii="Times New Roman" w:eastAsia="宋体" w:hAnsi="Times New Roman" w:hint="eastAsia"/>
                <w:color w:val="000000"/>
                <w:sz w:val="21"/>
                <w:szCs w:val="21"/>
              </w:rPr>
              <w:t>——</w:t>
            </w:r>
            <w:r>
              <w:rPr>
                <w:rFonts w:ascii="Times New Roman" w:eastAsia="宋体" w:hAnsi="Times New Roman" w:hint="eastAsia"/>
                <w:color w:val="000000"/>
                <w:sz w:val="21"/>
                <w:szCs w:val="21"/>
              </w:rPr>
              <w:t>3</w:t>
            </w:r>
            <w:r>
              <w:rPr>
                <w:rFonts w:ascii="Times New Roman" w:eastAsia="宋体" w:hAnsi="Times New Roman" w:hint="eastAsia"/>
                <w:color w:val="000000"/>
                <w:sz w:val="21"/>
                <w:szCs w:val="21"/>
              </w:rPr>
              <w:t>月和</w:t>
            </w:r>
            <w:r>
              <w:rPr>
                <w:rFonts w:ascii="Times New Roman" w:eastAsia="宋体" w:hAnsi="Times New Roman" w:hint="eastAsia"/>
                <w:color w:val="000000"/>
                <w:sz w:val="21"/>
                <w:szCs w:val="21"/>
              </w:rPr>
              <w:t>4</w:t>
            </w:r>
            <w:r>
              <w:rPr>
                <w:rFonts w:ascii="Times New Roman" w:eastAsia="宋体" w:hAnsi="Times New Roman" w:hint="eastAsia"/>
                <w:color w:val="000000"/>
                <w:sz w:val="21"/>
                <w:szCs w:val="21"/>
              </w:rPr>
              <w:t>月用水发票</w:t>
            </w:r>
          </w:p>
          <w:p w:rsidR="005B2474" w:rsidRPr="00AB1261" w:rsidRDefault="00AB1261">
            <w:pPr>
              <w:spacing w:after="0" w:line="240" w:lineRule="atLeast"/>
              <w:ind w:firstLine="420"/>
              <w:jc w:val="center"/>
              <w:rPr>
                <w:rFonts w:ascii="Times New Roman" w:eastAsia="宋体" w:hAnsi="Times New Roman"/>
                <w:color w:val="000000"/>
                <w:sz w:val="21"/>
                <w:szCs w:val="21"/>
              </w:rPr>
            </w:pPr>
            <w:r w:rsidRPr="00AB1261">
              <w:rPr>
                <w:rFonts w:ascii="Times New Roman" w:eastAsia="宋体" w:hAnsi="Times New Roman"/>
                <w:color w:val="000000"/>
                <w:sz w:val="21"/>
                <w:szCs w:val="21"/>
              </w:rPr>
              <w:t>附</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件</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附件</w:t>
            </w:r>
            <w:r w:rsidRPr="00AB1261">
              <w:rPr>
                <w:rFonts w:ascii="Times New Roman" w:eastAsia="宋体" w:hAnsi="Times New Roman"/>
                <w:color w:val="000000"/>
                <w:sz w:val="21"/>
                <w:szCs w:val="21"/>
              </w:rPr>
              <w:t>1</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环境保护局对项目环境影响报告表的审批意见</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附件</w:t>
            </w:r>
            <w:r w:rsidRPr="00AB1261">
              <w:rPr>
                <w:rFonts w:ascii="Times New Roman" w:eastAsia="宋体" w:hAnsi="Times New Roman"/>
                <w:color w:val="000000"/>
                <w:sz w:val="21"/>
                <w:szCs w:val="21"/>
              </w:rPr>
              <w:t>2</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项目基本情况</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附件</w:t>
            </w:r>
            <w:r w:rsidR="00FA2873">
              <w:rPr>
                <w:rFonts w:ascii="Times New Roman" w:eastAsia="宋体" w:hAnsi="Times New Roman" w:hint="eastAsia"/>
                <w:color w:val="000000"/>
                <w:sz w:val="21"/>
                <w:szCs w:val="21"/>
              </w:rPr>
              <w:t>3</w:t>
            </w:r>
            <w:r w:rsidR="00CD6A51">
              <w:rPr>
                <w:rFonts w:ascii="Times New Roman" w:eastAsia="宋体" w:hAnsi="Times New Roman" w:hint="eastAsia"/>
                <w:color w:val="000000"/>
                <w:sz w:val="21"/>
                <w:szCs w:val="21"/>
              </w:rPr>
              <w:t>——</w:t>
            </w:r>
            <w:proofErr w:type="gramStart"/>
            <w:r w:rsidRPr="00AB1261">
              <w:rPr>
                <w:rFonts w:ascii="Times New Roman" w:eastAsia="宋体" w:hAnsi="Times New Roman"/>
                <w:color w:val="000000"/>
                <w:sz w:val="21"/>
                <w:szCs w:val="21"/>
              </w:rPr>
              <w:t>发改委</w:t>
            </w:r>
            <w:proofErr w:type="gramEnd"/>
            <w:r w:rsidRPr="00AB1261">
              <w:rPr>
                <w:rFonts w:ascii="Times New Roman" w:eastAsia="宋体" w:hAnsi="Times New Roman"/>
                <w:color w:val="000000"/>
                <w:sz w:val="21"/>
                <w:szCs w:val="21"/>
              </w:rPr>
              <w:t>立项文件</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附件</w:t>
            </w:r>
            <w:r w:rsidR="00FA2873">
              <w:rPr>
                <w:rFonts w:ascii="Times New Roman" w:eastAsia="宋体" w:hAnsi="Times New Roman" w:hint="eastAsia"/>
                <w:color w:val="000000"/>
                <w:sz w:val="21"/>
                <w:szCs w:val="21"/>
              </w:rPr>
              <w:t>4</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危险废物处置协议</w:t>
            </w:r>
          </w:p>
          <w:p w:rsidR="005B2474"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附件</w:t>
            </w:r>
            <w:r w:rsidR="00FA2873">
              <w:rPr>
                <w:rFonts w:ascii="Times New Roman" w:eastAsia="宋体" w:hAnsi="Times New Roman" w:hint="eastAsia"/>
                <w:color w:val="000000"/>
                <w:sz w:val="21"/>
                <w:szCs w:val="21"/>
              </w:rPr>
              <w:t>5</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常州</w:t>
            </w:r>
            <w:proofErr w:type="gramStart"/>
            <w:r w:rsidRPr="00AB1261">
              <w:rPr>
                <w:rFonts w:ascii="Times New Roman" w:eastAsia="宋体" w:hAnsi="Times New Roman"/>
                <w:color w:val="000000"/>
                <w:sz w:val="21"/>
                <w:szCs w:val="21"/>
              </w:rPr>
              <w:t>润克环保</w:t>
            </w:r>
            <w:proofErr w:type="gramEnd"/>
            <w:r w:rsidRPr="00AB1261">
              <w:rPr>
                <w:rFonts w:ascii="Times New Roman" w:eastAsia="宋体" w:hAnsi="Times New Roman"/>
                <w:color w:val="000000"/>
                <w:sz w:val="21"/>
                <w:szCs w:val="21"/>
              </w:rPr>
              <w:t>科技有限公司危险废物经营许可证</w:t>
            </w:r>
          </w:p>
          <w:p w:rsidR="00375045" w:rsidRPr="00AB1261" w:rsidRDefault="00375045">
            <w:pPr>
              <w:spacing w:after="0" w:line="240" w:lineRule="atLeast"/>
              <w:ind w:firstLine="420"/>
              <w:rPr>
                <w:rFonts w:ascii="Times New Roman" w:eastAsia="宋体" w:hAnsi="Times New Roman"/>
                <w:color w:val="000000"/>
                <w:sz w:val="21"/>
                <w:szCs w:val="21"/>
              </w:rPr>
            </w:pPr>
            <w:r>
              <w:rPr>
                <w:rFonts w:ascii="Times New Roman" w:eastAsia="宋体" w:hAnsi="Times New Roman" w:hint="eastAsia"/>
                <w:color w:val="000000"/>
                <w:sz w:val="21"/>
                <w:szCs w:val="21"/>
              </w:rPr>
              <w:t>附件</w:t>
            </w:r>
            <w:r>
              <w:rPr>
                <w:rFonts w:ascii="Times New Roman" w:eastAsia="宋体" w:hAnsi="Times New Roman" w:hint="eastAsia"/>
                <w:color w:val="000000"/>
                <w:sz w:val="21"/>
                <w:szCs w:val="21"/>
              </w:rPr>
              <w:t>6</w:t>
            </w:r>
            <w:r>
              <w:rPr>
                <w:rFonts w:ascii="Times New Roman" w:eastAsia="宋体" w:hAnsi="Times New Roman" w:hint="eastAsia"/>
                <w:color w:val="000000"/>
                <w:sz w:val="21"/>
                <w:szCs w:val="21"/>
              </w:rPr>
              <w:t>——企业延期环保竣工验收说明</w:t>
            </w:r>
          </w:p>
          <w:p w:rsidR="005B2474" w:rsidRPr="00AB1261" w:rsidRDefault="00AB1261">
            <w:pPr>
              <w:spacing w:after="0" w:line="240" w:lineRule="atLeast"/>
              <w:ind w:firstLine="420"/>
              <w:rPr>
                <w:rFonts w:ascii="Times New Roman" w:eastAsia="宋体" w:hAnsi="Times New Roman"/>
                <w:color w:val="000000"/>
                <w:sz w:val="21"/>
                <w:szCs w:val="21"/>
              </w:rPr>
            </w:pPr>
            <w:r w:rsidRPr="00AB1261">
              <w:rPr>
                <w:rFonts w:ascii="Times New Roman" w:eastAsia="宋体" w:hAnsi="Times New Roman"/>
                <w:color w:val="000000"/>
                <w:sz w:val="21"/>
                <w:szCs w:val="21"/>
              </w:rPr>
              <w:t>附件</w:t>
            </w:r>
            <w:r w:rsidR="00375045">
              <w:rPr>
                <w:rFonts w:ascii="Times New Roman" w:eastAsia="宋体" w:hAnsi="Times New Roman" w:hint="eastAsia"/>
                <w:color w:val="000000"/>
                <w:sz w:val="21"/>
                <w:szCs w:val="21"/>
              </w:rPr>
              <w:t>7</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检测报告</w:t>
            </w:r>
          </w:p>
          <w:p w:rsidR="005B2474" w:rsidRPr="00AB1261" w:rsidRDefault="005B2474">
            <w:pPr>
              <w:spacing w:after="0" w:line="240" w:lineRule="atLeast"/>
              <w:ind w:firstLine="420"/>
              <w:rPr>
                <w:rFonts w:ascii="Times New Roman" w:eastAsia="仿宋_GB2312" w:hAnsi="Times New Roman"/>
                <w:color w:val="000000"/>
                <w:szCs w:val="21"/>
              </w:rPr>
            </w:pPr>
          </w:p>
        </w:tc>
      </w:tr>
    </w:tbl>
    <w:p w:rsidR="005B2474" w:rsidRPr="00AB1261" w:rsidRDefault="00AB1261">
      <w:pPr>
        <w:rPr>
          <w:rFonts w:ascii="Times New Roman" w:hAnsi="Times New Roman"/>
        </w:rPr>
        <w:sectPr w:rsidR="005B2474" w:rsidRPr="00AB1261">
          <w:pgSz w:w="11906" w:h="16838"/>
          <w:pgMar w:top="1440" w:right="1800" w:bottom="1440" w:left="1800" w:header="851" w:footer="992" w:gutter="0"/>
          <w:cols w:space="425"/>
          <w:docGrid w:type="lines" w:linePitch="312"/>
        </w:sectPr>
      </w:pPr>
      <w:r w:rsidRPr="00AB1261">
        <w:rPr>
          <w:rFonts w:ascii="Times New Roman" w:hAnsi="Times New Roman"/>
        </w:rPr>
        <w:br w:type="page"/>
      </w:r>
    </w:p>
    <w:p w:rsidR="005B2474" w:rsidRPr="00AB1261" w:rsidRDefault="00AB1261">
      <w:pPr>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附图</w:t>
      </w:r>
      <w:r w:rsidRPr="00AB1261">
        <w:rPr>
          <w:rFonts w:ascii="Times New Roman" w:eastAsia="宋体" w:hAnsi="Times New Roman"/>
          <w:color w:val="000000"/>
          <w:sz w:val="21"/>
          <w:szCs w:val="21"/>
        </w:rPr>
        <w:t>1</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项目地理位置图</w:t>
      </w:r>
    </w:p>
    <w:p w:rsidR="005B2474" w:rsidRPr="00AB1261" w:rsidRDefault="00AB1261">
      <w:pPr>
        <w:rPr>
          <w:rFonts w:ascii="Times New Roman" w:hAnsi="Times New Roman"/>
        </w:rPr>
      </w:pPr>
      <w:r w:rsidRPr="00AB1261">
        <w:rPr>
          <w:rFonts w:ascii="Times New Roman" w:hAnsi="Times New Roman"/>
          <w:noProof/>
        </w:rPr>
        <mc:AlternateContent>
          <mc:Choice Requires="wps">
            <w:drawing>
              <wp:anchor distT="0" distB="0" distL="114300" distR="114300" simplePos="0" relativeHeight="251702272" behindDoc="0" locked="0" layoutInCell="1" allowOverlap="1" wp14:anchorId="47BB7AA7" wp14:editId="7E5D4443">
                <wp:simplePos x="0" y="0"/>
                <wp:positionH relativeFrom="column">
                  <wp:posOffset>2552700</wp:posOffset>
                </wp:positionH>
                <wp:positionV relativeFrom="paragraph">
                  <wp:posOffset>2167255</wp:posOffset>
                </wp:positionV>
                <wp:extent cx="657225" cy="276225"/>
                <wp:effectExtent l="0" t="0" r="28575" b="238125"/>
                <wp:wrapNone/>
                <wp:docPr id="232" name="矩形标注 232"/>
                <wp:cNvGraphicFramePr/>
                <a:graphic xmlns:a="http://schemas.openxmlformats.org/drawingml/2006/main">
                  <a:graphicData uri="http://schemas.microsoft.com/office/word/2010/wordprocessingShape">
                    <wps:wsp>
                      <wps:cNvSpPr/>
                      <wps:spPr>
                        <a:xfrm>
                          <a:off x="0" y="0"/>
                          <a:ext cx="657225" cy="276225"/>
                        </a:xfrm>
                        <a:prstGeom prst="wedgeRectCallout">
                          <a:avLst>
                            <a:gd name="adj1" fmla="val -49979"/>
                            <a:gd name="adj2" fmla="val 11767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538B4" w:rsidRDefault="001538B4">
                            <w:pPr>
                              <w:jc w:val="center"/>
                              <w:rPr>
                                <w:rFonts w:eastAsia="宋体"/>
                              </w:rPr>
                            </w:pPr>
                            <w:r>
                              <w:rPr>
                                <w:rFonts w:eastAsia="宋体" w:hint="eastAsia"/>
                                <w:color w:val="000000" w:themeColor="text1"/>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232" o:spid="_x0000_s1187" type="#_x0000_t61" style="position:absolute;margin-left:201pt;margin-top:170.65pt;width:51.75pt;height:21.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" adj="5,36217" fillcolor="white [3212]" strokecolor="black [3213]" strokeweight="1pt">
                <v:textbox>
                  <w:txbxContent>
                    <w:p w:rsidR="001538B4" w:rsidRDefault="001538B4">
                      <w:pPr>
                        <w:jc w:val="center"/>
                        <w:rPr>
                          <w:rFonts w:eastAsia="宋体"/>
                        </w:rPr>
                      </w:pPr>
                      <w:r>
                        <w:rPr>
                          <w:rFonts w:eastAsia="宋体" w:hint="eastAsia"/>
                          <w:color w:val="000000" w:themeColor="text1"/>
                        </w:rPr>
                        <w:t>项目地</w:t>
                      </w:r>
                    </w:p>
                  </w:txbxContent>
                </v:textbox>
              </v:shape>
            </w:pict>
          </mc:Fallback>
        </mc:AlternateContent>
      </w:r>
      <w:r w:rsidRPr="00AB1261">
        <w:rPr>
          <w:rFonts w:ascii="Times New Roman" w:hAnsi="Times New Roman"/>
          <w:noProof/>
        </w:rPr>
        <mc:AlternateContent>
          <mc:Choice Requires="wps">
            <w:drawing>
              <wp:anchor distT="0" distB="0" distL="114300" distR="114300" simplePos="0" relativeHeight="251701248" behindDoc="0" locked="0" layoutInCell="1" allowOverlap="1" wp14:anchorId="5B10B83F" wp14:editId="2B79371C">
                <wp:simplePos x="0" y="0"/>
                <wp:positionH relativeFrom="column">
                  <wp:posOffset>2457450</wp:posOffset>
                </wp:positionH>
                <wp:positionV relativeFrom="paragraph">
                  <wp:posOffset>2633980</wp:posOffset>
                </wp:positionV>
                <wp:extent cx="95250" cy="95250"/>
                <wp:effectExtent l="19050" t="38100" r="38100" b="38100"/>
                <wp:wrapNone/>
                <wp:docPr id="231" name="五角星 231"/>
                <wp:cNvGraphicFramePr/>
                <a:graphic xmlns:a="http://schemas.openxmlformats.org/drawingml/2006/main">
                  <a:graphicData uri="http://schemas.microsoft.com/office/word/2010/wordprocessingShape">
                    <wps:wsp>
                      <wps:cNvSpPr/>
                      <wps:spPr>
                        <a:xfrm>
                          <a:off x="0" y="0"/>
                          <a:ext cx="95250" cy="952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shape id="_x0000_s1026" o:spid="_x0000_s1026" style="position:absolute;left:0pt;margin-left:193.5pt;margin-top:207.4pt;height:7.5pt;width:7.5pt;z-index:251701248;v-text-anchor:middle;mso-width-relative:page;mso-height-relative:page;" fillcolor="#FF0000" filled="t" stroked="t" coordsize="95250,95250" o:gfxdata="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oNhAgNkAAAALAQAADwAAAAAAAAAB&#10;ACAAAAAiAAAAZHJzL2Rvd25yZXYueG1sUEsBAhQAFAAAAAgAh07iQEf+rsdIAgAAlAQAAA4AAAAA&#10;AAAAAQAgAAAAKAEAAGRycy9lMm9Eb2MueG1sUEsFBgAAAAAGAAYAWQEAAOIFAAAAAA==&#10;" path="m0,36382l36382,36382,47625,0,58867,36382,95249,36382,65815,58867,77058,95249,47625,72764,18191,95249,29434,58867xe">
                <v:path o:connectlocs="47625,0;0,36382;18191,95249;77058,95249;95249,36382" o:connectangles="247,164,82,82,0"/>
                <v:fill on="t" focussize="0,0"/>
                <v:stroke weight="2pt" color="#FF0000 [3204]" joinstyle="round"/>
                <v:imagedata o:title=""/>
                <o:lock v:ext="edit" aspectratio="f"/>
              </v:shape>
            </w:pict>
          </mc:Fallback>
        </mc:AlternateContent>
      </w:r>
      <w:r w:rsidRPr="00AB1261">
        <w:rPr>
          <w:rFonts w:ascii="Times New Roman" w:hAnsi="Times New Roman"/>
          <w:noProof/>
        </w:rPr>
        <w:drawing>
          <wp:inline distT="0" distB="0" distL="0" distR="0" wp14:anchorId="6443E810" wp14:editId="1C2AA52D">
            <wp:extent cx="5274310" cy="6890385"/>
            <wp:effectExtent l="0" t="0" r="2540" b="571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74310" cy="6890385"/>
                    </a:xfrm>
                    <a:prstGeom prst="rect">
                      <a:avLst/>
                    </a:prstGeom>
                  </pic:spPr>
                </pic:pic>
              </a:graphicData>
            </a:graphic>
          </wp:inline>
        </w:drawing>
      </w:r>
    </w:p>
    <w:p w:rsidR="005B2474" w:rsidRPr="00AB1261" w:rsidRDefault="00AB1261">
      <w:pPr>
        <w:rPr>
          <w:rFonts w:ascii="Times New Roman" w:hAnsi="Times New Roman"/>
        </w:rPr>
      </w:pPr>
      <w:r w:rsidRPr="00AB1261">
        <w:rPr>
          <w:rFonts w:ascii="Times New Roman" w:hAnsi="Times New Roman"/>
        </w:rPr>
        <w:br w:type="page"/>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附图</w:t>
      </w:r>
      <w:r w:rsidRPr="00AB1261">
        <w:rPr>
          <w:rFonts w:ascii="Times New Roman" w:eastAsia="宋体" w:hAnsi="Times New Roman"/>
          <w:color w:val="000000"/>
          <w:sz w:val="21"/>
          <w:szCs w:val="21"/>
        </w:rPr>
        <w:t>2</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建设项目周边概况图</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noProof/>
          <w:color w:val="000000"/>
          <w:sz w:val="21"/>
          <w:szCs w:val="21"/>
        </w:rPr>
        <mc:AlternateContent>
          <mc:Choice Requires="wps">
            <w:drawing>
              <wp:anchor distT="0" distB="0" distL="114300" distR="114300" simplePos="0" relativeHeight="251704320" behindDoc="0" locked="0" layoutInCell="1" allowOverlap="1" wp14:anchorId="2B0F7063" wp14:editId="0A5752EB">
                <wp:simplePos x="0" y="0"/>
                <wp:positionH relativeFrom="column">
                  <wp:posOffset>1695450</wp:posOffset>
                </wp:positionH>
                <wp:positionV relativeFrom="paragraph">
                  <wp:posOffset>2218055</wp:posOffset>
                </wp:positionV>
                <wp:extent cx="1333500" cy="1333500"/>
                <wp:effectExtent l="0" t="0" r="19050" b="19050"/>
                <wp:wrapNone/>
                <wp:docPr id="235" name="椭圆 235"/>
                <wp:cNvGraphicFramePr/>
                <a:graphic xmlns:a="http://schemas.openxmlformats.org/drawingml/2006/main">
                  <a:graphicData uri="http://schemas.microsoft.com/office/word/2010/wordprocessingShape">
                    <wps:wsp>
                      <wps:cNvSpPr/>
                      <wps:spPr>
                        <a:xfrm>
                          <a:off x="0" y="0"/>
                          <a:ext cx="1333500" cy="13335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shape id="_x0000_s1026" o:spid="_x0000_s1026" o:spt="3" type="#_x0000_t3" style="position:absolute;left:0pt;margin-left:133.5pt;margin-top:174.65pt;height:105pt;width:105pt;z-index:251704320;v-text-anchor:middle;mso-width-relative:page;mso-height-relative:page;" filled="f" stroked="t" coordsize="21600,21600" o:gfxdata="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dr2HLZAAAACwEAAA8AAAAAAAAAAQAgAAAAIgAA&#10;AGRycy9kb3ducmV2LnhtbFBLAQIUABQAAAAIAIdO4kBdiyySQAIAAG4EAAAOAAAAAAAAAAEAIAAA&#10;ACgBAABkcnMvZTJvRG9jLnhtbFBLBQYAAAAABgAGAFkBAADaBQAAAAA=&#10;">
                <v:fill on="f" focussize="0,0"/>
                <v:stroke weight="1pt" color="#000000 [3213]" joinstyle="round"/>
                <v:imagedata o:title=""/>
                <o:lock v:ext="edit" aspectratio="f"/>
              </v:shape>
            </w:pict>
          </mc:Fallback>
        </mc:AlternateContent>
      </w:r>
      <w:r w:rsidRPr="00AB1261">
        <w:rPr>
          <w:rFonts w:ascii="Times New Roman" w:eastAsia="宋体" w:hAnsi="Times New Roman"/>
          <w:noProof/>
          <w:color w:val="000000"/>
          <w:sz w:val="21"/>
          <w:szCs w:val="21"/>
        </w:rPr>
        <mc:AlternateContent>
          <mc:Choice Requires="wps">
            <w:drawing>
              <wp:anchor distT="0" distB="0" distL="114300" distR="114300" simplePos="0" relativeHeight="251703296" behindDoc="0" locked="0" layoutInCell="1" allowOverlap="1" wp14:anchorId="5314C9C0" wp14:editId="5F8CB66C">
                <wp:simplePos x="0" y="0"/>
                <wp:positionH relativeFrom="column">
                  <wp:posOffset>895350</wp:posOffset>
                </wp:positionH>
                <wp:positionV relativeFrom="paragraph">
                  <wp:posOffset>1465580</wp:posOffset>
                </wp:positionV>
                <wp:extent cx="2828925" cy="2828925"/>
                <wp:effectExtent l="0" t="0" r="28575" b="28575"/>
                <wp:wrapNone/>
                <wp:docPr id="234" name="椭圆 234"/>
                <wp:cNvGraphicFramePr/>
                <a:graphic xmlns:a="http://schemas.openxmlformats.org/drawingml/2006/main">
                  <a:graphicData uri="http://schemas.microsoft.com/office/word/2010/wordprocessingShape">
                    <wps:wsp>
                      <wps:cNvSpPr/>
                      <wps:spPr>
                        <a:xfrm>
                          <a:off x="0" y="0"/>
                          <a:ext cx="2828925" cy="282892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shape id="_x0000_s1026" o:spid="_x0000_s1026" o:spt="3" type="#_x0000_t3" style="position:absolute;left:0pt;margin-left:70.5pt;margin-top:115.4pt;height:222.75pt;width:222.75pt;z-index:251703296;v-text-anchor:middle;mso-width-relative:page;mso-height-relative:page;" filled="f" stroked="t" coordsize="21600,21600" o:gfxdata="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pgUiNkAAAALAQAADwAAAAAAAAABACAAAAAi&#10;AAAAZHJzL2Rvd25yZXYueG1sUEsBAhQAFAAAAAgAh07iQCh5ouZCAgAAbgQAAA4AAAAAAAAAAQAg&#10;AAAAKAEAAGRycy9lMm9Eb2MueG1sUEsFBgAAAAAGAAYAWQEAANwFAAAAAA==&#10;">
                <v:fill on="f" focussize="0,0"/>
                <v:stroke weight="1pt" color="#000000 [3213]" joinstyle="round"/>
                <v:imagedata o:title=""/>
                <o:lock v:ext="edit" aspectratio="f"/>
              </v:shape>
            </w:pict>
          </mc:Fallback>
        </mc:AlternateContent>
      </w:r>
      <w:r w:rsidRPr="00AB1261">
        <w:rPr>
          <w:rFonts w:ascii="Times New Roman" w:eastAsia="宋体" w:hAnsi="Times New Roman"/>
          <w:noProof/>
          <w:color w:val="000000"/>
          <w:sz w:val="21"/>
          <w:szCs w:val="21"/>
        </w:rPr>
        <w:drawing>
          <wp:inline distT="0" distB="0" distL="0" distR="0" wp14:anchorId="343F27C0" wp14:editId="75E4B468">
            <wp:extent cx="4667885" cy="582993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667901" cy="5830114"/>
                    </a:xfrm>
                    <a:prstGeom prst="rect">
                      <a:avLst/>
                    </a:prstGeom>
                  </pic:spPr>
                </pic:pic>
              </a:graphicData>
            </a:graphic>
          </wp:inline>
        </w:drawing>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br w:type="page"/>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附图</w:t>
      </w:r>
      <w:r w:rsidRPr="00AB1261">
        <w:rPr>
          <w:rFonts w:ascii="Times New Roman" w:eastAsia="宋体" w:hAnsi="Times New Roman"/>
          <w:color w:val="000000"/>
          <w:sz w:val="21"/>
          <w:szCs w:val="21"/>
        </w:rPr>
        <w:t>3</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建设项目平面布置图</w:t>
      </w:r>
    </w:p>
    <w:p w:rsidR="005B2474" w:rsidRPr="00AB1261" w:rsidRDefault="00C415DD">
      <w:pPr>
        <w:spacing w:after="0" w:line="240" w:lineRule="atLeast"/>
        <w:rPr>
          <w:rFonts w:ascii="Times New Roman" w:eastAsia="宋体" w:hAnsi="Times New Roman"/>
          <w:color w:val="000000"/>
          <w:sz w:val="21"/>
          <w:szCs w:val="21"/>
        </w:rPr>
      </w:pPr>
      <w:r>
        <w:rPr>
          <w:rFonts w:ascii="Times New Roman" w:eastAsia="宋体" w:hAnsi="Times New Roman"/>
          <w:noProof/>
          <w:color w:val="000000"/>
          <w:sz w:val="21"/>
          <w:szCs w:val="21"/>
        </w:rPr>
        <w:drawing>
          <wp:inline distT="0" distB="0" distL="0" distR="0">
            <wp:extent cx="5274310" cy="2777490"/>
            <wp:effectExtent l="0" t="0" r="2540" b="381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6">
                      <a:extLst>
                        <a:ext uri="{28A0092B-C50C-407E-A947-70E740481C1C}">
                          <a14:useLocalDpi xmlns:a14="http://schemas.microsoft.com/office/drawing/2010/main" val="0"/>
                        </a:ext>
                      </a:extLst>
                    </a:blip>
                    <a:stretch>
                      <a:fillRect/>
                    </a:stretch>
                  </pic:blipFill>
                  <pic:spPr>
                    <a:xfrm>
                      <a:off x="0" y="0"/>
                      <a:ext cx="5274310" cy="2777490"/>
                    </a:xfrm>
                    <a:prstGeom prst="rect">
                      <a:avLst/>
                    </a:prstGeom>
                  </pic:spPr>
                </pic:pic>
              </a:graphicData>
            </a:graphic>
          </wp:inline>
        </w:drawing>
      </w: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br w:type="page"/>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附图</w:t>
      </w:r>
      <w:r w:rsidRPr="00AB1261">
        <w:rPr>
          <w:rFonts w:ascii="Times New Roman" w:eastAsia="宋体" w:hAnsi="Times New Roman"/>
          <w:color w:val="000000"/>
          <w:sz w:val="21"/>
          <w:szCs w:val="21"/>
        </w:rPr>
        <w:t>4</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环保设施图片</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noProof/>
          <w:color w:val="000000"/>
          <w:sz w:val="21"/>
          <w:szCs w:val="21"/>
        </w:rPr>
        <w:drawing>
          <wp:inline distT="0" distB="0" distL="114300" distR="114300" wp14:anchorId="20236C88" wp14:editId="0A076FC2">
            <wp:extent cx="1276350" cy="1703070"/>
            <wp:effectExtent l="0" t="0" r="0" b="11430"/>
            <wp:docPr id="19" name="图片 19" descr="1#排气筒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排气筒照片"/>
                    <pic:cNvPicPr>
                      <a:picLocks noChangeAspect="1"/>
                    </pic:cNvPicPr>
                  </pic:nvPicPr>
                  <pic:blipFill>
                    <a:blip r:embed="rId17"/>
                    <a:stretch>
                      <a:fillRect/>
                    </a:stretch>
                  </pic:blipFill>
                  <pic:spPr>
                    <a:xfrm>
                      <a:off x="0" y="0"/>
                      <a:ext cx="1276350" cy="1703070"/>
                    </a:xfrm>
                    <a:prstGeom prst="rect">
                      <a:avLst/>
                    </a:prstGeom>
                  </pic:spPr>
                </pic:pic>
              </a:graphicData>
            </a:graphic>
          </wp:inline>
        </w:drawing>
      </w:r>
      <w:r w:rsidRPr="00AB1261">
        <w:rPr>
          <w:rFonts w:ascii="Times New Roman" w:eastAsia="宋体" w:hAnsi="Times New Roman"/>
          <w:color w:val="000000"/>
          <w:sz w:val="21"/>
          <w:szCs w:val="21"/>
        </w:rPr>
        <w:t xml:space="preserve">       </w:t>
      </w:r>
      <w:r w:rsidRPr="00AB1261">
        <w:rPr>
          <w:rFonts w:ascii="Times New Roman" w:eastAsia="宋体" w:hAnsi="Times New Roman"/>
          <w:noProof/>
          <w:color w:val="000000"/>
          <w:sz w:val="21"/>
          <w:szCs w:val="21"/>
        </w:rPr>
        <w:drawing>
          <wp:inline distT="0" distB="0" distL="114300" distR="114300" wp14:anchorId="5A570A7D" wp14:editId="583A5345">
            <wp:extent cx="1281430" cy="1709420"/>
            <wp:effectExtent l="0" t="0" r="13970" b="5080"/>
            <wp:docPr id="22" name="图片 22" descr="2#排气筒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排气筒照片"/>
                    <pic:cNvPicPr>
                      <a:picLocks noChangeAspect="1"/>
                    </pic:cNvPicPr>
                  </pic:nvPicPr>
                  <pic:blipFill>
                    <a:blip r:embed="rId18"/>
                    <a:stretch>
                      <a:fillRect/>
                    </a:stretch>
                  </pic:blipFill>
                  <pic:spPr>
                    <a:xfrm>
                      <a:off x="0" y="0"/>
                      <a:ext cx="1281430" cy="1709420"/>
                    </a:xfrm>
                    <a:prstGeom prst="rect">
                      <a:avLst/>
                    </a:prstGeom>
                  </pic:spPr>
                </pic:pic>
              </a:graphicData>
            </a:graphic>
          </wp:inline>
        </w:drawing>
      </w:r>
      <w:r w:rsidRPr="00AB1261">
        <w:rPr>
          <w:rFonts w:ascii="Times New Roman" w:eastAsia="宋体" w:hAnsi="Times New Roman"/>
          <w:color w:val="000000"/>
          <w:sz w:val="21"/>
          <w:szCs w:val="21"/>
        </w:rPr>
        <w:t xml:space="preserve">       </w:t>
      </w:r>
      <w:r w:rsidRPr="00AB1261">
        <w:rPr>
          <w:rFonts w:ascii="Times New Roman" w:eastAsia="宋体" w:hAnsi="Times New Roman"/>
          <w:noProof/>
          <w:color w:val="000000"/>
          <w:sz w:val="21"/>
          <w:szCs w:val="21"/>
        </w:rPr>
        <w:drawing>
          <wp:inline distT="0" distB="0" distL="114300" distR="114300" wp14:anchorId="5099738E" wp14:editId="29F2E13C">
            <wp:extent cx="1271270" cy="1695450"/>
            <wp:effectExtent l="0" t="0" r="5080" b="0"/>
            <wp:docPr id="23" name="图片 23" descr="纤维过滤器和活性炭吸附装置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纤维过滤器和活性炭吸附装置照片"/>
                    <pic:cNvPicPr>
                      <a:picLocks noChangeAspect="1"/>
                    </pic:cNvPicPr>
                  </pic:nvPicPr>
                  <pic:blipFill>
                    <a:blip r:embed="rId19"/>
                    <a:stretch>
                      <a:fillRect/>
                    </a:stretch>
                  </pic:blipFill>
                  <pic:spPr>
                    <a:xfrm>
                      <a:off x="0" y="0"/>
                      <a:ext cx="1271270" cy="1695450"/>
                    </a:xfrm>
                    <a:prstGeom prst="rect">
                      <a:avLst/>
                    </a:prstGeom>
                  </pic:spPr>
                </pic:pic>
              </a:graphicData>
            </a:graphic>
          </wp:inline>
        </w:drawing>
      </w:r>
    </w:p>
    <w:p w:rsidR="005B2474" w:rsidRPr="00AB1261" w:rsidRDefault="00CD6A51" w:rsidP="00CD6A51">
      <w:pPr>
        <w:spacing w:after="0" w:line="240" w:lineRule="atLeast"/>
        <w:ind w:firstLine="210"/>
        <w:rPr>
          <w:rFonts w:ascii="Times New Roman" w:eastAsia="宋体" w:hAnsi="Times New Roman"/>
          <w:color w:val="000000"/>
          <w:sz w:val="21"/>
          <w:szCs w:val="21"/>
        </w:rPr>
      </w:pPr>
      <w:r>
        <w:rPr>
          <w:rFonts w:ascii="Times New Roman" w:eastAsia="宋体" w:hAnsi="Times New Roman"/>
          <w:color w:val="000000"/>
          <w:sz w:val="21"/>
          <w:szCs w:val="21"/>
        </w:rPr>
        <w:t>图</w:t>
      </w:r>
      <w:r>
        <w:rPr>
          <w:rFonts w:ascii="Times New Roman" w:eastAsia="宋体" w:hAnsi="Times New Roman"/>
          <w:color w:val="000000"/>
          <w:sz w:val="21"/>
          <w:szCs w:val="21"/>
        </w:rPr>
        <w:t>a</w:t>
      </w:r>
      <w:r>
        <w:rPr>
          <w:rFonts w:ascii="Times New Roman" w:eastAsia="宋体" w:hAnsi="Times New Roman" w:hint="eastAsia"/>
          <w:color w:val="000000"/>
          <w:sz w:val="21"/>
          <w:szCs w:val="21"/>
        </w:rPr>
        <w:t xml:space="preserve">  </w:t>
      </w:r>
      <w:r w:rsidR="00AB1261" w:rsidRPr="00AB1261">
        <w:rPr>
          <w:rFonts w:ascii="Times New Roman" w:eastAsia="宋体" w:hAnsi="Times New Roman"/>
          <w:color w:val="000000"/>
          <w:sz w:val="21"/>
          <w:szCs w:val="21"/>
        </w:rPr>
        <w:t>1#</w:t>
      </w:r>
      <w:r w:rsidR="00AB1261" w:rsidRPr="00AB1261">
        <w:rPr>
          <w:rFonts w:ascii="Times New Roman" w:eastAsia="宋体" w:hAnsi="Times New Roman"/>
          <w:color w:val="000000"/>
          <w:sz w:val="21"/>
          <w:szCs w:val="21"/>
        </w:rPr>
        <w:t>排气筒</w:t>
      </w:r>
      <w:r w:rsidR="00AB1261" w:rsidRPr="00AB1261">
        <w:rPr>
          <w:rFonts w:ascii="Times New Roman" w:eastAsia="宋体" w:hAnsi="Times New Roman"/>
          <w:color w:val="000000"/>
          <w:sz w:val="21"/>
          <w:szCs w:val="21"/>
        </w:rPr>
        <w:t xml:space="preserve">             </w:t>
      </w:r>
      <w:r>
        <w:rPr>
          <w:rFonts w:ascii="Times New Roman" w:eastAsia="宋体" w:hAnsi="Times New Roman" w:hint="eastAsia"/>
          <w:color w:val="000000"/>
          <w:sz w:val="21"/>
          <w:szCs w:val="21"/>
        </w:rPr>
        <w:t xml:space="preserve"> </w:t>
      </w:r>
      <w:r>
        <w:rPr>
          <w:rFonts w:ascii="Times New Roman" w:eastAsia="宋体" w:hAnsi="Times New Roman"/>
          <w:color w:val="000000"/>
          <w:sz w:val="21"/>
          <w:szCs w:val="21"/>
        </w:rPr>
        <w:t>图</w:t>
      </w:r>
      <w:r>
        <w:rPr>
          <w:rFonts w:ascii="Times New Roman" w:eastAsia="宋体" w:hAnsi="Times New Roman" w:hint="eastAsia"/>
          <w:color w:val="000000"/>
          <w:sz w:val="21"/>
          <w:szCs w:val="21"/>
        </w:rPr>
        <w:t>b</w:t>
      </w:r>
      <w:r w:rsidR="00AB1261" w:rsidRPr="00AB1261">
        <w:rPr>
          <w:rFonts w:ascii="Times New Roman" w:eastAsia="宋体" w:hAnsi="Times New Roman"/>
          <w:color w:val="000000"/>
          <w:sz w:val="21"/>
          <w:szCs w:val="21"/>
        </w:rPr>
        <w:t xml:space="preserve">  2#</w:t>
      </w:r>
      <w:r w:rsidR="00AB1261" w:rsidRPr="00AB1261">
        <w:rPr>
          <w:rFonts w:ascii="Times New Roman" w:eastAsia="宋体" w:hAnsi="Times New Roman"/>
          <w:color w:val="000000"/>
          <w:sz w:val="21"/>
          <w:szCs w:val="21"/>
        </w:rPr>
        <w:t>排气筒</w:t>
      </w:r>
      <w:r>
        <w:rPr>
          <w:rFonts w:ascii="Times New Roman" w:eastAsia="宋体" w:hAnsi="Times New Roman"/>
          <w:color w:val="000000"/>
          <w:sz w:val="21"/>
          <w:szCs w:val="21"/>
        </w:rPr>
        <w:t xml:space="preserve">   </w:t>
      </w:r>
      <w:r w:rsidR="00AB1261" w:rsidRPr="00AB1261">
        <w:rPr>
          <w:rFonts w:ascii="Times New Roman" w:eastAsia="宋体" w:hAnsi="Times New Roman"/>
          <w:color w:val="000000"/>
          <w:sz w:val="21"/>
          <w:szCs w:val="21"/>
        </w:rPr>
        <w:t xml:space="preserve">   </w:t>
      </w:r>
      <w:r>
        <w:rPr>
          <w:rFonts w:ascii="Times New Roman" w:eastAsia="宋体" w:hAnsi="Times New Roman"/>
          <w:color w:val="000000"/>
          <w:sz w:val="21"/>
          <w:szCs w:val="21"/>
        </w:rPr>
        <w:t>图</w:t>
      </w:r>
      <w:r>
        <w:rPr>
          <w:rFonts w:ascii="Times New Roman" w:eastAsia="宋体" w:hAnsi="Times New Roman" w:hint="eastAsia"/>
          <w:color w:val="000000"/>
          <w:sz w:val="21"/>
          <w:szCs w:val="21"/>
        </w:rPr>
        <w:t xml:space="preserve">c </w:t>
      </w:r>
      <w:r w:rsidR="00AB1261" w:rsidRPr="00AB1261">
        <w:rPr>
          <w:rFonts w:ascii="Times New Roman" w:eastAsia="宋体" w:hAnsi="Times New Roman"/>
          <w:color w:val="000000"/>
          <w:sz w:val="21"/>
          <w:szCs w:val="21"/>
        </w:rPr>
        <w:t>纤维过滤器和活性炭吸附装置</w:t>
      </w:r>
    </w:p>
    <w:p w:rsidR="005B2474" w:rsidRPr="00AB1261" w:rsidRDefault="00AB1261">
      <w:pPr>
        <w:spacing w:after="0" w:line="240" w:lineRule="atLeast"/>
        <w:jc w:val="both"/>
        <w:rPr>
          <w:rFonts w:ascii="Times New Roman" w:eastAsia="宋体" w:hAnsi="Times New Roman"/>
          <w:color w:val="000000"/>
          <w:sz w:val="21"/>
          <w:szCs w:val="21"/>
        </w:rPr>
      </w:pPr>
      <w:r w:rsidRPr="00AB1261">
        <w:rPr>
          <w:rFonts w:ascii="Times New Roman" w:eastAsia="宋体" w:hAnsi="Times New Roman"/>
          <w:noProof/>
          <w:color w:val="000000"/>
          <w:sz w:val="21"/>
          <w:szCs w:val="21"/>
        </w:rPr>
        <w:drawing>
          <wp:inline distT="0" distB="0" distL="114300" distR="114300" wp14:anchorId="65B77BAF" wp14:editId="4B10CDF4">
            <wp:extent cx="2256155" cy="1692275"/>
            <wp:effectExtent l="0" t="0" r="10795" b="3175"/>
            <wp:docPr id="27" name="图片 27" descr="危废暂存仓库照片201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危废暂存仓库照片2018.5.24"/>
                    <pic:cNvPicPr>
                      <a:picLocks noChangeAspect="1"/>
                    </pic:cNvPicPr>
                  </pic:nvPicPr>
                  <pic:blipFill>
                    <a:blip r:embed="rId20"/>
                    <a:stretch>
                      <a:fillRect/>
                    </a:stretch>
                  </pic:blipFill>
                  <pic:spPr>
                    <a:xfrm>
                      <a:off x="0" y="0"/>
                      <a:ext cx="2256155" cy="1692275"/>
                    </a:xfrm>
                    <a:prstGeom prst="rect">
                      <a:avLst/>
                    </a:prstGeom>
                  </pic:spPr>
                </pic:pic>
              </a:graphicData>
            </a:graphic>
          </wp:inline>
        </w:drawing>
      </w:r>
      <w:r w:rsidRPr="00AB1261">
        <w:rPr>
          <w:rFonts w:ascii="Times New Roman" w:eastAsia="宋体" w:hAnsi="Times New Roman"/>
          <w:color w:val="000000"/>
          <w:sz w:val="21"/>
          <w:szCs w:val="21"/>
        </w:rPr>
        <w:t xml:space="preserve">   </w:t>
      </w:r>
      <w:r w:rsidRPr="00AB1261">
        <w:rPr>
          <w:rFonts w:ascii="Times New Roman" w:eastAsia="宋体" w:hAnsi="Times New Roman"/>
          <w:noProof/>
          <w:color w:val="000000"/>
          <w:sz w:val="21"/>
          <w:szCs w:val="21"/>
        </w:rPr>
        <w:drawing>
          <wp:inline distT="0" distB="0" distL="114300" distR="114300" wp14:anchorId="5EB9DA43" wp14:editId="1AF72744">
            <wp:extent cx="2243455" cy="1682750"/>
            <wp:effectExtent l="0" t="0" r="4445" b="12700"/>
            <wp:docPr id="24" name="图片 24" descr="污水总排口照片201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污水总排口照片2018.5.24"/>
                    <pic:cNvPicPr>
                      <a:picLocks noChangeAspect="1"/>
                    </pic:cNvPicPr>
                  </pic:nvPicPr>
                  <pic:blipFill>
                    <a:blip r:embed="rId21"/>
                    <a:stretch>
                      <a:fillRect/>
                    </a:stretch>
                  </pic:blipFill>
                  <pic:spPr>
                    <a:xfrm>
                      <a:off x="0" y="0"/>
                      <a:ext cx="2243455" cy="1682750"/>
                    </a:xfrm>
                    <a:prstGeom prst="rect">
                      <a:avLst/>
                    </a:prstGeom>
                  </pic:spPr>
                </pic:pic>
              </a:graphicData>
            </a:graphic>
          </wp:inline>
        </w:drawing>
      </w:r>
    </w:p>
    <w:p w:rsidR="005B2474" w:rsidRPr="00CD6A51" w:rsidRDefault="00CD6A51" w:rsidP="00CD6A51">
      <w:pPr>
        <w:spacing w:after="0" w:line="240" w:lineRule="atLeast"/>
        <w:ind w:firstLineChars="500" w:firstLine="1050"/>
        <w:jc w:val="both"/>
        <w:rPr>
          <w:rFonts w:ascii="Times New Roman" w:eastAsia="宋体" w:hAnsi="Times New Roman"/>
          <w:color w:val="000000"/>
          <w:sz w:val="21"/>
          <w:szCs w:val="21"/>
        </w:rPr>
      </w:pPr>
      <w:r>
        <w:rPr>
          <w:rFonts w:ascii="Times New Roman" w:eastAsia="宋体" w:hAnsi="Times New Roman"/>
          <w:color w:val="000000"/>
          <w:sz w:val="21"/>
          <w:szCs w:val="21"/>
        </w:rPr>
        <w:t>图</w:t>
      </w:r>
      <w:r>
        <w:rPr>
          <w:rFonts w:ascii="Times New Roman" w:eastAsia="宋体" w:hAnsi="Times New Roman"/>
          <w:color w:val="000000"/>
          <w:sz w:val="21"/>
          <w:szCs w:val="21"/>
        </w:rPr>
        <w:t>d</w:t>
      </w:r>
      <w:r>
        <w:rPr>
          <w:rFonts w:ascii="Times New Roman" w:eastAsia="宋体" w:hAnsi="Times New Roman" w:hint="eastAsia"/>
          <w:color w:val="000000"/>
          <w:sz w:val="21"/>
          <w:szCs w:val="21"/>
        </w:rPr>
        <w:t xml:space="preserve">  </w:t>
      </w:r>
      <w:proofErr w:type="gramStart"/>
      <w:r w:rsidR="00AB1261" w:rsidRPr="00AB1261">
        <w:rPr>
          <w:rFonts w:ascii="Times New Roman" w:eastAsia="宋体" w:hAnsi="Times New Roman"/>
          <w:color w:val="000000"/>
          <w:sz w:val="21"/>
          <w:szCs w:val="21"/>
        </w:rPr>
        <w:t>危废暂存</w:t>
      </w:r>
      <w:proofErr w:type="gramEnd"/>
      <w:r w:rsidR="00AB1261" w:rsidRPr="00AB1261">
        <w:rPr>
          <w:rFonts w:ascii="Times New Roman" w:eastAsia="宋体" w:hAnsi="Times New Roman"/>
          <w:color w:val="000000"/>
          <w:sz w:val="21"/>
          <w:szCs w:val="21"/>
        </w:rPr>
        <w:t>仓库</w:t>
      </w:r>
      <w:r>
        <w:rPr>
          <w:rFonts w:ascii="Times New Roman" w:eastAsia="宋体" w:hAnsi="Times New Roman"/>
          <w:color w:val="000000"/>
          <w:sz w:val="21"/>
          <w:szCs w:val="21"/>
        </w:rPr>
        <w:t xml:space="preserve">                  </w:t>
      </w:r>
      <w:r w:rsidR="00AB1261" w:rsidRPr="00AB1261">
        <w:rPr>
          <w:rFonts w:ascii="Times New Roman" w:eastAsia="宋体" w:hAnsi="Times New Roman"/>
          <w:color w:val="000000"/>
          <w:sz w:val="21"/>
          <w:szCs w:val="21"/>
        </w:rPr>
        <w:t xml:space="preserve"> </w:t>
      </w:r>
      <w:r>
        <w:rPr>
          <w:rFonts w:ascii="Times New Roman" w:eastAsia="宋体" w:hAnsi="Times New Roman" w:hint="eastAsia"/>
          <w:color w:val="000000"/>
          <w:sz w:val="21"/>
          <w:szCs w:val="21"/>
        </w:rPr>
        <w:t>图</w:t>
      </w:r>
      <w:r>
        <w:rPr>
          <w:rFonts w:ascii="Times New Roman" w:eastAsia="宋体" w:hAnsi="Times New Roman"/>
          <w:color w:val="000000"/>
          <w:sz w:val="21"/>
          <w:szCs w:val="21"/>
        </w:rPr>
        <w:t xml:space="preserve">e  </w:t>
      </w:r>
      <w:r w:rsidR="00AB1261" w:rsidRPr="00AB1261">
        <w:rPr>
          <w:rFonts w:ascii="Times New Roman" w:eastAsia="宋体" w:hAnsi="Times New Roman"/>
          <w:color w:val="000000"/>
          <w:sz w:val="21"/>
          <w:szCs w:val="21"/>
        </w:rPr>
        <w:t>污水总排口</w:t>
      </w:r>
    </w:p>
    <w:p w:rsidR="00375045" w:rsidRPr="00AB1261" w:rsidRDefault="00AB1261" w:rsidP="00375045">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br w:type="page"/>
      </w:r>
      <w:r w:rsidR="00375045" w:rsidRPr="00AB1261">
        <w:rPr>
          <w:rFonts w:ascii="Times New Roman" w:eastAsia="宋体" w:hAnsi="Times New Roman"/>
          <w:color w:val="000000"/>
          <w:sz w:val="21"/>
          <w:szCs w:val="21"/>
        </w:rPr>
        <w:lastRenderedPageBreak/>
        <w:t>附图</w:t>
      </w:r>
      <w:r w:rsidR="00375045">
        <w:rPr>
          <w:rFonts w:ascii="Times New Roman" w:eastAsia="宋体" w:hAnsi="Times New Roman" w:hint="eastAsia"/>
          <w:color w:val="000000"/>
          <w:sz w:val="21"/>
          <w:szCs w:val="21"/>
        </w:rPr>
        <w:t>5</w:t>
      </w:r>
      <w:r w:rsidR="00375045">
        <w:rPr>
          <w:rFonts w:ascii="Times New Roman" w:eastAsia="宋体" w:hAnsi="Times New Roman" w:hint="eastAsia"/>
          <w:color w:val="000000"/>
          <w:sz w:val="21"/>
          <w:szCs w:val="21"/>
        </w:rPr>
        <w:t>——雨污管线图</w:t>
      </w:r>
    </w:p>
    <w:p w:rsidR="005B2474" w:rsidRDefault="00375045" w:rsidP="00375045">
      <w:pPr>
        <w:spacing w:after="0" w:line="240" w:lineRule="atLeast"/>
        <w:jc w:val="center"/>
        <w:rPr>
          <w:rFonts w:ascii="Times New Roman" w:eastAsia="宋体" w:hAnsi="Times New Roman"/>
          <w:color w:val="000000"/>
          <w:sz w:val="21"/>
          <w:szCs w:val="21"/>
        </w:rPr>
      </w:pPr>
      <w:r>
        <w:rPr>
          <w:rFonts w:ascii="Times New Roman" w:eastAsia="宋体" w:hAnsi="Times New Roman"/>
          <w:noProof/>
          <w:color w:val="000000"/>
          <w:sz w:val="21"/>
          <w:szCs w:val="21"/>
        </w:rPr>
        <w:drawing>
          <wp:inline distT="0" distB="0" distL="0" distR="0">
            <wp:extent cx="3761117" cy="8430653"/>
            <wp:effectExtent l="0" t="0" r="0" b="889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2">
                      <a:extLst>
                        <a:ext uri="{28A0092B-C50C-407E-A947-70E740481C1C}">
                          <a14:useLocalDpi xmlns:a14="http://schemas.microsoft.com/office/drawing/2010/main" val="0"/>
                        </a:ext>
                      </a:extLst>
                    </a:blip>
                    <a:stretch>
                      <a:fillRect/>
                    </a:stretch>
                  </pic:blipFill>
                  <pic:spPr>
                    <a:xfrm>
                      <a:off x="0" y="0"/>
                      <a:ext cx="3770084" cy="8450752"/>
                    </a:xfrm>
                    <a:prstGeom prst="rect">
                      <a:avLst/>
                    </a:prstGeom>
                  </pic:spPr>
                </pic:pic>
              </a:graphicData>
            </a:graphic>
          </wp:inline>
        </w:drawing>
      </w:r>
    </w:p>
    <w:p w:rsidR="00F76231" w:rsidRDefault="00F76231" w:rsidP="00F76231">
      <w:pPr>
        <w:spacing w:after="0" w:line="240" w:lineRule="atLeast"/>
        <w:rPr>
          <w:rFonts w:ascii="Times New Roman" w:eastAsia="宋体" w:hAnsi="Times New Roman"/>
          <w:color w:val="000000"/>
          <w:sz w:val="21"/>
          <w:szCs w:val="21"/>
        </w:rPr>
      </w:pPr>
      <w:r>
        <w:rPr>
          <w:rFonts w:ascii="Times New Roman" w:eastAsia="宋体" w:hAnsi="Times New Roman" w:hint="eastAsia"/>
          <w:color w:val="000000"/>
          <w:sz w:val="21"/>
          <w:szCs w:val="21"/>
        </w:rPr>
        <w:lastRenderedPageBreak/>
        <w:t>附图</w:t>
      </w:r>
      <w:r>
        <w:rPr>
          <w:rFonts w:ascii="Times New Roman" w:eastAsia="宋体" w:hAnsi="Times New Roman" w:hint="eastAsia"/>
          <w:color w:val="000000"/>
          <w:sz w:val="21"/>
          <w:szCs w:val="21"/>
        </w:rPr>
        <w:t>6</w:t>
      </w:r>
      <w:r>
        <w:rPr>
          <w:rFonts w:ascii="Times New Roman" w:eastAsia="宋体" w:hAnsi="Times New Roman" w:hint="eastAsia"/>
          <w:color w:val="000000"/>
          <w:sz w:val="21"/>
          <w:szCs w:val="21"/>
        </w:rPr>
        <w:t>——</w:t>
      </w:r>
      <w:r>
        <w:rPr>
          <w:rFonts w:ascii="Times New Roman" w:eastAsia="宋体" w:hAnsi="Times New Roman" w:hint="eastAsia"/>
          <w:color w:val="000000"/>
          <w:sz w:val="21"/>
          <w:szCs w:val="21"/>
        </w:rPr>
        <w:t>3</w:t>
      </w:r>
      <w:r>
        <w:rPr>
          <w:rFonts w:ascii="Times New Roman" w:eastAsia="宋体" w:hAnsi="Times New Roman" w:hint="eastAsia"/>
          <w:color w:val="000000"/>
          <w:sz w:val="21"/>
          <w:szCs w:val="21"/>
        </w:rPr>
        <w:t>月和</w:t>
      </w:r>
      <w:r>
        <w:rPr>
          <w:rFonts w:ascii="Times New Roman" w:eastAsia="宋体" w:hAnsi="Times New Roman" w:hint="eastAsia"/>
          <w:color w:val="000000"/>
          <w:sz w:val="21"/>
          <w:szCs w:val="21"/>
        </w:rPr>
        <w:t>4</w:t>
      </w:r>
      <w:r>
        <w:rPr>
          <w:rFonts w:ascii="Times New Roman" w:eastAsia="宋体" w:hAnsi="Times New Roman" w:hint="eastAsia"/>
          <w:color w:val="000000"/>
          <w:sz w:val="21"/>
          <w:szCs w:val="21"/>
        </w:rPr>
        <w:t>月用水发票</w:t>
      </w:r>
    </w:p>
    <w:p w:rsidR="00F76231" w:rsidRPr="00F76231" w:rsidRDefault="00F76231" w:rsidP="00F76231">
      <w:pPr>
        <w:spacing w:after="0" w:line="240" w:lineRule="atLeast"/>
        <w:rPr>
          <w:rFonts w:ascii="Times New Roman" w:eastAsia="宋体" w:hAnsi="Times New Roman"/>
          <w:color w:val="000000"/>
          <w:sz w:val="21"/>
          <w:szCs w:val="21"/>
        </w:rPr>
      </w:pPr>
      <w:r>
        <w:rPr>
          <w:rFonts w:ascii="Times New Roman" w:eastAsia="宋体" w:hAnsi="Times New Roman"/>
          <w:noProof/>
          <w:color w:val="000000"/>
          <w:sz w:val="21"/>
          <w:szCs w:val="21"/>
        </w:rPr>
        <w:drawing>
          <wp:inline distT="0" distB="0" distL="0" distR="0">
            <wp:extent cx="5274310" cy="2852420"/>
            <wp:effectExtent l="0" t="0" r="2540" b="508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3">
                      <a:extLst>
                        <a:ext uri="{28A0092B-C50C-407E-A947-70E740481C1C}">
                          <a14:useLocalDpi xmlns:a14="http://schemas.microsoft.com/office/drawing/2010/main" val="0"/>
                        </a:ext>
                      </a:extLst>
                    </a:blip>
                    <a:stretch>
                      <a:fillRect/>
                    </a:stretch>
                  </pic:blipFill>
                  <pic:spPr>
                    <a:xfrm>
                      <a:off x="0" y="0"/>
                      <a:ext cx="5274310" cy="2852420"/>
                    </a:xfrm>
                    <a:prstGeom prst="rect">
                      <a:avLst/>
                    </a:prstGeom>
                  </pic:spPr>
                </pic:pic>
              </a:graphicData>
            </a:graphic>
          </wp:inline>
        </w:drawing>
      </w:r>
    </w:p>
    <w:p w:rsidR="00F76231" w:rsidRPr="00F76231" w:rsidRDefault="00F76231" w:rsidP="00375045">
      <w:pPr>
        <w:spacing w:after="0" w:line="240" w:lineRule="atLeast"/>
        <w:jc w:val="center"/>
        <w:rPr>
          <w:rFonts w:ascii="Times New Roman" w:eastAsia="宋体" w:hAnsi="Times New Roman"/>
          <w:color w:val="000000"/>
          <w:sz w:val="21"/>
          <w:szCs w:val="21"/>
        </w:rPr>
      </w:pPr>
      <w:r>
        <w:rPr>
          <w:rFonts w:ascii="Times New Roman" w:eastAsia="宋体" w:hAnsi="Times New Roman"/>
          <w:noProof/>
          <w:color w:val="000000"/>
          <w:sz w:val="21"/>
          <w:szCs w:val="21"/>
        </w:rPr>
        <w:drawing>
          <wp:inline distT="0" distB="0" distL="0" distR="0">
            <wp:extent cx="5274310" cy="2696210"/>
            <wp:effectExtent l="0" t="0" r="2540" b="889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a:extLst>
                        <a:ext uri="{28A0092B-C50C-407E-A947-70E740481C1C}">
                          <a14:useLocalDpi xmlns:a14="http://schemas.microsoft.com/office/drawing/2010/main" val="0"/>
                        </a:ext>
                      </a:extLst>
                    </a:blip>
                    <a:stretch>
                      <a:fillRect/>
                    </a:stretch>
                  </pic:blipFill>
                  <pic:spPr>
                    <a:xfrm>
                      <a:off x="0" y="0"/>
                      <a:ext cx="5274310" cy="2696210"/>
                    </a:xfrm>
                    <a:prstGeom prst="rect">
                      <a:avLst/>
                    </a:prstGeom>
                  </pic:spPr>
                </pic:pic>
              </a:graphicData>
            </a:graphic>
          </wp:inline>
        </w:drawing>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附件</w:t>
      </w:r>
      <w:r w:rsidRPr="00AB1261">
        <w:rPr>
          <w:rFonts w:ascii="Times New Roman" w:eastAsia="宋体" w:hAnsi="Times New Roman"/>
          <w:color w:val="000000"/>
          <w:sz w:val="21"/>
          <w:szCs w:val="21"/>
        </w:rPr>
        <w:t>1</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环境保护局对项目环境影响报告表的审批意见</w:t>
      </w:r>
      <w:r w:rsidRPr="00AB1261">
        <w:rPr>
          <w:rFonts w:ascii="Times New Roman" w:eastAsia="宋体" w:hAnsi="Times New Roman"/>
          <w:noProof/>
          <w:color w:val="000000"/>
          <w:sz w:val="21"/>
          <w:szCs w:val="21"/>
        </w:rPr>
        <w:drawing>
          <wp:inline distT="0" distB="0" distL="114300" distR="114300" wp14:anchorId="16AA16E6" wp14:editId="163D3C11">
            <wp:extent cx="5274310" cy="7335520"/>
            <wp:effectExtent l="0" t="0" r="2540" b="17780"/>
            <wp:docPr id="29" name="图片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
                    <pic:cNvPicPr>
                      <a:picLocks noChangeAspect="1"/>
                    </pic:cNvPicPr>
                  </pic:nvPicPr>
                  <pic:blipFill>
                    <a:blip r:embed="rId25"/>
                    <a:stretch>
                      <a:fillRect/>
                    </a:stretch>
                  </pic:blipFill>
                  <pic:spPr>
                    <a:xfrm>
                      <a:off x="0" y="0"/>
                      <a:ext cx="5274310" cy="7335520"/>
                    </a:xfrm>
                    <a:prstGeom prst="rect">
                      <a:avLst/>
                    </a:prstGeom>
                  </pic:spPr>
                </pic:pic>
              </a:graphicData>
            </a:graphic>
          </wp:inline>
        </w:drawing>
      </w:r>
      <w:r w:rsidRPr="00AB1261">
        <w:rPr>
          <w:rFonts w:ascii="Times New Roman" w:eastAsia="宋体" w:hAnsi="Times New Roman"/>
          <w:noProof/>
          <w:color w:val="000000"/>
          <w:sz w:val="21"/>
          <w:szCs w:val="21"/>
        </w:rPr>
        <w:lastRenderedPageBreak/>
        <w:drawing>
          <wp:inline distT="0" distB="0" distL="114300" distR="114300" wp14:anchorId="463608BB" wp14:editId="21F9BC63">
            <wp:extent cx="5269230" cy="8167370"/>
            <wp:effectExtent l="0" t="0" r="7620" b="5080"/>
            <wp:docPr id="30" name="图片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
                    <pic:cNvPicPr>
                      <a:picLocks noChangeAspect="1"/>
                    </pic:cNvPicPr>
                  </pic:nvPicPr>
                  <pic:blipFill>
                    <a:blip r:embed="rId26"/>
                    <a:stretch>
                      <a:fillRect/>
                    </a:stretch>
                  </pic:blipFill>
                  <pic:spPr>
                    <a:xfrm>
                      <a:off x="0" y="0"/>
                      <a:ext cx="5269230" cy="8167370"/>
                    </a:xfrm>
                    <a:prstGeom prst="rect">
                      <a:avLst/>
                    </a:prstGeom>
                  </pic:spPr>
                </pic:pic>
              </a:graphicData>
            </a:graphic>
          </wp:inline>
        </w:drawing>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br w:type="page"/>
      </w:r>
    </w:p>
    <w:p w:rsidR="005B2474"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附件</w:t>
      </w:r>
      <w:r w:rsidRPr="00AB1261">
        <w:rPr>
          <w:rFonts w:ascii="Times New Roman" w:eastAsia="宋体" w:hAnsi="Times New Roman"/>
          <w:color w:val="000000"/>
          <w:sz w:val="21"/>
          <w:szCs w:val="21"/>
        </w:rPr>
        <w:t>2</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基本情况</w:t>
      </w:r>
    </w:p>
    <w:p w:rsidR="00FA2873" w:rsidRPr="00AB1261" w:rsidRDefault="00FA2873">
      <w:pPr>
        <w:spacing w:after="0" w:line="240" w:lineRule="atLeast"/>
        <w:rPr>
          <w:rFonts w:ascii="Times New Roman" w:eastAsia="宋体" w:hAnsi="Times New Roman"/>
          <w:color w:val="000000"/>
          <w:sz w:val="21"/>
          <w:szCs w:val="21"/>
        </w:rPr>
      </w:pPr>
    </w:p>
    <w:p w:rsidR="005B2474" w:rsidRPr="00AB1261" w:rsidRDefault="00AB1261">
      <w:pPr>
        <w:spacing w:after="0" w:line="240" w:lineRule="atLeast"/>
        <w:ind w:firstLineChars="900" w:firstLine="1897"/>
        <w:rPr>
          <w:rFonts w:ascii="Times New Roman" w:eastAsia="宋体" w:hAnsi="Times New Roman"/>
          <w:b/>
          <w:bCs/>
          <w:color w:val="000000"/>
          <w:sz w:val="21"/>
          <w:szCs w:val="21"/>
        </w:rPr>
      </w:pPr>
      <w:r w:rsidRPr="00AB1261">
        <w:rPr>
          <w:rFonts w:ascii="Times New Roman" w:eastAsia="宋体" w:hAnsi="Times New Roman"/>
          <w:b/>
          <w:bCs/>
          <w:color w:val="000000"/>
          <w:sz w:val="21"/>
          <w:szCs w:val="21"/>
        </w:rPr>
        <w:t>建设项目竣工环境保护验收监测基本建设情况</w:t>
      </w:r>
    </w:p>
    <w:tbl>
      <w:tblPr>
        <w:tblStyle w:val="ac"/>
        <w:tblW w:w="8306" w:type="dxa"/>
        <w:tblLayout w:type="fixed"/>
        <w:tblLook w:val="04A0" w:firstRow="1" w:lastRow="0" w:firstColumn="1" w:lastColumn="0" w:noHBand="0" w:noVBand="1"/>
      </w:tblPr>
      <w:tblGrid>
        <w:gridCol w:w="2203"/>
        <w:gridCol w:w="2106"/>
        <w:gridCol w:w="15"/>
        <w:gridCol w:w="1020"/>
        <w:gridCol w:w="2962"/>
      </w:tblGrid>
      <w:tr w:rsidR="005B2474" w:rsidRPr="00AB1261">
        <w:tc>
          <w:tcPr>
            <w:tcW w:w="8306" w:type="dxa"/>
            <w:gridSpan w:val="5"/>
            <w:tcBorders>
              <w:top w:val="single" w:sz="12" w:space="0" w:color="auto"/>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建设单位名称：</w:t>
            </w:r>
            <w:proofErr w:type="gramStart"/>
            <w:r w:rsidRPr="00AB1261">
              <w:rPr>
                <w:rFonts w:ascii="Times New Roman" w:eastAsia="宋体" w:hAnsi="Times New Roman"/>
                <w:color w:val="000000"/>
                <w:sz w:val="21"/>
                <w:szCs w:val="21"/>
              </w:rPr>
              <w:t>皮尔磁电子</w:t>
            </w:r>
            <w:proofErr w:type="gramEnd"/>
            <w:r w:rsidRPr="00AB1261">
              <w:rPr>
                <w:rFonts w:ascii="Times New Roman" w:eastAsia="宋体" w:hAnsi="Times New Roman"/>
                <w:color w:val="000000"/>
                <w:sz w:val="21"/>
                <w:szCs w:val="21"/>
              </w:rPr>
              <w:t>（常州）有限公司</w:t>
            </w:r>
          </w:p>
        </w:tc>
      </w:tr>
      <w:tr w:rsidR="005B2474" w:rsidRPr="00AB1261">
        <w:tc>
          <w:tcPr>
            <w:tcW w:w="8306" w:type="dxa"/>
            <w:gridSpan w:val="5"/>
            <w:tcBorders>
              <w:top w:val="nil"/>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建设项目名称：新建年产紧凑型安全继电器</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项目</w:t>
            </w:r>
          </w:p>
        </w:tc>
      </w:tr>
      <w:tr w:rsidR="005B2474" w:rsidRPr="00AB1261">
        <w:tc>
          <w:tcPr>
            <w:tcW w:w="8306" w:type="dxa"/>
            <w:gridSpan w:val="5"/>
            <w:tcBorders>
              <w:top w:val="nil"/>
              <w:left w:val="nil"/>
              <w:bottom w:val="single" w:sz="4" w:space="0" w:color="auto"/>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项目建设地点：常州市金坛</w:t>
            </w:r>
            <w:proofErr w:type="gramStart"/>
            <w:r w:rsidRPr="00AB1261">
              <w:rPr>
                <w:rFonts w:ascii="Times New Roman" w:eastAsia="宋体" w:hAnsi="Times New Roman"/>
                <w:color w:val="000000"/>
                <w:sz w:val="21"/>
                <w:szCs w:val="21"/>
              </w:rPr>
              <w:t>区云湖路</w:t>
            </w:r>
            <w:proofErr w:type="gramEnd"/>
            <w:r w:rsidRPr="00AB1261">
              <w:rPr>
                <w:rFonts w:ascii="Times New Roman" w:eastAsia="宋体" w:hAnsi="Times New Roman"/>
                <w:color w:val="000000"/>
                <w:sz w:val="21"/>
                <w:szCs w:val="21"/>
              </w:rPr>
              <w:t>58</w:t>
            </w:r>
            <w:r w:rsidRPr="00AB1261">
              <w:rPr>
                <w:rFonts w:ascii="Times New Roman" w:eastAsia="宋体" w:hAnsi="Times New Roman"/>
                <w:color w:val="000000"/>
                <w:sz w:val="21"/>
                <w:szCs w:val="21"/>
              </w:rPr>
              <w:t>号</w:t>
            </w:r>
          </w:p>
        </w:tc>
      </w:tr>
      <w:tr w:rsidR="005B2474" w:rsidRPr="00AB1261">
        <w:tc>
          <w:tcPr>
            <w:tcW w:w="4324" w:type="dxa"/>
            <w:gridSpan w:val="3"/>
            <w:tcBorders>
              <w:left w:val="nil"/>
              <w:right w:val="nil"/>
            </w:tcBorders>
            <w:vAlign w:val="center"/>
          </w:tcPr>
          <w:p w:rsidR="005B2474" w:rsidRPr="00AB1261" w:rsidRDefault="00AB1261" w:rsidP="003F137F">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建设项目开建时间：</w:t>
            </w:r>
            <w:r w:rsidRPr="00AB1261">
              <w:rPr>
                <w:rFonts w:ascii="Times New Roman" w:eastAsia="宋体" w:hAnsi="Times New Roman"/>
                <w:color w:val="000000"/>
                <w:sz w:val="21"/>
                <w:szCs w:val="21"/>
              </w:rPr>
              <w:t>201</w:t>
            </w:r>
            <w:r w:rsidR="003F137F">
              <w:rPr>
                <w:rFonts w:ascii="Times New Roman" w:eastAsia="宋体" w:hAnsi="Times New Roman" w:hint="eastAsia"/>
                <w:color w:val="000000"/>
                <w:sz w:val="21"/>
                <w:szCs w:val="21"/>
              </w:rPr>
              <w:t>4</w:t>
            </w:r>
            <w:r w:rsidRPr="00AB1261">
              <w:rPr>
                <w:rFonts w:ascii="Times New Roman" w:eastAsia="宋体" w:hAnsi="Times New Roman"/>
                <w:color w:val="000000"/>
                <w:sz w:val="21"/>
                <w:szCs w:val="21"/>
              </w:rPr>
              <w:t>.</w:t>
            </w:r>
            <w:r w:rsidR="003F137F">
              <w:rPr>
                <w:rFonts w:ascii="Times New Roman" w:eastAsia="宋体" w:hAnsi="Times New Roman" w:hint="eastAsia"/>
                <w:color w:val="000000"/>
                <w:sz w:val="21"/>
                <w:szCs w:val="21"/>
              </w:rPr>
              <w:t>03</w:t>
            </w:r>
          </w:p>
        </w:tc>
        <w:tc>
          <w:tcPr>
            <w:tcW w:w="3982" w:type="dxa"/>
            <w:gridSpan w:val="2"/>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建设项目竣工时间：</w:t>
            </w:r>
            <w:r w:rsidRPr="00AB1261">
              <w:rPr>
                <w:rFonts w:ascii="Times New Roman" w:eastAsia="宋体" w:hAnsi="Times New Roman"/>
                <w:color w:val="000000"/>
                <w:sz w:val="21"/>
                <w:szCs w:val="21"/>
              </w:rPr>
              <w:t>2014.12</w:t>
            </w:r>
          </w:p>
        </w:tc>
      </w:tr>
      <w:tr w:rsidR="005B2474" w:rsidRPr="00AB1261">
        <w:tc>
          <w:tcPr>
            <w:tcW w:w="8306" w:type="dxa"/>
            <w:gridSpan w:val="5"/>
            <w:tcBorders>
              <w:left w:val="nil"/>
              <w:bottom w:val="single" w:sz="4" w:space="0" w:color="auto"/>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生产班制：</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班制、年工作</w:t>
            </w:r>
            <w:r w:rsidRPr="00AB1261">
              <w:rPr>
                <w:rFonts w:ascii="Times New Roman" w:eastAsia="宋体" w:hAnsi="Times New Roman"/>
                <w:color w:val="000000"/>
                <w:sz w:val="21"/>
                <w:szCs w:val="21"/>
              </w:rPr>
              <w:t>200</w:t>
            </w:r>
            <w:r w:rsidRPr="00AB1261">
              <w:rPr>
                <w:rFonts w:ascii="Times New Roman" w:eastAsia="宋体" w:hAnsi="Times New Roman"/>
                <w:color w:val="000000"/>
                <w:sz w:val="21"/>
                <w:szCs w:val="21"/>
              </w:rPr>
              <w:t>天，现有员工</w:t>
            </w:r>
            <w:r w:rsidRPr="00AB1261">
              <w:rPr>
                <w:rFonts w:ascii="Times New Roman" w:eastAsia="宋体" w:hAnsi="Times New Roman"/>
                <w:color w:val="000000"/>
                <w:sz w:val="21"/>
                <w:szCs w:val="21"/>
              </w:rPr>
              <w:t>21</w:t>
            </w:r>
            <w:r w:rsidRPr="00AB1261">
              <w:rPr>
                <w:rFonts w:ascii="Times New Roman" w:eastAsia="宋体" w:hAnsi="Times New Roman"/>
                <w:color w:val="000000"/>
                <w:sz w:val="21"/>
                <w:szCs w:val="21"/>
              </w:rPr>
              <w:t>人，年平均用水量</w:t>
            </w:r>
            <w:r w:rsidRPr="00AB1261">
              <w:rPr>
                <w:rFonts w:ascii="Times New Roman" w:eastAsia="宋体" w:hAnsi="Times New Roman"/>
                <w:color w:val="000000"/>
                <w:sz w:val="21"/>
                <w:szCs w:val="21"/>
              </w:rPr>
              <w:t>1702 t/a</w:t>
            </w:r>
            <w:r w:rsidRPr="00AB1261">
              <w:rPr>
                <w:rFonts w:ascii="Times New Roman" w:eastAsia="宋体" w:hAnsi="Times New Roman"/>
                <w:color w:val="000000"/>
                <w:sz w:val="21"/>
                <w:szCs w:val="21"/>
              </w:rPr>
              <w:t>，车间排气筒年运行时间为</w:t>
            </w:r>
            <w:r w:rsidRPr="00AB1261">
              <w:rPr>
                <w:rFonts w:ascii="Times New Roman" w:eastAsia="宋体" w:hAnsi="Times New Roman"/>
                <w:color w:val="000000"/>
                <w:sz w:val="21"/>
                <w:szCs w:val="21"/>
              </w:rPr>
              <w:t>400</w:t>
            </w:r>
            <w:r w:rsidRPr="00AB1261">
              <w:rPr>
                <w:rFonts w:ascii="Times New Roman" w:eastAsia="宋体" w:hAnsi="Times New Roman"/>
                <w:color w:val="000000"/>
                <w:sz w:val="21"/>
                <w:szCs w:val="21"/>
              </w:rPr>
              <w:t>小时。</w:t>
            </w:r>
          </w:p>
        </w:tc>
      </w:tr>
      <w:tr w:rsidR="005B2474" w:rsidRPr="00AB1261">
        <w:tc>
          <w:tcPr>
            <w:tcW w:w="8306" w:type="dxa"/>
            <w:gridSpan w:val="5"/>
            <w:tcBorders>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项目设计投资</w:t>
            </w:r>
            <w:r w:rsidRPr="00AB1261">
              <w:rPr>
                <w:rFonts w:ascii="Times New Roman" w:eastAsia="宋体" w:hAnsi="Times New Roman"/>
                <w:color w:val="000000"/>
                <w:sz w:val="21"/>
                <w:szCs w:val="21"/>
              </w:rPr>
              <w:t xml:space="preserve"> 10000</w:t>
            </w:r>
            <w:r w:rsidRPr="00AB1261">
              <w:rPr>
                <w:rFonts w:ascii="Times New Roman" w:eastAsia="宋体" w:hAnsi="Times New Roman"/>
                <w:color w:val="000000"/>
                <w:sz w:val="21"/>
                <w:szCs w:val="21"/>
              </w:rPr>
              <w:t>（万元）：</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其中，设计环保投资</w:t>
            </w:r>
            <w:r w:rsidRPr="00AB1261">
              <w:rPr>
                <w:rFonts w:ascii="Times New Roman" w:eastAsia="宋体" w:hAnsi="Times New Roman"/>
                <w:color w:val="000000"/>
                <w:sz w:val="21"/>
                <w:szCs w:val="21"/>
              </w:rPr>
              <w:t>49.5</w:t>
            </w:r>
            <w:r w:rsidRPr="00AB1261">
              <w:rPr>
                <w:rFonts w:ascii="Times New Roman" w:eastAsia="宋体" w:hAnsi="Times New Roman"/>
                <w:color w:val="000000"/>
                <w:sz w:val="21"/>
                <w:szCs w:val="21"/>
              </w:rPr>
              <w:t>（万元）</w:t>
            </w:r>
          </w:p>
        </w:tc>
      </w:tr>
      <w:tr w:rsidR="005B2474" w:rsidRPr="00AB1261">
        <w:tc>
          <w:tcPr>
            <w:tcW w:w="8306" w:type="dxa"/>
            <w:gridSpan w:val="5"/>
            <w:tcBorders>
              <w:top w:val="nil"/>
              <w:left w:val="nil"/>
              <w:bottom w:val="single" w:sz="4" w:space="0" w:color="auto"/>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项目实际投资</w:t>
            </w:r>
            <w:r w:rsidRPr="00AB1261">
              <w:rPr>
                <w:rFonts w:ascii="Times New Roman" w:eastAsia="宋体" w:hAnsi="Times New Roman"/>
                <w:color w:val="000000"/>
                <w:sz w:val="21"/>
                <w:szCs w:val="21"/>
              </w:rPr>
              <w:t xml:space="preserve"> 7000</w:t>
            </w:r>
            <w:r w:rsidRPr="00AB1261">
              <w:rPr>
                <w:rFonts w:ascii="Times New Roman" w:eastAsia="宋体" w:hAnsi="Times New Roman"/>
                <w:color w:val="000000"/>
                <w:sz w:val="21"/>
                <w:szCs w:val="21"/>
              </w:rPr>
              <w:t>（万元）：</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其中，实际环保投资</w:t>
            </w:r>
            <w:r w:rsidRPr="00AB1261">
              <w:rPr>
                <w:rFonts w:ascii="Times New Roman" w:eastAsia="宋体" w:hAnsi="Times New Roman"/>
                <w:color w:val="000000"/>
                <w:sz w:val="21"/>
                <w:szCs w:val="21"/>
              </w:rPr>
              <w:t>49.5</w:t>
            </w:r>
            <w:r w:rsidRPr="00AB1261">
              <w:rPr>
                <w:rFonts w:ascii="Times New Roman" w:eastAsia="宋体" w:hAnsi="Times New Roman"/>
                <w:color w:val="000000"/>
                <w:sz w:val="21"/>
                <w:szCs w:val="21"/>
              </w:rPr>
              <w:t>（万元）</w:t>
            </w:r>
          </w:p>
        </w:tc>
      </w:tr>
      <w:tr w:rsidR="005B2474" w:rsidRPr="00AB1261">
        <w:tc>
          <w:tcPr>
            <w:tcW w:w="8306" w:type="dxa"/>
            <w:gridSpan w:val="5"/>
            <w:tcBorders>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环保设施设计单位：上海中福建筑设计院</w:t>
            </w:r>
          </w:p>
        </w:tc>
      </w:tr>
      <w:tr w:rsidR="005B2474" w:rsidRPr="00AB1261">
        <w:tc>
          <w:tcPr>
            <w:tcW w:w="8306" w:type="dxa"/>
            <w:gridSpan w:val="5"/>
            <w:tcBorders>
              <w:top w:val="nil"/>
              <w:left w:val="nil"/>
              <w:bottom w:val="single" w:sz="4" w:space="0" w:color="auto"/>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环保设施施工单位：上海扬子江建设（集团）有限公司</w:t>
            </w:r>
          </w:p>
        </w:tc>
      </w:tr>
      <w:tr w:rsidR="005B2474" w:rsidRPr="00AB1261">
        <w:tc>
          <w:tcPr>
            <w:tcW w:w="8306" w:type="dxa"/>
            <w:gridSpan w:val="5"/>
            <w:tcBorders>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设计生产产品及产能：紧凑型安全继电器，年产量</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w:t>
            </w:r>
          </w:p>
        </w:tc>
      </w:tr>
      <w:tr w:rsidR="005B2474" w:rsidRPr="00AB1261">
        <w:tc>
          <w:tcPr>
            <w:tcW w:w="8306" w:type="dxa"/>
            <w:gridSpan w:val="5"/>
            <w:tcBorders>
              <w:top w:val="nil"/>
              <w:left w:val="nil"/>
              <w:bottom w:val="single" w:sz="4" w:space="0" w:color="auto"/>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实际生产产品及产能：紧凑型安全继电器，年产量</w:t>
            </w:r>
            <w:r w:rsidRPr="00AB1261">
              <w:rPr>
                <w:rFonts w:ascii="Times New Roman" w:eastAsia="宋体" w:hAnsi="Times New Roman"/>
                <w:color w:val="000000"/>
                <w:sz w:val="21"/>
                <w:szCs w:val="21"/>
              </w:rPr>
              <w:t>15000</w:t>
            </w:r>
            <w:r w:rsidRPr="00AB1261">
              <w:rPr>
                <w:rFonts w:ascii="Times New Roman" w:eastAsia="宋体" w:hAnsi="Times New Roman"/>
                <w:color w:val="000000"/>
                <w:sz w:val="21"/>
                <w:szCs w:val="21"/>
              </w:rPr>
              <w:t>只</w:t>
            </w:r>
          </w:p>
        </w:tc>
      </w:tr>
      <w:tr w:rsidR="005B2474" w:rsidRPr="00AB1261">
        <w:tc>
          <w:tcPr>
            <w:tcW w:w="4309" w:type="dxa"/>
            <w:gridSpan w:val="2"/>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占地面积（平方米）：</w:t>
            </w:r>
            <w:r w:rsidRPr="00AB1261">
              <w:rPr>
                <w:rFonts w:ascii="Times New Roman" w:eastAsia="宋体" w:hAnsi="Times New Roman"/>
                <w:color w:val="000000"/>
                <w:sz w:val="21"/>
                <w:szCs w:val="21"/>
              </w:rPr>
              <w:t>33394</w:t>
            </w:r>
          </w:p>
        </w:tc>
        <w:tc>
          <w:tcPr>
            <w:tcW w:w="3997" w:type="dxa"/>
            <w:gridSpan w:val="3"/>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绿化面积（平方米）：</w:t>
            </w:r>
            <w:r w:rsidRPr="00AB1261">
              <w:rPr>
                <w:rFonts w:ascii="Times New Roman" w:eastAsia="宋体" w:hAnsi="Times New Roman"/>
                <w:color w:val="000000"/>
                <w:sz w:val="21"/>
                <w:szCs w:val="21"/>
              </w:rPr>
              <w:t>4015</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水质排放口共有</w:t>
            </w:r>
            <w:r w:rsidRPr="00AB1261">
              <w:rPr>
                <w:rFonts w:ascii="Times New Roman" w:eastAsia="宋体" w:hAnsi="Times New Roman"/>
                <w:color w:val="000000"/>
                <w:sz w:val="21"/>
                <w:szCs w:val="21"/>
              </w:rPr>
              <w:t xml:space="preserve"> 2 </w:t>
            </w:r>
            <w:proofErr w:type="gramStart"/>
            <w:r w:rsidRPr="00AB1261">
              <w:rPr>
                <w:rFonts w:ascii="Times New Roman" w:eastAsia="宋体" w:hAnsi="Times New Roman"/>
                <w:color w:val="000000"/>
                <w:sz w:val="21"/>
                <w:szCs w:val="21"/>
              </w:rPr>
              <w:t>个</w:t>
            </w:r>
            <w:proofErr w:type="gramEnd"/>
            <w:r w:rsidRPr="00AB1261">
              <w:rPr>
                <w:rFonts w:ascii="Times New Roman" w:eastAsia="宋体" w:hAnsi="Times New Roman"/>
                <w:color w:val="000000"/>
                <w:sz w:val="21"/>
                <w:szCs w:val="21"/>
              </w:rPr>
              <w:t>，无（有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无）污水处理设施</w:t>
            </w:r>
          </w:p>
        </w:tc>
      </w:tr>
      <w:tr w:rsidR="005B2474" w:rsidRPr="00AB1261">
        <w:tc>
          <w:tcPr>
            <w:tcW w:w="2203" w:type="dxa"/>
            <w:tcBorders>
              <w:lef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其中：工业废水排口</w:t>
            </w:r>
          </w:p>
        </w:tc>
        <w:tc>
          <w:tcPr>
            <w:tcW w:w="6103" w:type="dxa"/>
            <w:gridSpan w:val="4"/>
            <w:tcBorders>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有个</w:t>
            </w:r>
          </w:p>
        </w:tc>
      </w:tr>
      <w:tr w:rsidR="005B2474" w:rsidRPr="00AB1261">
        <w:tc>
          <w:tcPr>
            <w:tcW w:w="2203" w:type="dxa"/>
            <w:tcBorders>
              <w:lef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雨水排口</w:t>
            </w:r>
          </w:p>
        </w:tc>
        <w:tc>
          <w:tcPr>
            <w:tcW w:w="6103" w:type="dxa"/>
            <w:gridSpan w:val="4"/>
            <w:tcBorders>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有</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个</w:t>
            </w:r>
          </w:p>
        </w:tc>
      </w:tr>
      <w:tr w:rsidR="005B2474" w:rsidRPr="00AB1261">
        <w:tc>
          <w:tcPr>
            <w:tcW w:w="2203" w:type="dxa"/>
            <w:tcBorders>
              <w:lef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生活污水排口</w:t>
            </w:r>
          </w:p>
        </w:tc>
        <w:tc>
          <w:tcPr>
            <w:tcW w:w="6103" w:type="dxa"/>
            <w:gridSpan w:val="4"/>
            <w:tcBorders>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有</w:t>
            </w:r>
            <w:r w:rsidRPr="00AB1261">
              <w:rPr>
                <w:rFonts w:ascii="Times New Roman" w:eastAsia="宋体" w:hAnsi="Times New Roman"/>
                <w:color w:val="000000"/>
                <w:sz w:val="21"/>
                <w:szCs w:val="21"/>
              </w:rPr>
              <w:t>1</w:t>
            </w:r>
            <w:r w:rsidRPr="00AB1261">
              <w:rPr>
                <w:rFonts w:ascii="Times New Roman" w:eastAsia="宋体" w:hAnsi="Times New Roman"/>
                <w:color w:val="000000"/>
                <w:sz w:val="21"/>
                <w:szCs w:val="21"/>
              </w:rPr>
              <w:t>个</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废气排口数量</w:t>
            </w:r>
            <w:r w:rsidRPr="00AB1261">
              <w:rPr>
                <w:rFonts w:ascii="Times New Roman" w:eastAsia="宋体" w:hAnsi="Times New Roman"/>
                <w:color w:val="000000"/>
                <w:sz w:val="21"/>
                <w:szCs w:val="21"/>
              </w:rPr>
              <w:t>2</w:t>
            </w:r>
            <w:r w:rsidRPr="00AB1261">
              <w:rPr>
                <w:rFonts w:ascii="Times New Roman" w:eastAsia="宋体" w:hAnsi="Times New Roman"/>
                <w:color w:val="000000"/>
                <w:sz w:val="21"/>
                <w:szCs w:val="21"/>
              </w:rPr>
              <w:t>个</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固体废物临时存放场所或区域：有（有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噪声防护措施：有（有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废水排口在线监测装置情况：无（有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废气排口在线监测装置情况：无（有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应急预案、应急计划及事故应急池：有（有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排污口设置规范化情况：无（有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固体废物（包括生活垃圾）处理协议</w:t>
            </w:r>
            <w:proofErr w:type="gramStart"/>
            <w:r w:rsidRPr="00AB1261">
              <w:rPr>
                <w:rFonts w:ascii="Times New Roman" w:eastAsia="宋体" w:hAnsi="Times New Roman"/>
                <w:color w:val="000000"/>
                <w:sz w:val="21"/>
                <w:szCs w:val="21"/>
              </w:rPr>
              <w:t>签定</w:t>
            </w:r>
            <w:proofErr w:type="gramEnd"/>
            <w:r w:rsidRPr="00AB1261">
              <w:rPr>
                <w:rFonts w:ascii="Times New Roman" w:eastAsia="宋体" w:hAnsi="Times New Roman"/>
                <w:color w:val="000000"/>
                <w:sz w:val="21"/>
                <w:szCs w:val="21"/>
              </w:rPr>
              <w:t>情况：有（有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废水处理协议签订情况：无（有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环保管理制度及人员责任分工：有（有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监测手段及人员配置：有（有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p>
        </w:tc>
      </w:tr>
      <w:tr w:rsidR="005B2474" w:rsidRPr="00AB1261">
        <w:tc>
          <w:tcPr>
            <w:tcW w:w="8306" w:type="dxa"/>
            <w:gridSpan w:val="5"/>
            <w:tcBorders>
              <w:left w:val="nil"/>
              <w:right w:val="nil"/>
            </w:tcBorders>
            <w:vAlign w:val="center"/>
          </w:tcPr>
          <w:p w:rsidR="005B2474" w:rsidRPr="00AB1261" w:rsidRDefault="005B2474">
            <w:pPr>
              <w:spacing w:after="0" w:line="240" w:lineRule="atLeast"/>
              <w:rPr>
                <w:rFonts w:ascii="Times New Roman" w:eastAsia="宋体" w:hAnsi="Times New Roman"/>
                <w:color w:val="000000"/>
                <w:sz w:val="21"/>
                <w:szCs w:val="21"/>
              </w:rPr>
            </w:pPr>
          </w:p>
        </w:tc>
      </w:tr>
      <w:tr w:rsidR="005B2474" w:rsidRPr="00AB1261">
        <w:tc>
          <w:tcPr>
            <w:tcW w:w="8306" w:type="dxa"/>
            <w:gridSpan w:val="5"/>
            <w:tcBorders>
              <w:left w:val="nil"/>
              <w:bottom w:val="single" w:sz="12" w:space="0" w:color="auto"/>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备注：以上内容如实反映，若无则用汉字</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无</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表示，有则用汉字</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有</w:t>
            </w:r>
            <w:r w:rsidRPr="00AB1261">
              <w:rPr>
                <w:rFonts w:ascii="Times New Roman" w:eastAsia="宋体" w:hAnsi="Times New Roman"/>
                <w:color w:val="000000"/>
                <w:sz w:val="21"/>
                <w:szCs w:val="21"/>
              </w:rPr>
              <w:t>”</w:t>
            </w:r>
            <w:r w:rsidRPr="00AB1261">
              <w:rPr>
                <w:rFonts w:ascii="Times New Roman" w:eastAsia="宋体" w:hAnsi="Times New Roman"/>
                <w:color w:val="000000"/>
                <w:sz w:val="21"/>
                <w:szCs w:val="21"/>
              </w:rPr>
              <w:t>表示并提供相关资料。</w:t>
            </w:r>
          </w:p>
        </w:tc>
      </w:tr>
      <w:tr w:rsidR="005B2474" w:rsidRPr="00AB1261">
        <w:tc>
          <w:tcPr>
            <w:tcW w:w="8306" w:type="dxa"/>
            <w:gridSpan w:val="5"/>
            <w:tcBorders>
              <w:top w:val="single" w:sz="12" w:space="0" w:color="auto"/>
              <w:left w:val="nil"/>
              <w:bottom w:val="nil"/>
              <w:right w:val="nil"/>
            </w:tcBorders>
            <w:vAlign w:val="center"/>
          </w:tcPr>
          <w:p w:rsidR="005B2474" w:rsidRPr="00AB1261" w:rsidRDefault="00AB1261">
            <w:pPr>
              <w:spacing w:after="0" w:line="240" w:lineRule="atLeast"/>
              <w:rPr>
                <w:rFonts w:ascii="Times New Roman" w:eastAsia="宋体" w:hAnsi="Times New Roman"/>
                <w:b/>
                <w:bCs/>
                <w:color w:val="000000"/>
                <w:sz w:val="21"/>
                <w:szCs w:val="21"/>
              </w:rPr>
            </w:pPr>
            <w:r w:rsidRPr="00AB1261">
              <w:rPr>
                <w:rFonts w:ascii="Times New Roman" w:eastAsia="宋体" w:hAnsi="Times New Roman"/>
                <w:b/>
                <w:bCs/>
                <w:color w:val="000000"/>
                <w:sz w:val="21"/>
                <w:szCs w:val="21"/>
              </w:rPr>
              <w:t>承诺：</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b/>
                <w:bCs/>
                <w:color w:val="000000"/>
                <w:sz w:val="21"/>
                <w:szCs w:val="21"/>
              </w:rPr>
              <w:t>我公司郑重承诺，以上所填内容全部属实。如存在瞒报、假报等情况，由此而导致的一切后果有我公司承担。</w:t>
            </w:r>
          </w:p>
        </w:tc>
      </w:tr>
      <w:tr w:rsidR="005B2474" w:rsidRPr="00AB1261">
        <w:tc>
          <w:tcPr>
            <w:tcW w:w="5344" w:type="dxa"/>
            <w:gridSpan w:val="4"/>
            <w:tcBorders>
              <w:top w:val="nil"/>
              <w:left w:val="nil"/>
              <w:bottom w:val="nil"/>
              <w:right w:val="nil"/>
            </w:tcBorders>
            <w:vAlign w:val="center"/>
          </w:tcPr>
          <w:p w:rsidR="005B2474" w:rsidRPr="00AB1261" w:rsidRDefault="005B2474">
            <w:pPr>
              <w:spacing w:after="0" w:line="240" w:lineRule="atLeast"/>
              <w:rPr>
                <w:rFonts w:ascii="Times New Roman" w:eastAsia="宋体" w:hAnsi="Times New Roman"/>
                <w:color w:val="000000"/>
                <w:sz w:val="21"/>
                <w:szCs w:val="21"/>
              </w:rPr>
            </w:pPr>
          </w:p>
        </w:tc>
        <w:tc>
          <w:tcPr>
            <w:tcW w:w="2962" w:type="dxa"/>
            <w:tcBorders>
              <w:top w:val="nil"/>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填报人（签名）：</w:t>
            </w:r>
          </w:p>
        </w:tc>
      </w:tr>
      <w:tr w:rsidR="005B2474" w:rsidRPr="00AB1261">
        <w:trPr>
          <w:trHeight w:val="90"/>
        </w:trPr>
        <w:tc>
          <w:tcPr>
            <w:tcW w:w="5344" w:type="dxa"/>
            <w:gridSpan w:val="4"/>
            <w:tcBorders>
              <w:top w:val="nil"/>
              <w:left w:val="nil"/>
              <w:bottom w:val="nil"/>
              <w:right w:val="nil"/>
            </w:tcBorders>
            <w:vAlign w:val="center"/>
          </w:tcPr>
          <w:p w:rsidR="005B2474" w:rsidRPr="00AB1261" w:rsidRDefault="005B2474">
            <w:pPr>
              <w:spacing w:after="0" w:line="240" w:lineRule="atLeast"/>
              <w:rPr>
                <w:rFonts w:ascii="Times New Roman" w:eastAsia="宋体" w:hAnsi="Times New Roman"/>
                <w:color w:val="000000"/>
                <w:sz w:val="21"/>
                <w:szCs w:val="21"/>
              </w:rPr>
            </w:pPr>
          </w:p>
        </w:tc>
        <w:tc>
          <w:tcPr>
            <w:tcW w:w="2962" w:type="dxa"/>
            <w:tcBorders>
              <w:top w:val="nil"/>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公司名称（盖章）</w:t>
            </w:r>
          </w:p>
        </w:tc>
      </w:tr>
      <w:tr w:rsidR="005B2474" w:rsidRPr="00AB1261">
        <w:tc>
          <w:tcPr>
            <w:tcW w:w="5344" w:type="dxa"/>
            <w:gridSpan w:val="4"/>
            <w:tcBorders>
              <w:top w:val="nil"/>
              <w:left w:val="nil"/>
              <w:bottom w:val="nil"/>
              <w:right w:val="nil"/>
            </w:tcBorders>
            <w:vAlign w:val="center"/>
          </w:tcPr>
          <w:p w:rsidR="005B2474" w:rsidRPr="00AB1261" w:rsidRDefault="005B2474">
            <w:pPr>
              <w:spacing w:after="0" w:line="240" w:lineRule="atLeast"/>
              <w:rPr>
                <w:rFonts w:ascii="Times New Roman" w:eastAsia="宋体" w:hAnsi="Times New Roman"/>
                <w:color w:val="000000"/>
                <w:sz w:val="21"/>
                <w:szCs w:val="21"/>
              </w:rPr>
            </w:pPr>
          </w:p>
        </w:tc>
        <w:tc>
          <w:tcPr>
            <w:tcW w:w="2962" w:type="dxa"/>
            <w:tcBorders>
              <w:top w:val="nil"/>
              <w:left w:val="nil"/>
              <w:bottom w:val="nil"/>
              <w:right w:val="nil"/>
            </w:tcBorders>
            <w:vAlign w:val="center"/>
          </w:tcPr>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t>日期：</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年</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月</w:t>
            </w:r>
            <w:r w:rsidRPr="00AB1261">
              <w:rPr>
                <w:rFonts w:ascii="Times New Roman" w:eastAsia="宋体" w:hAnsi="Times New Roman"/>
                <w:color w:val="000000"/>
                <w:sz w:val="21"/>
                <w:szCs w:val="21"/>
              </w:rPr>
              <w:t xml:space="preserve">   </w:t>
            </w:r>
            <w:r w:rsidRPr="00AB1261">
              <w:rPr>
                <w:rFonts w:ascii="Times New Roman" w:eastAsia="宋体" w:hAnsi="Times New Roman"/>
                <w:color w:val="000000"/>
                <w:sz w:val="21"/>
                <w:szCs w:val="21"/>
              </w:rPr>
              <w:t>日</w:t>
            </w:r>
          </w:p>
        </w:tc>
      </w:tr>
    </w:tbl>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Default="005B2474">
      <w:pPr>
        <w:spacing w:after="0" w:line="240" w:lineRule="atLeast"/>
        <w:rPr>
          <w:rFonts w:ascii="Times New Roman" w:eastAsia="宋体" w:hAnsi="Times New Roman"/>
          <w:color w:val="000000"/>
          <w:sz w:val="21"/>
          <w:szCs w:val="21"/>
        </w:rPr>
      </w:pPr>
    </w:p>
    <w:p w:rsidR="00FA2873" w:rsidRPr="00AB1261" w:rsidRDefault="00FA2873">
      <w:pPr>
        <w:spacing w:after="0" w:line="240" w:lineRule="atLeast"/>
        <w:rPr>
          <w:rFonts w:ascii="Times New Roman" w:eastAsia="宋体" w:hAnsi="Times New Roman"/>
          <w:color w:val="000000"/>
          <w:sz w:val="21"/>
          <w:szCs w:val="21"/>
        </w:rPr>
      </w:pPr>
    </w:p>
    <w:p w:rsidR="005B2474" w:rsidRPr="00AB1261" w:rsidRDefault="005B2474">
      <w:pPr>
        <w:spacing w:after="0" w:line="240" w:lineRule="atLeast"/>
        <w:rPr>
          <w:rFonts w:ascii="Times New Roman" w:eastAsia="宋体" w:hAnsi="Times New Roman"/>
          <w:color w:val="000000"/>
          <w:sz w:val="21"/>
          <w:szCs w:val="21"/>
        </w:rPr>
      </w:pP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附件</w:t>
      </w:r>
      <w:r w:rsidR="00FA2873">
        <w:rPr>
          <w:rFonts w:ascii="Times New Roman" w:eastAsia="宋体" w:hAnsi="Times New Roman" w:hint="eastAsia"/>
          <w:color w:val="000000"/>
          <w:sz w:val="21"/>
          <w:szCs w:val="21"/>
        </w:rPr>
        <w:t>3</w:t>
      </w:r>
      <w:r w:rsidR="00CD6A51">
        <w:rPr>
          <w:rFonts w:ascii="Times New Roman" w:eastAsia="宋体" w:hAnsi="Times New Roman" w:hint="eastAsia"/>
          <w:color w:val="000000"/>
          <w:sz w:val="21"/>
          <w:szCs w:val="21"/>
        </w:rPr>
        <w:t>——</w:t>
      </w:r>
      <w:proofErr w:type="gramStart"/>
      <w:r w:rsidRPr="00AB1261">
        <w:rPr>
          <w:rFonts w:ascii="Times New Roman" w:eastAsia="宋体" w:hAnsi="Times New Roman"/>
          <w:color w:val="000000"/>
          <w:sz w:val="21"/>
          <w:szCs w:val="21"/>
        </w:rPr>
        <w:t>发改委</w:t>
      </w:r>
      <w:proofErr w:type="gramEnd"/>
      <w:r w:rsidRPr="00AB1261">
        <w:rPr>
          <w:rFonts w:ascii="Times New Roman" w:eastAsia="宋体" w:hAnsi="Times New Roman"/>
          <w:color w:val="000000"/>
          <w:sz w:val="21"/>
          <w:szCs w:val="21"/>
        </w:rPr>
        <w:t>立项文件</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noProof/>
          <w:color w:val="000000"/>
          <w:sz w:val="21"/>
          <w:szCs w:val="21"/>
        </w:rPr>
        <w:drawing>
          <wp:inline distT="0" distB="0" distL="114300" distR="114300" wp14:anchorId="04BCDC43" wp14:editId="5C5AB5F4">
            <wp:extent cx="5267960" cy="7666355"/>
            <wp:effectExtent l="0" t="0" r="8890" b="10795"/>
            <wp:docPr id="31" name="图片 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3"/>
                    <pic:cNvPicPr>
                      <a:picLocks noChangeAspect="1"/>
                    </pic:cNvPicPr>
                  </pic:nvPicPr>
                  <pic:blipFill>
                    <a:blip r:embed="rId27"/>
                    <a:stretch>
                      <a:fillRect/>
                    </a:stretch>
                  </pic:blipFill>
                  <pic:spPr>
                    <a:xfrm>
                      <a:off x="0" y="0"/>
                      <a:ext cx="5267960" cy="7666355"/>
                    </a:xfrm>
                    <a:prstGeom prst="rect">
                      <a:avLst/>
                    </a:prstGeom>
                  </pic:spPr>
                </pic:pic>
              </a:graphicData>
            </a:graphic>
          </wp:inline>
        </w:drawing>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br w:type="page"/>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附件</w:t>
      </w:r>
      <w:r w:rsidR="00FA2873">
        <w:rPr>
          <w:rFonts w:ascii="Times New Roman" w:eastAsia="宋体" w:hAnsi="Times New Roman" w:hint="eastAsia"/>
          <w:color w:val="000000"/>
          <w:sz w:val="21"/>
          <w:szCs w:val="21"/>
        </w:rPr>
        <w:t>4</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固体危险废物处置协议</w:t>
      </w:r>
      <w:r w:rsidRPr="00AB1261">
        <w:rPr>
          <w:rFonts w:ascii="Times New Roman" w:eastAsia="宋体" w:hAnsi="Times New Roman"/>
          <w:noProof/>
          <w:color w:val="000000"/>
          <w:sz w:val="21"/>
          <w:szCs w:val="21"/>
        </w:rPr>
        <w:drawing>
          <wp:inline distT="0" distB="0" distL="114300" distR="114300" wp14:anchorId="1F0333A6" wp14:editId="58E13142">
            <wp:extent cx="5269230" cy="7701915"/>
            <wp:effectExtent l="0" t="0" r="7620" b="13335"/>
            <wp:docPr id="33" name="图片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
                    <pic:cNvPicPr>
                      <a:picLocks noChangeAspect="1"/>
                    </pic:cNvPicPr>
                  </pic:nvPicPr>
                  <pic:blipFill>
                    <a:blip r:embed="rId28"/>
                    <a:stretch>
                      <a:fillRect/>
                    </a:stretch>
                  </pic:blipFill>
                  <pic:spPr>
                    <a:xfrm>
                      <a:off x="0" y="0"/>
                      <a:ext cx="5269230" cy="7701915"/>
                    </a:xfrm>
                    <a:prstGeom prst="rect">
                      <a:avLst/>
                    </a:prstGeom>
                  </pic:spPr>
                </pic:pic>
              </a:graphicData>
            </a:graphic>
          </wp:inline>
        </w:drawing>
      </w:r>
      <w:r w:rsidRPr="00AB1261">
        <w:rPr>
          <w:rFonts w:ascii="Times New Roman" w:eastAsia="宋体" w:hAnsi="Times New Roman"/>
          <w:noProof/>
          <w:color w:val="000000"/>
          <w:sz w:val="21"/>
          <w:szCs w:val="21"/>
        </w:rPr>
        <w:lastRenderedPageBreak/>
        <w:drawing>
          <wp:inline distT="0" distB="0" distL="114300" distR="114300" wp14:anchorId="522B9588" wp14:editId="6D14531A">
            <wp:extent cx="5273675" cy="7357110"/>
            <wp:effectExtent l="0" t="0" r="3175" b="15240"/>
            <wp:docPr id="32" name="图片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
                    <pic:cNvPicPr>
                      <a:picLocks noChangeAspect="1"/>
                    </pic:cNvPicPr>
                  </pic:nvPicPr>
                  <pic:blipFill>
                    <a:blip r:embed="rId29"/>
                    <a:stretch>
                      <a:fillRect/>
                    </a:stretch>
                  </pic:blipFill>
                  <pic:spPr>
                    <a:xfrm>
                      <a:off x="0" y="0"/>
                      <a:ext cx="5273675" cy="7357110"/>
                    </a:xfrm>
                    <a:prstGeom prst="rect">
                      <a:avLst/>
                    </a:prstGeom>
                  </pic:spPr>
                </pic:pic>
              </a:graphicData>
            </a:graphic>
          </wp:inline>
        </w:drawing>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br w:type="page"/>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附件</w:t>
      </w:r>
      <w:r w:rsidR="00FA2873">
        <w:rPr>
          <w:rFonts w:ascii="Times New Roman" w:eastAsia="宋体" w:hAnsi="Times New Roman" w:hint="eastAsia"/>
          <w:color w:val="000000"/>
          <w:sz w:val="21"/>
          <w:szCs w:val="21"/>
        </w:rPr>
        <w:t>5</w:t>
      </w:r>
      <w:r w:rsidR="00CD6A51">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常州</w:t>
      </w:r>
      <w:proofErr w:type="gramStart"/>
      <w:r w:rsidRPr="00AB1261">
        <w:rPr>
          <w:rFonts w:ascii="Times New Roman" w:eastAsia="宋体" w:hAnsi="Times New Roman"/>
          <w:color w:val="000000"/>
          <w:sz w:val="21"/>
          <w:szCs w:val="21"/>
        </w:rPr>
        <w:t>润克环保</w:t>
      </w:r>
      <w:proofErr w:type="gramEnd"/>
      <w:r w:rsidRPr="00AB1261">
        <w:rPr>
          <w:rFonts w:ascii="Times New Roman" w:eastAsia="宋体" w:hAnsi="Times New Roman"/>
          <w:color w:val="000000"/>
          <w:sz w:val="21"/>
          <w:szCs w:val="21"/>
        </w:rPr>
        <w:t>科技有限公司危险废物经营许可证</w:t>
      </w:r>
    </w:p>
    <w:p w:rsidR="005B2474" w:rsidRPr="00AB1261" w:rsidRDefault="00AB1261">
      <w:pPr>
        <w:spacing w:after="0" w:line="240" w:lineRule="atLeast"/>
        <w:rPr>
          <w:rFonts w:ascii="Times New Roman" w:eastAsia="宋体" w:hAnsi="Times New Roman"/>
          <w:color w:val="000000"/>
          <w:sz w:val="21"/>
          <w:szCs w:val="21"/>
        </w:rPr>
      </w:pPr>
      <w:r w:rsidRPr="00AB1261">
        <w:rPr>
          <w:rFonts w:ascii="Times New Roman" w:eastAsia="宋体" w:hAnsi="Times New Roman"/>
          <w:noProof/>
          <w:color w:val="000000"/>
          <w:sz w:val="21"/>
          <w:szCs w:val="21"/>
        </w:rPr>
        <w:drawing>
          <wp:inline distT="0" distB="0" distL="114300" distR="114300" wp14:anchorId="3FC4FE56" wp14:editId="035E06AF">
            <wp:extent cx="5267960" cy="7681595"/>
            <wp:effectExtent l="0" t="0" r="8890" b="14605"/>
            <wp:docPr id="36" name="图片 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6"/>
                    <pic:cNvPicPr>
                      <a:picLocks noChangeAspect="1"/>
                    </pic:cNvPicPr>
                  </pic:nvPicPr>
                  <pic:blipFill>
                    <a:blip r:embed="rId30"/>
                    <a:stretch>
                      <a:fillRect/>
                    </a:stretch>
                  </pic:blipFill>
                  <pic:spPr>
                    <a:xfrm>
                      <a:off x="0" y="0"/>
                      <a:ext cx="5267960" cy="7681595"/>
                    </a:xfrm>
                    <a:prstGeom prst="rect">
                      <a:avLst/>
                    </a:prstGeom>
                  </pic:spPr>
                </pic:pic>
              </a:graphicData>
            </a:graphic>
          </wp:inline>
        </w:drawing>
      </w:r>
    </w:p>
    <w:p w:rsidR="00375045" w:rsidRDefault="00AB1261" w:rsidP="00375045">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br w:type="page"/>
      </w:r>
      <w:r w:rsidR="00375045">
        <w:rPr>
          <w:rFonts w:ascii="Times New Roman" w:eastAsia="宋体" w:hAnsi="Times New Roman" w:hint="eastAsia"/>
          <w:color w:val="000000"/>
          <w:sz w:val="21"/>
          <w:szCs w:val="21"/>
        </w:rPr>
        <w:lastRenderedPageBreak/>
        <w:t>附件</w:t>
      </w:r>
      <w:r w:rsidR="00375045">
        <w:rPr>
          <w:rFonts w:ascii="Times New Roman" w:eastAsia="宋体" w:hAnsi="Times New Roman" w:hint="eastAsia"/>
          <w:color w:val="000000"/>
          <w:sz w:val="21"/>
          <w:szCs w:val="21"/>
        </w:rPr>
        <w:t>6</w:t>
      </w:r>
      <w:r w:rsidR="00375045">
        <w:rPr>
          <w:rFonts w:ascii="Times New Roman" w:eastAsia="宋体" w:hAnsi="Times New Roman" w:hint="eastAsia"/>
          <w:color w:val="000000"/>
          <w:sz w:val="21"/>
          <w:szCs w:val="21"/>
        </w:rPr>
        <w:t>——企业延期环保竣工验收说明</w:t>
      </w:r>
    </w:p>
    <w:p w:rsidR="00375045" w:rsidRPr="00AB1261" w:rsidRDefault="00375045" w:rsidP="00375045">
      <w:pPr>
        <w:spacing w:after="0" w:line="240" w:lineRule="atLeast"/>
        <w:rPr>
          <w:rFonts w:ascii="Times New Roman" w:eastAsia="宋体" w:hAnsi="Times New Roman"/>
          <w:color w:val="000000"/>
          <w:sz w:val="21"/>
          <w:szCs w:val="21"/>
        </w:rPr>
      </w:pPr>
      <w:r>
        <w:rPr>
          <w:rFonts w:ascii="Times New Roman" w:eastAsia="宋体" w:hAnsi="Times New Roman"/>
          <w:noProof/>
          <w:color w:val="000000"/>
          <w:sz w:val="21"/>
          <w:szCs w:val="21"/>
        </w:rPr>
        <w:drawing>
          <wp:inline distT="0" distB="0" distL="0" distR="0">
            <wp:extent cx="5274310" cy="7423150"/>
            <wp:effectExtent l="0" t="0" r="2540" b="635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1">
                      <a:extLst>
                        <a:ext uri="{28A0092B-C50C-407E-A947-70E740481C1C}">
                          <a14:useLocalDpi xmlns:a14="http://schemas.microsoft.com/office/drawing/2010/main" val="0"/>
                        </a:ext>
                      </a:extLst>
                    </a:blip>
                    <a:stretch>
                      <a:fillRect/>
                    </a:stretch>
                  </pic:blipFill>
                  <pic:spPr>
                    <a:xfrm>
                      <a:off x="0" y="0"/>
                      <a:ext cx="5274310" cy="7423150"/>
                    </a:xfrm>
                    <a:prstGeom prst="rect">
                      <a:avLst/>
                    </a:prstGeom>
                  </pic:spPr>
                </pic:pic>
              </a:graphicData>
            </a:graphic>
          </wp:inline>
        </w:drawing>
      </w:r>
    </w:p>
    <w:p w:rsidR="00375045" w:rsidRDefault="00375045" w:rsidP="00375045">
      <w:pPr>
        <w:spacing w:after="0" w:line="240" w:lineRule="atLeast"/>
        <w:rPr>
          <w:rFonts w:ascii="Times New Roman" w:eastAsia="宋体" w:hAnsi="Times New Roman"/>
          <w:color w:val="000000"/>
          <w:sz w:val="21"/>
          <w:szCs w:val="21"/>
        </w:rPr>
      </w:pPr>
      <w:r>
        <w:rPr>
          <w:rFonts w:ascii="Times New Roman" w:eastAsia="宋体" w:hAnsi="Times New Roman"/>
          <w:color w:val="000000"/>
          <w:sz w:val="21"/>
          <w:szCs w:val="21"/>
        </w:rPr>
        <w:br w:type="page"/>
      </w:r>
    </w:p>
    <w:p w:rsidR="005B2474" w:rsidRPr="00FA2873" w:rsidRDefault="00375045" w:rsidP="00FA2873">
      <w:pPr>
        <w:spacing w:after="0" w:line="240" w:lineRule="atLeast"/>
        <w:rPr>
          <w:rFonts w:ascii="Times New Roman" w:eastAsia="宋体" w:hAnsi="Times New Roman"/>
          <w:color w:val="000000"/>
          <w:sz w:val="21"/>
          <w:szCs w:val="21"/>
        </w:rPr>
      </w:pPr>
      <w:r w:rsidRPr="00AB1261">
        <w:rPr>
          <w:rFonts w:ascii="Times New Roman" w:eastAsia="宋体" w:hAnsi="Times New Roman"/>
          <w:color w:val="000000"/>
          <w:sz w:val="21"/>
          <w:szCs w:val="21"/>
        </w:rPr>
        <w:lastRenderedPageBreak/>
        <w:t>附件</w:t>
      </w:r>
      <w:r>
        <w:rPr>
          <w:rFonts w:ascii="Times New Roman" w:eastAsia="宋体" w:hAnsi="Times New Roman" w:hint="eastAsia"/>
          <w:color w:val="000000"/>
          <w:sz w:val="21"/>
          <w:szCs w:val="21"/>
        </w:rPr>
        <w:t>7</w:t>
      </w:r>
      <w:r>
        <w:rPr>
          <w:rFonts w:ascii="Times New Roman" w:eastAsia="宋体" w:hAnsi="Times New Roman" w:hint="eastAsia"/>
          <w:color w:val="000000"/>
          <w:sz w:val="21"/>
          <w:szCs w:val="21"/>
        </w:rPr>
        <w:t>——</w:t>
      </w:r>
      <w:r w:rsidRPr="00AB1261">
        <w:rPr>
          <w:rFonts w:ascii="Times New Roman" w:eastAsia="宋体" w:hAnsi="Times New Roman"/>
          <w:color w:val="000000"/>
          <w:sz w:val="21"/>
          <w:szCs w:val="21"/>
        </w:rPr>
        <w:t>检测报告</w:t>
      </w:r>
      <w:r w:rsidR="00C447B5">
        <w:rPr>
          <w:rFonts w:ascii="Times New Roman" w:eastAsia="宋体" w:hAnsi="Times New Roman"/>
          <w:noProof/>
          <w:color w:val="000000"/>
          <w:sz w:val="21"/>
          <w:szCs w:val="21"/>
        </w:rPr>
        <w:drawing>
          <wp:inline distT="0" distB="0" distL="0" distR="0">
            <wp:extent cx="5287938" cy="7639050"/>
            <wp:effectExtent l="0" t="0" r="825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2">
                      <a:extLst>
                        <a:ext uri="{28A0092B-C50C-407E-A947-70E740481C1C}">
                          <a14:useLocalDpi xmlns:a14="http://schemas.microsoft.com/office/drawing/2010/main" val="0"/>
                        </a:ext>
                      </a:extLst>
                    </a:blip>
                    <a:stretch>
                      <a:fillRect/>
                    </a:stretch>
                  </pic:blipFill>
                  <pic:spPr>
                    <a:xfrm>
                      <a:off x="0" y="0"/>
                      <a:ext cx="5289172" cy="7640833"/>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440295"/>
            <wp:effectExtent l="0" t="0" r="2540" b="825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
                      <a:extLst>
                        <a:ext uri="{28A0092B-C50C-407E-A947-70E740481C1C}">
                          <a14:useLocalDpi xmlns:a14="http://schemas.microsoft.com/office/drawing/2010/main" val="0"/>
                        </a:ext>
                      </a:extLst>
                    </a:blip>
                    <a:stretch>
                      <a:fillRect/>
                    </a:stretch>
                  </pic:blipFill>
                  <pic:spPr>
                    <a:xfrm>
                      <a:off x="0" y="0"/>
                      <a:ext cx="5274310" cy="7440295"/>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444740"/>
            <wp:effectExtent l="0" t="0" r="2540" b="381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4">
                      <a:extLst>
                        <a:ext uri="{28A0092B-C50C-407E-A947-70E740481C1C}">
                          <a14:useLocalDpi xmlns:a14="http://schemas.microsoft.com/office/drawing/2010/main" val="0"/>
                        </a:ext>
                      </a:extLst>
                    </a:blip>
                    <a:stretch>
                      <a:fillRect/>
                    </a:stretch>
                  </pic:blipFill>
                  <pic:spPr>
                    <a:xfrm>
                      <a:off x="0" y="0"/>
                      <a:ext cx="5274310" cy="7444740"/>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407275"/>
            <wp:effectExtent l="0" t="0" r="2540" b="317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
                      <a:extLst>
                        <a:ext uri="{28A0092B-C50C-407E-A947-70E740481C1C}">
                          <a14:useLocalDpi xmlns:a14="http://schemas.microsoft.com/office/drawing/2010/main" val="0"/>
                        </a:ext>
                      </a:extLst>
                    </a:blip>
                    <a:stretch>
                      <a:fillRect/>
                    </a:stretch>
                  </pic:blipFill>
                  <pic:spPr>
                    <a:xfrm>
                      <a:off x="0" y="0"/>
                      <a:ext cx="5274310" cy="7407275"/>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540625"/>
            <wp:effectExtent l="0" t="0" r="2540" b="31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
                      <a:extLst>
                        <a:ext uri="{28A0092B-C50C-407E-A947-70E740481C1C}">
                          <a14:useLocalDpi xmlns:a14="http://schemas.microsoft.com/office/drawing/2010/main" val="0"/>
                        </a:ext>
                      </a:extLst>
                    </a:blip>
                    <a:stretch>
                      <a:fillRect/>
                    </a:stretch>
                  </pic:blipFill>
                  <pic:spPr>
                    <a:xfrm>
                      <a:off x="0" y="0"/>
                      <a:ext cx="5274310" cy="7540625"/>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367270"/>
            <wp:effectExtent l="0" t="0" r="2540" b="508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7">
                      <a:extLst>
                        <a:ext uri="{28A0092B-C50C-407E-A947-70E740481C1C}">
                          <a14:useLocalDpi xmlns:a14="http://schemas.microsoft.com/office/drawing/2010/main" val="0"/>
                        </a:ext>
                      </a:extLst>
                    </a:blip>
                    <a:stretch>
                      <a:fillRect/>
                    </a:stretch>
                  </pic:blipFill>
                  <pic:spPr>
                    <a:xfrm>
                      <a:off x="0" y="0"/>
                      <a:ext cx="5274310" cy="7367270"/>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544435"/>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8">
                      <a:extLst>
                        <a:ext uri="{28A0092B-C50C-407E-A947-70E740481C1C}">
                          <a14:useLocalDpi xmlns:a14="http://schemas.microsoft.com/office/drawing/2010/main" val="0"/>
                        </a:ext>
                      </a:extLst>
                    </a:blip>
                    <a:stretch>
                      <a:fillRect/>
                    </a:stretch>
                  </pic:blipFill>
                  <pic:spPr>
                    <a:xfrm>
                      <a:off x="0" y="0"/>
                      <a:ext cx="5274310" cy="7544435"/>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471410"/>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9">
                      <a:extLst>
                        <a:ext uri="{28A0092B-C50C-407E-A947-70E740481C1C}">
                          <a14:useLocalDpi xmlns:a14="http://schemas.microsoft.com/office/drawing/2010/main" val="0"/>
                        </a:ext>
                      </a:extLst>
                    </a:blip>
                    <a:stretch>
                      <a:fillRect/>
                    </a:stretch>
                  </pic:blipFill>
                  <pic:spPr>
                    <a:xfrm>
                      <a:off x="0" y="0"/>
                      <a:ext cx="5274310" cy="7471410"/>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343775"/>
            <wp:effectExtent l="0" t="0" r="2540"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0">
                      <a:extLst>
                        <a:ext uri="{28A0092B-C50C-407E-A947-70E740481C1C}">
                          <a14:useLocalDpi xmlns:a14="http://schemas.microsoft.com/office/drawing/2010/main" val="0"/>
                        </a:ext>
                      </a:extLst>
                    </a:blip>
                    <a:stretch>
                      <a:fillRect/>
                    </a:stretch>
                  </pic:blipFill>
                  <pic:spPr>
                    <a:xfrm>
                      <a:off x="0" y="0"/>
                      <a:ext cx="5274310" cy="7343775"/>
                    </a:xfrm>
                    <a:prstGeom prst="rect">
                      <a:avLst/>
                    </a:prstGeom>
                  </pic:spPr>
                </pic:pic>
              </a:graphicData>
            </a:graphic>
          </wp:inline>
        </w:drawing>
      </w:r>
      <w:r w:rsidR="00C447B5">
        <w:rPr>
          <w:rFonts w:ascii="Times New Roman" w:eastAsia="宋体" w:hAnsi="Times New Roman"/>
          <w:noProof/>
          <w:color w:val="000000"/>
          <w:sz w:val="21"/>
          <w:szCs w:val="21"/>
        </w:rPr>
        <w:lastRenderedPageBreak/>
        <w:drawing>
          <wp:inline distT="0" distB="0" distL="0" distR="0">
            <wp:extent cx="5274310" cy="7363460"/>
            <wp:effectExtent l="0" t="0" r="2540" b="889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1">
                      <a:extLst>
                        <a:ext uri="{28A0092B-C50C-407E-A947-70E740481C1C}">
                          <a14:useLocalDpi xmlns:a14="http://schemas.microsoft.com/office/drawing/2010/main" val="0"/>
                        </a:ext>
                      </a:extLst>
                    </a:blip>
                    <a:stretch>
                      <a:fillRect/>
                    </a:stretch>
                  </pic:blipFill>
                  <pic:spPr>
                    <a:xfrm>
                      <a:off x="0" y="0"/>
                      <a:ext cx="5274310" cy="7363460"/>
                    </a:xfrm>
                    <a:prstGeom prst="rect">
                      <a:avLst/>
                    </a:prstGeom>
                  </pic:spPr>
                </pic:pic>
              </a:graphicData>
            </a:graphic>
          </wp:inline>
        </w:drawing>
      </w:r>
    </w:p>
    <w:sectPr w:rsidR="005B2474" w:rsidRPr="00FA2873">
      <w:footerReference w:type="default" r:id="rId4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477D" w:rsidRDefault="00A4477D">
      <w:pPr>
        <w:spacing w:after="0"/>
      </w:pPr>
      <w:r>
        <w:separator/>
      </w:r>
    </w:p>
  </w:endnote>
  <w:endnote w:type="continuationSeparator" w:id="0">
    <w:p w:rsidR="00A4477D" w:rsidRDefault="00A4477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仿宋_GB2312">
    <w:altName w:val="仿宋"/>
    <w:charset w:val="7A"/>
    <w:family w:val="modern"/>
    <w:pitch w:val="default"/>
    <w:sig w:usb0="00000000" w:usb1="00000000"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8B4" w:rsidRDefault="001538B4">
    <w:pPr>
      <w:pStyle w:val="a8"/>
      <w:spacing w:after="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2818684"/>
    </w:sdtPr>
    <w:sdtContent>
      <w:p w:rsidR="001538B4" w:rsidRDefault="001538B4">
        <w:pPr>
          <w:pStyle w:val="a8"/>
          <w:jc w:val="center"/>
        </w:pPr>
        <w:r>
          <w:fldChar w:fldCharType="begin"/>
        </w:r>
        <w:r>
          <w:instrText>PAGE   \* MERGEFORMAT</w:instrText>
        </w:r>
        <w:r>
          <w:fldChar w:fldCharType="separate"/>
        </w:r>
        <w:r w:rsidR="00CC5317" w:rsidRPr="00CC5317">
          <w:rPr>
            <w:noProof/>
            <w:lang w:val="zh-CN"/>
          </w:rPr>
          <w:t>24</w:t>
        </w:r>
        <w:r>
          <w:fldChar w:fldCharType="end"/>
        </w:r>
      </w:p>
    </w:sdtContent>
  </w:sdt>
  <w:p w:rsidR="001538B4" w:rsidRDefault="001538B4">
    <w:pPr>
      <w:pStyle w:val="a8"/>
      <w:spacing w:after="0"/>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8B4" w:rsidRDefault="001538B4">
    <w:pPr>
      <w:pStyle w:val="a8"/>
      <w:jc w:val="center"/>
    </w:pPr>
  </w:p>
  <w:p w:rsidR="001538B4" w:rsidRDefault="001538B4">
    <w:pPr>
      <w:pStyle w:val="a8"/>
      <w:spacing w:after="0"/>
      <w:ind w:right="360"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477D" w:rsidRDefault="00A4477D">
      <w:pPr>
        <w:spacing w:after="0"/>
      </w:pPr>
      <w:r>
        <w:separator/>
      </w:r>
    </w:p>
  </w:footnote>
  <w:footnote w:type="continuationSeparator" w:id="0">
    <w:p w:rsidR="00A4477D" w:rsidRDefault="00A4477D">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751E"/>
    <w:rsid w:val="00020CCA"/>
    <w:rsid w:val="00050558"/>
    <w:rsid w:val="000555A8"/>
    <w:rsid w:val="000C2149"/>
    <w:rsid w:val="00111C71"/>
    <w:rsid w:val="001538B4"/>
    <w:rsid w:val="00177C29"/>
    <w:rsid w:val="0019136D"/>
    <w:rsid w:val="00192AAD"/>
    <w:rsid w:val="00193664"/>
    <w:rsid w:val="001E28ED"/>
    <w:rsid w:val="001F3B8B"/>
    <w:rsid w:val="00205AA0"/>
    <w:rsid w:val="00214A74"/>
    <w:rsid w:val="0025258F"/>
    <w:rsid w:val="002A4657"/>
    <w:rsid w:val="002D59E6"/>
    <w:rsid w:val="00375045"/>
    <w:rsid w:val="00375B5F"/>
    <w:rsid w:val="003A6645"/>
    <w:rsid w:val="003E3DF6"/>
    <w:rsid w:val="003F137F"/>
    <w:rsid w:val="003F1F6D"/>
    <w:rsid w:val="004050B5"/>
    <w:rsid w:val="00420711"/>
    <w:rsid w:val="004535F2"/>
    <w:rsid w:val="00495762"/>
    <w:rsid w:val="004C043F"/>
    <w:rsid w:val="004E6360"/>
    <w:rsid w:val="00511580"/>
    <w:rsid w:val="0052308E"/>
    <w:rsid w:val="005B2474"/>
    <w:rsid w:val="005D02F2"/>
    <w:rsid w:val="005F1C7E"/>
    <w:rsid w:val="0066528A"/>
    <w:rsid w:val="0066560D"/>
    <w:rsid w:val="00682239"/>
    <w:rsid w:val="006B5F6B"/>
    <w:rsid w:val="006C335B"/>
    <w:rsid w:val="006C6764"/>
    <w:rsid w:val="006E2762"/>
    <w:rsid w:val="00707C64"/>
    <w:rsid w:val="00780A68"/>
    <w:rsid w:val="007931F8"/>
    <w:rsid w:val="007B445C"/>
    <w:rsid w:val="007D5711"/>
    <w:rsid w:val="007D687E"/>
    <w:rsid w:val="008027BD"/>
    <w:rsid w:val="0080751E"/>
    <w:rsid w:val="0081029D"/>
    <w:rsid w:val="008220EA"/>
    <w:rsid w:val="00824E01"/>
    <w:rsid w:val="0089104D"/>
    <w:rsid w:val="008A4119"/>
    <w:rsid w:val="008C6CE7"/>
    <w:rsid w:val="008D307D"/>
    <w:rsid w:val="008E2476"/>
    <w:rsid w:val="00901E32"/>
    <w:rsid w:val="009039D4"/>
    <w:rsid w:val="0091352D"/>
    <w:rsid w:val="00914259"/>
    <w:rsid w:val="00931CC6"/>
    <w:rsid w:val="009321C3"/>
    <w:rsid w:val="00956369"/>
    <w:rsid w:val="00960EAE"/>
    <w:rsid w:val="00961E45"/>
    <w:rsid w:val="00964B99"/>
    <w:rsid w:val="00967008"/>
    <w:rsid w:val="00970155"/>
    <w:rsid w:val="009B4D2C"/>
    <w:rsid w:val="009F5853"/>
    <w:rsid w:val="00A1094A"/>
    <w:rsid w:val="00A17A1E"/>
    <w:rsid w:val="00A42BF5"/>
    <w:rsid w:val="00A4477D"/>
    <w:rsid w:val="00A4512E"/>
    <w:rsid w:val="00A5084A"/>
    <w:rsid w:val="00A80D53"/>
    <w:rsid w:val="00AA1D9C"/>
    <w:rsid w:val="00AB1261"/>
    <w:rsid w:val="00AC0936"/>
    <w:rsid w:val="00B25594"/>
    <w:rsid w:val="00B40151"/>
    <w:rsid w:val="00B56043"/>
    <w:rsid w:val="00B768ED"/>
    <w:rsid w:val="00B83A62"/>
    <w:rsid w:val="00BA34A6"/>
    <w:rsid w:val="00BC1987"/>
    <w:rsid w:val="00BC622E"/>
    <w:rsid w:val="00BE2DBE"/>
    <w:rsid w:val="00C04449"/>
    <w:rsid w:val="00C0488E"/>
    <w:rsid w:val="00C415DD"/>
    <w:rsid w:val="00C4458A"/>
    <w:rsid w:val="00C447B5"/>
    <w:rsid w:val="00C73FBF"/>
    <w:rsid w:val="00C80358"/>
    <w:rsid w:val="00C92C23"/>
    <w:rsid w:val="00C939BE"/>
    <w:rsid w:val="00CC5317"/>
    <w:rsid w:val="00CD6A51"/>
    <w:rsid w:val="00CE6C95"/>
    <w:rsid w:val="00D022A6"/>
    <w:rsid w:val="00D129BE"/>
    <w:rsid w:val="00D2253B"/>
    <w:rsid w:val="00D47F9A"/>
    <w:rsid w:val="00D502E7"/>
    <w:rsid w:val="00D74850"/>
    <w:rsid w:val="00DA6B0B"/>
    <w:rsid w:val="00DB07E6"/>
    <w:rsid w:val="00DE13A8"/>
    <w:rsid w:val="00DF122A"/>
    <w:rsid w:val="00E22B3A"/>
    <w:rsid w:val="00E259BD"/>
    <w:rsid w:val="00E33AD1"/>
    <w:rsid w:val="00E5500E"/>
    <w:rsid w:val="00E671C1"/>
    <w:rsid w:val="00E76976"/>
    <w:rsid w:val="00E76C46"/>
    <w:rsid w:val="00E93DBA"/>
    <w:rsid w:val="00E95946"/>
    <w:rsid w:val="00EC1984"/>
    <w:rsid w:val="00EC199C"/>
    <w:rsid w:val="00EF5B99"/>
    <w:rsid w:val="00F00CD2"/>
    <w:rsid w:val="00F2738E"/>
    <w:rsid w:val="00F41C63"/>
    <w:rsid w:val="00F47F41"/>
    <w:rsid w:val="00F529FD"/>
    <w:rsid w:val="00F616E4"/>
    <w:rsid w:val="00F722DA"/>
    <w:rsid w:val="00F76231"/>
    <w:rsid w:val="00F8049B"/>
    <w:rsid w:val="00F8618B"/>
    <w:rsid w:val="00FA2873"/>
    <w:rsid w:val="00FA5CD1"/>
    <w:rsid w:val="00FB40E2"/>
    <w:rsid w:val="00FF7666"/>
    <w:rsid w:val="2EDD4B2C"/>
    <w:rsid w:val="32956693"/>
    <w:rsid w:val="4B6557D3"/>
    <w:rsid w:val="520F0783"/>
    <w:rsid w:val="74F81C88"/>
    <w:rsid w:val="7C223F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uiPriority="0" w:unhideWhenUsed="0" w:qFormat="1"/>
    <w:lsdException w:name="header" w:semiHidden="0" w:qFormat="1"/>
    <w:lsdException w:name="footer" w:semiHidden="0" w:unhideWhenUsed="0" w:qFormat="1"/>
    <w:lsdException w:name="caption" w:uiPriority="35" w:qFormat="1"/>
    <w:lsdException w:name="annotation reference" w:semiHidden="0" w:uiPriority="0" w:unhideWhenUsed="0" w:qFormat="1"/>
    <w:lsdException w:name="page number" w:semiHidden="0" w:uiPriority="0" w:unhideWhenUsed="0" w:qFormat="1"/>
    <w:lsdException w:name="Title" w:semiHidden="0" w:uiPriority="10" w:unhideWhenUsed="0" w:qFormat="1"/>
    <w:lsdException w:name="Default Paragraph Font" w:uiPriority="1" w:qFormat="1"/>
    <w:lsdException w:name="Body Text" w:qFormat="1"/>
    <w:lsdException w:name="Body Text Indent" w:qFormat="1"/>
    <w:lsdException w:name="Subtitle" w:semiHidden="0" w:uiPriority="11" w:unhideWhenUsed="0" w:qFormat="1"/>
    <w:lsdException w:name="Body Text Indent 2"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adjustRightInd w:val="0"/>
      <w:snapToGrid w:val="0"/>
      <w:spacing w:after="200"/>
    </w:pPr>
    <w:rPr>
      <w:rFonts w:ascii="Tahoma" w:eastAsia="微软雅黑" w:hAnsi="Tahoma" w:cs="Times New Roman"/>
      <w:sz w:val="22"/>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420"/>
    </w:pPr>
    <w:rPr>
      <w:rFonts w:ascii="Times New Roman" w:eastAsia="宋体" w:hAnsi="Times New Roman"/>
      <w:szCs w:val="20"/>
    </w:rPr>
  </w:style>
  <w:style w:type="paragraph" w:styleId="a4">
    <w:name w:val="annotation text"/>
    <w:basedOn w:val="a"/>
    <w:link w:val="Char"/>
    <w:qFormat/>
    <w:pPr>
      <w:widowControl w:val="0"/>
      <w:adjustRightInd/>
      <w:snapToGrid/>
      <w:spacing w:after="0"/>
    </w:pPr>
    <w:rPr>
      <w:rFonts w:ascii="Times New Roman" w:eastAsia="宋体" w:hAnsi="Times New Roman"/>
      <w:kern w:val="2"/>
      <w:sz w:val="21"/>
      <w:szCs w:val="20"/>
    </w:rPr>
  </w:style>
  <w:style w:type="paragraph" w:styleId="a5">
    <w:name w:val="Body Text"/>
    <w:basedOn w:val="a"/>
    <w:link w:val="Char0"/>
    <w:uiPriority w:val="99"/>
    <w:semiHidden/>
    <w:unhideWhenUsed/>
    <w:qFormat/>
    <w:pPr>
      <w:spacing w:after="120"/>
    </w:pPr>
  </w:style>
  <w:style w:type="paragraph" w:styleId="a6">
    <w:name w:val="Body Text Indent"/>
    <w:basedOn w:val="a"/>
    <w:link w:val="Char1"/>
    <w:uiPriority w:val="99"/>
    <w:semiHidden/>
    <w:unhideWhenUsed/>
    <w:qFormat/>
    <w:pPr>
      <w:spacing w:after="120"/>
      <w:ind w:left="420"/>
    </w:pPr>
  </w:style>
  <w:style w:type="paragraph" w:styleId="2">
    <w:name w:val="Body Text Indent 2"/>
    <w:basedOn w:val="a"/>
    <w:link w:val="2Char"/>
    <w:uiPriority w:val="99"/>
    <w:semiHidden/>
    <w:unhideWhenUsed/>
    <w:qFormat/>
    <w:pPr>
      <w:spacing w:after="120" w:line="480" w:lineRule="auto"/>
      <w:ind w:left="420"/>
    </w:pPr>
  </w:style>
  <w:style w:type="paragraph" w:styleId="a7">
    <w:name w:val="Balloon Text"/>
    <w:basedOn w:val="a"/>
    <w:link w:val="Char2"/>
    <w:uiPriority w:val="99"/>
    <w:semiHidden/>
    <w:unhideWhenUsed/>
    <w:qFormat/>
    <w:pPr>
      <w:spacing w:after="0"/>
    </w:pPr>
    <w:rPr>
      <w:sz w:val="18"/>
      <w:szCs w:val="18"/>
    </w:rPr>
  </w:style>
  <w:style w:type="paragraph" w:styleId="a8">
    <w:name w:val="footer"/>
    <w:basedOn w:val="a"/>
    <w:link w:val="Char3"/>
    <w:uiPriority w:val="99"/>
    <w:qFormat/>
    <w:pPr>
      <w:tabs>
        <w:tab w:val="center" w:pos="4153"/>
        <w:tab w:val="right" w:pos="8306"/>
      </w:tabs>
    </w:pPr>
    <w:rPr>
      <w:rFonts w:eastAsiaTheme="minorEastAsia" w:cstheme="minorBidi"/>
      <w:kern w:val="2"/>
      <w:sz w:val="18"/>
      <w:szCs w:val="18"/>
    </w:rPr>
  </w:style>
  <w:style w:type="paragraph" w:styleId="a9">
    <w:name w:val="header"/>
    <w:basedOn w:val="a"/>
    <w:link w:val="Char4"/>
    <w:uiPriority w:val="99"/>
    <w:unhideWhenUsed/>
    <w:qFormat/>
    <w:pPr>
      <w:pBdr>
        <w:bottom w:val="single" w:sz="6" w:space="1" w:color="auto"/>
      </w:pBdr>
      <w:tabs>
        <w:tab w:val="center" w:pos="4153"/>
        <w:tab w:val="right" w:pos="8306"/>
      </w:tabs>
      <w:jc w:val="center"/>
    </w:pPr>
    <w:rPr>
      <w:sz w:val="18"/>
      <w:szCs w:val="18"/>
    </w:rPr>
  </w:style>
  <w:style w:type="character" w:styleId="aa">
    <w:name w:val="page number"/>
    <w:basedOn w:val="a0"/>
    <w:qFormat/>
  </w:style>
  <w:style w:type="character" w:styleId="ab">
    <w:name w:val="annotation reference"/>
    <w:qFormat/>
    <w:rPr>
      <w:rFonts w:ascii="Times New Roman" w:eastAsia="宋体" w:hAnsi="Times New Roman" w:cs="Times New Roman"/>
      <w:sz w:val="21"/>
      <w:szCs w:val="21"/>
    </w:rPr>
  </w:style>
  <w:style w:type="table" w:styleId="ac">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3">
    <w:name w:val="页脚 Char"/>
    <w:link w:val="a8"/>
    <w:uiPriority w:val="99"/>
    <w:rPr>
      <w:rFonts w:ascii="Tahoma" w:hAnsi="Tahoma"/>
      <w:sz w:val="18"/>
      <w:szCs w:val="18"/>
    </w:rPr>
  </w:style>
  <w:style w:type="character" w:customStyle="1" w:styleId="Char10">
    <w:name w:val="页脚 Char1"/>
    <w:basedOn w:val="a0"/>
    <w:uiPriority w:val="99"/>
    <w:semiHidden/>
    <w:rPr>
      <w:rFonts w:ascii="Tahoma" w:eastAsia="微软雅黑" w:hAnsi="Tahoma" w:cs="Times New Roman"/>
      <w:kern w:val="0"/>
      <w:sz w:val="18"/>
      <w:szCs w:val="18"/>
    </w:rPr>
  </w:style>
  <w:style w:type="paragraph" w:styleId="ad">
    <w:name w:val="List Paragraph"/>
    <w:basedOn w:val="a"/>
    <w:qFormat/>
    <w:pPr>
      <w:widowControl w:val="0"/>
      <w:adjustRightInd/>
      <w:snapToGrid/>
      <w:spacing w:after="0"/>
      <w:ind w:firstLineChars="200" w:firstLine="420"/>
      <w:jc w:val="both"/>
    </w:pPr>
    <w:rPr>
      <w:rFonts w:ascii="Times New Roman" w:eastAsia="宋体" w:hAnsi="Times New Roman"/>
      <w:kern w:val="2"/>
      <w:sz w:val="21"/>
      <w:szCs w:val="20"/>
    </w:rPr>
  </w:style>
  <w:style w:type="paragraph" w:customStyle="1" w:styleId="1">
    <w:name w:val="普通(网站)1"/>
    <w:basedOn w:val="a"/>
    <w:qFormat/>
    <w:pPr>
      <w:adjustRightInd/>
      <w:snapToGrid/>
      <w:spacing w:before="100" w:beforeAutospacing="1" w:after="100" w:afterAutospacing="1"/>
    </w:pPr>
    <w:rPr>
      <w:rFonts w:ascii="宋体" w:eastAsia="宋体" w:hAnsi="宋体" w:cs="宋体"/>
      <w:sz w:val="24"/>
      <w:szCs w:val="24"/>
    </w:rPr>
  </w:style>
  <w:style w:type="character" w:customStyle="1" w:styleId="Char2">
    <w:name w:val="批注框文本 Char"/>
    <w:basedOn w:val="a0"/>
    <w:link w:val="a7"/>
    <w:uiPriority w:val="99"/>
    <w:semiHidden/>
    <w:qFormat/>
    <w:rPr>
      <w:rFonts w:ascii="Tahoma" w:eastAsia="微软雅黑" w:hAnsi="Tahoma" w:cs="Times New Roman"/>
      <w:kern w:val="0"/>
      <w:sz w:val="18"/>
      <w:szCs w:val="18"/>
    </w:rPr>
  </w:style>
  <w:style w:type="character" w:customStyle="1" w:styleId="Char0">
    <w:name w:val="正文文本 Char"/>
    <w:basedOn w:val="a0"/>
    <w:link w:val="a5"/>
    <w:uiPriority w:val="99"/>
    <w:semiHidden/>
    <w:qFormat/>
    <w:rPr>
      <w:rFonts w:ascii="Tahoma" w:eastAsia="微软雅黑" w:hAnsi="Tahoma" w:cs="Times New Roman"/>
      <w:kern w:val="0"/>
      <w:sz w:val="22"/>
    </w:rPr>
  </w:style>
  <w:style w:type="paragraph" w:customStyle="1" w:styleId="20">
    <w:name w:val="表格文字2"/>
    <w:basedOn w:val="a"/>
    <w:qFormat/>
    <w:pPr>
      <w:widowControl w:val="0"/>
      <w:tabs>
        <w:tab w:val="left" w:pos="277"/>
        <w:tab w:val="left" w:pos="600"/>
        <w:tab w:val="left" w:pos="780"/>
        <w:tab w:val="left" w:pos="2517"/>
      </w:tabs>
      <w:snapToGrid/>
      <w:spacing w:before="60" w:after="0"/>
      <w:jc w:val="center"/>
      <w:textAlignment w:val="baseline"/>
    </w:pPr>
    <w:rPr>
      <w:rFonts w:ascii="Times New Roman" w:eastAsia="宋体" w:hAnsi="Times New Roman"/>
      <w:sz w:val="21"/>
      <w:szCs w:val="21"/>
    </w:rPr>
  </w:style>
  <w:style w:type="character" w:customStyle="1" w:styleId="Char4">
    <w:name w:val="页眉 Char"/>
    <w:basedOn w:val="a0"/>
    <w:link w:val="a9"/>
    <w:uiPriority w:val="99"/>
    <w:qFormat/>
    <w:rPr>
      <w:rFonts w:ascii="Tahoma" w:eastAsia="微软雅黑" w:hAnsi="Tahoma" w:cs="Times New Roman"/>
      <w:kern w:val="0"/>
      <w:sz w:val="18"/>
      <w:szCs w:val="18"/>
    </w:rPr>
  </w:style>
  <w:style w:type="paragraph" w:customStyle="1" w:styleId="ParaCharCharCharCharCharChar">
    <w:name w:val="默认段落字体 Para Char Char Char Char Char Char"/>
    <w:basedOn w:val="a"/>
    <w:qFormat/>
    <w:pPr>
      <w:widowControl w:val="0"/>
      <w:adjustRightInd/>
      <w:snapToGrid/>
      <w:spacing w:after="0"/>
      <w:jc w:val="both"/>
    </w:pPr>
    <w:rPr>
      <w:rFonts w:ascii="Times New Roman" w:eastAsia="宋体" w:hAnsi="Times New Roman"/>
      <w:kern w:val="2"/>
      <w:sz w:val="21"/>
      <w:szCs w:val="24"/>
    </w:rPr>
  </w:style>
  <w:style w:type="character" w:customStyle="1" w:styleId="Char">
    <w:name w:val="批注文字 Char"/>
    <w:basedOn w:val="a0"/>
    <w:link w:val="a4"/>
    <w:qFormat/>
    <w:rPr>
      <w:rFonts w:ascii="Times New Roman" w:eastAsia="宋体" w:hAnsi="Times New Roman" w:cs="Times New Roman"/>
      <w:szCs w:val="20"/>
    </w:rPr>
  </w:style>
  <w:style w:type="character" w:customStyle="1" w:styleId="Char1">
    <w:name w:val="正文文本缩进 Char"/>
    <w:basedOn w:val="a0"/>
    <w:link w:val="a6"/>
    <w:uiPriority w:val="99"/>
    <w:semiHidden/>
    <w:qFormat/>
    <w:rPr>
      <w:rFonts w:ascii="Tahoma" w:eastAsia="微软雅黑" w:hAnsi="Tahoma" w:cs="Times New Roman"/>
      <w:kern w:val="0"/>
      <w:sz w:val="22"/>
    </w:rPr>
  </w:style>
  <w:style w:type="character" w:customStyle="1" w:styleId="2Char">
    <w:name w:val="正文文本缩进 2 Char"/>
    <w:basedOn w:val="a0"/>
    <w:link w:val="2"/>
    <w:uiPriority w:val="99"/>
    <w:semiHidden/>
    <w:qFormat/>
    <w:rPr>
      <w:rFonts w:ascii="Tahoma" w:eastAsia="微软雅黑" w:hAnsi="Tahoma" w:cs="Times New Roman"/>
      <w:kern w:val="0"/>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uiPriority="0" w:unhideWhenUsed="0" w:qFormat="1"/>
    <w:lsdException w:name="header" w:semiHidden="0" w:qFormat="1"/>
    <w:lsdException w:name="footer" w:semiHidden="0" w:unhideWhenUsed="0" w:qFormat="1"/>
    <w:lsdException w:name="caption" w:uiPriority="35" w:qFormat="1"/>
    <w:lsdException w:name="annotation reference" w:semiHidden="0" w:uiPriority="0" w:unhideWhenUsed="0" w:qFormat="1"/>
    <w:lsdException w:name="page number" w:semiHidden="0" w:uiPriority="0" w:unhideWhenUsed="0" w:qFormat="1"/>
    <w:lsdException w:name="Title" w:semiHidden="0" w:uiPriority="10" w:unhideWhenUsed="0" w:qFormat="1"/>
    <w:lsdException w:name="Default Paragraph Font" w:uiPriority="1" w:qFormat="1"/>
    <w:lsdException w:name="Body Text" w:qFormat="1"/>
    <w:lsdException w:name="Body Text Indent" w:qFormat="1"/>
    <w:lsdException w:name="Subtitle" w:semiHidden="0" w:uiPriority="11" w:unhideWhenUsed="0" w:qFormat="1"/>
    <w:lsdException w:name="Body Text Indent 2"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adjustRightInd w:val="0"/>
      <w:snapToGrid w:val="0"/>
      <w:spacing w:after="200"/>
    </w:pPr>
    <w:rPr>
      <w:rFonts w:ascii="Tahoma" w:eastAsia="微软雅黑" w:hAnsi="Tahoma" w:cs="Times New Roman"/>
      <w:sz w:val="22"/>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ind w:firstLine="420"/>
    </w:pPr>
    <w:rPr>
      <w:rFonts w:ascii="Times New Roman" w:eastAsia="宋体" w:hAnsi="Times New Roman"/>
      <w:szCs w:val="20"/>
    </w:rPr>
  </w:style>
  <w:style w:type="paragraph" w:styleId="a4">
    <w:name w:val="annotation text"/>
    <w:basedOn w:val="a"/>
    <w:link w:val="Char"/>
    <w:qFormat/>
    <w:pPr>
      <w:widowControl w:val="0"/>
      <w:adjustRightInd/>
      <w:snapToGrid/>
      <w:spacing w:after="0"/>
    </w:pPr>
    <w:rPr>
      <w:rFonts w:ascii="Times New Roman" w:eastAsia="宋体" w:hAnsi="Times New Roman"/>
      <w:kern w:val="2"/>
      <w:sz w:val="21"/>
      <w:szCs w:val="20"/>
    </w:rPr>
  </w:style>
  <w:style w:type="paragraph" w:styleId="a5">
    <w:name w:val="Body Text"/>
    <w:basedOn w:val="a"/>
    <w:link w:val="Char0"/>
    <w:uiPriority w:val="99"/>
    <w:semiHidden/>
    <w:unhideWhenUsed/>
    <w:qFormat/>
    <w:pPr>
      <w:spacing w:after="120"/>
    </w:pPr>
  </w:style>
  <w:style w:type="paragraph" w:styleId="a6">
    <w:name w:val="Body Text Indent"/>
    <w:basedOn w:val="a"/>
    <w:link w:val="Char1"/>
    <w:uiPriority w:val="99"/>
    <w:semiHidden/>
    <w:unhideWhenUsed/>
    <w:qFormat/>
    <w:pPr>
      <w:spacing w:after="120"/>
      <w:ind w:left="420"/>
    </w:pPr>
  </w:style>
  <w:style w:type="paragraph" w:styleId="2">
    <w:name w:val="Body Text Indent 2"/>
    <w:basedOn w:val="a"/>
    <w:link w:val="2Char"/>
    <w:uiPriority w:val="99"/>
    <w:semiHidden/>
    <w:unhideWhenUsed/>
    <w:qFormat/>
    <w:pPr>
      <w:spacing w:after="120" w:line="480" w:lineRule="auto"/>
      <w:ind w:left="420"/>
    </w:pPr>
  </w:style>
  <w:style w:type="paragraph" w:styleId="a7">
    <w:name w:val="Balloon Text"/>
    <w:basedOn w:val="a"/>
    <w:link w:val="Char2"/>
    <w:uiPriority w:val="99"/>
    <w:semiHidden/>
    <w:unhideWhenUsed/>
    <w:qFormat/>
    <w:pPr>
      <w:spacing w:after="0"/>
    </w:pPr>
    <w:rPr>
      <w:sz w:val="18"/>
      <w:szCs w:val="18"/>
    </w:rPr>
  </w:style>
  <w:style w:type="paragraph" w:styleId="a8">
    <w:name w:val="footer"/>
    <w:basedOn w:val="a"/>
    <w:link w:val="Char3"/>
    <w:uiPriority w:val="99"/>
    <w:qFormat/>
    <w:pPr>
      <w:tabs>
        <w:tab w:val="center" w:pos="4153"/>
        <w:tab w:val="right" w:pos="8306"/>
      </w:tabs>
    </w:pPr>
    <w:rPr>
      <w:rFonts w:eastAsiaTheme="minorEastAsia" w:cstheme="minorBidi"/>
      <w:kern w:val="2"/>
      <w:sz w:val="18"/>
      <w:szCs w:val="18"/>
    </w:rPr>
  </w:style>
  <w:style w:type="paragraph" w:styleId="a9">
    <w:name w:val="header"/>
    <w:basedOn w:val="a"/>
    <w:link w:val="Char4"/>
    <w:uiPriority w:val="99"/>
    <w:unhideWhenUsed/>
    <w:qFormat/>
    <w:pPr>
      <w:pBdr>
        <w:bottom w:val="single" w:sz="6" w:space="1" w:color="auto"/>
      </w:pBdr>
      <w:tabs>
        <w:tab w:val="center" w:pos="4153"/>
        <w:tab w:val="right" w:pos="8306"/>
      </w:tabs>
      <w:jc w:val="center"/>
    </w:pPr>
    <w:rPr>
      <w:sz w:val="18"/>
      <w:szCs w:val="18"/>
    </w:rPr>
  </w:style>
  <w:style w:type="character" w:styleId="aa">
    <w:name w:val="page number"/>
    <w:basedOn w:val="a0"/>
    <w:qFormat/>
  </w:style>
  <w:style w:type="character" w:styleId="ab">
    <w:name w:val="annotation reference"/>
    <w:qFormat/>
    <w:rPr>
      <w:rFonts w:ascii="Times New Roman" w:eastAsia="宋体" w:hAnsi="Times New Roman" w:cs="Times New Roman"/>
      <w:sz w:val="21"/>
      <w:szCs w:val="21"/>
    </w:rPr>
  </w:style>
  <w:style w:type="table" w:styleId="ac">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3">
    <w:name w:val="页脚 Char"/>
    <w:link w:val="a8"/>
    <w:uiPriority w:val="99"/>
    <w:rPr>
      <w:rFonts w:ascii="Tahoma" w:hAnsi="Tahoma"/>
      <w:sz w:val="18"/>
      <w:szCs w:val="18"/>
    </w:rPr>
  </w:style>
  <w:style w:type="character" w:customStyle="1" w:styleId="Char10">
    <w:name w:val="页脚 Char1"/>
    <w:basedOn w:val="a0"/>
    <w:uiPriority w:val="99"/>
    <w:semiHidden/>
    <w:rPr>
      <w:rFonts w:ascii="Tahoma" w:eastAsia="微软雅黑" w:hAnsi="Tahoma" w:cs="Times New Roman"/>
      <w:kern w:val="0"/>
      <w:sz w:val="18"/>
      <w:szCs w:val="18"/>
    </w:rPr>
  </w:style>
  <w:style w:type="paragraph" w:styleId="ad">
    <w:name w:val="List Paragraph"/>
    <w:basedOn w:val="a"/>
    <w:qFormat/>
    <w:pPr>
      <w:widowControl w:val="0"/>
      <w:adjustRightInd/>
      <w:snapToGrid/>
      <w:spacing w:after="0"/>
      <w:ind w:firstLineChars="200" w:firstLine="420"/>
      <w:jc w:val="both"/>
    </w:pPr>
    <w:rPr>
      <w:rFonts w:ascii="Times New Roman" w:eastAsia="宋体" w:hAnsi="Times New Roman"/>
      <w:kern w:val="2"/>
      <w:sz w:val="21"/>
      <w:szCs w:val="20"/>
    </w:rPr>
  </w:style>
  <w:style w:type="paragraph" w:customStyle="1" w:styleId="1">
    <w:name w:val="普通(网站)1"/>
    <w:basedOn w:val="a"/>
    <w:qFormat/>
    <w:pPr>
      <w:adjustRightInd/>
      <w:snapToGrid/>
      <w:spacing w:before="100" w:beforeAutospacing="1" w:after="100" w:afterAutospacing="1"/>
    </w:pPr>
    <w:rPr>
      <w:rFonts w:ascii="宋体" w:eastAsia="宋体" w:hAnsi="宋体" w:cs="宋体"/>
      <w:sz w:val="24"/>
      <w:szCs w:val="24"/>
    </w:rPr>
  </w:style>
  <w:style w:type="character" w:customStyle="1" w:styleId="Char2">
    <w:name w:val="批注框文本 Char"/>
    <w:basedOn w:val="a0"/>
    <w:link w:val="a7"/>
    <w:uiPriority w:val="99"/>
    <w:semiHidden/>
    <w:qFormat/>
    <w:rPr>
      <w:rFonts w:ascii="Tahoma" w:eastAsia="微软雅黑" w:hAnsi="Tahoma" w:cs="Times New Roman"/>
      <w:kern w:val="0"/>
      <w:sz w:val="18"/>
      <w:szCs w:val="18"/>
    </w:rPr>
  </w:style>
  <w:style w:type="character" w:customStyle="1" w:styleId="Char0">
    <w:name w:val="正文文本 Char"/>
    <w:basedOn w:val="a0"/>
    <w:link w:val="a5"/>
    <w:uiPriority w:val="99"/>
    <w:semiHidden/>
    <w:qFormat/>
    <w:rPr>
      <w:rFonts w:ascii="Tahoma" w:eastAsia="微软雅黑" w:hAnsi="Tahoma" w:cs="Times New Roman"/>
      <w:kern w:val="0"/>
      <w:sz w:val="22"/>
    </w:rPr>
  </w:style>
  <w:style w:type="paragraph" w:customStyle="1" w:styleId="20">
    <w:name w:val="表格文字2"/>
    <w:basedOn w:val="a"/>
    <w:qFormat/>
    <w:pPr>
      <w:widowControl w:val="0"/>
      <w:tabs>
        <w:tab w:val="left" w:pos="277"/>
        <w:tab w:val="left" w:pos="600"/>
        <w:tab w:val="left" w:pos="780"/>
        <w:tab w:val="left" w:pos="2517"/>
      </w:tabs>
      <w:snapToGrid/>
      <w:spacing w:before="60" w:after="0"/>
      <w:jc w:val="center"/>
      <w:textAlignment w:val="baseline"/>
    </w:pPr>
    <w:rPr>
      <w:rFonts w:ascii="Times New Roman" w:eastAsia="宋体" w:hAnsi="Times New Roman"/>
      <w:sz w:val="21"/>
      <w:szCs w:val="21"/>
    </w:rPr>
  </w:style>
  <w:style w:type="character" w:customStyle="1" w:styleId="Char4">
    <w:name w:val="页眉 Char"/>
    <w:basedOn w:val="a0"/>
    <w:link w:val="a9"/>
    <w:uiPriority w:val="99"/>
    <w:qFormat/>
    <w:rPr>
      <w:rFonts w:ascii="Tahoma" w:eastAsia="微软雅黑" w:hAnsi="Tahoma" w:cs="Times New Roman"/>
      <w:kern w:val="0"/>
      <w:sz w:val="18"/>
      <w:szCs w:val="18"/>
    </w:rPr>
  </w:style>
  <w:style w:type="paragraph" w:customStyle="1" w:styleId="ParaCharCharCharCharCharChar">
    <w:name w:val="默认段落字体 Para Char Char Char Char Char Char"/>
    <w:basedOn w:val="a"/>
    <w:qFormat/>
    <w:pPr>
      <w:widowControl w:val="0"/>
      <w:adjustRightInd/>
      <w:snapToGrid/>
      <w:spacing w:after="0"/>
      <w:jc w:val="both"/>
    </w:pPr>
    <w:rPr>
      <w:rFonts w:ascii="Times New Roman" w:eastAsia="宋体" w:hAnsi="Times New Roman"/>
      <w:kern w:val="2"/>
      <w:sz w:val="21"/>
      <w:szCs w:val="24"/>
    </w:rPr>
  </w:style>
  <w:style w:type="character" w:customStyle="1" w:styleId="Char">
    <w:name w:val="批注文字 Char"/>
    <w:basedOn w:val="a0"/>
    <w:link w:val="a4"/>
    <w:qFormat/>
    <w:rPr>
      <w:rFonts w:ascii="Times New Roman" w:eastAsia="宋体" w:hAnsi="Times New Roman" w:cs="Times New Roman"/>
      <w:szCs w:val="20"/>
    </w:rPr>
  </w:style>
  <w:style w:type="character" w:customStyle="1" w:styleId="Char1">
    <w:name w:val="正文文本缩进 Char"/>
    <w:basedOn w:val="a0"/>
    <w:link w:val="a6"/>
    <w:uiPriority w:val="99"/>
    <w:semiHidden/>
    <w:qFormat/>
    <w:rPr>
      <w:rFonts w:ascii="Tahoma" w:eastAsia="微软雅黑" w:hAnsi="Tahoma" w:cs="Times New Roman"/>
      <w:kern w:val="0"/>
      <w:sz w:val="22"/>
    </w:rPr>
  </w:style>
  <w:style w:type="character" w:customStyle="1" w:styleId="2Char">
    <w:name w:val="正文文本缩进 2 Char"/>
    <w:basedOn w:val="a0"/>
    <w:link w:val="2"/>
    <w:uiPriority w:val="99"/>
    <w:semiHidden/>
    <w:qFormat/>
    <w:rPr>
      <w:rFonts w:ascii="Tahoma" w:eastAsia="微软雅黑" w:hAnsi="Tahoma"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7F5932-2333-4350-85A6-C15898FAE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51</Pages>
  <Words>3473</Words>
  <Characters>19799</Characters>
  <Application>Microsoft Office Word</Application>
  <DocSecurity>0</DocSecurity>
  <Lines>164</Lines>
  <Paragraphs>46</Paragraphs>
  <ScaleCrop>false</ScaleCrop>
  <Company/>
  <LinksUpToDate>false</LinksUpToDate>
  <CharactersWithSpaces>23226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qinjp</dc:creator>
  <cp:lastModifiedBy>qinjp</cp:lastModifiedBy>
  <cp:revision>30</cp:revision>
  <dcterms:created xsi:type="dcterms:W3CDTF">2018-05-24T02:58:00Z</dcterms:created>
  <dcterms:modified xsi:type="dcterms:W3CDTF">2018-06-08T06:52:00Z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ies>
</file>