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91DF">
      <w:pPr>
        <w:pStyle w:val="9"/>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drawing>
          <wp:inline distT="0" distB="0" distL="114300" distR="114300">
            <wp:extent cx="5554980" cy="8041640"/>
            <wp:effectExtent l="0" t="0" r="7620" b="16510"/>
            <wp:docPr id="5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7"/>
                    <pic:cNvPicPr>
                      <a:picLocks noChangeAspect="1"/>
                    </pic:cNvPicPr>
                  </pic:nvPicPr>
                  <pic:blipFill>
                    <a:blip r:embed="rId7"/>
                    <a:stretch>
                      <a:fillRect/>
                    </a:stretch>
                  </pic:blipFill>
                  <pic:spPr>
                    <a:xfrm>
                      <a:off x="0" y="0"/>
                      <a:ext cx="5554980" cy="8041640"/>
                    </a:xfrm>
                    <a:prstGeom prst="rect">
                      <a:avLst/>
                    </a:prstGeom>
                    <a:noFill/>
                    <a:ln>
                      <a:noFill/>
                    </a:ln>
                  </pic:spPr>
                </pic:pic>
              </a:graphicData>
            </a:graphic>
          </wp:inline>
        </w:drawing>
      </w:r>
      <w:r>
        <w:rPr>
          <w:sz w:val="18"/>
        </w:rPr>
        <mc:AlternateContent>
          <mc:Choice Requires="wps">
            <w:drawing>
              <wp:anchor distT="0" distB="0" distL="114300" distR="114300" simplePos="0" relativeHeight="251663360" behindDoc="0" locked="0" layoutInCell="1" allowOverlap="1">
                <wp:simplePos x="0" y="0"/>
                <wp:positionH relativeFrom="column">
                  <wp:posOffset>4266565</wp:posOffset>
                </wp:positionH>
                <wp:positionV relativeFrom="paragraph">
                  <wp:posOffset>5581015</wp:posOffset>
                </wp:positionV>
                <wp:extent cx="869315" cy="1654175"/>
                <wp:effectExtent l="12700" t="12700" r="13335" b="28575"/>
                <wp:wrapNone/>
                <wp:docPr id="102" name="矩形 102"/>
                <wp:cNvGraphicFramePr/>
                <a:graphic xmlns:a="http://schemas.openxmlformats.org/drawingml/2006/main">
                  <a:graphicData uri="http://schemas.microsoft.com/office/word/2010/wordprocessingShape">
                    <wps:wsp>
                      <wps:cNvSpPr/>
                      <wps:spPr>
                        <a:xfrm>
                          <a:off x="0" y="0"/>
                          <a:ext cx="869315" cy="165417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5.95pt;margin-top:439.45pt;height:130.25pt;width:68.45pt;z-index:251663360;v-text-anchor:middle;mso-width-relative:page;mso-height-relative:page;" fillcolor="#FFFFFF [3212]" filled="t" stroked="t" coordsize="21600,21600" o:gfxdata="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eLOodsAAAAMAQAADwAAAAAAAAABACAAAAAiAAAAZHJzL2Rvd25yZXYueG1sUEsBAhQA&#10;FAAAAAgAh07iQEdgaT5hAgAA4QQAAA4AAAAAAAAAAQAgAAAAKgEAAGRycy9lMm9Eb2MueG1sUEsF&#10;BgAAAAAGAAYAWQEAAP0FAAAAAA==&#10;">
                <v:fill on="t" focussize="0,0"/>
                <v:stroke weight="2pt" color="#FFFFFF [3212]" joinstyle="round"/>
                <v:imagedata o:title=""/>
                <o:lock v:ext="edit" aspectratio="f"/>
              </v: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2385060</wp:posOffset>
                </wp:positionH>
                <wp:positionV relativeFrom="paragraph">
                  <wp:posOffset>2973705</wp:posOffset>
                </wp:positionV>
                <wp:extent cx="869315" cy="988060"/>
                <wp:effectExtent l="12700" t="12700" r="13335" b="27940"/>
                <wp:wrapNone/>
                <wp:docPr id="101" name="矩形 101"/>
                <wp:cNvGraphicFramePr/>
                <a:graphic xmlns:a="http://schemas.openxmlformats.org/drawingml/2006/main">
                  <a:graphicData uri="http://schemas.microsoft.com/office/word/2010/wordprocessingShape">
                    <wps:wsp>
                      <wps:cNvSpPr/>
                      <wps:spPr>
                        <a:xfrm>
                          <a:off x="3357245" y="4053840"/>
                          <a:ext cx="869315" cy="9880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8pt;margin-top:234.15pt;height:77.8pt;width:68.45pt;z-index:251662336;v-text-anchor:middle;mso-width-relative:page;mso-height-relative:page;" fillcolor="#FFFFFF [3212]" filled="t" stroked="t" coordsize="21600,21600" o:gfxdata="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pdDUdwAAAALAQAADwAAAAAAAAABACAAAAAiAAAAZHJzL2Rvd25y&#10;ZXYueG1sUEsBAhQAFAAAAAgAh07iQObn8AFsAgAA7AQAAA4AAAAAAAAAAQAgAAAAKwEAAGRycy9l&#10;Mm9Eb2MueG1sUEsFBgAAAAAGAAYAWQEAAAkGAAAAAA==&#10;">
                <v:fill on="t" focussize="0,0"/>
                <v:stroke weight="2pt" color="#FFFFFF [3212]" joinstyle="round"/>
                <v:imagedata o:title=""/>
                <o:lock v:ext="edit" aspectratio="f"/>
              </v:rect>
            </w:pict>
          </mc:Fallback>
        </mc:AlternateContent>
      </w:r>
      <w:bookmarkStart w:id="9" w:name="_GoBack"/>
      <w:r>
        <w:drawing>
          <wp:inline distT="0" distB="0" distL="114300" distR="114300">
            <wp:extent cx="5657850" cy="7585710"/>
            <wp:effectExtent l="0" t="0" r="0" b="15240"/>
            <wp:docPr id="8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8"/>
                    <pic:cNvPicPr>
                      <a:picLocks noChangeAspect="1"/>
                    </pic:cNvPicPr>
                  </pic:nvPicPr>
                  <pic:blipFill>
                    <a:blip r:embed="rId8"/>
                    <a:stretch>
                      <a:fillRect/>
                    </a:stretch>
                  </pic:blipFill>
                  <pic:spPr>
                    <a:xfrm>
                      <a:off x="0" y="0"/>
                      <a:ext cx="5657850" cy="7585710"/>
                    </a:xfrm>
                    <a:prstGeom prst="rect">
                      <a:avLst/>
                    </a:prstGeom>
                    <a:noFill/>
                    <a:ln>
                      <a:noFill/>
                    </a:ln>
                  </pic:spPr>
                </pic:pic>
              </a:graphicData>
            </a:graphic>
          </wp:inline>
        </w:drawing>
      </w:r>
      <w:bookmarkEnd w:id="9"/>
      <w:r>
        <w:rPr>
          <w:sz w:val="18"/>
        </w:rPr>
        <mc:AlternateContent>
          <mc:Choice Requires="wps">
            <w:drawing>
              <wp:anchor distT="0" distB="0" distL="114300" distR="114300" simplePos="0" relativeHeight="251664384" behindDoc="0" locked="0" layoutInCell="1" allowOverlap="1">
                <wp:simplePos x="0" y="0"/>
                <wp:positionH relativeFrom="column">
                  <wp:posOffset>3707130</wp:posOffset>
                </wp:positionH>
                <wp:positionV relativeFrom="paragraph">
                  <wp:posOffset>5819140</wp:posOffset>
                </wp:positionV>
                <wp:extent cx="975995" cy="142240"/>
                <wp:effectExtent l="12700" t="12700" r="20955" b="16510"/>
                <wp:wrapNone/>
                <wp:docPr id="103" name="矩形 103"/>
                <wp:cNvGraphicFramePr/>
                <a:graphic xmlns:a="http://schemas.openxmlformats.org/drawingml/2006/main">
                  <a:graphicData uri="http://schemas.microsoft.com/office/word/2010/wordprocessingShape">
                    <wps:wsp>
                      <wps:cNvSpPr/>
                      <wps:spPr>
                        <a:xfrm>
                          <a:off x="0" y="0"/>
                          <a:ext cx="975995" cy="14224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9pt;margin-top:458.2pt;height:11.2pt;width:76.85pt;z-index:251664384;v-text-anchor:middle;mso-width-relative:page;mso-height-relative:page;" fillcolor="#FFFFFF [3212]" filled="t" stroked="t" coordsize="21600,21600" o:gfxdata="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69tul3AAAAAsBAAAPAAAAAAAAAAEAIAAAACIAAABkcnMvZG93bnJldi54bWxQSwEC&#10;FAAUAAAACACHTuJAIIVIeGICAADgBAAADgAAAAAAAAABACAAAAArAQAAZHJzL2Uyb0RvYy54bWxQ&#10;SwUGAAAAAAYABgBZAQAA/wUAAAAA&#10;">
                <v:fill on="t" focussize="0,0"/>
                <v:stroke weight="2pt" color="#FFFFFF [3212]" joinstyle="round"/>
                <v:imagedata o:title=""/>
                <o:lock v:ext="edit" aspectratio="f"/>
              </v: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2135505</wp:posOffset>
                </wp:positionH>
                <wp:positionV relativeFrom="paragraph">
                  <wp:posOffset>2889885</wp:posOffset>
                </wp:positionV>
                <wp:extent cx="975995" cy="142240"/>
                <wp:effectExtent l="12700" t="12700" r="20955" b="16510"/>
                <wp:wrapNone/>
                <wp:docPr id="104" name="矩形 104"/>
                <wp:cNvGraphicFramePr/>
                <a:graphic xmlns:a="http://schemas.openxmlformats.org/drawingml/2006/main">
                  <a:graphicData uri="http://schemas.microsoft.com/office/word/2010/wordprocessingShape">
                    <wps:wsp>
                      <wps:cNvSpPr/>
                      <wps:spPr>
                        <a:xfrm>
                          <a:off x="0" y="0"/>
                          <a:ext cx="975995" cy="14224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15pt;margin-top:227.55pt;height:11.2pt;width:76.85pt;z-index:251665408;v-text-anchor:middle;mso-width-relative:page;mso-height-relative:page;" fillcolor="#FFFFFF [3212]" filled="t" stroked="t" coordsize="21600,21600" o:gfxdata="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e/GnV2wAAAAsBAAAPAAAAAAAAAAEAIAAAACIAAABkcnMvZG93bnJldi54bWxQSwECFAAU&#10;AAAACACHTuJA37+timACAADgBAAADgAAAAAAAAABACAAAAAqAQAAZHJzL2Uyb0RvYy54bWxQSwUG&#10;AAAAAAYABgBZAQAA/AUAAAAA&#10;">
                <v:fill on="t" focussize="0,0"/>
                <v:stroke weight="2pt" color="#FFFFFF [3212]" joinstyle="round"/>
                <v:imagedata o:title=""/>
                <o:lock v:ext="edit" aspectratio="f"/>
              </v:rect>
            </w:pict>
          </mc:Fallback>
        </mc:AlternateContent>
      </w:r>
    </w:p>
    <w:p w14:paraId="1E175F22">
      <w:pPr>
        <w:pStyle w:val="10"/>
      </w:pPr>
    </w:p>
    <w:p w14:paraId="4F48E78E">
      <w:pPr>
        <w:pStyle w:val="21"/>
        <w:jc w:val="center"/>
        <w:rPr>
          <w:rFonts w:ascii="Times New Roman" w:hAnsi="Times New Roman" w:cs="宋体"/>
          <w:snapToGrid w:val="0"/>
          <w:color w:val="auto"/>
          <w:sz w:val="36"/>
          <w:szCs w:val="36"/>
        </w:rPr>
      </w:pPr>
      <w:r>
        <w:rPr>
          <w:rFonts w:hint="eastAsia" w:ascii="Times New Roman" w:hAnsi="Times New Roman" w:cs="宋体"/>
          <w:snapToGrid w:val="0"/>
          <w:color w:val="auto"/>
          <w:sz w:val="36"/>
          <w:szCs w:val="36"/>
        </w:rPr>
        <w:t>目 录</w:t>
      </w:r>
    </w:p>
    <w:p w14:paraId="3AE81531">
      <w:pPr>
        <w:pStyle w:val="19"/>
        <w:tabs>
          <w:tab w:val="right" w:leader="dot" w:pos="8844"/>
        </w:tabs>
        <w:spacing w:line="480" w:lineRule="auto"/>
        <w:rPr>
          <w:rFonts w:cs="宋体"/>
          <w:color w:val="auto"/>
          <w:sz w:val="28"/>
          <w:szCs w:val="28"/>
        </w:rPr>
      </w:pPr>
      <w:r>
        <w:rPr>
          <w:rFonts w:cs="宋体"/>
          <w:snapToGrid w:val="0"/>
          <w:color w:val="auto"/>
          <w:sz w:val="28"/>
          <w:szCs w:val="28"/>
        </w:rPr>
        <w:fldChar w:fldCharType="begin"/>
      </w:r>
      <w:r>
        <w:rPr>
          <w:rFonts w:cs="宋体"/>
          <w:snapToGrid w:val="0"/>
          <w:color w:val="auto"/>
          <w:sz w:val="28"/>
          <w:szCs w:val="28"/>
        </w:rPr>
        <w:instrText xml:space="preserve">TOC \o "1-1" \h \u </w:instrText>
      </w:r>
      <w:r>
        <w:rPr>
          <w:rFonts w:cs="宋体"/>
          <w:snapToGrid w:val="0"/>
          <w:color w:val="auto"/>
          <w:sz w:val="28"/>
          <w:szCs w:val="28"/>
        </w:rPr>
        <w:fldChar w:fldCharType="separate"/>
      </w:r>
      <w:r>
        <w:rPr>
          <w:color w:val="auto"/>
        </w:rPr>
        <w:fldChar w:fldCharType="begin"/>
      </w:r>
      <w:r>
        <w:rPr>
          <w:color w:val="auto"/>
        </w:rPr>
        <w:instrText xml:space="preserve"> HYPERLINK \l "_Toc20852" </w:instrText>
      </w:r>
      <w:r>
        <w:rPr>
          <w:color w:val="auto"/>
        </w:rPr>
        <w:fldChar w:fldCharType="separate"/>
      </w:r>
      <w:r>
        <w:rPr>
          <w:rFonts w:hint="eastAsia" w:cs="宋体"/>
          <w:snapToGrid w:val="0"/>
          <w:color w:val="auto"/>
          <w:sz w:val="28"/>
          <w:szCs w:val="28"/>
        </w:rPr>
        <w:t>一、建设项目基本情况</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_Toc20852 \h </w:instrText>
      </w:r>
      <w:r>
        <w:rPr>
          <w:rFonts w:cs="宋体"/>
          <w:color w:val="auto"/>
          <w:sz w:val="28"/>
          <w:szCs w:val="28"/>
        </w:rPr>
        <w:fldChar w:fldCharType="separate"/>
      </w:r>
      <w:r>
        <w:rPr>
          <w:rFonts w:cs="宋体"/>
          <w:color w:val="auto"/>
          <w:sz w:val="28"/>
          <w:szCs w:val="28"/>
        </w:rPr>
        <w:t>1</w:t>
      </w:r>
      <w:r>
        <w:rPr>
          <w:rFonts w:cs="宋体"/>
          <w:color w:val="auto"/>
          <w:sz w:val="28"/>
          <w:szCs w:val="28"/>
        </w:rPr>
        <w:fldChar w:fldCharType="end"/>
      </w:r>
      <w:r>
        <w:rPr>
          <w:rFonts w:cs="宋体"/>
          <w:color w:val="auto"/>
          <w:sz w:val="28"/>
          <w:szCs w:val="28"/>
        </w:rPr>
        <w:fldChar w:fldCharType="end"/>
      </w:r>
    </w:p>
    <w:p w14:paraId="7481D423">
      <w:pPr>
        <w:pStyle w:val="19"/>
        <w:tabs>
          <w:tab w:val="right" w:leader="dot" w:pos="8844"/>
        </w:tabs>
        <w:spacing w:line="480" w:lineRule="auto"/>
        <w:rPr>
          <w:rFonts w:cs="宋体"/>
          <w:color w:val="auto"/>
          <w:sz w:val="28"/>
          <w:szCs w:val="28"/>
        </w:rPr>
      </w:pPr>
      <w:r>
        <w:rPr>
          <w:color w:val="auto"/>
        </w:rPr>
        <w:fldChar w:fldCharType="begin"/>
      </w:r>
      <w:r>
        <w:rPr>
          <w:color w:val="auto"/>
        </w:rPr>
        <w:instrText xml:space="preserve"> HYPERLINK \l "_Toc27408" </w:instrText>
      </w:r>
      <w:r>
        <w:rPr>
          <w:color w:val="auto"/>
        </w:rPr>
        <w:fldChar w:fldCharType="separate"/>
      </w:r>
      <w:r>
        <w:rPr>
          <w:rFonts w:hint="eastAsia" w:cs="宋体"/>
          <w:snapToGrid w:val="0"/>
          <w:color w:val="auto"/>
          <w:sz w:val="28"/>
          <w:szCs w:val="28"/>
        </w:rPr>
        <w:t>二、建设项目工程分析</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_Toc27408 \h </w:instrText>
      </w:r>
      <w:r>
        <w:rPr>
          <w:rFonts w:cs="宋体"/>
          <w:color w:val="auto"/>
          <w:sz w:val="28"/>
          <w:szCs w:val="28"/>
        </w:rPr>
        <w:fldChar w:fldCharType="separate"/>
      </w:r>
      <w:r>
        <w:rPr>
          <w:rFonts w:cs="宋体"/>
          <w:color w:val="auto"/>
          <w:sz w:val="28"/>
          <w:szCs w:val="28"/>
        </w:rPr>
        <w:t>24</w:t>
      </w:r>
      <w:r>
        <w:rPr>
          <w:rFonts w:cs="宋体"/>
          <w:color w:val="auto"/>
          <w:sz w:val="28"/>
          <w:szCs w:val="28"/>
        </w:rPr>
        <w:fldChar w:fldCharType="end"/>
      </w:r>
      <w:r>
        <w:rPr>
          <w:rFonts w:cs="宋体"/>
          <w:color w:val="auto"/>
          <w:sz w:val="28"/>
          <w:szCs w:val="28"/>
        </w:rPr>
        <w:fldChar w:fldCharType="end"/>
      </w:r>
    </w:p>
    <w:p w14:paraId="33B42CAA">
      <w:pPr>
        <w:pStyle w:val="19"/>
        <w:tabs>
          <w:tab w:val="right" w:leader="dot" w:pos="8844"/>
        </w:tabs>
        <w:spacing w:line="480" w:lineRule="auto"/>
        <w:rPr>
          <w:rFonts w:cs="宋体"/>
          <w:color w:val="auto"/>
          <w:sz w:val="28"/>
          <w:szCs w:val="28"/>
        </w:rPr>
      </w:pPr>
      <w:r>
        <w:rPr>
          <w:color w:val="auto"/>
        </w:rPr>
        <w:fldChar w:fldCharType="begin"/>
      </w:r>
      <w:r>
        <w:rPr>
          <w:color w:val="auto"/>
        </w:rPr>
        <w:instrText xml:space="preserve"> HYPERLINK \l "_Toc1059" </w:instrText>
      </w:r>
      <w:r>
        <w:rPr>
          <w:color w:val="auto"/>
        </w:rPr>
        <w:fldChar w:fldCharType="separate"/>
      </w:r>
      <w:r>
        <w:rPr>
          <w:rFonts w:hint="eastAsia" w:cs="宋体"/>
          <w:snapToGrid w:val="0"/>
          <w:color w:val="auto"/>
          <w:sz w:val="28"/>
          <w:szCs w:val="28"/>
        </w:rPr>
        <w:t>三、区域环境质量现状、环境保护目标及评价标准</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_Toc1059 \h </w:instrText>
      </w:r>
      <w:r>
        <w:rPr>
          <w:rFonts w:cs="宋体"/>
          <w:color w:val="auto"/>
          <w:sz w:val="28"/>
          <w:szCs w:val="28"/>
        </w:rPr>
        <w:fldChar w:fldCharType="separate"/>
      </w:r>
      <w:r>
        <w:rPr>
          <w:rFonts w:cs="宋体"/>
          <w:color w:val="auto"/>
          <w:sz w:val="28"/>
          <w:szCs w:val="28"/>
        </w:rPr>
        <w:t>39</w:t>
      </w:r>
      <w:r>
        <w:rPr>
          <w:rFonts w:cs="宋体"/>
          <w:color w:val="auto"/>
          <w:sz w:val="28"/>
          <w:szCs w:val="28"/>
        </w:rPr>
        <w:fldChar w:fldCharType="end"/>
      </w:r>
      <w:r>
        <w:rPr>
          <w:rFonts w:cs="宋体"/>
          <w:color w:val="auto"/>
          <w:sz w:val="28"/>
          <w:szCs w:val="28"/>
        </w:rPr>
        <w:fldChar w:fldCharType="end"/>
      </w:r>
    </w:p>
    <w:p w14:paraId="2222499B">
      <w:pPr>
        <w:pStyle w:val="19"/>
        <w:tabs>
          <w:tab w:val="right" w:leader="dot" w:pos="8844"/>
        </w:tabs>
        <w:spacing w:line="480" w:lineRule="auto"/>
        <w:rPr>
          <w:rFonts w:cs="宋体"/>
          <w:color w:val="auto"/>
          <w:sz w:val="28"/>
          <w:szCs w:val="28"/>
        </w:rPr>
      </w:pPr>
      <w:r>
        <w:rPr>
          <w:color w:val="auto"/>
        </w:rPr>
        <w:fldChar w:fldCharType="begin"/>
      </w:r>
      <w:r>
        <w:rPr>
          <w:color w:val="auto"/>
        </w:rPr>
        <w:instrText xml:space="preserve"> HYPERLINK \l "_Toc7978" </w:instrText>
      </w:r>
      <w:r>
        <w:rPr>
          <w:color w:val="auto"/>
        </w:rPr>
        <w:fldChar w:fldCharType="separate"/>
      </w:r>
      <w:r>
        <w:rPr>
          <w:rFonts w:hint="eastAsia" w:cs="宋体"/>
          <w:snapToGrid w:val="0"/>
          <w:color w:val="auto"/>
          <w:sz w:val="28"/>
          <w:szCs w:val="28"/>
        </w:rPr>
        <w:t>四、主要环境影响和保护措施</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_Toc7978 \h </w:instrText>
      </w:r>
      <w:r>
        <w:rPr>
          <w:rFonts w:cs="宋体"/>
          <w:color w:val="auto"/>
          <w:sz w:val="28"/>
          <w:szCs w:val="28"/>
        </w:rPr>
        <w:fldChar w:fldCharType="separate"/>
      </w:r>
      <w:r>
        <w:rPr>
          <w:rFonts w:cs="宋体"/>
          <w:color w:val="auto"/>
          <w:sz w:val="28"/>
          <w:szCs w:val="28"/>
        </w:rPr>
        <w:t>52</w:t>
      </w:r>
      <w:r>
        <w:rPr>
          <w:rFonts w:cs="宋体"/>
          <w:color w:val="auto"/>
          <w:sz w:val="28"/>
          <w:szCs w:val="28"/>
        </w:rPr>
        <w:fldChar w:fldCharType="end"/>
      </w:r>
      <w:r>
        <w:rPr>
          <w:rFonts w:cs="宋体"/>
          <w:color w:val="auto"/>
          <w:sz w:val="28"/>
          <w:szCs w:val="28"/>
        </w:rPr>
        <w:fldChar w:fldCharType="end"/>
      </w:r>
    </w:p>
    <w:p w14:paraId="186E7C9A">
      <w:pPr>
        <w:pStyle w:val="19"/>
        <w:tabs>
          <w:tab w:val="right" w:leader="dot" w:pos="8844"/>
        </w:tabs>
        <w:spacing w:line="480" w:lineRule="auto"/>
        <w:rPr>
          <w:rFonts w:cs="宋体"/>
          <w:color w:val="auto"/>
          <w:sz w:val="28"/>
          <w:szCs w:val="28"/>
        </w:rPr>
      </w:pPr>
      <w:r>
        <w:rPr>
          <w:color w:val="auto"/>
        </w:rPr>
        <w:fldChar w:fldCharType="begin"/>
      </w:r>
      <w:r>
        <w:rPr>
          <w:color w:val="auto"/>
        </w:rPr>
        <w:instrText xml:space="preserve"> HYPERLINK \l "_Toc4996" </w:instrText>
      </w:r>
      <w:r>
        <w:rPr>
          <w:color w:val="auto"/>
        </w:rPr>
        <w:fldChar w:fldCharType="separate"/>
      </w:r>
      <w:r>
        <w:rPr>
          <w:rFonts w:hint="eastAsia" w:cs="宋体"/>
          <w:snapToGrid w:val="0"/>
          <w:color w:val="auto"/>
          <w:sz w:val="28"/>
          <w:szCs w:val="28"/>
        </w:rPr>
        <w:t>五、环境保护措施监督检查清单</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_Toc4996 \h </w:instrText>
      </w:r>
      <w:r>
        <w:rPr>
          <w:rFonts w:cs="宋体"/>
          <w:color w:val="auto"/>
          <w:sz w:val="28"/>
          <w:szCs w:val="28"/>
        </w:rPr>
        <w:fldChar w:fldCharType="separate"/>
      </w:r>
      <w:r>
        <w:rPr>
          <w:rFonts w:cs="宋体"/>
          <w:color w:val="auto"/>
          <w:sz w:val="28"/>
          <w:szCs w:val="28"/>
        </w:rPr>
        <w:t>90</w:t>
      </w:r>
      <w:r>
        <w:rPr>
          <w:rFonts w:cs="宋体"/>
          <w:color w:val="auto"/>
          <w:sz w:val="28"/>
          <w:szCs w:val="28"/>
        </w:rPr>
        <w:fldChar w:fldCharType="end"/>
      </w:r>
      <w:r>
        <w:rPr>
          <w:rFonts w:cs="宋体"/>
          <w:color w:val="auto"/>
          <w:sz w:val="28"/>
          <w:szCs w:val="28"/>
        </w:rPr>
        <w:fldChar w:fldCharType="end"/>
      </w:r>
    </w:p>
    <w:p w14:paraId="61AEE9BF">
      <w:pPr>
        <w:pStyle w:val="19"/>
        <w:tabs>
          <w:tab w:val="right" w:leader="dot" w:pos="8844"/>
        </w:tabs>
        <w:spacing w:line="480" w:lineRule="auto"/>
        <w:rPr>
          <w:rFonts w:cs="宋体"/>
          <w:snapToGrid w:val="0"/>
          <w:color w:val="auto"/>
          <w:sz w:val="30"/>
          <w:szCs w:val="30"/>
        </w:rPr>
      </w:pPr>
      <w:r>
        <w:rPr>
          <w:color w:val="auto"/>
        </w:rPr>
        <w:fldChar w:fldCharType="begin"/>
      </w:r>
      <w:r>
        <w:rPr>
          <w:color w:val="auto"/>
        </w:rPr>
        <w:instrText xml:space="preserve"> HYPERLINK \l "_Toc15768" </w:instrText>
      </w:r>
      <w:r>
        <w:rPr>
          <w:color w:val="auto"/>
        </w:rPr>
        <w:fldChar w:fldCharType="separate"/>
      </w:r>
      <w:r>
        <w:rPr>
          <w:rFonts w:hint="eastAsia" w:cs="宋体"/>
          <w:snapToGrid w:val="0"/>
          <w:color w:val="auto"/>
          <w:sz w:val="28"/>
          <w:szCs w:val="28"/>
        </w:rPr>
        <w:t>六、结论</w:t>
      </w:r>
      <w:r>
        <w:rPr>
          <w:rFonts w:cs="宋体"/>
          <w:color w:val="auto"/>
          <w:sz w:val="28"/>
          <w:szCs w:val="28"/>
        </w:rPr>
        <w:tab/>
      </w:r>
      <w:r>
        <w:rPr>
          <w:rFonts w:cs="宋体"/>
          <w:color w:val="auto"/>
          <w:sz w:val="28"/>
          <w:szCs w:val="28"/>
        </w:rPr>
        <w:fldChar w:fldCharType="begin"/>
      </w:r>
      <w:r>
        <w:rPr>
          <w:rFonts w:cs="宋体"/>
          <w:color w:val="auto"/>
          <w:sz w:val="28"/>
          <w:szCs w:val="28"/>
        </w:rPr>
        <w:instrText xml:space="preserve"> PAGEREF _Toc15768 \h </w:instrText>
      </w:r>
      <w:r>
        <w:rPr>
          <w:rFonts w:cs="宋体"/>
          <w:color w:val="auto"/>
          <w:sz w:val="28"/>
          <w:szCs w:val="28"/>
        </w:rPr>
        <w:fldChar w:fldCharType="separate"/>
      </w:r>
      <w:r>
        <w:rPr>
          <w:rFonts w:cs="宋体"/>
          <w:color w:val="auto"/>
          <w:sz w:val="28"/>
          <w:szCs w:val="28"/>
        </w:rPr>
        <w:t>92</w:t>
      </w:r>
      <w:r>
        <w:rPr>
          <w:rFonts w:cs="宋体"/>
          <w:color w:val="auto"/>
          <w:sz w:val="28"/>
          <w:szCs w:val="28"/>
        </w:rPr>
        <w:fldChar w:fldCharType="end"/>
      </w:r>
      <w:r>
        <w:rPr>
          <w:rFonts w:cs="宋体"/>
          <w:color w:val="auto"/>
          <w:sz w:val="28"/>
          <w:szCs w:val="28"/>
        </w:rPr>
        <w:fldChar w:fldCharType="end"/>
      </w:r>
      <w:r>
        <w:rPr>
          <w:rFonts w:cs="宋体"/>
          <w:snapToGrid w:val="0"/>
          <w:color w:val="auto"/>
          <w:sz w:val="28"/>
          <w:szCs w:val="28"/>
        </w:rPr>
        <w:fldChar w:fldCharType="end"/>
      </w:r>
    </w:p>
    <w:p w14:paraId="0E4A415F">
      <w:pPr>
        <w:pStyle w:val="9"/>
        <w:rPr>
          <w:rFonts w:cs="宋体"/>
          <w:snapToGrid w:val="0"/>
          <w:color w:val="auto"/>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C9D1921">
      <w:pPr>
        <w:pStyle w:val="21"/>
        <w:widowControl w:val="0"/>
        <w:jc w:val="center"/>
        <w:outlineLvl w:val="0"/>
        <w:rPr>
          <w:rFonts w:ascii="Times New Roman" w:hAnsi="Times New Roman" w:cs="宋体"/>
          <w:snapToGrid w:val="0"/>
          <w:color w:val="auto"/>
          <w:sz w:val="30"/>
          <w:szCs w:val="30"/>
        </w:rPr>
      </w:pPr>
      <w:bookmarkStart w:id="0" w:name="_Toc20852"/>
      <w:r>
        <w:rPr>
          <w:rFonts w:hint="eastAsia" w:ascii="Times New Roman" w:hAnsi="Times New Roman" w:cs="宋体"/>
          <w:snapToGrid w:val="0"/>
          <w:color w:val="auto"/>
          <w:sz w:val="30"/>
          <w:szCs w:val="30"/>
        </w:rPr>
        <w:t>一、建设项目基本情况</w:t>
      </w:r>
      <w:bookmarkEnd w:id="0"/>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39"/>
        <w:gridCol w:w="1519"/>
        <w:gridCol w:w="2034"/>
        <w:gridCol w:w="27"/>
        <w:gridCol w:w="2098"/>
        <w:gridCol w:w="2753"/>
      </w:tblGrid>
      <w:tr w14:paraId="6EF3F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31DA11D5">
            <w:pPr>
              <w:jc w:val="center"/>
              <w:rPr>
                <w:rFonts w:cs="宋体"/>
                <w:color w:val="auto"/>
                <w:szCs w:val="21"/>
              </w:rPr>
            </w:pPr>
            <w:r>
              <w:rPr>
                <w:rFonts w:hint="eastAsia" w:cs="宋体"/>
                <w:color w:val="auto"/>
                <w:szCs w:val="21"/>
              </w:rPr>
              <w:t>建设项目名称</w:t>
            </w:r>
          </w:p>
        </w:tc>
        <w:tc>
          <w:tcPr>
            <w:tcW w:w="6912" w:type="dxa"/>
            <w:gridSpan w:val="4"/>
            <w:vAlign w:val="center"/>
          </w:tcPr>
          <w:p w14:paraId="15EAE230">
            <w:pPr>
              <w:jc w:val="center"/>
              <w:rPr>
                <w:rFonts w:cs="宋体"/>
                <w:color w:val="auto"/>
                <w:szCs w:val="21"/>
              </w:rPr>
            </w:pPr>
            <w:r>
              <w:rPr>
                <w:rFonts w:hint="eastAsia" w:cs="宋体"/>
                <w:color w:val="auto"/>
                <w:szCs w:val="21"/>
              </w:rPr>
              <w:t>新建年产500套压力容器、10万个新材料汽车轮毂和1000套储氢罐项目</w:t>
            </w:r>
          </w:p>
        </w:tc>
      </w:tr>
      <w:tr w14:paraId="25276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210B8E3E">
            <w:pPr>
              <w:jc w:val="center"/>
              <w:rPr>
                <w:rFonts w:cs="宋体"/>
                <w:color w:val="auto"/>
                <w:szCs w:val="21"/>
              </w:rPr>
            </w:pPr>
            <w:r>
              <w:rPr>
                <w:rFonts w:hint="eastAsia" w:cs="宋体"/>
                <w:color w:val="auto"/>
                <w:szCs w:val="21"/>
              </w:rPr>
              <w:t>项目代码</w:t>
            </w:r>
          </w:p>
        </w:tc>
        <w:tc>
          <w:tcPr>
            <w:tcW w:w="6912" w:type="dxa"/>
            <w:gridSpan w:val="4"/>
            <w:vAlign w:val="center"/>
          </w:tcPr>
          <w:p w14:paraId="535CAB60">
            <w:pPr>
              <w:jc w:val="center"/>
              <w:rPr>
                <w:rFonts w:cs="宋体"/>
                <w:color w:val="auto"/>
                <w:szCs w:val="21"/>
              </w:rPr>
            </w:pPr>
            <w:r>
              <w:rPr>
                <w:rFonts w:hint="eastAsia" w:cs="宋体"/>
                <w:color w:val="auto"/>
                <w:szCs w:val="21"/>
              </w:rPr>
              <w:t>2502-320413-04-01-780820</w:t>
            </w:r>
          </w:p>
        </w:tc>
      </w:tr>
      <w:tr w14:paraId="6D67A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7499CEC2">
            <w:pPr>
              <w:jc w:val="center"/>
              <w:rPr>
                <w:rFonts w:cs="宋体"/>
                <w:color w:val="auto"/>
                <w:szCs w:val="21"/>
              </w:rPr>
            </w:pPr>
            <w:r>
              <w:rPr>
                <w:rFonts w:hint="eastAsia" w:cs="宋体"/>
                <w:color w:val="auto"/>
                <w:szCs w:val="21"/>
              </w:rPr>
              <w:t>建设单位联系人</w:t>
            </w:r>
          </w:p>
        </w:tc>
        <w:tc>
          <w:tcPr>
            <w:tcW w:w="2061" w:type="dxa"/>
            <w:gridSpan w:val="2"/>
            <w:vAlign w:val="center"/>
          </w:tcPr>
          <w:p w14:paraId="4B9DDEDD">
            <w:pPr>
              <w:jc w:val="center"/>
              <w:rPr>
                <w:rFonts w:hint="default" w:eastAsia="宋体" w:cs="宋体"/>
                <w:color w:val="auto"/>
                <w:szCs w:val="21"/>
                <w:lang w:val="en-US" w:eastAsia="zh-CN"/>
              </w:rPr>
            </w:pPr>
            <w:r>
              <w:rPr>
                <w:rFonts w:hint="eastAsia" w:cs="宋体"/>
                <w:color w:val="auto"/>
                <w:szCs w:val="21"/>
              </w:rPr>
              <w:t>潘</w:t>
            </w:r>
            <w:r>
              <w:rPr>
                <w:rFonts w:hint="eastAsia" w:cs="宋体"/>
                <w:color w:val="auto"/>
                <w:szCs w:val="21"/>
                <w:lang w:val="en-US" w:eastAsia="zh-CN"/>
              </w:rPr>
              <w:t>**</w:t>
            </w:r>
          </w:p>
        </w:tc>
        <w:tc>
          <w:tcPr>
            <w:tcW w:w="2098" w:type="dxa"/>
            <w:vAlign w:val="center"/>
          </w:tcPr>
          <w:p w14:paraId="027B9DD4">
            <w:pPr>
              <w:jc w:val="center"/>
              <w:rPr>
                <w:rFonts w:cs="宋体"/>
                <w:color w:val="auto"/>
                <w:szCs w:val="21"/>
              </w:rPr>
            </w:pPr>
            <w:r>
              <w:rPr>
                <w:rFonts w:hint="eastAsia" w:cs="宋体"/>
                <w:color w:val="auto"/>
                <w:szCs w:val="21"/>
              </w:rPr>
              <w:t>联系方式</w:t>
            </w:r>
          </w:p>
        </w:tc>
        <w:tc>
          <w:tcPr>
            <w:tcW w:w="2753" w:type="dxa"/>
            <w:vAlign w:val="center"/>
          </w:tcPr>
          <w:p w14:paraId="5B6283D0">
            <w:pPr>
              <w:jc w:val="center"/>
              <w:rPr>
                <w:rFonts w:hint="default" w:eastAsia="宋体" w:cs="宋体"/>
                <w:color w:val="auto"/>
                <w:szCs w:val="21"/>
                <w:lang w:val="en-US" w:eastAsia="zh-CN"/>
              </w:rPr>
            </w:pPr>
            <w:r>
              <w:rPr>
                <w:rFonts w:hint="eastAsia" w:cs="宋体"/>
                <w:color w:val="auto"/>
                <w:szCs w:val="21"/>
              </w:rPr>
              <w:t>136</w:t>
            </w:r>
            <w:r>
              <w:rPr>
                <w:rFonts w:hint="eastAsia" w:cs="宋体"/>
                <w:color w:val="auto"/>
                <w:szCs w:val="21"/>
                <w:lang w:val="en-US" w:eastAsia="zh-CN"/>
              </w:rPr>
              <w:t>********</w:t>
            </w:r>
          </w:p>
        </w:tc>
      </w:tr>
      <w:tr w14:paraId="2887A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3D4F286B">
            <w:pPr>
              <w:jc w:val="center"/>
              <w:rPr>
                <w:rFonts w:cs="宋体"/>
                <w:color w:val="auto"/>
                <w:szCs w:val="21"/>
              </w:rPr>
            </w:pPr>
            <w:r>
              <w:rPr>
                <w:rFonts w:hint="eastAsia" w:cs="宋体"/>
                <w:color w:val="auto"/>
                <w:szCs w:val="21"/>
              </w:rPr>
              <w:t>建设地点</w:t>
            </w:r>
          </w:p>
        </w:tc>
        <w:tc>
          <w:tcPr>
            <w:tcW w:w="6912" w:type="dxa"/>
            <w:gridSpan w:val="4"/>
            <w:vAlign w:val="center"/>
          </w:tcPr>
          <w:p w14:paraId="20CE61B9">
            <w:pPr>
              <w:jc w:val="center"/>
              <w:rPr>
                <w:rFonts w:cs="宋体"/>
                <w:color w:val="auto"/>
                <w:szCs w:val="21"/>
              </w:rPr>
            </w:pPr>
            <w:r>
              <w:rPr>
                <w:color w:val="auto"/>
                <w:szCs w:val="21"/>
                <w:u w:val="single"/>
              </w:rPr>
              <w:t>江苏省</w:t>
            </w:r>
            <w:r>
              <w:rPr>
                <w:color w:val="auto"/>
                <w:szCs w:val="21"/>
              </w:rPr>
              <w:t>（自治区）</w:t>
            </w:r>
            <w:r>
              <w:rPr>
                <w:color w:val="auto"/>
                <w:szCs w:val="21"/>
                <w:u w:val="single"/>
              </w:rPr>
              <w:t>常州</w:t>
            </w:r>
            <w:r>
              <w:rPr>
                <w:rFonts w:hint="eastAsia"/>
                <w:color w:val="auto"/>
                <w:szCs w:val="21"/>
              </w:rPr>
              <w:t>（市）</w:t>
            </w:r>
            <w:r>
              <w:rPr>
                <w:rFonts w:hint="eastAsia"/>
                <w:color w:val="auto"/>
                <w:szCs w:val="21"/>
                <w:u w:val="single"/>
              </w:rPr>
              <w:t>金坛</w:t>
            </w:r>
            <w:r>
              <w:rPr>
                <w:color w:val="auto"/>
                <w:szCs w:val="21"/>
              </w:rPr>
              <w:t>（区） / 乡（街道）</w:t>
            </w:r>
            <w:r>
              <w:rPr>
                <w:rFonts w:hint="eastAsia"/>
                <w:color w:val="auto"/>
                <w:szCs w:val="21"/>
                <w:u w:val="single"/>
              </w:rPr>
              <w:t>儒林镇长湖路</w:t>
            </w:r>
            <w:r>
              <w:rPr>
                <w:rFonts w:hint="eastAsia"/>
                <w:color w:val="auto"/>
              </w:rPr>
              <w:t>（240省道东侧、儒园路南侧地块）</w:t>
            </w:r>
          </w:p>
        </w:tc>
      </w:tr>
      <w:tr w14:paraId="1C23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777710E4">
            <w:pPr>
              <w:jc w:val="center"/>
              <w:rPr>
                <w:rFonts w:cs="宋体"/>
                <w:color w:val="auto"/>
                <w:szCs w:val="21"/>
              </w:rPr>
            </w:pPr>
            <w:r>
              <w:rPr>
                <w:rFonts w:hint="eastAsia" w:cs="宋体"/>
                <w:color w:val="auto"/>
                <w:szCs w:val="21"/>
              </w:rPr>
              <w:t>地理坐标</w:t>
            </w:r>
          </w:p>
        </w:tc>
        <w:tc>
          <w:tcPr>
            <w:tcW w:w="6912" w:type="dxa"/>
            <w:gridSpan w:val="4"/>
            <w:vAlign w:val="center"/>
          </w:tcPr>
          <w:p w14:paraId="2DCFE8D3">
            <w:pPr>
              <w:jc w:val="center"/>
              <w:rPr>
                <w:rFonts w:cs="宋体"/>
                <w:color w:val="auto"/>
                <w:szCs w:val="21"/>
              </w:rPr>
            </w:pPr>
            <w:r>
              <w:rPr>
                <w:rFonts w:cs="宋体"/>
                <w:color w:val="auto"/>
                <w:szCs w:val="21"/>
              </w:rPr>
              <w:t>（</w:t>
            </w:r>
            <w:r>
              <w:rPr>
                <w:rFonts w:hint="eastAsia" w:cs="宋体"/>
                <w:color w:val="auto"/>
                <w:szCs w:val="21"/>
              </w:rPr>
              <w:t>东经</w:t>
            </w:r>
            <w:r>
              <w:rPr>
                <w:rFonts w:hint="eastAsia" w:cs="宋体"/>
                <w:color w:val="auto"/>
                <w:szCs w:val="21"/>
                <w:u w:val="single"/>
              </w:rPr>
              <w:t>119</w:t>
            </w:r>
            <w:r>
              <w:rPr>
                <w:rFonts w:cs="宋体"/>
                <w:color w:val="auto"/>
                <w:szCs w:val="21"/>
              </w:rPr>
              <w:t>度</w:t>
            </w:r>
            <w:r>
              <w:rPr>
                <w:rFonts w:hint="eastAsia" w:cs="宋体"/>
                <w:color w:val="auto"/>
                <w:szCs w:val="21"/>
                <w:u w:val="single"/>
              </w:rPr>
              <w:t>40</w:t>
            </w:r>
            <w:r>
              <w:rPr>
                <w:rFonts w:cs="宋体"/>
                <w:color w:val="auto"/>
                <w:szCs w:val="21"/>
              </w:rPr>
              <w:t>分</w:t>
            </w:r>
            <w:r>
              <w:rPr>
                <w:rFonts w:hint="eastAsia" w:cs="宋体"/>
                <w:color w:val="auto"/>
                <w:szCs w:val="21"/>
                <w:u w:val="single"/>
              </w:rPr>
              <w:t>7.209</w:t>
            </w:r>
            <w:r>
              <w:rPr>
                <w:rFonts w:cs="宋体"/>
                <w:color w:val="auto"/>
                <w:szCs w:val="21"/>
              </w:rPr>
              <w:t>秒，</w:t>
            </w:r>
            <w:r>
              <w:rPr>
                <w:rFonts w:hint="eastAsia" w:cs="宋体"/>
                <w:color w:val="auto"/>
                <w:szCs w:val="21"/>
              </w:rPr>
              <w:t>北纬</w:t>
            </w:r>
            <w:r>
              <w:rPr>
                <w:rFonts w:hint="eastAsia" w:cs="宋体"/>
                <w:color w:val="auto"/>
                <w:szCs w:val="21"/>
                <w:u w:val="single"/>
              </w:rPr>
              <w:t>31</w:t>
            </w:r>
            <w:r>
              <w:rPr>
                <w:rFonts w:cs="宋体"/>
                <w:color w:val="auto"/>
                <w:szCs w:val="21"/>
              </w:rPr>
              <w:t>度</w:t>
            </w:r>
            <w:r>
              <w:rPr>
                <w:rFonts w:hint="eastAsia" w:cs="宋体"/>
                <w:color w:val="auto"/>
                <w:szCs w:val="21"/>
                <w:u w:val="single"/>
              </w:rPr>
              <w:t>37</w:t>
            </w:r>
            <w:r>
              <w:rPr>
                <w:rFonts w:cs="宋体"/>
                <w:color w:val="auto"/>
                <w:szCs w:val="21"/>
              </w:rPr>
              <w:t>分</w:t>
            </w:r>
            <w:r>
              <w:rPr>
                <w:rFonts w:hint="eastAsia" w:cs="宋体"/>
                <w:color w:val="auto"/>
                <w:szCs w:val="21"/>
                <w:u w:val="single"/>
              </w:rPr>
              <w:t>47.680</w:t>
            </w:r>
            <w:r>
              <w:rPr>
                <w:rFonts w:cs="宋体"/>
                <w:color w:val="auto"/>
                <w:szCs w:val="21"/>
              </w:rPr>
              <w:t>秒）</w:t>
            </w:r>
          </w:p>
        </w:tc>
      </w:tr>
      <w:tr w14:paraId="178EA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20970ABA">
            <w:pPr>
              <w:jc w:val="center"/>
              <w:rPr>
                <w:rFonts w:cs="宋体"/>
                <w:color w:val="auto"/>
                <w:szCs w:val="21"/>
              </w:rPr>
            </w:pPr>
            <w:r>
              <w:rPr>
                <w:rFonts w:hint="eastAsia" w:cs="宋体"/>
                <w:color w:val="auto"/>
                <w:szCs w:val="21"/>
              </w:rPr>
              <w:t>国民经济行业类别</w:t>
            </w:r>
          </w:p>
        </w:tc>
        <w:tc>
          <w:tcPr>
            <w:tcW w:w="2061" w:type="dxa"/>
            <w:gridSpan w:val="2"/>
            <w:vAlign w:val="center"/>
          </w:tcPr>
          <w:p w14:paraId="5D83417C">
            <w:pPr>
              <w:jc w:val="center"/>
              <w:rPr>
                <w:rFonts w:cs="宋体"/>
                <w:color w:val="auto"/>
                <w:szCs w:val="21"/>
              </w:rPr>
            </w:pPr>
            <w:r>
              <w:rPr>
                <w:rFonts w:hint="eastAsia" w:cs="宋体"/>
                <w:color w:val="auto"/>
                <w:szCs w:val="21"/>
              </w:rPr>
              <w:t>C3332金属压力容器制造、C3670汽车零部件及配件制造</w:t>
            </w:r>
          </w:p>
        </w:tc>
        <w:tc>
          <w:tcPr>
            <w:tcW w:w="2098" w:type="dxa"/>
            <w:vAlign w:val="center"/>
          </w:tcPr>
          <w:p w14:paraId="0F740991">
            <w:pPr>
              <w:jc w:val="center"/>
              <w:rPr>
                <w:rFonts w:cs="宋体"/>
                <w:color w:val="auto"/>
                <w:szCs w:val="21"/>
              </w:rPr>
            </w:pPr>
            <w:bookmarkStart w:id="1" w:name="_Hlk49843745"/>
            <w:r>
              <w:rPr>
                <w:rFonts w:hint="eastAsia" w:cs="宋体"/>
                <w:color w:val="auto"/>
                <w:szCs w:val="21"/>
              </w:rPr>
              <w:t>建设项目行业类别</w:t>
            </w:r>
            <w:bookmarkEnd w:id="1"/>
          </w:p>
        </w:tc>
        <w:tc>
          <w:tcPr>
            <w:tcW w:w="2753" w:type="dxa"/>
            <w:vAlign w:val="center"/>
          </w:tcPr>
          <w:p w14:paraId="719FB925">
            <w:pPr>
              <w:rPr>
                <w:rFonts w:cs="宋体"/>
                <w:color w:val="auto"/>
                <w:szCs w:val="21"/>
              </w:rPr>
            </w:pPr>
            <w:r>
              <w:rPr>
                <w:rFonts w:hint="eastAsia" w:cs="宋体"/>
                <w:color w:val="auto"/>
                <w:szCs w:val="21"/>
              </w:rPr>
              <w:t>三十</w:t>
            </w:r>
            <w:r>
              <w:rPr>
                <w:rFonts w:cs="宋体"/>
                <w:color w:val="auto"/>
                <w:szCs w:val="21"/>
              </w:rPr>
              <w:t>、</w:t>
            </w:r>
            <w:r>
              <w:rPr>
                <w:rFonts w:hint="eastAsia" w:cs="宋体"/>
                <w:color w:val="auto"/>
                <w:szCs w:val="21"/>
              </w:rPr>
              <w:t>金属制品业66、金属工具制造 332“其他（仅分割、焊接、组装的除外；年用非溶剂型低VOCs含量涂料10吨以下的除外）”及三十三、汽车制造业71、汽车零部件及配件制造“其他（年用非溶剂型低VOCs含量涂料10吨以下的除外）”</w:t>
            </w:r>
          </w:p>
        </w:tc>
      </w:tr>
      <w:tr w14:paraId="78703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58" w:type="dxa"/>
            <w:gridSpan w:val="2"/>
            <w:tcMar>
              <w:top w:w="16" w:type="dxa"/>
              <w:left w:w="16" w:type="dxa"/>
              <w:right w:w="16" w:type="dxa"/>
            </w:tcMar>
            <w:vAlign w:val="center"/>
          </w:tcPr>
          <w:p w14:paraId="569618E6">
            <w:pPr>
              <w:jc w:val="center"/>
              <w:rPr>
                <w:rFonts w:cs="宋体"/>
                <w:color w:val="auto"/>
                <w:szCs w:val="21"/>
              </w:rPr>
            </w:pPr>
            <w:r>
              <w:rPr>
                <w:rFonts w:hint="eastAsia" w:cs="宋体"/>
                <w:color w:val="auto"/>
                <w:szCs w:val="21"/>
              </w:rPr>
              <w:t>建设性质</w:t>
            </w:r>
          </w:p>
        </w:tc>
        <w:tc>
          <w:tcPr>
            <w:tcW w:w="2061" w:type="dxa"/>
            <w:gridSpan w:val="2"/>
            <w:vAlign w:val="center"/>
          </w:tcPr>
          <w:p w14:paraId="57460353">
            <w:pPr>
              <w:jc w:val="left"/>
              <w:rPr>
                <w:rFonts w:cs="宋体"/>
                <w:color w:val="auto"/>
                <w:szCs w:val="21"/>
              </w:rPr>
            </w:pPr>
            <w:r>
              <w:rPr>
                <w:rFonts w:ascii="Segoe UI Symbol" w:hAnsi="Segoe UI Symbol" w:cs="Segoe UI Symbol"/>
                <w:color w:val="auto"/>
                <w:szCs w:val="21"/>
              </w:rPr>
              <w:t>☑</w:t>
            </w:r>
            <w:r>
              <w:rPr>
                <w:rFonts w:hint="eastAsia" w:cs="宋体"/>
                <w:color w:val="auto"/>
                <w:szCs w:val="21"/>
              </w:rPr>
              <w:t>新建（迁建）</w:t>
            </w:r>
          </w:p>
          <w:p w14:paraId="33FA63D7">
            <w:pPr>
              <w:jc w:val="left"/>
              <w:rPr>
                <w:rFonts w:cs="宋体"/>
                <w:color w:val="auto"/>
                <w:szCs w:val="21"/>
              </w:rPr>
            </w:pPr>
            <w:r>
              <w:rPr>
                <w:rFonts w:hint="eastAsia" w:cs="宋体"/>
                <w:color w:val="auto"/>
                <w:szCs w:val="21"/>
              </w:rPr>
              <w:t>□改建</w:t>
            </w:r>
          </w:p>
          <w:p w14:paraId="27D4FD08">
            <w:pPr>
              <w:jc w:val="left"/>
              <w:rPr>
                <w:rFonts w:cs="宋体"/>
                <w:color w:val="auto"/>
                <w:szCs w:val="21"/>
              </w:rPr>
            </w:pPr>
            <w:r>
              <w:rPr>
                <w:rFonts w:hint="eastAsia" w:cs="宋体"/>
                <w:color w:val="auto"/>
                <w:szCs w:val="21"/>
              </w:rPr>
              <w:t>□扩建</w:t>
            </w:r>
          </w:p>
          <w:p w14:paraId="30FBF226">
            <w:pPr>
              <w:jc w:val="left"/>
              <w:rPr>
                <w:rFonts w:cs="宋体"/>
                <w:color w:val="auto"/>
                <w:szCs w:val="21"/>
              </w:rPr>
            </w:pPr>
            <w:r>
              <w:rPr>
                <w:rFonts w:hint="eastAsia" w:cs="宋体"/>
                <w:color w:val="auto"/>
                <w:szCs w:val="21"/>
              </w:rPr>
              <w:t>□技术改造</w:t>
            </w:r>
          </w:p>
        </w:tc>
        <w:tc>
          <w:tcPr>
            <w:tcW w:w="2098" w:type="dxa"/>
            <w:vAlign w:val="center"/>
          </w:tcPr>
          <w:p w14:paraId="4C857844">
            <w:pPr>
              <w:jc w:val="center"/>
              <w:rPr>
                <w:rFonts w:cs="宋体"/>
                <w:color w:val="auto"/>
                <w:szCs w:val="21"/>
              </w:rPr>
            </w:pPr>
            <w:r>
              <w:rPr>
                <w:rFonts w:hint="eastAsia" w:cs="宋体"/>
                <w:color w:val="auto"/>
                <w:szCs w:val="21"/>
              </w:rPr>
              <w:t>建设项目申报情形</w:t>
            </w:r>
          </w:p>
        </w:tc>
        <w:tc>
          <w:tcPr>
            <w:tcW w:w="2753" w:type="dxa"/>
            <w:vAlign w:val="center"/>
          </w:tcPr>
          <w:p w14:paraId="3763A816">
            <w:pPr>
              <w:jc w:val="left"/>
              <w:rPr>
                <w:rFonts w:cs="宋体"/>
                <w:color w:val="auto"/>
                <w:szCs w:val="21"/>
              </w:rPr>
            </w:pPr>
            <w:r>
              <w:rPr>
                <w:rFonts w:ascii="Segoe UI Symbol" w:hAnsi="Segoe UI Symbol" w:cs="Segoe UI Symbol"/>
                <w:color w:val="auto"/>
                <w:szCs w:val="21"/>
              </w:rPr>
              <w:t>☑</w:t>
            </w:r>
            <w:r>
              <w:rPr>
                <w:rFonts w:hint="eastAsia" w:cs="宋体"/>
                <w:color w:val="auto"/>
                <w:szCs w:val="21"/>
              </w:rPr>
              <w:t>首次申报项目</w:t>
            </w:r>
          </w:p>
          <w:p w14:paraId="0534369A">
            <w:pPr>
              <w:jc w:val="left"/>
              <w:rPr>
                <w:rFonts w:cs="宋体"/>
                <w:color w:val="auto"/>
                <w:szCs w:val="21"/>
              </w:rPr>
            </w:pPr>
            <w:r>
              <w:rPr>
                <w:rFonts w:hint="eastAsia" w:cs="宋体"/>
                <w:color w:val="auto"/>
                <w:szCs w:val="21"/>
              </w:rPr>
              <w:t>□不予批准后再次申报项目</w:t>
            </w:r>
          </w:p>
          <w:p w14:paraId="3F1F66EC">
            <w:pPr>
              <w:jc w:val="left"/>
              <w:rPr>
                <w:rFonts w:cs="宋体"/>
                <w:color w:val="auto"/>
                <w:szCs w:val="21"/>
              </w:rPr>
            </w:pPr>
            <w:r>
              <w:rPr>
                <w:rFonts w:hint="eastAsia" w:cs="宋体"/>
                <w:color w:val="auto"/>
                <w:szCs w:val="21"/>
              </w:rPr>
              <w:t>□超五年重新审核项目</w:t>
            </w:r>
          </w:p>
          <w:p w14:paraId="32BC2F52">
            <w:pPr>
              <w:jc w:val="left"/>
              <w:rPr>
                <w:rFonts w:cs="宋体"/>
                <w:color w:val="auto"/>
                <w:szCs w:val="21"/>
              </w:rPr>
            </w:pPr>
            <w:r>
              <w:rPr>
                <w:rFonts w:hint="eastAsia" w:cs="宋体"/>
                <w:color w:val="auto"/>
                <w:szCs w:val="21"/>
              </w:rPr>
              <w:t>□重大变动重新报批项目</w:t>
            </w:r>
          </w:p>
        </w:tc>
      </w:tr>
      <w:tr w14:paraId="5EFF2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958" w:type="dxa"/>
            <w:gridSpan w:val="2"/>
            <w:tcMar>
              <w:top w:w="16" w:type="dxa"/>
              <w:left w:w="16" w:type="dxa"/>
              <w:right w:w="16" w:type="dxa"/>
            </w:tcMar>
            <w:vAlign w:val="center"/>
          </w:tcPr>
          <w:p w14:paraId="0300DAC5">
            <w:pPr>
              <w:jc w:val="center"/>
              <w:rPr>
                <w:rFonts w:cs="宋体"/>
                <w:color w:val="auto"/>
                <w:szCs w:val="21"/>
              </w:rPr>
            </w:pPr>
            <w:r>
              <w:rPr>
                <w:rFonts w:hint="eastAsia" w:cs="宋体"/>
                <w:color w:val="auto"/>
                <w:szCs w:val="21"/>
              </w:rPr>
              <w:t>项目审批</w:t>
            </w:r>
          </w:p>
          <w:p w14:paraId="52D56340">
            <w:pPr>
              <w:jc w:val="center"/>
              <w:rPr>
                <w:rFonts w:cs="宋体"/>
                <w:color w:val="auto"/>
                <w:szCs w:val="21"/>
              </w:rPr>
            </w:pPr>
            <w:r>
              <w:rPr>
                <w:rFonts w:hint="eastAsia" w:cs="宋体"/>
                <w:color w:val="auto"/>
                <w:szCs w:val="21"/>
              </w:rPr>
              <w:t>（核准</w:t>
            </w:r>
            <w:r>
              <w:rPr>
                <w:rFonts w:cs="宋体"/>
                <w:color w:val="auto"/>
                <w:szCs w:val="21"/>
              </w:rPr>
              <w:t>/</w:t>
            </w:r>
            <w:r>
              <w:rPr>
                <w:rFonts w:hint="eastAsia" w:cs="宋体"/>
                <w:color w:val="auto"/>
                <w:szCs w:val="21"/>
              </w:rPr>
              <w:t>备案）部门</w:t>
            </w:r>
          </w:p>
        </w:tc>
        <w:tc>
          <w:tcPr>
            <w:tcW w:w="2061" w:type="dxa"/>
            <w:gridSpan w:val="2"/>
            <w:vAlign w:val="center"/>
          </w:tcPr>
          <w:p w14:paraId="5F4D641E">
            <w:pPr>
              <w:jc w:val="center"/>
              <w:rPr>
                <w:rFonts w:cs="宋体"/>
                <w:color w:val="auto"/>
                <w:szCs w:val="21"/>
              </w:rPr>
            </w:pPr>
            <w:r>
              <w:rPr>
                <w:rFonts w:hint="eastAsia" w:cs="宋体"/>
                <w:color w:val="auto"/>
                <w:szCs w:val="21"/>
              </w:rPr>
              <w:t>常州市金坛区发展和改革局</w:t>
            </w:r>
          </w:p>
        </w:tc>
        <w:tc>
          <w:tcPr>
            <w:tcW w:w="2098" w:type="dxa"/>
            <w:vAlign w:val="center"/>
          </w:tcPr>
          <w:p w14:paraId="3706C9E3">
            <w:pPr>
              <w:jc w:val="center"/>
              <w:rPr>
                <w:rFonts w:cs="宋体"/>
                <w:color w:val="auto"/>
                <w:szCs w:val="21"/>
              </w:rPr>
            </w:pPr>
            <w:r>
              <w:rPr>
                <w:rFonts w:hint="eastAsia" w:cs="宋体"/>
                <w:color w:val="auto"/>
                <w:szCs w:val="21"/>
              </w:rPr>
              <w:t>项目审批</w:t>
            </w:r>
          </w:p>
          <w:p w14:paraId="1A7BCE07">
            <w:pPr>
              <w:jc w:val="center"/>
              <w:rPr>
                <w:rFonts w:cs="宋体"/>
                <w:color w:val="auto"/>
                <w:szCs w:val="21"/>
              </w:rPr>
            </w:pPr>
            <w:r>
              <w:rPr>
                <w:rFonts w:hint="eastAsia" w:cs="宋体"/>
                <w:color w:val="auto"/>
                <w:szCs w:val="21"/>
              </w:rPr>
              <w:t>（核准</w:t>
            </w:r>
            <w:r>
              <w:rPr>
                <w:rFonts w:cs="宋体"/>
                <w:color w:val="auto"/>
                <w:szCs w:val="21"/>
              </w:rPr>
              <w:t>/</w:t>
            </w:r>
            <w:r>
              <w:rPr>
                <w:rFonts w:hint="eastAsia" w:cs="宋体"/>
                <w:color w:val="auto"/>
                <w:szCs w:val="21"/>
              </w:rPr>
              <w:t>备案）文号</w:t>
            </w:r>
          </w:p>
        </w:tc>
        <w:tc>
          <w:tcPr>
            <w:tcW w:w="2753" w:type="dxa"/>
            <w:vAlign w:val="center"/>
          </w:tcPr>
          <w:p w14:paraId="1A9B9DBD">
            <w:pPr>
              <w:jc w:val="center"/>
              <w:rPr>
                <w:rFonts w:cs="宋体"/>
                <w:color w:val="auto"/>
                <w:szCs w:val="21"/>
              </w:rPr>
            </w:pPr>
            <w:r>
              <w:rPr>
                <w:rFonts w:hint="eastAsia" w:cs="宋体"/>
                <w:color w:val="auto"/>
                <w:szCs w:val="21"/>
              </w:rPr>
              <w:t>坛发改备〔2025〕671号</w:t>
            </w:r>
          </w:p>
        </w:tc>
      </w:tr>
      <w:tr w14:paraId="0F217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7CCEA289">
            <w:pPr>
              <w:jc w:val="center"/>
              <w:rPr>
                <w:rFonts w:cs="宋体"/>
                <w:color w:val="auto"/>
                <w:szCs w:val="21"/>
              </w:rPr>
            </w:pPr>
            <w:r>
              <w:rPr>
                <w:rFonts w:hint="eastAsia" w:cs="宋体"/>
                <w:color w:val="auto"/>
                <w:szCs w:val="21"/>
              </w:rPr>
              <w:t>总投资（万元）</w:t>
            </w:r>
          </w:p>
        </w:tc>
        <w:tc>
          <w:tcPr>
            <w:tcW w:w="2061" w:type="dxa"/>
            <w:gridSpan w:val="2"/>
            <w:vAlign w:val="center"/>
          </w:tcPr>
          <w:p w14:paraId="1E3E5696">
            <w:pPr>
              <w:jc w:val="center"/>
              <w:rPr>
                <w:rFonts w:cs="宋体"/>
                <w:color w:val="auto"/>
                <w:szCs w:val="21"/>
              </w:rPr>
            </w:pPr>
            <w:r>
              <w:rPr>
                <w:rFonts w:hint="eastAsia" w:cs="宋体"/>
                <w:color w:val="auto"/>
                <w:szCs w:val="21"/>
              </w:rPr>
              <w:t>30000</w:t>
            </w:r>
          </w:p>
        </w:tc>
        <w:tc>
          <w:tcPr>
            <w:tcW w:w="2098" w:type="dxa"/>
            <w:tcMar>
              <w:top w:w="16" w:type="dxa"/>
              <w:left w:w="16" w:type="dxa"/>
              <w:right w:w="16" w:type="dxa"/>
            </w:tcMar>
            <w:vAlign w:val="center"/>
          </w:tcPr>
          <w:p w14:paraId="588C72DC">
            <w:pPr>
              <w:jc w:val="center"/>
              <w:rPr>
                <w:rFonts w:cs="宋体"/>
                <w:color w:val="auto"/>
                <w:szCs w:val="21"/>
              </w:rPr>
            </w:pPr>
            <w:r>
              <w:rPr>
                <w:rFonts w:hint="eastAsia" w:cs="宋体"/>
                <w:color w:val="auto"/>
                <w:szCs w:val="21"/>
              </w:rPr>
              <w:t>环保投资（万元）</w:t>
            </w:r>
          </w:p>
        </w:tc>
        <w:tc>
          <w:tcPr>
            <w:tcW w:w="2753" w:type="dxa"/>
            <w:vAlign w:val="center"/>
          </w:tcPr>
          <w:p w14:paraId="1F1F4EDF">
            <w:pPr>
              <w:jc w:val="center"/>
              <w:rPr>
                <w:rFonts w:cs="宋体"/>
                <w:color w:val="auto"/>
                <w:szCs w:val="21"/>
              </w:rPr>
            </w:pPr>
            <w:r>
              <w:rPr>
                <w:rFonts w:hint="eastAsia" w:cs="宋体"/>
                <w:color w:val="auto"/>
                <w:szCs w:val="21"/>
              </w:rPr>
              <w:t>100</w:t>
            </w:r>
          </w:p>
        </w:tc>
      </w:tr>
      <w:tr w14:paraId="2068B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1219EA1A">
            <w:pPr>
              <w:jc w:val="center"/>
              <w:rPr>
                <w:rFonts w:cs="宋体"/>
                <w:color w:val="auto"/>
                <w:szCs w:val="21"/>
              </w:rPr>
            </w:pPr>
            <w:r>
              <w:rPr>
                <w:rFonts w:hint="eastAsia" w:cs="宋体"/>
                <w:color w:val="auto"/>
                <w:szCs w:val="21"/>
              </w:rPr>
              <w:t>环保投资占比（</w:t>
            </w:r>
            <w:r>
              <w:rPr>
                <w:rFonts w:cs="宋体"/>
                <w:color w:val="auto"/>
                <w:szCs w:val="21"/>
              </w:rPr>
              <w:t>%</w:t>
            </w:r>
            <w:r>
              <w:rPr>
                <w:rFonts w:hint="eastAsia" w:cs="宋体"/>
                <w:color w:val="auto"/>
                <w:szCs w:val="21"/>
              </w:rPr>
              <w:t>）</w:t>
            </w:r>
          </w:p>
        </w:tc>
        <w:tc>
          <w:tcPr>
            <w:tcW w:w="2061" w:type="dxa"/>
            <w:gridSpan w:val="2"/>
            <w:vAlign w:val="center"/>
          </w:tcPr>
          <w:p w14:paraId="0736A21E">
            <w:pPr>
              <w:jc w:val="center"/>
              <w:rPr>
                <w:rFonts w:cs="宋体"/>
                <w:color w:val="auto"/>
                <w:szCs w:val="21"/>
              </w:rPr>
            </w:pPr>
            <w:r>
              <w:rPr>
                <w:rFonts w:hint="eastAsia" w:cs="宋体"/>
                <w:color w:val="auto"/>
                <w:szCs w:val="21"/>
              </w:rPr>
              <w:t>0.33</w:t>
            </w:r>
          </w:p>
        </w:tc>
        <w:tc>
          <w:tcPr>
            <w:tcW w:w="2098" w:type="dxa"/>
            <w:tcMar>
              <w:top w:w="16" w:type="dxa"/>
              <w:left w:w="16" w:type="dxa"/>
              <w:right w:w="16" w:type="dxa"/>
            </w:tcMar>
            <w:vAlign w:val="center"/>
          </w:tcPr>
          <w:p w14:paraId="55F614FD">
            <w:pPr>
              <w:jc w:val="center"/>
              <w:rPr>
                <w:rFonts w:cs="宋体"/>
                <w:color w:val="auto"/>
                <w:szCs w:val="21"/>
              </w:rPr>
            </w:pPr>
            <w:r>
              <w:rPr>
                <w:rFonts w:hint="eastAsia" w:cs="宋体"/>
                <w:color w:val="auto"/>
                <w:szCs w:val="21"/>
              </w:rPr>
              <w:t>施工工期</w:t>
            </w:r>
          </w:p>
        </w:tc>
        <w:tc>
          <w:tcPr>
            <w:tcW w:w="2753" w:type="dxa"/>
            <w:vAlign w:val="center"/>
          </w:tcPr>
          <w:p w14:paraId="5C9021AC">
            <w:pPr>
              <w:jc w:val="center"/>
              <w:rPr>
                <w:rFonts w:cs="宋体"/>
                <w:color w:val="auto"/>
                <w:szCs w:val="21"/>
              </w:rPr>
            </w:pPr>
            <w:r>
              <w:rPr>
                <w:rFonts w:hint="eastAsia" w:cs="宋体"/>
                <w:color w:val="auto"/>
                <w:szCs w:val="21"/>
                <w:lang w:val="en-US" w:eastAsia="zh-CN"/>
              </w:rPr>
              <w:t>10</w:t>
            </w:r>
            <w:r>
              <w:rPr>
                <w:rFonts w:hint="eastAsia" w:cs="宋体"/>
                <w:color w:val="auto"/>
                <w:szCs w:val="21"/>
              </w:rPr>
              <w:t>个月</w:t>
            </w:r>
          </w:p>
        </w:tc>
      </w:tr>
      <w:tr w14:paraId="7DF32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58" w:type="dxa"/>
            <w:gridSpan w:val="2"/>
            <w:tcMar>
              <w:top w:w="16" w:type="dxa"/>
              <w:left w:w="16" w:type="dxa"/>
              <w:right w:w="16" w:type="dxa"/>
            </w:tcMar>
            <w:vAlign w:val="center"/>
          </w:tcPr>
          <w:p w14:paraId="6C0E80CA">
            <w:pPr>
              <w:jc w:val="center"/>
              <w:rPr>
                <w:rFonts w:cs="宋体"/>
                <w:color w:val="auto"/>
                <w:szCs w:val="21"/>
              </w:rPr>
            </w:pPr>
            <w:r>
              <w:rPr>
                <w:rFonts w:hint="eastAsia" w:cs="宋体"/>
                <w:color w:val="auto"/>
                <w:szCs w:val="21"/>
              </w:rPr>
              <w:t>是否开工建设</w:t>
            </w:r>
          </w:p>
        </w:tc>
        <w:tc>
          <w:tcPr>
            <w:tcW w:w="2061" w:type="dxa"/>
            <w:gridSpan w:val="2"/>
            <w:vAlign w:val="center"/>
          </w:tcPr>
          <w:p w14:paraId="036FC883">
            <w:pPr>
              <w:rPr>
                <w:rFonts w:cs="宋体"/>
                <w:color w:val="auto"/>
                <w:szCs w:val="21"/>
              </w:rPr>
            </w:pPr>
            <w:r>
              <w:rPr>
                <w:rFonts w:ascii="Segoe UI Symbol" w:hAnsi="Segoe UI Symbol" w:cs="Segoe UI Symbol"/>
                <w:color w:val="auto"/>
                <w:szCs w:val="21"/>
              </w:rPr>
              <w:t>☑</w:t>
            </w:r>
            <w:r>
              <w:rPr>
                <w:rFonts w:hint="eastAsia" w:cs="宋体"/>
                <w:color w:val="auto"/>
                <w:szCs w:val="21"/>
              </w:rPr>
              <w:t>否</w:t>
            </w:r>
          </w:p>
          <w:p w14:paraId="726BF844">
            <w:pPr>
              <w:rPr>
                <w:rFonts w:cs="宋体"/>
                <w:color w:val="auto"/>
                <w:szCs w:val="21"/>
              </w:rPr>
            </w:pPr>
            <w:r>
              <w:rPr>
                <w:rFonts w:hint="eastAsia" w:cs="宋体"/>
                <w:color w:val="auto"/>
                <w:szCs w:val="21"/>
              </w:rPr>
              <w:t>□是：</w:t>
            </w:r>
          </w:p>
        </w:tc>
        <w:tc>
          <w:tcPr>
            <w:tcW w:w="2098" w:type="dxa"/>
            <w:tcMar>
              <w:top w:w="16" w:type="dxa"/>
              <w:left w:w="16" w:type="dxa"/>
              <w:right w:w="16" w:type="dxa"/>
            </w:tcMar>
            <w:vAlign w:val="center"/>
          </w:tcPr>
          <w:p w14:paraId="33204F20">
            <w:pPr>
              <w:jc w:val="center"/>
              <w:rPr>
                <w:rFonts w:cs="宋体"/>
                <w:color w:val="auto"/>
                <w:szCs w:val="21"/>
              </w:rPr>
            </w:pPr>
            <w:r>
              <w:rPr>
                <w:rFonts w:hint="eastAsia" w:cs="宋体"/>
                <w:color w:val="auto"/>
                <w:spacing w:val="-6"/>
                <w:szCs w:val="21"/>
              </w:rPr>
              <w:t>用地（用海）面积（</w:t>
            </w:r>
            <w:r>
              <w:rPr>
                <w:rFonts w:cs="宋体"/>
                <w:color w:val="auto"/>
                <w:spacing w:val="-6"/>
                <w:szCs w:val="21"/>
              </w:rPr>
              <w:t>m</w:t>
            </w:r>
            <w:r>
              <w:rPr>
                <w:rFonts w:cs="宋体"/>
                <w:color w:val="auto"/>
                <w:spacing w:val="-6"/>
                <w:szCs w:val="21"/>
                <w:vertAlign w:val="superscript"/>
              </w:rPr>
              <w:t>2</w:t>
            </w:r>
            <w:r>
              <w:rPr>
                <w:rFonts w:hint="eastAsia" w:cs="宋体"/>
                <w:color w:val="auto"/>
                <w:spacing w:val="-6"/>
                <w:szCs w:val="21"/>
              </w:rPr>
              <w:t>）</w:t>
            </w:r>
          </w:p>
        </w:tc>
        <w:tc>
          <w:tcPr>
            <w:tcW w:w="2753" w:type="dxa"/>
            <w:vAlign w:val="center"/>
          </w:tcPr>
          <w:p w14:paraId="7988535E">
            <w:pPr>
              <w:jc w:val="center"/>
              <w:rPr>
                <w:rFonts w:cs="宋体"/>
                <w:color w:val="auto"/>
                <w:szCs w:val="21"/>
              </w:rPr>
            </w:pPr>
            <w:r>
              <w:rPr>
                <w:rFonts w:hint="eastAsia" w:cs="宋体"/>
                <w:color w:val="auto"/>
                <w:szCs w:val="21"/>
              </w:rPr>
              <w:t>新增工业用地25528m</w:t>
            </w:r>
            <w:r>
              <w:rPr>
                <w:rFonts w:hint="eastAsia" w:cs="宋体"/>
                <w:color w:val="auto"/>
                <w:szCs w:val="21"/>
                <w:vertAlign w:val="superscript"/>
              </w:rPr>
              <w:t>2</w:t>
            </w:r>
          </w:p>
        </w:tc>
      </w:tr>
      <w:tr w14:paraId="56C49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58" w:type="dxa"/>
            <w:gridSpan w:val="2"/>
            <w:vAlign w:val="center"/>
          </w:tcPr>
          <w:p w14:paraId="7446BCE4">
            <w:pPr>
              <w:autoSpaceDE w:val="0"/>
              <w:autoSpaceDN w:val="0"/>
              <w:adjustRightInd w:val="0"/>
              <w:snapToGrid w:val="0"/>
              <w:jc w:val="center"/>
              <w:rPr>
                <w:rFonts w:cs="宋体"/>
                <w:color w:val="auto"/>
                <w:kern w:val="0"/>
                <w:szCs w:val="21"/>
              </w:rPr>
            </w:pPr>
            <w:r>
              <w:rPr>
                <w:rFonts w:hint="eastAsia" w:cs="宋体"/>
                <w:color w:val="auto"/>
                <w:kern w:val="0"/>
                <w:szCs w:val="21"/>
              </w:rPr>
              <w:t>专项评价设置情况</w:t>
            </w:r>
          </w:p>
        </w:tc>
        <w:tc>
          <w:tcPr>
            <w:tcW w:w="6912" w:type="dxa"/>
            <w:gridSpan w:val="4"/>
            <w:vAlign w:val="center"/>
          </w:tcPr>
          <w:p w14:paraId="58C95FF4">
            <w:pPr>
              <w:tabs>
                <w:tab w:val="left" w:pos="960"/>
              </w:tabs>
              <w:spacing w:before="120" w:beforeLines="50"/>
              <w:jc w:val="center"/>
              <w:rPr>
                <w:rFonts w:cs="宋体"/>
                <w:b/>
                <w:bCs/>
                <w:color w:val="auto"/>
                <w:spacing w:val="-4"/>
                <w:szCs w:val="21"/>
              </w:rPr>
            </w:pPr>
            <w:r>
              <w:rPr>
                <w:rFonts w:hint="eastAsia" w:cs="宋体"/>
                <w:b/>
                <w:bCs/>
                <w:color w:val="auto"/>
                <w:spacing w:val="-4"/>
                <w:szCs w:val="21"/>
              </w:rPr>
              <w:t>表1-1  专项评价设置对照表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620"/>
              <w:gridCol w:w="2367"/>
              <w:gridCol w:w="2706"/>
            </w:tblGrid>
            <w:tr w14:paraId="5A7BE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4072E77C">
                  <w:pPr>
                    <w:autoSpaceDE w:val="0"/>
                    <w:autoSpaceDN w:val="0"/>
                    <w:snapToGrid w:val="0"/>
                    <w:jc w:val="center"/>
                    <w:rPr>
                      <w:rFonts w:cs="宋体"/>
                      <w:b/>
                      <w:bCs/>
                      <w:color w:val="auto"/>
                      <w:kern w:val="0"/>
                      <w:szCs w:val="21"/>
                    </w:rPr>
                  </w:pPr>
                  <w:r>
                    <w:rPr>
                      <w:rFonts w:cs="宋体"/>
                      <w:b/>
                      <w:bCs/>
                      <w:color w:val="auto"/>
                      <w:kern w:val="0"/>
                      <w:szCs w:val="21"/>
                    </w:rPr>
                    <w:t>专项评价的类别</w:t>
                  </w:r>
                </w:p>
              </w:tc>
              <w:tc>
                <w:tcPr>
                  <w:tcW w:w="1768" w:type="pct"/>
                  <w:vAlign w:val="center"/>
                </w:tcPr>
                <w:p w14:paraId="132763B4">
                  <w:pPr>
                    <w:autoSpaceDE w:val="0"/>
                    <w:autoSpaceDN w:val="0"/>
                    <w:snapToGrid w:val="0"/>
                    <w:jc w:val="center"/>
                    <w:rPr>
                      <w:rFonts w:cs="宋体"/>
                      <w:b/>
                      <w:bCs/>
                      <w:color w:val="auto"/>
                      <w:kern w:val="0"/>
                      <w:szCs w:val="21"/>
                    </w:rPr>
                  </w:pPr>
                  <w:r>
                    <w:rPr>
                      <w:rFonts w:cs="宋体"/>
                      <w:b/>
                      <w:bCs/>
                      <w:color w:val="auto"/>
                      <w:kern w:val="0"/>
                      <w:szCs w:val="21"/>
                    </w:rPr>
                    <w:t>设置原则</w:t>
                  </w:r>
                </w:p>
              </w:tc>
              <w:tc>
                <w:tcPr>
                  <w:tcW w:w="2021" w:type="pct"/>
                  <w:vAlign w:val="center"/>
                </w:tcPr>
                <w:p w14:paraId="6928BA31">
                  <w:pPr>
                    <w:autoSpaceDE w:val="0"/>
                    <w:autoSpaceDN w:val="0"/>
                    <w:snapToGrid w:val="0"/>
                    <w:jc w:val="center"/>
                    <w:rPr>
                      <w:rFonts w:cs="宋体"/>
                      <w:b/>
                      <w:bCs/>
                      <w:color w:val="auto"/>
                      <w:kern w:val="0"/>
                      <w:szCs w:val="21"/>
                    </w:rPr>
                  </w:pPr>
                  <w:r>
                    <w:rPr>
                      <w:rFonts w:cs="宋体"/>
                      <w:b/>
                      <w:bCs/>
                      <w:color w:val="auto"/>
                      <w:kern w:val="0"/>
                      <w:szCs w:val="21"/>
                    </w:rPr>
                    <w:t>对照</w:t>
                  </w:r>
                </w:p>
              </w:tc>
            </w:tr>
            <w:tr w14:paraId="16409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5E515F98">
                  <w:pPr>
                    <w:autoSpaceDE w:val="0"/>
                    <w:autoSpaceDN w:val="0"/>
                    <w:snapToGrid w:val="0"/>
                    <w:jc w:val="center"/>
                    <w:rPr>
                      <w:rFonts w:cs="宋体"/>
                      <w:color w:val="auto"/>
                      <w:kern w:val="0"/>
                      <w:szCs w:val="21"/>
                    </w:rPr>
                  </w:pPr>
                  <w:r>
                    <w:rPr>
                      <w:rFonts w:cs="宋体"/>
                      <w:color w:val="auto"/>
                      <w:kern w:val="0"/>
                      <w:szCs w:val="21"/>
                    </w:rPr>
                    <w:t>大气</w:t>
                  </w:r>
                </w:p>
              </w:tc>
              <w:tc>
                <w:tcPr>
                  <w:tcW w:w="1768" w:type="pct"/>
                  <w:vAlign w:val="center"/>
                </w:tcPr>
                <w:p w14:paraId="72CD3B5C">
                  <w:pPr>
                    <w:autoSpaceDE w:val="0"/>
                    <w:autoSpaceDN w:val="0"/>
                    <w:snapToGrid w:val="0"/>
                    <w:jc w:val="center"/>
                    <w:rPr>
                      <w:rFonts w:cs="宋体"/>
                      <w:color w:val="auto"/>
                      <w:kern w:val="0"/>
                      <w:szCs w:val="21"/>
                    </w:rPr>
                  </w:pPr>
                  <w:r>
                    <w:rPr>
                      <w:rFonts w:cs="宋体"/>
                      <w:color w:val="auto"/>
                      <w:kern w:val="0"/>
                      <w:szCs w:val="21"/>
                    </w:rPr>
                    <w:t>排放废气含有有毒污染物</w:t>
                  </w:r>
                  <w:r>
                    <w:rPr>
                      <w:rFonts w:hint="eastAsia" w:cs="宋体"/>
                      <w:color w:val="auto"/>
                      <w:kern w:val="0"/>
                      <w:szCs w:val="21"/>
                      <w:vertAlign w:val="superscript"/>
                    </w:rPr>
                    <w:t>1</w:t>
                  </w:r>
                  <w:r>
                    <w:rPr>
                      <w:rFonts w:hint="eastAsia" w:cs="宋体"/>
                      <w:color w:val="auto"/>
                      <w:kern w:val="0"/>
                      <w:szCs w:val="21"/>
                    </w:rPr>
                    <w:t>、二噁英、苯并[α]芘、氰化物、氯气且厂界外500米范围内有环境空气保护目标</w:t>
                  </w:r>
                  <w:r>
                    <w:rPr>
                      <w:rFonts w:hint="eastAsia" w:cs="宋体"/>
                      <w:color w:val="auto"/>
                      <w:kern w:val="0"/>
                      <w:szCs w:val="21"/>
                      <w:vertAlign w:val="superscript"/>
                    </w:rPr>
                    <w:t>2</w:t>
                  </w:r>
                  <w:r>
                    <w:rPr>
                      <w:rFonts w:hint="eastAsia" w:cs="宋体"/>
                      <w:color w:val="auto"/>
                      <w:kern w:val="0"/>
                      <w:szCs w:val="21"/>
                    </w:rPr>
                    <w:t>的建设项目</w:t>
                  </w:r>
                </w:p>
              </w:tc>
              <w:tc>
                <w:tcPr>
                  <w:tcW w:w="2021" w:type="pct"/>
                  <w:vAlign w:val="center"/>
                </w:tcPr>
                <w:p w14:paraId="466B1CE7">
                  <w:pPr>
                    <w:autoSpaceDE w:val="0"/>
                    <w:autoSpaceDN w:val="0"/>
                    <w:snapToGrid w:val="0"/>
                    <w:jc w:val="center"/>
                    <w:rPr>
                      <w:rFonts w:cs="宋体"/>
                      <w:color w:val="auto"/>
                      <w:kern w:val="0"/>
                      <w:szCs w:val="21"/>
                    </w:rPr>
                  </w:pPr>
                  <w:r>
                    <w:rPr>
                      <w:rFonts w:cs="宋体"/>
                      <w:color w:val="auto"/>
                      <w:kern w:val="0"/>
                      <w:szCs w:val="21"/>
                    </w:rPr>
                    <w:t>本项目排放废气不含有毒污染物</w:t>
                  </w:r>
                  <w:r>
                    <w:rPr>
                      <w:rFonts w:hint="eastAsia" w:cs="宋体"/>
                      <w:color w:val="auto"/>
                      <w:kern w:val="0"/>
                      <w:szCs w:val="21"/>
                    </w:rPr>
                    <w:t>等前述的污染因子，无需设置大气专项评价</w:t>
                  </w:r>
                </w:p>
              </w:tc>
            </w:tr>
            <w:tr w14:paraId="4BC905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466FF6D3">
                  <w:pPr>
                    <w:autoSpaceDE w:val="0"/>
                    <w:autoSpaceDN w:val="0"/>
                    <w:snapToGrid w:val="0"/>
                    <w:jc w:val="center"/>
                    <w:rPr>
                      <w:rFonts w:cs="宋体"/>
                      <w:color w:val="auto"/>
                      <w:kern w:val="0"/>
                      <w:szCs w:val="21"/>
                    </w:rPr>
                  </w:pPr>
                  <w:r>
                    <w:rPr>
                      <w:rFonts w:cs="宋体"/>
                      <w:color w:val="auto"/>
                      <w:kern w:val="0"/>
                      <w:szCs w:val="21"/>
                    </w:rPr>
                    <w:t>地表水</w:t>
                  </w:r>
                </w:p>
              </w:tc>
              <w:tc>
                <w:tcPr>
                  <w:tcW w:w="1768" w:type="pct"/>
                  <w:vAlign w:val="center"/>
                </w:tcPr>
                <w:p w14:paraId="505CD597">
                  <w:pPr>
                    <w:autoSpaceDE w:val="0"/>
                    <w:autoSpaceDN w:val="0"/>
                    <w:snapToGrid w:val="0"/>
                    <w:jc w:val="center"/>
                    <w:rPr>
                      <w:rFonts w:cs="宋体"/>
                      <w:color w:val="auto"/>
                      <w:kern w:val="0"/>
                      <w:szCs w:val="21"/>
                    </w:rPr>
                  </w:pPr>
                  <w:r>
                    <w:rPr>
                      <w:rFonts w:cs="宋体"/>
                      <w:color w:val="auto"/>
                      <w:kern w:val="0"/>
                      <w:szCs w:val="21"/>
                    </w:rPr>
                    <w:t>新增工业废水直排建设项目</w:t>
                  </w:r>
                  <w:r>
                    <w:rPr>
                      <w:rFonts w:hint="eastAsia" w:cs="宋体"/>
                      <w:color w:val="auto"/>
                      <w:kern w:val="0"/>
                      <w:szCs w:val="21"/>
                    </w:rPr>
                    <w:t>（槽罐车外送污水处理厂的除外）；新增废水直排的污水集中处理厂</w:t>
                  </w:r>
                </w:p>
              </w:tc>
              <w:tc>
                <w:tcPr>
                  <w:tcW w:w="2021" w:type="pct"/>
                  <w:vAlign w:val="center"/>
                </w:tcPr>
                <w:p w14:paraId="147AF300">
                  <w:pPr>
                    <w:autoSpaceDE w:val="0"/>
                    <w:autoSpaceDN w:val="0"/>
                    <w:snapToGrid w:val="0"/>
                    <w:jc w:val="center"/>
                    <w:rPr>
                      <w:rFonts w:cs="宋体"/>
                      <w:color w:val="auto"/>
                      <w:kern w:val="0"/>
                      <w:szCs w:val="21"/>
                    </w:rPr>
                  </w:pPr>
                  <w:r>
                    <w:rPr>
                      <w:rFonts w:cs="宋体"/>
                      <w:color w:val="auto"/>
                      <w:kern w:val="0"/>
                      <w:szCs w:val="21"/>
                    </w:rPr>
                    <w:t>本项目无工业废水直排</w:t>
                  </w:r>
                  <w:r>
                    <w:rPr>
                      <w:rFonts w:hint="eastAsia" w:cs="宋体"/>
                      <w:color w:val="auto"/>
                      <w:kern w:val="0"/>
                      <w:szCs w:val="21"/>
                    </w:rPr>
                    <w:t>，无需设置地表水专项评价</w:t>
                  </w:r>
                </w:p>
              </w:tc>
            </w:tr>
            <w:tr w14:paraId="05AA3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79D619A0">
                  <w:pPr>
                    <w:autoSpaceDE w:val="0"/>
                    <w:autoSpaceDN w:val="0"/>
                    <w:snapToGrid w:val="0"/>
                    <w:jc w:val="center"/>
                    <w:rPr>
                      <w:rFonts w:cs="宋体"/>
                      <w:color w:val="auto"/>
                      <w:kern w:val="0"/>
                      <w:szCs w:val="21"/>
                    </w:rPr>
                  </w:pPr>
                  <w:r>
                    <w:rPr>
                      <w:rFonts w:cs="宋体"/>
                      <w:color w:val="auto"/>
                      <w:kern w:val="0"/>
                      <w:szCs w:val="21"/>
                    </w:rPr>
                    <w:t>环境风险</w:t>
                  </w:r>
                </w:p>
              </w:tc>
              <w:tc>
                <w:tcPr>
                  <w:tcW w:w="1768" w:type="pct"/>
                  <w:vAlign w:val="center"/>
                </w:tcPr>
                <w:p w14:paraId="25A20524">
                  <w:pPr>
                    <w:autoSpaceDE w:val="0"/>
                    <w:autoSpaceDN w:val="0"/>
                    <w:snapToGrid w:val="0"/>
                    <w:jc w:val="center"/>
                    <w:rPr>
                      <w:rFonts w:cs="宋体"/>
                      <w:color w:val="auto"/>
                      <w:kern w:val="0"/>
                      <w:szCs w:val="21"/>
                    </w:rPr>
                  </w:pPr>
                  <w:r>
                    <w:rPr>
                      <w:rFonts w:cs="宋体"/>
                      <w:color w:val="auto"/>
                      <w:kern w:val="0"/>
                      <w:szCs w:val="21"/>
                    </w:rPr>
                    <w:t>有毒有害和易燃易爆危险物质存储量超过临界量</w:t>
                  </w:r>
                  <w:r>
                    <w:rPr>
                      <w:rFonts w:hint="eastAsia" w:cs="宋体"/>
                      <w:color w:val="auto"/>
                      <w:kern w:val="0"/>
                      <w:szCs w:val="21"/>
                      <w:vertAlign w:val="superscript"/>
                    </w:rPr>
                    <w:t>3</w:t>
                  </w:r>
                  <w:r>
                    <w:rPr>
                      <w:rFonts w:cs="宋体"/>
                      <w:color w:val="auto"/>
                      <w:kern w:val="0"/>
                      <w:szCs w:val="21"/>
                    </w:rPr>
                    <w:t>的建设项目</w:t>
                  </w:r>
                </w:p>
              </w:tc>
              <w:tc>
                <w:tcPr>
                  <w:tcW w:w="2021" w:type="pct"/>
                  <w:vAlign w:val="center"/>
                </w:tcPr>
                <w:p w14:paraId="53ABECDA">
                  <w:pPr>
                    <w:autoSpaceDE w:val="0"/>
                    <w:autoSpaceDN w:val="0"/>
                    <w:snapToGrid w:val="0"/>
                    <w:jc w:val="center"/>
                    <w:rPr>
                      <w:rFonts w:cs="宋体"/>
                      <w:color w:val="auto"/>
                      <w:kern w:val="0"/>
                      <w:szCs w:val="21"/>
                    </w:rPr>
                  </w:pPr>
                  <w:r>
                    <w:rPr>
                      <w:rFonts w:cs="宋体"/>
                      <w:color w:val="auto"/>
                      <w:kern w:val="0"/>
                      <w:szCs w:val="21"/>
                    </w:rPr>
                    <w:t>本项目各危险物质存储量均未超过临界量</w:t>
                  </w:r>
                  <w:r>
                    <w:rPr>
                      <w:rFonts w:hint="eastAsia" w:cs="宋体"/>
                      <w:color w:val="auto"/>
                      <w:kern w:val="0"/>
                      <w:szCs w:val="21"/>
                    </w:rPr>
                    <w:t>，</w:t>
                  </w:r>
                  <w:r>
                    <w:rPr>
                      <w:rFonts w:cs="宋体"/>
                      <w:color w:val="auto"/>
                      <w:kern w:val="0"/>
                      <w:szCs w:val="21"/>
                    </w:rPr>
                    <w:t>无需设置环境风险专项评价</w:t>
                  </w:r>
                </w:p>
              </w:tc>
            </w:tr>
            <w:tr w14:paraId="511EF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6E48F68D">
                  <w:pPr>
                    <w:autoSpaceDE w:val="0"/>
                    <w:autoSpaceDN w:val="0"/>
                    <w:snapToGrid w:val="0"/>
                    <w:jc w:val="center"/>
                    <w:rPr>
                      <w:rFonts w:cs="宋体"/>
                      <w:color w:val="auto"/>
                      <w:kern w:val="0"/>
                      <w:szCs w:val="21"/>
                    </w:rPr>
                  </w:pPr>
                  <w:r>
                    <w:rPr>
                      <w:rFonts w:cs="宋体"/>
                      <w:color w:val="auto"/>
                      <w:kern w:val="0"/>
                      <w:szCs w:val="21"/>
                    </w:rPr>
                    <w:t>生态</w:t>
                  </w:r>
                </w:p>
              </w:tc>
              <w:tc>
                <w:tcPr>
                  <w:tcW w:w="1768" w:type="pct"/>
                  <w:vAlign w:val="center"/>
                </w:tcPr>
                <w:p w14:paraId="0027844D">
                  <w:pPr>
                    <w:autoSpaceDE w:val="0"/>
                    <w:autoSpaceDN w:val="0"/>
                    <w:snapToGrid w:val="0"/>
                    <w:jc w:val="center"/>
                    <w:rPr>
                      <w:rFonts w:cs="宋体"/>
                      <w:color w:val="auto"/>
                      <w:kern w:val="0"/>
                      <w:szCs w:val="21"/>
                    </w:rPr>
                  </w:pPr>
                  <w:r>
                    <w:rPr>
                      <w:rFonts w:cs="宋体"/>
                      <w:color w:val="auto"/>
                      <w:kern w:val="0"/>
                      <w:szCs w:val="21"/>
                    </w:rPr>
                    <w:t>取水口下游</w:t>
                  </w:r>
                  <w:r>
                    <w:rPr>
                      <w:rFonts w:hint="eastAsia" w:cs="宋体"/>
                      <w:color w:val="auto"/>
                      <w:kern w:val="0"/>
                      <w:szCs w:val="21"/>
                    </w:rPr>
                    <w:t>500米范围内有重要水生生物的自然产卵场、索饵场、越冬场和洄游通道的新增河道取水的污染类建设项目</w:t>
                  </w:r>
                </w:p>
              </w:tc>
              <w:tc>
                <w:tcPr>
                  <w:tcW w:w="2021" w:type="pct"/>
                  <w:vAlign w:val="center"/>
                </w:tcPr>
                <w:p w14:paraId="070B21DE">
                  <w:pPr>
                    <w:autoSpaceDE w:val="0"/>
                    <w:autoSpaceDN w:val="0"/>
                    <w:snapToGrid w:val="0"/>
                    <w:jc w:val="center"/>
                    <w:rPr>
                      <w:rFonts w:cs="宋体"/>
                      <w:color w:val="auto"/>
                      <w:kern w:val="0"/>
                      <w:szCs w:val="21"/>
                    </w:rPr>
                  </w:pPr>
                  <w:r>
                    <w:rPr>
                      <w:rFonts w:cs="宋体"/>
                      <w:color w:val="auto"/>
                      <w:kern w:val="0"/>
                      <w:szCs w:val="21"/>
                    </w:rPr>
                    <w:t>本项目无河道取水</w:t>
                  </w:r>
                  <w:r>
                    <w:rPr>
                      <w:rFonts w:hint="eastAsia" w:cs="宋体"/>
                      <w:color w:val="auto"/>
                      <w:kern w:val="0"/>
                      <w:szCs w:val="21"/>
                    </w:rPr>
                    <w:t>，</w:t>
                  </w:r>
                  <w:r>
                    <w:rPr>
                      <w:rFonts w:cs="宋体"/>
                      <w:color w:val="auto"/>
                      <w:kern w:val="0"/>
                      <w:szCs w:val="21"/>
                    </w:rPr>
                    <w:t>无需设置生态专项评价</w:t>
                  </w:r>
                </w:p>
              </w:tc>
            </w:tr>
            <w:tr w14:paraId="16950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10" w:type="pct"/>
                  <w:vAlign w:val="center"/>
                </w:tcPr>
                <w:p w14:paraId="2BB74C4A">
                  <w:pPr>
                    <w:autoSpaceDE w:val="0"/>
                    <w:autoSpaceDN w:val="0"/>
                    <w:snapToGrid w:val="0"/>
                    <w:jc w:val="center"/>
                    <w:rPr>
                      <w:rFonts w:cs="宋体"/>
                      <w:color w:val="auto"/>
                      <w:kern w:val="0"/>
                      <w:szCs w:val="21"/>
                    </w:rPr>
                  </w:pPr>
                  <w:r>
                    <w:rPr>
                      <w:rFonts w:cs="宋体"/>
                      <w:color w:val="auto"/>
                      <w:kern w:val="0"/>
                      <w:szCs w:val="21"/>
                    </w:rPr>
                    <w:t>海洋</w:t>
                  </w:r>
                </w:p>
              </w:tc>
              <w:tc>
                <w:tcPr>
                  <w:tcW w:w="1768" w:type="pct"/>
                  <w:vAlign w:val="center"/>
                </w:tcPr>
                <w:p w14:paraId="31F66BD4">
                  <w:pPr>
                    <w:autoSpaceDE w:val="0"/>
                    <w:autoSpaceDN w:val="0"/>
                    <w:snapToGrid w:val="0"/>
                    <w:jc w:val="center"/>
                    <w:rPr>
                      <w:rFonts w:cs="宋体"/>
                      <w:color w:val="auto"/>
                      <w:kern w:val="0"/>
                      <w:szCs w:val="21"/>
                    </w:rPr>
                  </w:pPr>
                  <w:r>
                    <w:rPr>
                      <w:rFonts w:cs="宋体"/>
                      <w:color w:val="auto"/>
                      <w:kern w:val="0"/>
                      <w:szCs w:val="21"/>
                    </w:rPr>
                    <w:t>直接向海排放污染物的</w:t>
                  </w:r>
                  <w:r>
                    <w:rPr>
                      <w:rFonts w:hint="eastAsia" w:cs="宋体"/>
                      <w:color w:val="auto"/>
                      <w:kern w:val="0"/>
                      <w:szCs w:val="21"/>
                    </w:rPr>
                    <w:t>海洋</w:t>
                  </w:r>
                  <w:r>
                    <w:rPr>
                      <w:rFonts w:cs="宋体"/>
                      <w:color w:val="auto"/>
                      <w:kern w:val="0"/>
                      <w:szCs w:val="21"/>
                    </w:rPr>
                    <w:t>工程建设项目</w:t>
                  </w:r>
                </w:p>
              </w:tc>
              <w:tc>
                <w:tcPr>
                  <w:tcW w:w="2021" w:type="pct"/>
                  <w:vAlign w:val="center"/>
                </w:tcPr>
                <w:p w14:paraId="55937FA7">
                  <w:pPr>
                    <w:autoSpaceDE w:val="0"/>
                    <w:autoSpaceDN w:val="0"/>
                    <w:snapToGrid w:val="0"/>
                    <w:jc w:val="center"/>
                    <w:rPr>
                      <w:rFonts w:cs="宋体"/>
                      <w:color w:val="auto"/>
                      <w:kern w:val="0"/>
                      <w:szCs w:val="21"/>
                    </w:rPr>
                  </w:pPr>
                  <w:r>
                    <w:rPr>
                      <w:rFonts w:cs="宋体"/>
                      <w:color w:val="auto"/>
                      <w:kern w:val="0"/>
                      <w:szCs w:val="21"/>
                    </w:rPr>
                    <w:t>本项目不属于海洋工程建设项目</w:t>
                  </w:r>
                  <w:r>
                    <w:rPr>
                      <w:rFonts w:hint="eastAsia" w:cs="宋体"/>
                      <w:color w:val="auto"/>
                      <w:kern w:val="0"/>
                      <w:szCs w:val="21"/>
                    </w:rPr>
                    <w:t>，</w:t>
                  </w:r>
                  <w:r>
                    <w:rPr>
                      <w:rFonts w:cs="宋体"/>
                      <w:color w:val="auto"/>
                      <w:kern w:val="0"/>
                      <w:szCs w:val="21"/>
                    </w:rPr>
                    <w:t>不直接向</w:t>
                  </w:r>
                  <w:r>
                    <w:rPr>
                      <w:rFonts w:hint="eastAsia" w:cs="宋体"/>
                      <w:color w:val="auto"/>
                      <w:kern w:val="0"/>
                      <w:szCs w:val="21"/>
                      <w:lang w:eastAsia="zh-CN"/>
                    </w:rPr>
                    <w:t>海洋</w:t>
                  </w:r>
                  <w:r>
                    <w:rPr>
                      <w:rFonts w:cs="宋体"/>
                      <w:color w:val="auto"/>
                      <w:kern w:val="0"/>
                      <w:szCs w:val="21"/>
                    </w:rPr>
                    <w:t>排放污染物</w:t>
                  </w:r>
                  <w:r>
                    <w:rPr>
                      <w:rFonts w:hint="eastAsia" w:cs="宋体"/>
                      <w:color w:val="auto"/>
                      <w:kern w:val="0"/>
                      <w:szCs w:val="21"/>
                    </w:rPr>
                    <w:t>，</w:t>
                  </w:r>
                  <w:r>
                    <w:rPr>
                      <w:rFonts w:cs="宋体"/>
                      <w:color w:val="auto"/>
                      <w:kern w:val="0"/>
                      <w:szCs w:val="21"/>
                    </w:rPr>
                    <w:t>无需设置海洋专项评价</w:t>
                  </w:r>
                </w:p>
              </w:tc>
            </w:tr>
          </w:tbl>
          <w:p w14:paraId="6E8BFA32">
            <w:pPr>
              <w:autoSpaceDE w:val="0"/>
              <w:autoSpaceDN w:val="0"/>
              <w:adjustRightInd w:val="0"/>
              <w:snapToGrid w:val="0"/>
              <w:jc w:val="left"/>
              <w:rPr>
                <w:rFonts w:cs="宋体"/>
                <w:color w:val="auto"/>
                <w:kern w:val="0"/>
                <w:sz w:val="18"/>
                <w:szCs w:val="21"/>
              </w:rPr>
            </w:pPr>
            <w:r>
              <w:rPr>
                <w:rFonts w:cs="宋体"/>
                <w:color w:val="auto"/>
                <w:kern w:val="0"/>
                <w:sz w:val="18"/>
                <w:szCs w:val="21"/>
              </w:rPr>
              <w:t>注</w:t>
            </w:r>
            <w:r>
              <w:rPr>
                <w:rFonts w:hint="eastAsia" w:cs="宋体"/>
                <w:color w:val="auto"/>
                <w:kern w:val="0"/>
                <w:sz w:val="18"/>
                <w:szCs w:val="21"/>
              </w:rPr>
              <w:t>：1、废气中有毒有害污染物指纳入《有毒有害大气污染物名录》的污染物（不包括无排放标准的污染物）。</w:t>
            </w:r>
          </w:p>
          <w:p w14:paraId="0B0A4DBF">
            <w:pPr>
              <w:autoSpaceDE w:val="0"/>
              <w:autoSpaceDN w:val="0"/>
              <w:adjustRightInd w:val="0"/>
              <w:snapToGrid w:val="0"/>
              <w:ind w:firstLine="360" w:firstLineChars="200"/>
              <w:jc w:val="left"/>
              <w:rPr>
                <w:rFonts w:cs="宋体"/>
                <w:color w:val="auto"/>
                <w:kern w:val="0"/>
                <w:sz w:val="18"/>
                <w:szCs w:val="21"/>
              </w:rPr>
            </w:pPr>
            <w:r>
              <w:rPr>
                <w:rFonts w:hint="eastAsia" w:cs="宋体"/>
                <w:color w:val="auto"/>
                <w:kern w:val="0"/>
                <w:sz w:val="18"/>
                <w:szCs w:val="21"/>
              </w:rPr>
              <w:t>2、环境空气保护目标指自然保护区、风景名胜区、居住区、文化区和农村地区中人群较集中的区域。</w:t>
            </w:r>
          </w:p>
          <w:p w14:paraId="25555C59">
            <w:pPr>
              <w:autoSpaceDE w:val="0"/>
              <w:autoSpaceDN w:val="0"/>
              <w:adjustRightInd w:val="0"/>
              <w:snapToGrid w:val="0"/>
              <w:ind w:firstLine="360" w:firstLineChars="200"/>
              <w:jc w:val="left"/>
              <w:rPr>
                <w:rFonts w:cs="宋体"/>
                <w:color w:val="auto"/>
                <w:kern w:val="0"/>
                <w:szCs w:val="21"/>
              </w:rPr>
            </w:pPr>
            <w:r>
              <w:rPr>
                <w:rFonts w:hint="eastAsia" w:cs="宋体"/>
                <w:color w:val="auto"/>
                <w:kern w:val="0"/>
                <w:sz w:val="18"/>
                <w:szCs w:val="21"/>
              </w:rPr>
              <w:t>3、临界量及其计算方法可参考《建设项目环境风向评价技术导则》（HJ169）附录B、附录C。</w:t>
            </w:r>
          </w:p>
        </w:tc>
      </w:tr>
      <w:tr w14:paraId="7620F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8" w:type="dxa"/>
            <w:gridSpan w:val="2"/>
            <w:vMerge w:val="restart"/>
            <w:vAlign w:val="center"/>
          </w:tcPr>
          <w:p w14:paraId="4E354657">
            <w:pPr>
              <w:autoSpaceDE w:val="0"/>
              <w:autoSpaceDN w:val="0"/>
              <w:adjustRightInd w:val="0"/>
              <w:snapToGrid w:val="0"/>
              <w:jc w:val="center"/>
              <w:rPr>
                <w:rFonts w:cs="宋体"/>
                <w:color w:val="auto"/>
                <w:kern w:val="0"/>
                <w:szCs w:val="21"/>
              </w:rPr>
            </w:pPr>
            <w:r>
              <w:rPr>
                <w:rFonts w:hint="eastAsia" w:cs="宋体"/>
                <w:color w:val="auto"/>
                <w:szCs w:val="21"/>
              </w:rPr>
              <w:t>规划情况</w:t>
            </w:r>
          </w:p>
        </w:tc>
        <w:tc>
          <w:tcPr>
            <w:tcW w:w="2034" w:type="dxa"/>
            <w:vAlign w:val="center"/>
          </w:tcPr>
          <w:p w14:paraId="6CD84B86">
            <w:pPr>
              <w:keepNext/>
              <w:keepLines/>
              <w:autoSpaceDE w:val="0"/>
              <w:autoSpaceDN w:val="0"/>
              <w:jc w:val="center"/>
              <w:rPr>
                <w:rFonts w:cs="宋体"/>
                <w:color w:val="auto"/>
                <w:kern w:val="0"/>
                <w:szCs w:val="21"/>
              </w:rPr>
            </w:pPr>
            <w:r>
              <w:rPr>
                <w:rFonts w:hint="eastAsia" w:cs="宋体"/>
                <w:color w:val="auto"/>
                <w:kern w:val="0"/>
                <w:szCs w:val="21"/>
              </w:rPr>
              <w:t>规划名称</w:t>
            </w:r>
          </w:p>
        </w:tc>
        <w:tc>
          <w:tcPr>
            <w:tcW w:w="4878" w:type="dxa"/>
            <w:gridSpan w:val="3"/>
            <w:vAlign w:val="center"/>
          </w:tcPr>
          <w:p w14:paraId="40D63E4E">
            <w:pPr>
              <w:keepLines/>
              <w:autoSpaceDE w:val="0"/>
              <w:autoSpaceDN w:val="0"/>
              <w:adjustRightInd w:val="0"/>
              <w:snapToGrid w:val="0"/>
              <w:jc w:val="center"/>
              <w:rPr>
                <w:rFonts w:cs="宋体"/>
                <w:color w:val="auto"/>
                <w:kern w:val="0"/>
                <w:szCs w:val="21"/>
              </w:rPr>
            </w:pPr>
            <w:r>
              <w:rPr>
                <w:rFonts w:hint="eastAsia" w:cs="宋体"/>
                <w:color w:val="auto"/>
                <w:kern w:val="0"/>
                <w:szCs w:val="21"/>
              </w:rPr>
              <w:t>《江苏省金坛经济开发区儒林现代产业园/常州市金坛区儒林产业新镇总体规划》</w:t>
            </w:r>
          </w:p>
        </w:tc>
      </w:tr>
      <w:tr w14:paraId="1F1FF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8" w:type="dxa"/>
            <w:gridSpan w:val="2"/>
            <w:vMerge w:val="continue"/>
            <w:vAlign w:val="center"/>
          </w:tcPr>
          <w:p w14:paraId="6A7402AD">
            <w:pPr>
              <w:autoSpaceDE w:val="0"/>
              <w:autoSpaceDN w:val="0"/>
              <w:adjustRightInd w:val="0"/>
              <w:snapToGrid w:val="0"/>
              <w:jc w:val="center"/>
              <w:rPr>
                <w:rFonts w:cs="宋体"/>
                <w:color w:val="auto"/>
                <w:szCs w:val="21"/>
              </w:rPr>
            </w:pPr>
          </w:p>
        </w:tc>
        <w:tc>
          <w:tcPr>
            <w:tcW w:w="2034" w:type="dxa"/>
            <w:vAlign w:val="center"/>
          </w:tcPr>
          <w:p w14:paraId="7F979EA8">
            <w:pPr>
              <w:keepNext/>
              <w:keepLines/>
              <w:autoSpaceDE w:val="0"/>
              <w:autoSpaceDN w:val="0"/>
              <w:jc w:val="center"/>
              <w:rPr>
                <w:rFonts w:cs="宋体"/>
                <w:color w:val="auto"/>
                <w:kern w:val="0"/>
                <w:szCs w:val="21"/>
              </w:rPr>
            </w:pPr>
            <w:r>
              <w:rPr>
                <w:rFonts w:hint="eastAsia" w:cs="宋体"/>
                <w:color w:val="auto"/>
                <w:kern w:val="0"/>
                <w:szCs w:val="21"/>
              </w:rPr>
              <w:t>审批机关</w:t>
            </w:r>
          </w:p>
        </w:tc>
        <w:tc>
          <w:tcPr>
            <w:tcW w:w="4878" w:type="dxa"/>
            <w:gridSpan w:val="3"/>
            <w:vAlign w:val="center"/>
          </w:tcPr>
          <w:p w14:paraId="76AE7DE0">
            <w:pPr>
              <w:keepLines/>
              <w:autoSpaceDE w:val="0"/>
              <w:autoSpaceDN w:val="0"/>
              <w:adjustRightInd w:val="0"/>
              <w:snapToGrid w:val="0"/>
              <w:jc w:val="center"/>
              <w:rPr>
                <w:rFonts w:cs="宋体"/>
                <w:color w:val="auto"/>
                <w:kern w:val="0"/>
                <w:szCs w:val="21"/>
              </w:rPr>
            </w:pPr>
            <w:r>
              <w:rPr>
                <w:rFonts w:hint="eastAsia" w:cs="宋体"/>
                <w:color w:val="auto"/>
                <w:kern w:val="0"/>
                <w:szCs w:val="21"/>
              </w:rPr>
              <w:t>金坛区人民政府</w:t>
            </w:r>
          </w:p>
        </w:tc>
      </w:tr>
      <w:tr w14:paraId="3697D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8" w:type="dxa"/>
            <w:gridSpan w:val="2"/>
            <w:vMerge w:val="continue"/>
            <w:vAlign w:val="center"/>
          </w:tcPr>
          <w:p w14:paraId="28FF4FF6">
            <w:pPr>
              <w:autoSpaceDE w:val="0"/>
              <w:autoSpaceDN w:val="0"/>
              <w:adjustRightInd w:val="0"/>
              <w:snapToGrid w:val="0"/>
              <w:jc w:val="center"/>
              <w:rPr>
                <w:rFonts w:cs="宋体"/>
                <w:color w:val="auto"/>
                <w:szCs w:val="21"/>
              </w:rPr>
            </w:pPr>
          </w:p>
        </w:tc>
        <w:tc>
          <w:tcPr>
            <w:tcW w:w="2034" w:type="dxa"/>
            <w:vAlign w:val="center"/>
          </w:tcPr>
          <w:p w14:paraId="65AB65A2">
            <w:pPr>
              <w:keepNext/>
              <w:keepLines/>
              <w:autoSpaceDE w:val="0"/>
              <w:autoSpaceDN w:val="0"/>
              <w:jc w:val="center"/>
              <w:rPr>
                <w:rFonts w:cs="宋体"/>
                <w:color w:val="auto"/>
                <w:kern w:val="0"/>
                <w:szCs w:val="21"/>
              </w:rPr>
            </w:pPr>
            <w:r>
              <w:rPr>
                <w:rFonts w:hint="eastAsia" w:cs="宋体"/>
                <w:color w:val="auto"/>
                <w:kern w:val="0"/>
                <w:szCs w:val="21"/>
              </w:rPr>
              <w:t>审批文件文号</w:t>
            </w:r>
          </w:p>
        </w:tc>
        <w:tc>
          <w:tcPr>
            <w:tcW w:w="4878" w:type="dxa"/>
            <w:gridSpan w:val="3"/>
            <w:vAlign w:val="center"/>
          </w:tcPr>
          <w:p w14:paraId="7B66ECD0">
            <w:pPr>
              <w:keepNext/>
              <w:keepLines/>
              <w:autoSpaceDE w:val="0"/>
              <w:autoSpaceDN w:val="0"/>
              <w:jc w:val="center"/>
              <w:rPr>
                <w:rFonts w:cs="宋体"/>
                <w:color w:val="auto"/>
                <w:kern w:val="0"/>
                <w:szCs w:val="21"/>
              </w:rPr>
            </w:pPr>
            <w:r>
              <w:rPr>
                <w:rFonts w:hint="eastAsia" w:cs="宋体"/>
                <w:color w:val="auto"/>
                <w:kern w:val="0"/>
                <w:szCs w:val="21"/>
              </w:rPr>
              <w:t>坛政复〔2018〕22 号</w:t>
            </w:r>
          </w:p>
        </w:tc>
      </w:tr>
      <w:tr w14:paraId="75786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58" w:type="dxa"/>
            <w:gridSpan w:val="2"/>
            <w:vMerge w:val="restart"/>
            <w:vAlign w:val="center"/>
          </w:tcPr>
          <w:p w14:paraId="79FF9A43">
            <w:pPr>
              <w:adjustRightInd w:val="0"/>
              <w:snapToGrid w:val="0"/>
              <w:jc w:val="center"/>
              <w:rPr>
                <w:rFonts w:cs="宋体"/>
                <w:color w:val="auto"/>
                <w:szCs w:val="21"/>
              </w:rPr>
            </w:pPr>
            <w:r>
              <w:rPr>
                <w:rFonts w:hint="eastAsia" w:cs="宋体"/>
                <w:color w:val="auto"/>
                <w:szCs w:val="21"/>
              </w:rPr>
              <w:t>规划环境影响评价情况</w:t>
            </w:r>
          </w:p>
        </w:tc>
        <w:tc>
          <w:tcPr>
            <w:tcW w:w="2034" w:type="dxa"/>
            <w:vAlign w:val="center"/>
          </w:tcPr>
          <w:p w14:paraId="5DCE0575">
            <w:pPr>
              <w:autoSpaceDE w:val="0"/>
              <w:autoSpaceDN w:val="0"/>
              <w:adjustRightInd w:val="0"/>
              <w:snapToGrid w:val="0"/>
              <w:jc w:val="center"/>
              <w:rPr>
                <w:rFonts w:cs="宋体"/>
                <w:color w:val="auto"/>
                <w:kern w:val="0"/>
                <w:szCs w:val="21"/>
              </w:rPr>
            </w:pPr>
            <w:r>
              <w:rPr>
                <w:rFonts w:cs="宋体"/>
                <w:color w:val="auto"/>
                <w:kern w:val="0"/>
                <w:szCs w:val="21"/>
              </w:rPr>
              <w:t>规划环境影响评价文件名称</w:t>
            </w:r>
          </w:p>
        </w:tc>
        <w:tc>
          <w:tcPr>
            <w:tcW w:w="4878" w:type="dxa"/>
            <w:gridSpan w:val="3"/>
            <w:vAlign w:val="center"/>
          </w:tcPr>
          <w:p w14:paraId="43B442EE">
            <w:pPr>
              <w:autoSpaceDE w:val="0"/>
              <w:autoSpaceDN w:val="0"/>
              <w:adjustRightInd w:val="0"/>
              <w:snapToGrid w:val="0"/>
              <w:jc w:val="center"/>
              <w:rPr>
                <w:rFonts w:cs="宋体"/>
                <w:color w:val="auto"/>
                <w:kern w:val="0"/>
                <w:szCs w:val="21"/>
              </w:rPr>
            </w:pPr>
            <w:r>
              <w:rPr>
                <w:rFonts w:cs="宋体"/>
                <w:color w:val="auto"/>
                <w:kern w:val="0"/>
                <w:szCs w:val="21"/>
              </w:rPr>
              <w:t>《江苏省金坛经济开发区儒林现代产业园发展规划环境影响报告书》</w:t>
            </w:r>
          </w:p>
        </w:tc>
      </w:tr>
      <w:tr w14:paraId="6010E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58" w:type="dxa"/>
            <w:gridSpan w:val="2"/>
            <w:vMerge w:val="continue"/>
            <w:vAlign w:val="center"/>
          </w:tcPr>
          <w:p w14:paraId="2816DE3A">
            <w:pPr>
              <w:autoSpaceDE w:val="0"/>
              <w:autoSpaceDN w:val="0"/>
              <w:adjustRightInd w:val="0"/>
              <w:snapToGrid w:val="0"/>
              <w:jc w:val="center"/>
              <w:rPr>
                <w:color w:val="auto"/>
              </w:rPr>
            </w:pPr>
          </w:p>
        </w:tc>
        <w:tc>
          <w:tcPr>
            <w:tcW w:w="2034" w:type="dxa"/>
            <w:vAlign w:val="center"/>
          </w:tcPr>
          <w:p w14:paraId="10582693">
            <w:pPr>
              <w:autoSpaceDE w:val="0"/>
              <w:autoSpaceDN w:val="0"/>
              <w:adjustRightInd w:val="0"/>
              <w:snapToGrid w:val="0"/>
              <w:jc w:val="center"/>
              <w:rPr>
                <w:color w:val="auto"/>
              </w:rPr>
            </w:pPr>
            <w:r>
              <w:rPr>
                <w:rFonts w:hint="eastAsia"/>
                <w:color w:val="auto"/>
              </w:rPr>
              <w:t>召集审查机关</w:t>
            </w:r>
          </w:p>
        </w:tc>
        <w:tc>
          <w:tcPr>
            <w:tcW w:w="4878" w:type="dxa"/>
            <w:gridSpan w:val="3"/>
            <w:vAlign w:val="center"/>
          </w:tcPr>
          <w:p w14:paraId="20CC7E2A">
            <w:pPr>
              <w:autoSpaceDE w:val="0"/>
              <w:autoSpaceDN w:val="0"/>
              <w:adjustRightInd w:val="0"/>
              <w:snapToGrid w:val="0"/>
              <w:jc w:val="center"/>
              <w:rPr>
                <w:rFonts w:cs="宋体"/>
                <w:color w:val="auto"/>
                <w:kern w:val="0"/>
                <w:szCs w:val="21"/>
              </w:rPr>
            </w:pPr>
            <w:r>
              <w:rPr>
                <w:rFonts w:cs="宋体"/>
                <w:color w:val="auto"/>
                <w:kern w:val="0"/>
                <w:szCs w:val="21"/>
              </w:rPr>
              <w:t>常州市生态环境局</w:t>
            </w:r>
          </w:p>
        </w:tc>
      </w:tr>
      <w:tr w14:paraId="280AA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58" w:type="dxa"/>
            <w:gridSpan w:val="2"/>
            <w:vMerge w:val="continue"/>
            <w:vAlign w:val="center"/>
          </w:tcPr>
          <w:p w14:paraId="0303FC2C">
            <w:pPr>
              <w:autoSpaceDE w:val="0"/>
              <w:autoSpaceDN w:val="0"/>
              <w:adjustRightInd w:val="0"/>
              <w:snapToGrid w:val="0"/>
              <w:jc w:val="center"/>
              <w:rPr>
                <w:rFonts w:cs="宋体"/>
                <w:color w:val="auto"/>
                <w:kern w:val="0"/>
                <w:szCs w:val="21"/>
              </w:rPr>
            </w:pPr>
          </w:p>
        </w:tc>
        <w:tc>
          <w:tcPr>
            <w:tcW w:w="2034" w:type="dxa"/>
            <w:vAlign w:val="center"/>
          </w:tcPr>
          <w:p w14:paraId="4AEDE300">
            <w:pPr>
              <w:autoSpaceDE w:val="0"/>
              <w:autoSpaceDN w:val="0"/>
              <w:adjustRightInd w:val="0"/>
              <w:snapToGrid w:val="0"/>
              <w:jc w:val="center"/>
              <w:rPr>
                <w:rFonts w:cs="宋体"/>
                <w:color w:val="auto"/>
                <w:kern w:val="0"/>
                <w:szCs w:val="21"/>
              </w:rPr>
            </w:pPr>
            <w:r>
              <w:rPr>
                <w:rFonts w:cs="宋体"/>
                <w:color w:val="auto"/>
                <w:kern w:val="0"/>
                <w:szCs w:val="21"/>
              </w:rPr>
              <w:t>审查文件名称</w:t>
            </w:r>
          </w:p>
        </w:tc>
        <w:tc>
          <w:tcPr>
            <w:tcW w:w="4878" w:type="dxa"/>
            <w:gridSpan w:val="3"/>
            <w:vAlign w:val="center"/>
          </w:tcPr>
          <w:p w14:paraId="232A47A1">
            <w:pPr>
              <w:autoSpaceDE w:val="0"/>
              <w:autoSpaceDN w:val="0"/>
              <w:adjustRightInd w:val="0"/>
              <w:snapToGrid w:val="0"/>
              <w:jc w:val="center"/>
              <w:rPr>
                <w:rFonts w:cs="宋体"/>
                <w:color w:val="auto"/>
                <w:kern w:val="0"/>
                <w:szCs w:val="21"/>
              </w:rPr>
            </w:pPr>
            <w:r>
              <w:rPr>
                <w:rFonts w:cs="宋体"/>
                <w:color w:val="auto"/>
                <w:kern w:val="0"/>
                <w:szCs w:val="21"/>
              </w:rPr>
              <w:t>《市生态环境局关于江苏省金坛经济开发区儒林现代产业园发展规划环境影响报告书的审查意见》</w:t>
            </w:r>
          </w:p>
        </w:tc>
      </w:tr>
      <w:tr w14:paraId="31C8D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58" w:type="dxa"/>
            <w:gridSpan w:val="2"/>
            <w:vMerge w:val="continue"/>
            <w:vAlign w:val="center"/>
          </w:tcPr>
          <w:p w14:paraId="3AC3586E">
            <w:pPr>
              <w:autoSpaceDE w:val="0"/>
              <w:autoSpaceDN w:val="0"/>
              <w:adjustRightInd w:val="0"/>
              <w:snapToGrid w:val="0"/>
              <w:jc w:val="center"/>
              <w:rPr>
                <w:rFonts w:cs="宋体"/>
                <w:color w:val="auto"/>
                <w:kern w:val="0"/>
                <w:szCs w:val="21"/>
              </w:rPr>
            </w:pPr>
          </w:p>
        </w:tc>
        <w:tc>
          <w:tcPr>
            <w:tcW w:w="2034" w:type="dxa"/>
            <w:vAlign w:val="center"/>
          </w:tcPr>
          <w:p w14:paraId="73243B4A">
            <w:pPr>
              <w:autoSpaceDE w:val="0"/>
              <w:autoSpaceDN w:val="0"/>
              <w:adjustRightInd w:val="0"/>
              <w:snapToGrid w:val="0"/>
              <w:jc w:val="center"/>
              <w:rPr>
                <w:rFonts w:cs="宋体"/>
                <w:color w:val="auto"/>
                <w:kern w:val="0"/>
                <w:szCs w:val="21"/>
              </w:rPr>
            </w:pPr>
            <w:r>
              <w:rPr>
                <w:rFonts w:cs="宋体"/>
                <w:color w:val="auto"/>
                <w:kern w:val="0"/>
                <w:szCs w:val="21"/>
              </w:rPr>
              <w:t>审查文件文号</w:t>
            </w:r>
          </w:p>
        </w:tc>
        <w:tc>
          <w:tcPr>
            <w:tcW w:w="4878" w:type="dxa"/>
            <w:gridSpan w:val="3"/>
            <w:vAlign w:val="center"/>
          </w:tcPr>
          <w:p w14:paraId="50038316">
            <w:pPr>
              <w:autoSpaceDE w:val="0"/>
              <w:autoSpaceDN w:val="0"/>
              <w:adjustRightInd w:val="0"/>
              <w:snapToGrid w:val="0"/>
              <w:jc w:val="center"/>
              <w:rPr>
                <w:rFonts w:cs="宋体"/>
                <w:color w:val="auto"/>
                <w:kern w:val="0"/>
                <w:szCs w:val="21"/>
              </w:rPr>
            </w:pPr>
            <w:r>
              <w:rPr>
                <w:rFonts w:cs="宋体"/>
                <w:color w:val="auto"/>
                <w:kern w:val="0"/>
                <w:szCs w:val="21"/>
              </w:rPr>
              <w:t>常金环审〔2021〕92号</w:t>
            </w:r>
          </w:p>
        </w:tc>
      </w:tr>
      <w:tr w14:paraId="1F44D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8" w:type="dxa"/>
            <w:gridSpan w:val="2"/>
            <w:vAlign w:val="center"/>
          </w:tcPr>
          <w:p w14:paraId="00036665">
            <w:pPr>
              <w:autoSpaceDE w:val="0"/>
              <w:autoSpaceDN w:val="0"/>
              <w:adjustRightInd w:val="0"/>
              <w:snapToGrid w:val="0"/>
              <w:jc w:val="center"/>
              <w:rPr>
                <w:rFonts w:cs="宋体"/>
                <w:color w:val="auto"/>
                <w:kern w:val="0"/>
                <w:szCs w:val="21"/>
              </w:rPr>
            </w:pPr>
            <w:r>
              <w:rPr>
                <w:rFonts w:hint="eastAsia" w:cs="宋体"/>
                <w:color w:val="auto"/>
                <w:kern w:val="0"/>
                <w:szCs w:val="21"/>
              </w:rPr>
              <w:t>规划及规划环境影响评价符合性分析</w:t>
            </w:r>
          </w:p>
        </w:tc>
        <w:tc>
          <w:tcPr>
            <w:tcW w:w="6912" w:type="dxa"/>
            <w:gridSpan w:val="4"/>
            <w:vAlign w:val="center"/>
          </w:tcPr>
          <w:p w14:paraId="1D7BEBD0">
            <w:pPr>
              <w:widowControl/>
              <w:spacing w:line="360" w:lineRule="auto"/>
              <w:rPr>
                <w:color w:val="auto"/>
              </w:rPr>
            </w:pPr>
            <w:r>
              <w:rPr>
                <w:rFonts w:hint="eastAsia"/>
                <w:b/>
                <w:bCs/>
                <w:color w:val="auto"/>
                <w:kern w:val="0"/>
                <w:sz w:val="24"/>
                <w:lang w:bidi="ar"/>
              </w:rPr>
              <w:t>1、</w:t>
            </w:r>
            <w:r>
              <w:rPr>
                <w:b/>
                <w:bCs/>
                <w:color w:val="auto"/>
                <w:kern w:val="0"/>
                <w:sz w:val="24"/>
                <w:lang w:bidi="ar"/>
              </w:rPr>
              <w:t>与</w:t>
            </w:r>
            <w:r>
              <w:rPr>
                <w:b/>
                <w:bCs/>
                <w:color w:val="auto"/>
                <w:sz w:val="24"/>
              </w:rPr>
              <w:t>《江苏省金坛经济开发区儒林现代产业园/常州市金坛区儒林产业新镇总体规划》</w:t>
            </w:r>
            <w:r>
              <w:rPr>
                <w:b/>
                <w:bCs/>
                <w:color w:val="auto"/>
                <w:kern w:val="0"/>
                <w:sz w:val="24"/>
                <w:lang w:bidi="ar"/>
              </w:rPr>
              <w:t>相符性分析</w:t>
            </w:r>
          </w:p>
          <w:p w14:paraId="36124A1B">
            <w:pPr>
              <w:widowControl/>
              <w:spacing w:line="360" w:lineRule="auto"/>
              <w:ind w:firstLine="480" w:firstLineChars="200"/>
              <w:rPr>
                <w:color w:val="auto"/>
                <w:sz w:val="24"/>
              </w:rPr>
            </w:pPr>
            <w:r>
              <w:rPr>
                <w:color w:val="auto"/>
                <w:kern w:val="0"/>
                <w:sz w:val="24"/>
                <w:lang w:bidi="ar"/>
              </w:rPr>
              <w:t>本项目与</w:t>
            </w:r>
            <w:r>
              <w:rPr>
                <w:color w:val="auto"/>
                <w:sz w:val="24"/>
              </w:rPr>
              <w:t>《江苏省金坛经济开发区儒林现代产业园/常州市金坛区儒林产业新镇总体规划》（坛政复〔2018〕22号）</w:t>
            </w:r>
            <w:r>
              <w:rPr>
                <w:color w:val="auto"/>
                <w:kern w:val="0"/>
                <w:sz w:val="24"/>
                <w:lang w:bidi="ar"/>
              </w:rPr>
              <w:t>相符性分析见下表。</w:t>
            </w:r>
          </w:p>
          <w:p w14:paraId="76B1B04E">
            <w:pPr>
              <w:widowControl/>
              <w:ind w:firstLine="422" w:firstLineChars="200"/>
              <w:jc w:val="center"/>
              <w:rPr>
                <w:b/>
                <w:bCs/>
                <w:color w:val="auto"/>
                <w:kern w:val="0"/>
                <w:szCs w:val="21"/>
                <w:lang w:bidi="ar"/>
              </w:rPr>
            </w:pPr>
            <w:r>
              <w:rPr>
                <w:b/>
                <w:bCs/>
                <w:color w:val="auto"/>
                <w:kern w:val="0"/>
                <w:szCs w:val="21"/>
                <w:lang w:bidi="ar"/>
              </w:rPr>
              <w:t>表1-1与</w:t>
            </w:r>
            <w:r>
              <w:rPr>
                <w:rFonts w:hint="eastAsia"/>
                <w:b/>
                <w:bCs/>
                <w:color w:val="auto"/>
                <w:szCs w:val="21"/>
              </w:rPr>
              <w:t>坛政复〔2018〕22号</w:t>
            </w:r>
            <w:r>
              <w:rPr>
                <w:b/>
                <w:bCs/>
                <w:color w:val="auto"/>
                <w:kern w:val="0"/>
                <w:szCs w:val="21"/>
                <w:lang w:bidi="ar"/>
              </w:rPr>
              <w:t>相符性简析</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718"/>
              <w:gridCol w:w="2358"/>
              <w:gridCol w:w="617"/>
            </w:tblGrid>
            <w:tr w14:paraId="142FD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7" w:type="pct"/>
                  <w:tcBorders>
                    <w:tl2br w:val="nil"/>
                    <w:tr2bl w:val="nil"/>
                  </w:tcBorders>
                  <w:vAlign w:val="center"/>
                </w:tcPr>
                <w:p w14:paraId="19C5953A">
                  <w:pPr>
                    <w:snapToGrid w:val="0"/>
                    <w:jc w:val="center"/>
                    <w:rPr>
                      <w:rFonts w:eastAsiaTheme="minorEastAsia"/>
                      <w:b/>
                      <w:color w:val="auto"/>
                      <w:szCs w:val="21"/>
                    </w:rPr>
                  </w:pPr>
                  <w:r>
                    <w:rPr>
                      <w:rFonts w:eastAsiaTheme="minorEastAsia"/>
                      <w:b/>
                      <w:color w:val="auto"/>
                      <w:szCs w:val="21"/>
                    </w:rPr>
                    <w:t>相关规划</w:t>
                  </w:r>
                </w:p>
              </w:tc>
              <w:tc>
                <w:tcPr>
                  <w:tcW w:w="1761" w:type="pct"/>
                  <w:tcBorders>
                    <w:tl2br w:val="nil"/>
                    <w:tr2bl w:val="nil"/>
                  </w:tcBorders>
                  <w:vAlign w:val="center"/>
                </w:tcPr>
                <w:p w14:paraId="4BFA9355">
                  <w:pPr>
                    <w:snapToGrid w:val="0"/>
                    <w:jc w:val="center"/>
                    <w:rPr>
                      <w:rFonts w:eastAsiaTheme="minorEastAsia"/>
                      <w:b/>
                      <w:color w:val="auto"/>
                      <w:szCs w:val="21"/>
                    </w:rPr>
                  </w:pPr>
                  <w:r>
                    <w:rPr>
                      <w:rFonts w:eastAsiaTheme="minorEastAsia"/>
                      <w:b/>
                      <w:color w:val="auto"/>
                      <w:szCs w:val="21"/>
                    </w:rPr>
                    <w:t>对照简析</w:t>
                  </w:r>
                </w:p>
              </w:tc>
              <w:tc>
                <w:tcPr>
                  <w:tcW w:w="461" w:type="pct"/>
                  <w:tcBorders>
                    <w:tl2br w:val="nil"/>
                    <w:tr2bl w:val="nil"/>
                  </w:tcBorders>
                  <w:vAlign w:val="center"/>
                </w:tcPr>
                <w:p w14:paraId="66F305BC">
                  <w:pPr>
                    <w:snapToGrid w:val="0"/>
                    <w:jc w:val="center"/>
                    <w:rPr>
                      <w:rFonts w:eastAsiaTheme="minorEastAsia"/>
                      <w:b/>
                      <w:color w:val="auto"/>
                      <w:szCs w:val="21"/>
                    </w:rPr>
                  </w:pPr>
                  <w:r>
                    <w:rPr>
                      <w:rFonts w:eastAsiaTheme="minorEastAsia"/>
                      <w:b/>
                      <w:color w:val="auto"/>
                      <w:szCs w:val="21"/>
                    </w:rPr>
                    <w:t>相符性</w:t>
                  </w:r>
                </w:p>
              </w:tc>
            </w:tr>
            <w:tr w14:paraId="0C71EF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7" w:type="pct"/>
                  <w:tcBorders>
                    <w:tl2br w:val="nil"/>
                    <w:tr2bl w:val="nil"/>
                  </w:tcBorders>
                  <w:vAlign w:val="center"/>
                </w:tcPr>
                <w:p w14:paraId="0BA4DCA6">
                  <w:pPr>
                    <w:snapToGrid w:val="0"/>
                    <w:rPr>
                      <w:rFonts w:eastAsiaTheme="minorEastAsia"/>
                      <w:bCs/>
                      <w:color w:val="auto"/>
                      <w:kern w:val="44"/>
                      <w:szCs w:val="21"/>
                    </w:rPr>
                  </w:pPr>
                  <w:r>
                    <w:rPr>
                      <w:bCs/>
                      <w:color w:val="auto"/>
                      <w:szCs w:val="21"/>
                    </w:rPr>
                    <w:t>规划范围：规划总面积7.16km</w:t>
                  </w:r>
                  <w:r>
                    <w:rPr>
                      <w:bCs/>
                      <w:color w:val="auto"/>
                      <w:szCs w:val="21"/>
                      <w:vertAlign w:val="superscript"/>
                    </w:rPr>
                    <w:t>2</w:t>
                  </w:r>
                  <w:r>
                    <w:rPr>
                      <w:bCs/>
                      <w:color w:val="auto"/>
                      <w:szCs w:val="21"/>
                    </w:rPr>
                    <w:t>。其中，一期园区面积为3.348km</w:t>
                  </w:r>
                  <w:r>
                    <w:rPr>
                      <w:bCs/>
                      <w:color w:val="auto"/>
                      <w:szCs w:val="21"/>
                      <w:vertAlign w:val="superscript"/>
                    </w:rPr>
                    <w:t>2</w:t>
                  </w:r>
                  <w:r>
                    <w:rPr>
                      <w:bCs/>
                      <w:color w:val="auto"/>
                      <w:szCs w:val="21"/>
                    </w:rPr>
                    <w:t>，具体范围为东至武进区湟里镇，南至北干河，西至S85溧阳支线，北至金坛区尧塘街道。二期园区面积为3.813km</w:t>
                  </w:r>
                  <w:r>
                    <w:rPr>
                      <w:bCs/>
                      <w:color w:val="auto"/>
                      <w:szCs w:val="21"/>
                      <w:vertAlign w:val="superscript"/>
                    </w:rPr>
                    <w:t>2</w:t>
                  </w:r>
                  <w:r>
                    <w:rPr>
                      <w:bCs/>
                      <w:color w:val="auto"/>
                      <w:szCs w:val="21"/>
                    </w:rPr>
                    <w:t>，具体范围为东至宜兴市新建镇，南至儒林河和儒林大街，西至S85溧阳支线，北至北干河。</w:t>
                  </w:r>
                </w:p>
              </w:tc>
              <w:tc>
                <w:tcPr>
                  <w:tcW w:w="1761" w:type="pct"/>
                  <w:tcBorders>
                    <w:tl2br w:val="nil"/>
                    <w:tr2bl w:val="nil"/>
                  </w:tcBorders>
                  <w:vAlign w:val="center"/>
                </w:tcPr>
                <w:p w14:paraId="4EB175E4">
                  <w:pPr>
                    <w:snapToGrid w:val="0"/>
                    <w:jc w:val="center"/>
                    <w:rPr>
                      <w:rFonts w:eastAsiaTheme="minorEastAsia"/>
                      <w:color w:val="auto"/>
                      <w:szCs w:val="21"/>
                    </w:rPr>
                  </w:pPr>
                  <w:r>
                    <w:rPr>
                      <w:rFonts w:eastAsiaTheme="minorEastAsia"/>
                      <w:color w:val="auto"/>
                      <w:szCs w:val="21"/>
                    </w:rPr>
                    <w:t>项目位于</w:t>
                  </w:r>
                  <w:r>
                    <w:rPr>
                      <w:color w:val="auto"/>
                      <w:szCs w:val="21"/>
                    </w:rPr>
                    <w:t>金坛区</w:t>
                  </w:r>
                  <w:r>
                    <w:rPr>
                      <w:rFonts w:hint="eastAsia"/>
                      <w:color w:val="auto"/>
                      <w:szCs w:val="21"/>
                    </w:rPr>
                    <w:t>儒林镇长湖路</w:t>
                  </w:r>
                  <w:r>
                    <w:rPr>
                      <w:rFonts w:eastAsiaTheme="minorEastAsia"/>
                      <w:color w:val="auto"/>
                      <w:szCs w:val="21"/>
                    </w:rPr>
                    <w:t>，位于</w:t>
                  </w:r>
                  <w:r>
                    <w:rPr>
                      <w:color w:val="auto"/>
                      <w:szCs w:val="21"/>
                    </w:rPr>
                    <w:t>儒林现代产业园</w:t>
                  </w:r>
                  <w:r>
                    <w:rPr>
                      <w:bCs/>
                      <w:color w:val="auto"/>
                      <w:szCs w:val="21"/>
                    </w:rPr>
                    <w:t>范围</w:t>
                  </w:r>
                  <w:r>
                    <w:rPr>
                      <w:rFonts w:eastAsiaTheme="minorEastAsia"/>
                      <w:color w:val="auto"/>
                      <w:szCs w:val="21"/>
                    </w:rPr>
                    <w:t>内</w:t>
                  </w:r>
                </w:p>
              </w:tc>
              <w:tc>
                <w:tcPr>
                  <w:tcW w:w="461" w:type="pct"/>
                  <w:tcBorders>
                    <w:tl2br w:val="nil"/>
                    <w:tr2bl w:val="nil"/>
                  </w:tcBorders>
                  <w:vAlign w:val="center"/>
                </w:tcPr>
                <w:p w14:paraId="09047E67">
                  <w:pPr>
                    <w:snapToGrid w:val="0"/>
                    <w:jc w:val="center"/>
                    <w:rPr>
                      <w:rFonts w:eastAsiaTheme="minorEastAsia"/>
                      <w:color w:val="auto"/>
                      <w:szCs w:val="21"/>
                    </w:rPr>
                  </w:pPr>
                  <w:r>
                    <w:rPr>
                      <w:rFonts w:eastAsiaTheme="minorEastAsia"/>
                      <w:color w:val="auto"/>
                      <w:szCs w:val="21"/>
                    </w:rPr>
                    <w:t>相符</w:t>
                  </w:r>
                </w:p>
              </w:tc>
            </w:tr>
            <w:tr w14:paraId="5F2FEE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7" w:type="pct"/>
                  <w:tcBorders>
                    <w:tl2br w:val="nil"/>
                    <w:tr2bl w:val="nil"/>
                  </w:tcBorders>
                  <w:vAlign w:val="center"/>
                </w:tcPr>
                <w:p w14:paraId="09F79FBF">
                  <w:pPr>
                    <w:contextualSpacing/>
                    <w:jc w:val="center"/>
                    <w:rPr>
                      <w:rFonts w:eastAsiaTheme="minorEastAsia"/>
                      <w:bCs/>
                      <w:color w:val="auto"/>
                      <w:szCs w:val="21"/>
                    </w:rPr>
                  </w:pPr>
                  <w:r>
                    <w:rPr>
                      <w:color w:val="auto"/>
                      <w:szCs w:val="21"/>
                    </w:rPr>
                    <w:t>产业定位：以机械制造和新型材料为基础，重点发展绿色环保、智能装备制造、金属加工制造、汽车零部件以及新能源汽车及动力电池等产业。在产业分布现状基础上，积极打造S239、S240和S85发展轴、提质增效区、重点开发区和储备开发区</w:t>
                  </w:r>
                </w:p>
              </w:tc>
              <w:tc>
                <w:tcPr>
                  <w:tcW w:w="1761" w:type="pct"/>
                  <w:tcBorders>
                    <w:tl2br w:val="nil"/>
                    <w:tr2bl w:val="nil"/>
                  </w:tcBorders>
                  <w:vAlign w:val="center"/>
                </w:tcPr>
                <w:p w14:paraId="7BB80C45">
                  <w:pPr>
                    <w:snapToGrid w:val="0"/>
                    <w:jc w:val="center"/>
                    <w:rPr>
                      <w:rFonts w:eastAsiaTheme="minorEastAsia"/>
                      <w:color w:val="auto"/>
                      <w:szCs w:val="21"/>
                    </w:rPr>
                  </w:pPr>
                  <w:r>
                    <w:rPr>
                      <w:rFonts w:eastAsiaTheme="minorEastAsia"/>
                      <w:color w:val="auto"/>
                      <w:szCs w:val="21"/>
                    </w:rPr>
                    <w:t>项目属于</w:t>
                  </w:r>
                  <w:r>
                    <w:rPr>
                      <w:rFonts w:hint="eastAsia" w:cs="宋体"/>
                      <w:color w:val="auto"/>
                      <w:szCs w:val="21"/>
                    </w:rPr>
                    <w:t>C3332金属压力容器制造、C3670汽车零部件及配件制造</w:t>
                  </w:r>
                  <w:r>
                    <w:rPr>
                      <w:rFonts w:eastAsiaTheme="minorEastAsia"/>
                      <w:color w:val="auto"/>
                      <w:szCs w:val="21"/>
                    </w:rPr>
                    <w:t>，属于</w:t>
                  </w:r>
                  <w:r>
                    <w:rPr>
                      <w:color w:val="auto"/>
                      <w:szCs w:val="21"/>
                    </w:rPr>
                    <w:t>重点发展的金属加工制造</w:t>
                  </w:r>
                  <w:r>
                    <w:rPr>
                      <w:rFonts w:hint="eastAsia"/>
                      <w:color w:val="auto"/>
                      <w:szCs w:val="21"/>
                    </w:rPr>
                    <w:t>及汽车零部件产业</w:t>
                  </w:r>
                  <w:r>
                    <w:rPr>
                      <w:rFonts w:eastAsiaTheme="minorEastAsia"/>
                      <w:color w:val="auto"/>
                      <w:szCs w:val="21"/>
                    </w:rPr>
                    <w:t>，符合区域产业规划</w:t>
                  </w:r>
                </w:p>
              </w:tc>
              <w:tc>
                <w:tcPr>
                  <w:tcW w:w="461" w:type="pct"/>
                  <w:tcBorders>
                    <w:tl2br w:val="nil"/>
                    <w:tr2bl w:val="nil"/>
                  </w:tcBorders>
                  <w:vAlign w:val="center"/>
                </w:tcPr>
                <w:p w14:paraId="5EBBA182">
                  <w:pPr>
                    <w:snapToGrid w:val="0"/>
                    <w:jc w:val="center"/>
                    <w:rPr>
                      <w:rFonts w:eastAsiaTheme="minorEastAsia"/>
                      <w:color w:val="auto"/>
                      <w:szCs w:val="21"/>
                    </w:rPr>
                  </w:pPr>
                  <w:r>
                    <w:rPr>
                      <w:rFonts w:eastAsiaTheme="minorEastAsia"/>
                      <w:color w:val="auto"/>
                      <w:szCs w:val="21"/>
                    </w:rPr>
                    <w:t>相符</w:t>
                  </w:r>
                </w:p>
              </w:tc>
            </w:tr>
            <w:tr w14:paraId="2B3F3B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7" w:type="pct"/>
                  <w:tcBorders>
                    <w:tl2br w:val="nil"/>
                    <w:tr2bl w:val="nil"/>
                  </w:tcBorders>
                  <w:vAlign w:val="center"/>
                </w:tcPr>
                <w:p w14:paraId="4CDEF6B4">
                  <w:pPr>
                    <w:contextualSpacing/>
                    <w:jc w:val="center"/>
                    <w:rPr>
                      <w:bCs/>
                      <w:color w:val="auto"/>
                      <w:szCs w:val="21"/>
                    </w:rPr>
                  </w:pPr>
                  <w:r>
                    <w:rPr>
                      <w:bCs/>
                      <w:color w:val="auto"/>
                      <w:szCs w:val="21"/>
                    </w:rPr>
                    <w:t>环保基础设施规划：采用雨污分流排水体制，儒林污水厂将迁建至常州市儒林镇 S239与儒林河相交处以东处，服务范围新增水北老集镇、长荡湖旅游度假区 东区等地区，仍以生活污水和工业废水处理为主。污水处理厂原有建设规模为0.5万 m</w:t>
                  </w:r>
                  <w:r>
                    <w:rPr>
                      <w:bCs/>
                      <w:color w:val="auto"/>
                      <w:szCs w:val="21"/>
                      <w:vertAlign w:val="superscript"/>
                    </w:rPr>
                    <w:t>3</w:t>
                  </w:r>
                  <w:r>
                    <w:rPr>
                      <w:bCs/>
                      <w:color w:val="auto"/>
                      <w:szCs w:val="21"/>
                    </w:rPr>
                    <w:t>/d，移址新建工程远期总规模为2.0万 m</w:t>
                  </w:r>
                  <w:r>
                    <w:rPr>
                      <w:bCs/>
                      <w:color w:val="auto"/>
                      <w:szCs w:val="21"/>
                      <w:vertAlign w:val="superscript"/>
                    </w:rPr>
                    <w:t>3</w:t>
                  </w:r>
                  <w:r>
                    <w:rPr>
                      <w:bCs/>
                      <w:color w:val="auto"/>
                      <w:szCs w:val="21"/>
                    </w:rPr>
                    <w:t>/d，近期设计工程规模为0.5万 m</w:t>
                  </w:r>
                  <w:r>
                    <w:rPr>
                      <w:bCs/>
                      <w:color w:val="auto"/>
                      <w:szCs w:val="21"/>
                      <w:vertAlign w:val="superscript"/>
                    </w:rPr>
                    <w:t>3</w:t>
                  </w:r>
                  <w:r>
                    <w:rPr>
                      <w:bCs/>
                      <w:color w:val="auto"/>
                      <w:szCs w:val="21"/>
                    </w:rPr>
                    <w:t xml:space="preserve">/d。新址占地25000平方米，工艺将提标改造，采用“预处理+改良 A/A/O+A/O （生化池）+二沉池+高效沉淀池+深床反硝化滤池+次氯酸钠消毒”工艺，尾水回用率为30%，回用水作为绿化、景观补充水、湿地补水进入项目西侧的如意湖中 心公园及用于儒林镇市政道路浇洒。70%尾水达到《江苏省太湖地区城镇污水处理厂及重点工业行业主要水污染物排放限值》（DB32/T1072-2018）及《城镇污 </w:t>
                  </w:r>
                </w:p>
                <w:p w14:paraId="20AB37AD">
                  <w:pPr>
                    <w:snapToGrid w:val="0"/>
                    <w:jc w:val="left"/>
                    <w:rPr>
                      <w:rFonts w:eastAsiaTheme="minorEastAsia"/>
                      <w:bCs/>
                      <w:color w:val="auto"/>
                      <w:szCs w:val="21"/>
                    </w:rPr>
                  </w:pPr>
                  <w:r>
                    <w:rPr>
                      <w:bCs/>
                      <w:color w:val="auto"/>
                      <w:szCs w:val="21"/>
                    </w:rPr>
                    <w:t>水处理厂污染物排放标准》（GB18918－2002）中的一级 A 排放标准后排入儒林河</w:t>
                  </w:r>
                </w:p>
              </w:tc>
              <w:tc>
                <w:tcPr>
                  <w:tcW w:w="1761" w:type="pct"/>
                  <w:tcBorders>
                    <w:tl2br w:val="nil"/>
                    <w:tr2bl w:val="nil"/>
                  </w:tcBorders>
                  <w:vAlign w:val="center"/>
                </w:tcPr>
                <w:p w14:paraId="6383AAFB">
                  <w:pPr>
                    <w:snapToGrid w:val="0"/>
                    <w:rPr>
                      <w:rFonts w:eastAsiaTheme="minorEastAsia"/>
                      <w:bCs/>
                      <w:color w:val="auto"/>
                      <w:szCs w:val="21"/>
                    </w:rPr>
                  </w:pPr>
                  <w:r>
                    <w:rPr>
                      <w:bCs/>
                      <w:color w:val="auto"/>
                      <w:szCs w:val="21"/>
                    </w:rPr>
                    <w:t>项目所在地已实现“雨污分流”，项目生活污水统一经园区污水排放口接入市政污水管网，进入儒林污水处理厂集中处理</w:t>
                  </w:r>
                </w:p>
              </w:tc>
              <w:tc>
                <w:tcPr>
                  <w:tcW w:w="461" w:type="pct"/>
                  <w:tcBorders>
                    <w:tl2br w:val="nil"/>
                    <w:tr2bl w:val="nil"/>
                  </w:tcBorders>
                  <w:vAlign w:val="center"/>
                </w:tcPr>
                <w:p w14:paraId="4D4355CB">
                  <w:pPr>
                    <w:snapToGrid w:val="0"/>
                    <w:jc w:val="center"/>
                    <w:rPr>
                      <w:rFonts w:eastAsiaTheme="minorEastAsia"/>
                      <w:bCs/>
                      <w:color w:val="auto"/>
                      <w:szCs w:val="21"/>
                    </w:rPr>
                  </w:pPr>
                  <w:r>
                    <w:rPr>
                      <w:bCs/>
                      <w:color w:val="auto"/>
                      <w:szCs w:val="21"/>
                    </w:rPr>
                    <w:t>相符</w:t>
                  </w:r>
                </w:p>
              </w:tc>
            </w:tr>
            <w:tr w14:paraId="23F08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7" w:type="pct"/>
                  <w:tcBorders>
                    <w:tl2br w:val="nil"/>
                    <w:tr2bl w:val="nil"/>
                  </w:tcBorders>
                  <w:vAlign w:val="center"/>
                </w:tcPr>
                <w:p w14:paraId="33CE969A">
                  <w:pPr>
                    <w:contextualSpacing/>
                    <w:jc w:val="center"/>
                    <w:rPr>
                      <w:rFonts w:eastAsiaTheme="minorEastAsia"/>
                      <w:bCs/>
                      <w:color w:val="auto"/>
                      <w:szCs w:val="21"/>
                    </w:rPr>
                  </w:pPr>
                  <w:r>
                    <w:rPr>
                      <w:bCs/>
                      <w:color w:val="auto"/>
                      <w:szCs w:val="21"/>
                    </w:rPr>
                    <w:t>固废处置规划：园区内产生的一般工业固废将外售或回用，综合利用率达 100%。园区内企业产生的危险废物必须按照规范委托具有资质的单位收集、贮存、利用或处置。 园区危险废物产生单位，必须设置危险废物暂时贮存场所，采取防扬散、防 流失、防渗漏、防腐蚀措施，危险废物暂存按国家法律规定，最长不得超过一年。园区要积极落实《省政府办公厅关于加强危险废物污染防治工作的意见（苏政办 发〔2018〕91 号）》相关要求，推进工业园区危险废物集中收集贮存试点工作， 鼓励危险废物处置单位建设区域性收集网络和贮存设施，不断提升园区危险废物规范化管理水平和环境监管能力，工业危废无害化处理和处置率达到 100%。</w:t>
                  </w:r>
                </w:p>
              </w:tc>
              <w:tc>
                <w:tcPr>
                  <w:tcW w:w="1761" w:type="pct"/>
                  <w:tcBorders>
                    <w:tl2br w:val="nil"/>
                    <w:tr2bl w:val="nil"/>
                  </w:tcBorders>
                  <w:vAlign w:val="center"/>
                </w:tcPr>
                <w:p w14:paraId="17745695">
                  <w:pPr>
                    <w:contextualSpacing/>
                    <w:jc w:val="center"/>
                    <w:rPr>
                      <w:rFonts w:eastAsiaTheme="minorEastAsia"/>
                      <w:bCs/>
                      <w:color w:val="auto"/>
                      <w:szCs w:val="21"/>
                    </w:rPr>
                  </w:pPr>
                  <w:r>
                    <w:rPr>
                      <w:bCs/>
                      <w:color w:val="auto"/>
                      <w:szCs w:val="21"/>
                    </w:rPr>
                    <w:t>项目一般固废收集后外售综合利用；</w:t>
                  </w:r>
                  <w:r>
                    <w:rPr>
                      <w:rFonts w:hint="eastAsia"/>
                      <w:bCs/>
                      <w:color w:val="auto"/>
                      <w:szCs w:val="21"/>
                    </w:rPr>
                    <w:t>废活性炭</w:t>
                  </w:r>
                  <w:r>
                    <w:rPr>
                      <w:bCs/>
                      <w:color w:val="auto"/>
                      <w:szCs w:val="21"/>
                    </w:rPr>
                    <w:t>等危废收集后暂存于危废仓库，定期委托资质单位处理</w:t>
                  </w:r>
                </w:p>
              </w:tc>
              <w:tc>
                <w:tcPr>
                  <w:tcW w:w="461" w:type="pct"/>
                  <w:tcBorders>
                    <w:tl2br w:val="nil"/>
                    <w:tr2bl w:val="nil"/>
                  </w:tcBorders>
                  <w:vAlign w:val="center"/>
                </w:tcPr>
                <w:p w14:paraId="652A544A">
                  <w:pPr>
                    <w:contextualSpacing/>
                    <w:jc w:val="center"/>
                    <w:rPr>
                      <w:rFonts w:eastAsiaTheme="minorEastAsia"/>
                      <w:bCs/>
                      <w:color w:val="auto"/>
                      <w:szCs w:val="21"/>
                    </w:rPr>
                  </w:pPr>
                  <w:r>
                    <w:rPr>
                      <w:color w:val="auto"/>
                      <w:szCs w:val="21"/>
                    </w:rPr>
                    <w:t>相符</w:t>
                  </w:r>
                </w:p>
              </w:tc>
            </w:tr>
          </w:tbl>
          <w:p w14:paraId="5CF6B524">
            <w:pPr>
              <w:widowControl/>
              <w:spacing w:line="360" w:lineRule="auto"/>
              <w:rPr>
                <w:color w:val="auto"/>
              </w:rPr>
            </w:pPr>
            <w:r>
              <w:rPr>
                <w:rFonts w:hint="eastAsia"/>
                <w:b/>
                <w:bCs/>
                <w:color w:val="auto"/>
                <w:kern w:val="0"/>
                <w:sz w:val="24"/>
                <w:lang w:bidi="ar"/>
              </w:rPr>
              <w:t>2、</w:t>
            </w:r>
            <w:r>
              <w:rPr>
                <w:b/>
                <w:bCs/>
                <w:color w:val="auto"/>
                <w:kern w:val="0"/>
                <w:sz w:val="24"/>
                <w:lang w:bidi="ar"/>
              </w:rPr>
              <w:t>规划环评相符性分析</w:t>
            </w:r>
          </w:p>
          <w:p w14:paraId="7F90175E">
            <w:pPr>
              <w:widowControl/>
              <w:spacing w:line="360" w:lineRule="auto"/>
              <w:ind w:firstLine="480" w:firstLineChars="200"/>
              <w:rPr>
                <w:color w:val="auto"/>
              </w:rPr>
            </w:pPr>
            <w:r>
              <w:rPr>
                <w:color w:val="auto"/>
                <w:kern w:val="0"/>
                <w:sz w:val="24"/>
                <w:lang w:bidi="ar"/>
              </w:rPr>
              <w:t>本项目与</w:t>
            </w:r>
            <w:r>
              <w:rPr>
                <w:color w:val="auto"/>
                <w:sz w:val="24"/>
              </w:rPr>
              <w:t>《江苏省金坛经济开发区儒林现代产业园发展规划环境影响报告书》及《关于江苏省金坛经济开发区儒林现代产业园发展规划环境影响评价审查意见》（常金环审〔2021〕92号）</w:t>
            </w:r>
            <w:r>
              <w:rPr>
                <w:color w:val="auto"/>
                <w:kern w:val="0"/>
                <w:sz w:val="24"/>
                <w:lang w:bidi="ar"/>
              </w:rPr>
              <w:t>相符性分析见下表。</w:t>
            </w:r>
          </w:p>
          <w:p w14:paraId="55DD6390">
            <w:pPr>
              <w:adjustRightInd w:val="0"/>
              <w:snapToGrid w:val="0"/>
              <w:spacing w:line="500" w:lineRule="exact"/>
              <w:jc w:val="center"/>
              <w:rPr>
                <w:b/>
                <w:bCs/>
                <w:color w:val="auto"/>
                <w:szCs w:val="21"/>
              </w:rPr>
            </w:pPr>
            <w:r>
              <w:rPr>
                <w:b/>
                <w:bCs/>
                <w:color w:val="auto"/>
                <w:szCs w:val="21"/>
              </w:rPr>
              <w:t>表1-</w:t>
            </w:r>
            <w:r>
              <w:rPr>
                <w:rFonts w:hint="eastAsia"/>
                <w:b/>
                <w:bCs/>
                <w:color w:val="auto"/>
                <w:szCs w:val="21"/>
              </w:rPr>
              <w:t>2</w:t>
            </w:r>
            <w:r>
              <w:rPr>
                <w:b/>
                <w:bCs/>
                <w:color w:val="auto"/>
                <w:szCs w:val="21"/>
              </w:rPr>
              <w:t>与</w:t>
            </w:r>
            <w:r>
              <w:rPr>
                <w:rFonts w:hint="eastAsia"/>
                <w:b/>
                <w:bCs/>
                <w:color w:val="auto"/>
                <w:szCs w:val="21"/>
              </w:rPr>
              <w:t>儒林现代产业园发展规划</w:t>
            </w:r>
            <w:r>
              <w:rPr>
                <w:b/>
                <w:bCs/>
                <w:color w:val="auto"/>
                <w:szCs w:val="21"/>
              </w:rPr>
              <w:t>环境影响报告书及审查意见相符性分析</w:t>
            </w:r>
          </w:p>
          <w:tbl>
            <w:tblPr>
              <w:tblStyle w:val="23"/>
              <w:tblW w:w="4998" w:type="pct"/>
              <w:jc w:val="center"/>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autofit"/>
              <w:tblCellMar>
                <w:top w:w="28" w:type="dxa"/>
                <w:left w:w="57" w:type="dxa"/>
                <w:bottom w:w="28" w:type="dxa"/>
                <w:right w:w="57" w:type="dxa"/>
              </w:tblCellMar>
            </w:tblPr>
            <w:tblGrid>
              <w:gridCol w:w="4253"/>
              <w:gridCol w:w="1761"/>
              <w:gridCol w:w="679"/>
            </w:tblGrid>
            <w:tr w14:paraId="5AAA937B">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77" w:type="pct"/>
                  <w:tcBorders>
                    <w:tl2br w:val="nil"/>
                    <w:tr2bl w:val="nil"/>
                  </w:tcBorders>
                  <w:vAlign w:val="center"/>
                </w:tcPr>
                <w:p w14:paraId="2941733D">
                  <w:pPr>
                    <w:pStyle w:val="75"/>
                    <w:snapToGrid w:val="0"/>
                    <w:rPr>
                      <w:rFonts w:ascii="Times New Roman" w:hAnsi="Times New Roman" w:eastAsia="宋体"/>
                      <w:b/>
                      <w:bCs/>
                      <w:color w:val="auto"/>
                      <w:sz w:val="21"/>
                      <w:szCs w:val="21"/>
                    </w:rPr>
                  </w:pPr>
                  <w:r>
                    <w:rPr>
                      <w:rFonts w:ascii="Times New Roman" w:hAnsi="Times New Roman" w:eastAsia="宋体"/>
                      <w:b/>
                      <w:bCs/>
                      <w:color w:val="auto"/>
                      <w:sz w:val="21"/>
                      <w:szCs w:val="21"/>
                    </w:rPr>
                    <w:t>区域环评审查意见</w:t>
                  </w:r>
                </w:p>
              </w:tc>
              <w:tc>
                <w:tcPr>
                  <w:tcW w:w="1315" w:type="pct"/>
                  <w:tcBorders>
                    <w:tl2br w:val="nil"/>
                    <w:tr2bl w:val="nil"/>
                  </w:tcBorders>
                  <w:vAlign w:val="center"/>
                </w:tcPr>
                <w:p w14:paraId="4EEEC287">
                  <w:pPr>
                    <w:pStyle w:val="75"/>
                    <w:snapToGrid w:val="0"/>
                    <w:rPr>
                      <w:rFonts w:ascii="Times New Roman" w:hAnsi="Times New Roman" w:eastAsia="宋体"/>
                      <w:b/>
                      <w:bCs/>
                      <w:color w:val="auto"/>
                      <w:sz w:val="21"/>
                      <w:szCs w:val="21"/>
                    </w:rPr>
                  </w:pPr>
                  <w:r>
                    <w:rPr>
                      <w:rFonts w:ascii="Times New Roman" w:hAnsi="Times New Roman" w:eastAsia="宋体"/>
                      <w:b/>
                      <w:bCs/>
                      <w:color w:val="auto"/>
                      <w:sz w:val="21"/>
                      <w:szCs w:val="21"/>
                    </w:rPr>
                    <w:t>本项目</w:t>
                  </w:r>
                </w:p>
              </w:tc>
              <w:tc>
                <w:tcPr>
                  <w:tcW w:w="507" w:type="pct"/>
                  <w:tcBorders>
                    <w:tl2br w:val="nil"/>
                    <w:tr2bl w:val="nil"/>
                  </w:tcBorders>
                  <w:vAlign w:val="center"/>
                </w:tcPr>
                <w:p w14:paraId="38A986F1">
                  <w:pPr>
                    <w:pStyle w:val="75"/>
                    <w:snapToGrid w:val="0"/>
                    <w:rPr>
                      <w:rFonts w:ascii="Times New Roman" w:hAnsi="Times New Roman" w:eastAsia="宋体"/>
                      <w:b/>
                      <w:bCs/>
                      <w:color w:val="auto"/>
                      <w:sz w:val="21"/>
                      <w:szCs w:val="21"/>
                    </w:rPr>
                  </w:pPr>
                  <w:r>
                    <w:rPr>
                      <w:rFonts w:ascii="Times New Roman" w:hAnsi="Times New Roman" w:eastAsia="宋体"/>
                      <w:b/>
                      <w:bCs/>
                      <w:color w:val="auto"/>
                      <w:sz w:val="21"/>
                      <w:szCs w:val="21"/>
                    </w:rPr>
                    <w:t>相符性</w:t>
                  </w:r>
                </w:p>
              </w:tc>
            </w:tr>
            <w:tr w14:paraId="5C878026">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90" w:hRule="atLeast"/>
                <w:jc w:val="center"/>
              </w:trPr>
              <w:tc>
                <w:tcPr>
                  <w:tcW w:w="3177" w:type="pct"/>
                  <w:tcBorders>
                    <w:tl2br w:val="nil"/>
                    <w:tr2bl w:val="nil"/>
                  </w:tcBorders>
                  <w:vAlign w:val="center"/>
                </w:tcPr>
                <w:p w14:paraId="5CE8BDE8">
                  <w:pPr>
                    <w:contextualSpacing/>
                    <w:jc w:val="center"/>
                    <w:rPr>
                      <w:color w:val="auto"/>
                      <w:szCs w:val="21"/>
                    </w:rPr>
                  </w:pPr>
                  <w:r>
                    <w:rPr>
                      <w:color w:val="auto"/>
                      <w:szCs w:val="21"/>
                    </w:rPr>
                    <w:t>(二)严守环境质量底线，严格生态环境准入要求，推动产业绿色转型升级。根据国家和江苏省、常州市关于大气、水、土壤污染防治相关要求和区域“三线一单”成果，明确园区环境质量改善阶段目标，制定园区污染物减排方案及污染物总量管控要求，采取有效措施控制主要污染物和特征污染物数量，严格控制危险废物增量，实现区域环境质量持续改善，实现产业发展与城市发展、生态环境保护相协调。强化生态环境准入要求，引进项目的生产工艺、设备、能耗、污染物排放、资源利用等均须达到同类行业先进水平。大力推进产业结构优化升级，全面提升现有产业的技术水平。</w:t>
                  </w:r>
                </w:p>
              </w:tc>
              <w:tc>
                <w:tcPr>
                  <w:tcW w:w="1315" w:type="pct"/>
                  <w:tcBorders>
                    <w:tl2br w:val="nil"/>
                    <w:tr2bl w:val="nil"/>
                  </w:tcBorders>
                  <w:vAlign w:val="center"/>
                </w:tcPr>
                <w:p w14:paraId="67CA6085">
                  <w:pPr>
                    <w:contextualSpacing/>
                    <w:jc w:val="center"/>
                    <w:rPr>
                      <w:color w:val="auto"/>
                      <w:szCs w:val="21"/>
                    </w:rPr>
                  </w:pPr>
                  <w:r>
                    <w:rPr>
                      <w:rFonts w:hint="eastAsia"/>
                      <w:color w:val="auto"/>
                      <w:szCs w:val="21"/>
                    </w:rPr>
                    <w:t>项目将根据</w:t>
                  </w:r>
                  <w:r>
                    <w:rPr>
                      <w:rFonts w:hint="eastAsia"/>
                      <w:color w:val="auto"/>
                    </w:rPr>
                    <w:t>规划环评要求</w:t>
                  </w:r>
                  <w:r>
                    <w:rPr>
                      <w:color w:val="auto"/>
                      <w:szCs w:val="21"/>
                    </w:rPr>
                    <w:t>实施污染物排放限值限量管理</w:t>
                  </w:r>
                  <w:r>
                    <w:rPr>
                      <w:rFonts w:hint="eastAsia"/>
                      <w:color w:val="auto"/>
                      <w:szCs w:val="21"/>
                    </w:rPr>
                    <w:t>。</w:t>
                  </w:r>
                  <w:r>
                    <w:rPr>
                      <w:color w:val="auto"/>
                      <w:szCs w:val="21"/>
                    </w:rPr>
                    <w:t>项目的生产工艺、设备、能耗、污染物排放、资源利用等均须达到同类行业先进水平</w:t>
                  </w:r>
                  <w:r>
                    <w:rPr>
                      <w:rFonts w:hint="eastAsia"/>
                      <w:color w:val="auto"/>
                      <w:szCs w:val="21"/>
                    </w:rPr>
                    <w:t>。</w:t>
                  </w:r>
                </w:p>
              </w:tc>
              <w:tc>
                <w:tcPr>
                  <w:tcW w:w="507" w:type="pct"/>
                  <w:tcBorders>
                    <w:tl2br w:val="nil"/>
                    <w:tr2bl w:val="nil"/>
                  </w:tcBorders>
                  <w:vAlign w:val="center"/>
                </w:tcPr>
                <w:p w14:paraId="59E5B617">
                  <w:pPr>
                    <w:contextualSpacing/>
                    <w:jc w:val="center"/>
                    <w:rPr>
                      <w:color w:val="auto"/>
                      <w:szCs w:val="21"/>
                    </w:rPr>
                  </w:pPr>
                  <w:r>
                    <w:rPr>
                      <w:color w:val="auto"/>
                      <w:szCs w:val="21"/>
                    </w:rPr>
                    <w:t>相符</w:t>
                  </w:r>
                </w:p>
              </w:tc>
            </w:tr>
            <w:tr w14:paraId="4BF29EA2">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90" w:hRule="atLeast"/>
                <w:jc w:val="center"/>
              </w:trPr>
              <w:tc>
                <w:tcPr>
                  <w:tcW w:w="3177" w:type="pct"/>
                  <w:tcBorders>
                    <w:tl2br w:val="nil"/>
                    <w:tr2bl w:val="nil"/>
                  </w:tcBorders>
                  <w:vAlign w:val="center"/>
                </w:tcPr>
                <w:p w14:paraId="554C0BF1">
                  <w:pPr>
                    <w:contextualSpacing/>
                    <w:jc w:val="center"/>
                    <w:rPr>
                      <w:color w:val="auto"/>
                      <w:szCs w:val="21"/>
                    </w:rPr>
                  </w:pPr>
                  <w:r>
                    <w:rPr>
                      <w:color w:val="auto"/>
                      <w:szCs w:val="21"/>
                    </w:rPr>
                    <w:t>(三)完善环境监测监控体系，提升环境风险应急能力，建立环境要素的监控体系，每年开展环境质量跟踪监测，明确责任主体和实施时限等，重点关注居住区大气环境质量变化情况。加快推进园区环境质量监测系统、视频监控系统、环境应急管理系统建设，完善环境管理电子台账。根据监测结果并结合环境影响、区域污染物控制措施实施的进度和效果，适时优化调整规划实施。加强园区环境风险防范应急体系建设，完善园区应急预案，强化环境应急队伍建设和物质储备，加强应急演练;严格环境风险源头防控，强化重点企业和区域环境风险评估;完善应急响应联动机制，切实保障区域生态安全。</w:t>
                  </w:r>
                </w:p>
              </w:tc>
              <w:tc>
                <w:tcPr>
                  <w:tcW w:w="1315" w:type="pct"/>
                  <w:tcBorders>
                    <w:tl2br w:val="nil"/>
                    <w:tr2bl w:val="nil"/>
                  </w:tcBorders>
                  <w:vAlign w:val="center"/>
                </w:tcPr>
                <w:p w14:paraId="61730A18">
                  <w:pPr>
                    <w:contextualSpacing/>
                    <w:jc w:val="center"/>
                    <w:rPr>
                      <w:color w:val="auto"/>
                      <w:szCs w:val="21"/>
                    </w:rPr>
                  </w:pPr>
                  <w:r>
                    <w:rPr>
                      <w:rFonts w:hint="eastAsia"/>
                      <w:color w:val="auto"/>
                      <w:szCs w:val="21"/>
                    </w:rPr>
                    <w:t>项目建成后将加强</w:t>
                  </w:r>
                  <w:r>
                    <w:rPr>
                      <w:color w:val="auto"/>
                      <w:szCs w:val="21"/>
                    </w:rPr>
                    <w:t>应急体系建设</w:t>
                  </w:r>
                  <w:r>
                    <w:rPr>
                      <w:rFonts w:hint="eastAsia"/>
                      <w:color w:val="auto"/>
                      <w:szCs w:val="21"/>
                    </w:rPr>
                    <w:t>，</w:t>
                  </w:r>
                  <w:r>
                    <w:rPr>
                      <w:color w:val="auto"/>
                      <w:szCs w:val="21"/>
                    </w:rPr>
                    <w:t>强化环境监测、环境保护和风险防控措施的落实</w:t>
                  </w:r>
                  <w:r>
                    <w:rPr>
                      <w:rFonts w:hint="eastAsia"/>
                      <w:color w:val="auto"/>
                      <w:szCs w:val="21"/>
                    </w:rPr>
                    <w:t>。</w:t>
                  </w:r>
                </w:p>
              </w:tc>
              <w:tc>
                <w:tcPr>
                  <w:tcW w:w="507" w:type="pct"/>
                  <w:tcBorders>
                    <w:tl2br w:val="nil"/>
                    <w:tr2bl w:val="nil"/>
                  </w:tcBorders>
                  <w:vAlign w:val="center"/>
                </w:tcPr>
                <w:p w14:paraId="155729FD">
                  <w:pPr>
                    <w:contextualSpacing/>
                    <w:jc w:val="center"/>
                    <w:rPr>
                      <w:color w:val="auto"/>
                      <w:szCs w:val="21"/>
                    </w:rPr>
                  </w:pPr>
                  <w:r>
                    <w:rPr>
                      <w:color w:val="auto"/>
                      <w:szCs w:val="21"/>
                    </w:rPr>
                    <w:t>相符</w:t>
                  </w:r>
                </w:p>
              </w:tc>
            </w:tr>
            <w:tr w14:paraId="3C83C0A2">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77" w:type="pct"/>
                  <w:tcBorders>
                    <w:tl2br w:val="nil"/>
                    <w:tr2bl w:val="nil"/>
                  </w:tcBorders>
                  <w:vAlign w:val="center"/>
                </w:tcPr>
                <w:p w14:paraId="35BC90E2">
                  <w:pPr>
                    <w:contextualSpacing/>
                    <w:jc w:val="center"/>
                    <w:rPr>
                      <w:color w:val="auto"/>
                      <w:szCs w:val="21"/>
                    </w:rPr>
                  </w:pPr>
                  <w:r>
                    <w:rPr>
                      <w:color w:val="auto"/>
                      <w:szCs w:val="21"/>
                    </w:rPr>
                    <w:t>(四)完善环境基础设施建设。园区实施雨污分流、清污分流和污水集中处理，企业废水须分类收集、分质处理，经预处理达到污水处理厂接管标准后方可接管。加强园区固体废物的集中处理处置，危险废物交由有资质的单位处置。</w:t>
                  </w:r>
                </w:p>
              </w:tc>
              <w:tc>
                <w:tcPr>
                  <w:tcW w:w="1315" w:type="pct"/>
                  <w:tcBorders>
                    <w:tl2br w:val="nil"/>
                    <w:tr2bl w:val="nil"/>
                  </w:tcBorders>
                  <w:vAlign w:val="center"/>
                </w:tcPr>
                <w:p w14:paraId="1E0EF463">
                  <w:pPr>
                    <w:contextualSpacing/>
                    <w:jc w:val="center"/>
                    <w:rPr>
                      <w:color w:val="auto"/>
                      <w:szCs w:val="21"/>
                    </w:rPr>
                  </w:pPr>
                  <w:r>
                    <w:rPr>
                      <w:color w:val="auto"/>
                      <w:szCs w:val="21"/>
                    </w:rPr>
                    <w:t>项目</w:t>
                  </w:r>
                  <w:r>
                    <w:rPr>
                      <w:rFonts w:hint="eastAsia" w:asciiTheme="minorEastAsia" w:hAnsiTheme="minorEastAsia" w:eastAsiaTheme="minorEastAsia" w:cstheme="minorEastAsia"/>
                      <w:color w:val="auto"/>
                      <w:szCs w:val="21"/>
                    </w:rPr>
                    <w:t>生活污水接管至儒林污水处理厂集中处理</w:t>
                  </w:r>
                  <w:r>
                    <w:rPr>
                      <w:color w:val="auto"/>
                      <w:szCs w:val="21"/>
                    </w:rPr>
                    <w:t>；一般固废综合利用，危险废物委托有资质单位处置</w:t>
                  </w:r>
                  <w:r>
                    <w:rPr>
                      <w:rFonts w:hint="eastAsia"/>
                      <w:color w:val="auto"/>
                      <w:szCs w:val="21"/>
                    </w:rPr>
                    <w:t>。</w:t>
                  </w:r>
                </w:p>
              </w:tc>
              <w:tc>
                <w:tcPr>
                  <w:tcW w:w="507" w:type="pct"/>
                  <w:tcBorders>
                    <w:tl2br w:val="nil"/>
                    <w:tr2bl w:val="nil"/>
                  </w:tcBorders>
                  <w:vAlign w:val="center"/>
                </w:tcPr>
                <w:p w14:paraId="3EC23BFA">
                  <w:pPr>
                    <w:contextualSpacing/>
                    <w:jc w:val="center"/>
                    <w:rPr>
                      <w:color w:val="auto"/>
                      <w:szCs w:val="21"/>
                    </w:rPr>
                  </w:pPr>
                  <w:r>
                    <w:rPr>
                      <w:color w:val="auto"/>
                      <w:szCs w:val="21"/>
                    </w:rPr>
                    <w:t>相符</w:t>
                  </w:r>
                </w:p>
              </w:tc>
            </w:tr>
            <w:tr w14:paraId="01CBB679">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28" w:type="dxa"/>
                  <w:left w:w="57" w:type="dxa"/>
                  <w:bottom w:w="28" w:type="dxa"/>
                  <w:right w:w="57" w:type="dxa"/>
                </w:tblCellMar>
              </w:tblPrEx>
              <w:trPr>
                <w:trHeight w:val="340" w:hRule="atLeast"/>
                <w:jc w:val="center"/>
              </w:trPr>
              <w:tc>
                <w:tcPr>
                  <w:tcW w:w="3177" w:type="pct"/>
                  <w:tcBorders>
                    <w:tl2br w:val="nil"/>
                    <w:tr2bl w:val="nil"/>
                  </w:tcBorders>
                  <w:vAlign w:val="center"/>
                </w:tcPr>
                <w:p w14:paraId="2581E663">
                  <w:pPr>
                    <w:contextualSpacing/>
                    <w:jc w:val="center"/>
                    <w:rPr>
                      <w:color w:val="auto"/>
                      <w:szCs w:val="21"/>
                    </w:rPr>
                  </w:pPr>
                  <w:r>
                    <w:rPr>
                      <w:color w:val="auto"/>
                      <w:szCs w:val="21"/>
                    </w:rPr>
                    <w:t>(五)加强污染源监控。强化酸雾、VOCs等污染物的控制与治理，最大限度减少无组织废气排放;按照《报告书》提出的总量控制要求严格控制园区重点污染物排放总量。入园企业需按要求安装废水、废气在线监控设施，明确在线监测因子，并与当地环保部门联网。</w:t>
                  </w:r>
                </w:p>
              </w:tc>
              <w:tc>
                <w:tcPr>
                  <w:tcW w:w="1315" w:type="pct"/>
                  <w:tcBorders>
                    <w:tl2br w:val="nil"/>
                    <w:tr2bl w:val="nil"/>
                  </w:tcBorders>
                  <w:vAlign w:val="center"/>
                </w:tcPr>
                <w:p w14:paraId="03702E26">
                  <w:pPr>
                    <w:contextualSpacing/>
                    <w:jc w:val="center"/>
                    <w:rPr>
                      <w:color w:val="auto"/>
                      <w:szCs w:val="21"/>
                    </w:rPr>
                  </w:pPr>
                  <w:r>
                    <w:rPr>
                      <w:bCs/>
                      <w:color w:val="auto"/>
                      <w:szCs w:val="21"/>
                    </w:rPr>
                    <w:t>项目</w:t>
                  </w:r>
                  <w:r>
                    <w:rPr>
                      <w:rFonts w:hint="eastAsia" w:asciiTheme="minorEastAsia" w:hAnsiTheme="minorEastAsia" w:eastAsiaTheme="minorEastAsia" w:cstheme="minorEastAsia"/>
                      <w:color w:val="auto"/>
                      <w:szCs w:val="21"/>
                    </w:rPr>
                    <w:t>无</w:t>
                  </w:r>
                  <w:r>
                    <w:rPr>
                      <w:color w:val="auto"/>
                      <w:szCs w:val="21"/>
                    </w:rPr>
                    <w:t>酸雾、VOCs等污染物</w:t>
                  </w:r>
                  <w:r>
                    <w:rPr>
                      <w:rFonts w:hint="eastAsia"/>
                      <w:color w:val="auto"/>
                      <w:szCs w:val="21"/>
                    </w:rPr>
                    <w:t>产生及排放</w:t>
                  </w:r>
                  <w:r>
                    <w:rPr>
                      <w:rFonts w:hint="eastAsia"/>
                      <w:bCs/>
                      <w:color w:val="auto"/>
                      <w:szCs w:val="21"/>
                    </w:rPr>
                    <w:t>。项目废气均能得到有效处理，尾气经25m高排气筒达标排放。</w:t>
                  </w:r>
                </w:p>
              </w:tc>
              <w:tc>
                <w:tcPr>
                  <w:tcW w:w="507" w:type="pct"/>
                  <w:tcBorders>
                    <w:tl2br w:val="nil"/>
                    <w:tr2bl w:val="nil"/>
                  </w:tcBorders>
                  <w:vAlign w:val="center"/>
                </w:tcPr>
                <w:p w14:paraId="01A7148A">
                  <w:pPr>
                    <w:contextualSpacing/>
                    <w:jc w:val="center"/>
                    <w:rPr>
                      <w:color w:val="auto"/>
                      <w:szCs w:val="21"/>
                    </w:rPr>
                  </w:pPr>
                  <w:r>
                    <w:rPr>
                      <w:color w:val="auto"/>
                      <w:szCs w:val="21"/>
                    </w:rPr>
                    <w:t>相符</w:t>
                  </w:r>
                </w:p>
              </w:tc>
            </w:tr>
          </w:tbl>
          <w:p w14:paraId="7F23E63E">
            <w:pPr>
              <w:adjustRightInd w:val="0"/>
              <w:snapToGrid w:val="0"/>
              <w:spacing w:line="480" w:lineRule="exact"/>
              <w:ind w:firstLine="420" w:firstLineChars="200"/>
              <w:rPr>
                <w:rFonts w:cs="宋体"/>
                <w:color w:val="auto"/>
              </w:rPr>
            </w:pPr>
          </w:p>
        </w:tc>
      </w:tr>
      <w:tr w14:paraId="5A0C0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439" w:type="dxa"/>
            <w:vAlign w:val="center"/>
          </w:tcPr>
          <w:p w14:paraId="2FE8FA87">
            <w:pPr>
              <w:autoSpaceDE w:val="0"/>
              <w:autoSpaceDN w:val="0"/>
              <w:adjustRightInd w:val="0"/>
              <w:snapToGrid w:val="0"/>
              <w:jc w:val="center"/>
              <w:rPr>
                <w:rFonts w:cs="宋体"/>
                <w:color w:val="auto"/>
                <w:kern w:val="0"/>
                <w:szCs w:val="21"/>
              </w:rPr>
            </w:pPr>
            <w:r>
              <w:rPr>
                <w:rFonts w:hint="eastAsia" w:cs="宋体"/>
                <w:color w:val="auto"/>
                <w:kern w:val="0"/>
                <w:szCs w:val="21"/>
              </w:rPr>
              <w:t>其他符合性分析</w:t>
            </w:r>
          </w:p>
        </w:tc>
        <w:tc>
          <w:tcPr>
            <w:tcW w:w="8431" w:type="dxa"/>
            <w:gridSpan w:val="5"/>
            <w:vAlign w:val="center"/>
          </w:tcPr>
          <w:p w14:paraId="17DFE6CF">
            <w:pPr>
              <w:keepNext/>
              <w:keepLines/>
              <w:autoSpaceDE w:val="0"/>
              <w:autoSpaceDN w:val="0"/>
              <w:spacing w:line="360" w:lineRule="auto"/>
              <w:ind w:firstLine="482" w:firstLineChars="200"/>
              <w:jc w:val="left"/>
              <w:rPr>
                <w:rFonts w:cs="宋体"/>
                <w:b/>
                <w:color w:val="auto"/>
                <w:kern w:val="0"/>
                <w:sz w:val="24"/>
              </w:rPr>
            </w:pPr>
            <w:r>
              <w:rPr>
                <w:rFonts w:hint="eastAsia" w:cs="宋体"/>
                <w:b/>
                <w:color w:val="auto"/>
                <w:kern w:val="0"/>
                <w:sz w:val="24"/>
              </w:rPr>
              <w:t>1、与《常州市国土空间总体规划》及“三区三线”成果相符性分析</w:t>
            </w:r>
          </w:p>
          <w:p w14:paraId="03A65DE8">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（1）规划范围</w:t>
            </w:r>
          </w:p>
          <w:p w14:paraId="206D446E">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规划范围为常州市行政管辖范围，分为市域、市辖区和中心城区三个层次。</w:t>
            </w:r>
          </w:p>
          <w:p w14:paraId="1AE6FDD0">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市域：常州市行政管辖范围，面积约4372平方公里。</w:t>
            </w:r>
          </w:p>
          <w:p w14:paraId="2AA3E3D7">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市辖区：包括经开区、武进区、新北区、天宁区、钟楼区和常州经济开发区，面积约2838平方公里。</w:t>
            </w:r>
          </w:p>
          <w:p w14:paraId="6C686953">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中心城区：市辖区内规划集中建设连绵区，面积约724平方公里。</w:t>
            </w:r>
          </w:p>
          <w:p w14:paraId="7C9D7428">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（2）发展目标</w:t>
            </w:r>
          </w:p>
          <w:p w14:paraId="3F7E2F06">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2035年：建设交通中轴、创新中轴、产业中轴、生态中轴、文旅中轴，打造社会主义现代化走在前列的标杆城市。</w:t>
            </w:r>
          </w:p>
          <w:p w14:paraId="66DEC2D5">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2050年：在率先实现碳中和愿景上走在前列，建成繁荣文明和谐美丽的中国梦示范城市和先锋城市。</w:t>
            </w:r>
          </w:p>
          <w:p w14:paraId="0AE5546D">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（3）“三区三线”划定成果</w:t>
            </w:r>
          </w:p>
          <w:p w14:paraId="1AE4946B">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①市域城镇空间结构</w:t>
            </w:r>
          </w:p>
          <w:p w14:paraId="4E1E96E6">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一主：常州中心城区。包括金坛、武进、新北、天宁、钟楼、常州经开区的集中建设区，是常州政治、经济、文化中心，城市综合服务职能的主要承载地区。</w:t>
            </w:r>
          </w:p>
          <w:p w14:paraId="068FE115">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一区：两湖创新区。位于滆湖与长荡湖之间，依托优质生态资源，坚持创新核心地位，培育长三角有特色有影响力的高品质区域创新中心。</w:t>
            </w:r>
          </w:p>
          <w:p w14:paraId="58BA88D7">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一极：溧阳发展极。国家两山理论实践与城乡融合发展样板区，长三角生态康养休闲目的地，沪苏浙皖创新动能交汇枢纽，宁杭生态经济带美丽宜居公园城市。</w:t>
            </w:r>
          </w:p>
          <w:p w14:paraId="07209260">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三轴：长三角中轴：是常州城市发展的交通中轴、创新中轴、产业中轴、生态中轴、文旅中轴，以长三角中轴引领城市地位和能级提升，打造长三角中轴枢纽。包括：（东西向）长三角中轴：是融合沪宁城市发展带、大运河文化带形成的复合轴；衔接上海、南京都市圈，深化常金同城发展，完善城市功能，提升科创能力。</w:t>
            </w:r>
          </w:p>
          <w:p w14:paraId="079C206E">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（南北向）长三角中轴：是联系北京、杭州和支撑江苏跨江融合发展的主要通道，也是强化城市功能复合发展的主要轴线；推进交通廊道建设，培育区域功能高地，提升城市能级。</w:t>
            </w:r>
          </w:p>
          <w:p w14:paraId="0B94CE3E">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生态创新轴：常金溧生态创新走廊；高品质生态空间和创新空间的集聚轴带；进一步集聚高等级创新资源和创新平台。</w:t>
            </w:r>
          </w:p>
          <w:p w14:paraId="66B8CF6D">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②市域生态空间结构</w:t>
            </w:r>
          </w:p>
          <w:p w14:paraId="5AFA7D8F">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一江：长江</w:t>
            </w:r>
          </w:p>
          <w:p w14:paraId="56AFC58B">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三湖：太湖、滆湖、长荡湖</w:t>
            </w:r>
          </w:p>
          <w:p w14:paraId="303A433C">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五山：茅山、南山、竺山、横山、小黄山等五个方位的山体</w:t>
            </w:r>
          </w:p>
          <w:p w14:paraId="46321130">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九脉：依托新孟河、德胜河-武宜运河、澡港河-横塘河-丁塘港-采菱港- 永安河、新沟河、丹金溧漕河、京杭大运河（含京杭运河老线段、关河）、通济河-儒林河-夏溪河-二贤河、薛埠河-北干河-太滆运河、芜申运河-南河等主要水系，形成九个方向的生态绿脉。</w:t>
            </w:r>
          </w:p>
          <w:p w14:paraId="09CA47B7">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③市域农业空间结构</w:t>
            </w:r>
          </w:p>
          <w:p w14:paraId="302DF2D3">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优化农业生产空间格局，形成集中连片、特色鲜明的农业空间布局。</w:t>
            </w:r>
          </w:p>
          <w:p w14:paraId="6DC95D18">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建设金坛和溧阳平原圩区、武进南部、新北西部等粮食生产区。建设依山、依湖休闲农业区。建设溧阳、金坛、武进、新北、天宁、钟楼现代农业园区。</w:t>
            </w:r>
          </w:p>
          <w:p w14:paraId="610556C1">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④国土空间规划分区</w:t>
            </w:r>
          </w:p>
          <w:p w14:paraId="24DE1FD4">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生态保护红线区346.11平方公里，占市域面积的7.9%；永久基本农田保护区2095.03平方公里（暂定），占市域面积的47. 9%；城镇发展区1293.10平方公里（暂定），占市域面积的29.6%；乡村发展区637.76平方公里，占市域面积的14.6%。</w:t>
            </w:r>
          </w:p>
          <w:p w14:paraId="7877C933">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（4）相符性分析</w:t>
            </w:r>
          </w:p>
          <w:p w14:paraId="266EAAC8">
            <w:pPr>
              <w:keepNext/>
              <w:keepLines/>
              <w:autoSpaceDE w:val="0"/>
              <w:autoSpaceDN w:val="0"/>
              <w:spacing w:line="360" w:lineRule="auto"/>
              <w:ind w:firstLine="480" w:firstLineChars="200"/>
              <w:jc w:val="left"/>
              <w:rPr>
                <w:rFonts w:cs="宋体"/>
                <w:bCs/>
                <w:color w:val="auto"/>
                <w:kern w:val="0"/>
                <w:sz w:val="24"/>
              </w:rPr>
            </w:pPr>
            <w:r>
              <w:rPr>
                <w:rFonts w:hint="eastAsia" w:cs="宋体"/>
                <w:bCs/>
                <w:color w:val="auto"/>
                <w:kern w:val="0"/>
                <w:sz w:val="24"/>
              </w:rPr>
              <w:t>本项目位于江苏省常州市金坛区儒林镇长湖路，属于常州市国土空间规划范围内，经对照，本项目不在耕地和永久基本农田、生态保护红线范围内，占地范围内不涉及耕地和永久基本农田、生态保护红线，满足“三区三线”相关要求。</w:t>
            </w:r>
          </w:p>
          <w:p w14:paraId="7E9A7ADE">
            <w:pPr>
              <w:spacing w:line="360" w:lineRule="auto"/>
              <w:ind w:firstLine="482" w:firstLineChars="200"/>
              <w:rPr>
                <w:rFonts w:cs="宋体"/>
                <w:b/>
                <w:bCs/>
                <w:color w:val="auto"/>
                <w:sz w:val="24"/>
              </w:rPr>
            </w:pPr>
          </w:p>
          <w:p w14:paraId="07688A0B">
            <w:pPr>
              <w:pStyle w:val="29"/>
              <w:ind w:firstLine="482"/>
              <w:rPr>
                <w:rFonts w:cs="宋体"/>
                <w:b/>
                <w:bCs/>
                <w:color w:val="auto"/>
                <w:sz w:val="24"/>
              </w:rPr>
            </w:pPr>
          </w:p>
          <w:p w14:paraId="508470FB">
            <w:pPr>
              <w:pStyle w:val="29"/>
              <w:ind w:firstLine="482"/>
              <w:rPr>
                <w:rFonts w:cs="宋体"/>
                <w:b/>
                <w:bCs/>
                <w:color w:val="auto"/>
                <w:sz w:val="24"/>
              </w:rPr>
            </w:pPr>
          </w:p>
          <w:p w14:paraId="03EF34BD">
            <w:pPr>
              <w:spacing w:line="360" w:lineRule="auto"/>
              <w:ind w:firstLine="482" w:firstLineChars="200"/>
              <w:rPr>
                <w:rFonts w:cs="宋体"/>
                <w:b/>
                <w:bCs/>
                <w:color w:val="auto"/>
                <w:sz w:val="24"/>
              </w:rPr>
            </w:pPr>
            <w:r>
              <w:rPr>
                <w:rFonts w:hint="eastAsia" w:cs="宋体"/>
                <w:b/>
                <w:bCs/>
                <w:color w:val="auto"/>
                <w:sz w:val="24"/>
              </w:rPr>
              <w:t>2、产业政策及用地项目相符性分析</w:t>
            </w:r>
          </w:p>
          <w:p w14:paraId="0AC6EB30">
            <w:pPr>
              <w:adjustRightInd w:val="0"/>
              <w:snapToGrid w:val="0"/>
              <w:spacing w:line="360" w:lineRule="auto"/>
              <w:ind w:firstLine="480" w:firstLineChars="200"/>
              <w:jc w:val="left"/>
              <w:rPr>
                <w:color w:val="auto"/>
                <w:sz w:val="24"/>
              </w:rPr>
            </w:pPr>
            <w:r>
              <w:rPr>
                <w:color w:val="auto"/>
                <w:sz w:val="24"/>
              </w:rPr>
              <w:t>本项目产业政策相符性分析见表1-</w:t>
            </w:r>
            <w:r>
              <w:rPr>
                <w:rFonts w:hint="eastAsia"/>
                <w:color w:val="auto"/>
                <w:sz w:val="24"/>
              </w:rPr>
              <w:t>3</w:t>
            </w:r>
            <w:r>
              <w:rPr>
                <w:color w:val="auto"/>
                <w:sz w:val="24"/>
              </w:rPr>
              <w:t>。</w:t>
            </w:r>
          </w:p>
          <w:p w14:paraId="0C395094">
            <w:pPr>
              <w:autoSpaceDE w:val="0"/>
              <w:autoSpaceDN w:val="0"/>
              <w:adjustRightInd w:val="0"/>
              <w:snapToGrid w:val="0"/>
              <w:jc w:val="center"/>
              <w:rPr>
                <w:b/>
                <w:color w:val="auto"/>
                <w:kern w:val="0"/>
                <w:szCs w:val="21"/>
              </w:rPr>
            </w:pPr>
            <w:r>
              <w:rPr>
                <w:b/>
                <w:color w:val="auto"/>
                <w:kern w:val="0"/>
                <w:szCs w:val="21"/>
              </w:rPr>
              <w:t>表1-</w:t>
            </w:r>
            <w:r>
              <w:rPr>
                <w:rFonts w:hint="eastAsia"/>
                <w:b/>
                <w:color w:val="auto"/>
                <w:kern w:val="0"/>
                <w:szCs w:val="21"/>
              </w:rPr>
              <w:t>3</w:t>
            </w:r>
            <w:r>
              <w:rPr>
                <w:b/>
                <w:color w:val="auto"/>
                <w:kern w:val="0"/>
                <w:szCs w:val="21"/>
              </w:rPr>
              <w:t xml:space="preserve">  项目与国家及地方产业政策相符性分析表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415"/>
              <w:gridCol w:w="3220"/>
              <w:gridCol w:w="3644"/>
              <w:gridCol w:w="933"/>
            </w:tblGrid>
            <w:tr w14:paraId="1ACDD7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0DD503D4">
                  <w:pPr>
                    <w:autoSpaceDE w:val="0"/>
                    <w:autoSpaceDN w:val="0"/>
                    <w:adjustRightInd w:val="0"/>
                    <w:spacing w:line="360" w:lineRule="exact"/>
                    <w:jc w:val="center"/>
                    <w:rPr>
                      <w:b/>
                      <w:bCs/>
                      <w:color w:val="auto"/>
                      <w:kern w:val="0"/>
                      <w:szCs w:val="21"/>
                    </w:rPr>
                  </w:pPr>
                  <w:r>
                    <w:rPr>
                      <w:b/>
                      <w:bCs/>
                      <w:color w:val="auto"/>
                      <w:kern w:val="0"/>
                      <w:szCs w:val="21"/>
                    </w:rPr>
                    <w:t>序号</w:t>
                  </w:r>
                </w:p>
              </w:tc>
              <w:tc>
                <w:tcPr>
                  <w:tcW w:w="1960" w:type="pct"/>
                  <w:vAlign w:val="center"/>
                </w:tcPr>
                <w:p w14:paraId="4000891F">
                  <w:pPr>
                    <w:autoSpaceDE w:val="0"/>
                    <w:autoSpaceDN w:val="0"/>
                    <w:adjustRightInd w:val="0"/>
                    <w:spacing w:line="360" w:lineRule="exact"/>
                    <w:jc w:val="center"/>
                    <w:rPr>
                      <w:b/>
                      <w:bCs/>
                      <w:color w:val="auto"/>
                      <w:kern w:val="0"/>
                      <w:szCs w:val="21"/>
                    </w:rPr>
                  </w:pPr>
                  <w:r>
                    <w:rPr>
                      <w:b/>
                      <w:bCs/>
                      <w:color w:val="auto"/>
                      <w:kern w:val="0"/>
                      <w:szCs w:val="21"/>
                    </w:rPr>
                    <w:t>相关政策</w:t>
                  </w:r>
                </w:p>
              </w:tc>
              <w:tc>
                <w:tcPr>
                  <w:tcW w:w="2218" w:type="pct"/>
                  <w:vAlign w:val="center"/>
                </w:tcPr>
                <w:p w14:paraId="6F99516F">
                  <w:pPr>
                    <w:autoSpaceDE w:val="0"/>
                    <w:autoSpaceDN w:val="0"/>
                    <w:adjustRightInd w:val="0"/>
                    <w:spacing w:line="360" w:lineRule="exact"/>
                    <w:jc w:val="center"/>
                    <w:rPr>
                      <w:b/>
                      <w:bCs/>
                      <w:color w:val="auto"/>
                      <w:kern w:val="0"/>
                      <w:szCs w:val="21"/>
                    </w:rPr>
                  </w:pPr>
                  <w:r>
                    <w:rPr>
                      <w:b/>
                      <w:bCs/>
                      <w:color w:val="auto"/>
                      <w:kern w:val="0"/>
                      <w:szCs w:val="21"/>
                    </w:rPr>
                    <w:t>对照简析</w:t>
                  </w:r>
                </w:p>
              </w:tc>
              <w:tc>
                <w:tcPr>
                  <w:tcW w:w="568" w:type="pct"/>
                  <w:vAlign w:val="center"/>
                </w:tcPr>
                <w:p w14:paraId="67D61418">
                  <w:pPr>
                    <w:adjustRightInd w:val="0"/>
                    <w:snapToGrid w:val="0"/>
                    <w:spacing w:line="360" w:lineRule="exact"/>
                    <w:jc w:val="center"/>
                    <w:rPr>
                      <w:b/>
                      <w:bCs/>
                      <w:color w:val="auto"/>
                      <w:kern w:val="0"/>
                      <w:szCs w:val="21"/>
                    </w:rPr>
                  </w:pPr>
                  <w:r>
                    <w:rPr>
                      <w:b/>
                      <w:bCs/>
                      <w:color w:val="auto"/>
                      <w:kern w:val="0"/>
                      <w:szCs w:val="21"/>
                    </w:rPr>
                    <w:t>是否满足要求</w:t>
                  </w:r>
                </w:p>
              </w:tc>
            </w:tr>
            <w:tr w14:paraId="356D1C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65DDA433">
                  <w:pPr>
                    <w:autoSpaceDE w:val="0"/>
                    <w:autoSpaceDN w:val="0"/>
                    <w:adjustRightInd w:val="0"/>
                    <w:spacing w:line="360" w:lineRule="exact"/>
                    <w:jc w:val="center"/>
                    <w:rPr>
                      <w:color w:val="auto"/>
                      <w:kern w:val="0"/>
                      <w:szCs w:val="21"/>
                    </w:rPr>
                  </w:pPr>
                  <w:r>
                    <w:rPr>
                      <w:color w:val="auto"/>
                      <w:kern w:val="0"/>
                      <w:szCs w:val="21"/>
                    </w:rPr>
                    <w:t>1</w:t>
                  </w:r>
                </w:p>
              </w:tc>
              <w:tc>
                <w:tcPr>
                  <w:tcW w:w="1960" w:type="pct"/>
                  <w:vAlign w:val="center"/>
                </w:tcPr>
                <w:p w14:paraId="02F11D9C">
                  <w:pPr>
                    <w:spacing w:line="300" w:lineRule="exact"/>
                    <w:jc w:val="center"/>
                    <w:rPr>
                      <w:color w:val="auto"/>
                      <w:kern w:val="0"/>
                      <w:szCs w:val="21"/>
                    </w:rPr>
                  </w:pPr>
                  <w:r>
                    <w:rPr>
                      <w:color w:val="auto"/>
                      <w:szCs w:val="21"/>
                    </w:rPr>
                    <w:t>《产业结构调整指导目录（2024年本）》</w:t>
                  </w:r>
                </w:p>
              </w:tc>
              <w:tc>
                <w:tcPr>
                  <w:tcW w:w="2218" w:type="pct"/>
                  <w:vAlign w:val="center"/>
                </w:tcPr>
                <w:p w14:paraId="77099E6B">
                  <w:pPr>
                    <w:spacing w:line="300" w:lineRule="exact"/>
                    <w:rPr>
                      <w:color w:val="auto"/>
                      <w:kern w:val="0"/>
                      <w:szCs w:val="21"/>
                    </w:rPr>
                  </w:pPr>
                  <w:r>
                    <w:rPr>
                      <w:bCs/>
                      <w:color w:val="auto"/>
                      <w:szCs w:val="21"/>
                    </w:rPr>
                    <w:t>经查《产业结构调整指导目录（2024年本）》，本项目</w:t>
                  </w:r>
                  <w:r>
                    <w:rPr>
                      <w:rFonts w:hint="eastAsia"/>
                      <w:bCs/>
                      <w:color w:val="auto"/>
                      <w:szCs w:val="21"/>
                    </w:rPr>
                    <w:t>不属于“限制类”和“淘汰类”</w:t>
                  </w:r>
                </w:p>
              </w:tc>
              <w:tc>
                <w:tcPr>
                  <w:tcW w:w="568" w:type="pct"/>
                  <w:vAlign w:val="center"/>
                </w:tcPr>
                <w:p w14:paraId="470F6A48">
                  <w:pPr>
                    <w:adjustRightInd w:val="0"/>
                    <w:snapToGrid w:val="0"/>
                    <w:spacing w:line="360" w:lineRule="exact"/>
                    <w:jc w:val="center"/>
                    <w:rPr>
                      <w:color w:val="auto"/>
                      <w:kern w:val="0"/>
                      <w:szCs w:val="21"/>
                    </w:rPr>
                  </w:pPr>
                  <w:r>
                    <w:rPr>
                      <w:color w:val="auto"/>
                      <w:kern w:val="0"/>
                      <w:szCs w:val="21"/>
                    </w:rPr>
                    <w:t>是</w:t>
                  </w:r>
                </w:p>
              </w:tc>
            </w:tr>
            <w:tr w14:paraId="0CE583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35F8C916">
                  <w:pPr>
                    <w:autoSpaceDE w:val="0"/>
                    <w:autoSpaceDN w:val="0"/>
                    <w:adjustRightInd w:val="0"/>
                    <w:spacing w:line="360" w:lineRule="exact"/>
                    <w:jc w:val="center"/>
                    <w:rPr>
                      <w:color w:val="auto"/>
                      <w:kern w:val="0"/>
                      <w:szCs w:val="21"/>
                    </w:rPr>
                  </w:pPr>
                  <w:r>
                    <w:rPr>
                      <w:color w:val="auto"/>
                      <w:kern w:val="0"/>
                      <w:szCs w:val="21"/>
                    </w:rPr>
                    <w:t>2</w:t>
                  </w:r>
                </w:p>
              </w:tc>
              <w:tc>
                <w:tcPr>
                  <w:tcW w:w="1960" w:type="pct"/>
                  <w:vAlign w:val="center"/>
                </w:tcPr>
                <w:p w14:paraId="24472E6E">
                  <w:pPr>
                    <w:widowControl/>
                    <w:adjustRightInd w:val="0"/>
                    <w:snapToGrid w:val="0"/>
                    <w:spacing w:line="340" w:lineRule="exact"/>
                    <w:jc w:val="center"/>
                    <w:rPr>
                      <w:color w:val="auto"/>
                      <w:kern w:val="0"/>
                      <w:szCs w:val="21"/>
                    </w:rPr>
                  </w:pPr>
                  <w:r>
                    <w:rPr>
                      <w:bCs/>
                      <w:color w:val="auto"/>
                      <w:kern w:val="0"/>
                      <w:szCs w:val="21"/>
                    </w:rPr>
                    <w:t>《</w:t>
                  </w:r>
                  <w:r>
                    <w:rPr>
                      <w:rFonts w:hint="eastAsia"/>
                      <w:bCs/>
                      <w:color w:val="auto"/>
                      <w:kern w:val="0"/>
                      <w:szCs w:val="21"/>
                    </w:rPr>
                    <w:t>市场准入负面清单（2025年版）</w:t>
                  </w:r>
                  <w:r>
                    <w:rPr>
                      <w:bCs/>
                      <w:color w:val="auto"/>
                      <w:kern w:val="0"/>
                      <w:szCs w:val="21"/>
                    </w:rPr>
                    <w:t>》（发改体改规〔202</w:t>
                  </w:r>
                  <w:r>
                    <w:rPr>
                      <w:rFonts w:hint="eastAsia"/>
                      <w:bCs/>
                      <w:color w:val="auto"/>
                      <w:kern w:val="0"/>
                      <w:szCs w:val="21"/>
                    </w:rPr>
                    <w:t>5</w:t>
                  </w:r>
                  <w:r>
                    <w:rPr>
                      <w:bCs/>
                      <w:color w:val="auto"/>
                      <w:kern w:val="0"/>
                      <w:szCs w:val="21"/>
                    </w:rPr>
                    <w:t>〕</w:t>
                  </w:r>
                  <w:r>
                    <w:rPr>
                      <w:rFonts w:hint="eastAsia"/>
                      <w:bCs/>
                      <w:color w:val="auto"/>
                      <w:kern w:val="0"/>
                      <w:szCs w:val="21"/>
                    </w:rPr>
                    <w:t>466</w:t>
                  </w:r>
                  <w:r>
                    <w:rPr>
                      <w:bCs/>
                      <w:color w:val="auto"/>
                      <w:kern w:val="0"/>
                      <w:szCs w:val="21"/>
                    </w:rPr>
                    <w:t>号）</w:t>
                  </w:r>
                </w:p>
              </w:tc>
              <w:tc>
                <w:tcPr>
                  <w:tcW w:w="2218" w:type="pct"/>
                  <w:vAlign w:val="center"/>
                </w:tcPr>
                <w:p w14:paraId="59CCF8D8">
                  <w:pPr>
                    <w:adjustRightInd w:val="0"/>
                    <w:snapToGrid w:val="0"/>
                    <w:spacing w:line="340" w:lineRule="exact"/>
                    <w:rPr>
                      <w:color w:val="auto"/>
                      <w:kern w:val="0"/>
                      <w:szCs w:val="21"/>
                    </w:rPr>
                  </w:pPr>
                  <w:r>
                    <w:rPr>
                      <w:bCs/>
                      <w:color w:val="auto"/>
                      <w:kern w:val="0"/>
                      <w:szCs w:val="21"/>
                    </w:rPr>
                    <w:t>经查《</w:t>
                  </w:r>
                  <w:r>
                    <w:rPr>
                      <w:rFonts w:hint="eastAsia"/>
                      <w:bCs/>
                      <w:color w:val="auto"/>
                      <w:kern w:val="0"/>
                      <w:szCs w:val="21"/>
                    </w:rPr>
                    <w:t>市场准入负面清单（2025年版）</w:t>
                  </w:r>
                  <w:r>
                    <w:rPr>
                      <w:bCs/>
                      <w:color w:val="auto"/>
                      <w:kern w:val="0"/>
                      <w:szCs w:val="21"/>
                    </w:rPr>
                    <w:t>》，本项目不属于其中禁止事项之列</w:t>
                  </w:r>
                </w:p>
              </w:tc>
              <w:tc>
                <w:tcPr>
                  <w:tcW w:w="568" w:type="pct"/>
                  <w:vAlign w:val="center"/>
                </w:tcPr>
                <w:p w14:paraId="277349DE">
                  <w:pPr>
                    <w:adjustRightInd w:val="0"/>
                    <w:snapToGrid w:val="0"/>
                    <w:spacing w:line="360" w:lineRule="exact"/>
                    <w:jc w:val="center"/>
                    <w:rPr>
                      <w:color w:val="auto"/>
                      <w:kern w:val="0"/>
                      <w:szCs w:val="21"/>
                    </w:rPr>
                  </w:pPr>
                  <w:r>
                    <w:rPr>
                      <w:color w:val="auto"/>
                      <w:kern w:val="0"/>
                      <w:szCs w:val="21"/>
                    </w:rPr>
                    <w:t>是</w:t>
                  </w:r>
                </w:p>
              </w:tc>
            </w:tr>
            <w:tr w14:paraId="0B6B62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5BF25B4E">
                  <w:pPr>
                    <w:autoSpaceDE w:val="0"/>
                    <w:autoSpaceDN w:val="0"/>
                    <w:adjustRightInd w:val="0"/>
                    <w:spacing w:line="360" w:lineRule="exact"/>
                    <w:jc w:val="center"/>
                    <w:rPr>
                      <w:color w:val="auto"/>
                      <w:kern w:val="0"/>
                      <w:szCs w:val="21"/>
                    </w:rPr>
                  </w:pPr>
                  <w:r>
                    <w:rPr>
                      <w:color w:val="auto"/>
                      <w:kern w:val="0"/>
                      <w:szCs w:val="21"/>
                    </w:rPr>
                    <w:t>3</w:t>
                  </w:r>
                </w:p>
              </w:tc>
              <w:tc>
                <w:tcPr>
                  <w:tcW w:w="1960" w:type="pct"/>
                  <w:vAlign w:val="center"/>
                </w:tcPr>
                <w:p w14:paraId="7BA593B4">
                  <w:pPr>
                    <w:autoSpaceDE w:val="0"/>
                    <w:autoSpaceDN w:val="0"/>
                    <w:adjustRightInd w:val="0"/>
                    <w:spacing w:line="360" w:lineRule="exact"/>
                    <w:jc w:val="center"/>
                    <w:rPr>
                      <w:color w:val="auto"/>
                      <w:kern w:val="0"/>
                      <w:szCs w:val="21"/>
                    </w:rPr>
                  </w:pPr>
                  <w:r>
                    <w:rPr>
                      <w:rFonts w:hint="eastAsia"/>
                      <w:color w:val="auto"/>
                    </w:rPr>
                    <w:t>《自然资源要素支撑产业高质量发展指导目录（2024年本）》和《江苏省限制用地项目目录（</w:t>
                  </w:r>
                  <w:r>
                    <w:rPr>
                      <w:color w:val="auto"/>
                    </w:rPr>
                    <w:t>2013</w:t>
                  </w:r>
                  <w:r>
                    <w:rPr>
                      <w:rFonts w:hint="eastAsia"/>
                      <w:color w:val="auto"/>
                    </w:rPr>
                    <w:t>年本）》《江苏省禁止用地项目目录（</w:t>
                  </w:r>
                  <w:r>
                    <w:rPr>
                      <w:color w:val="auto"/>
                    </w:rPr>
                    <w:t>2013</w:t>
                  </w:r>
                  <w:r>
                    <w:rPr>
                      <w:rFonts w:hint="eastAsia"/>
                      <w:color w:val="auto"/>
                    </w:rPr>
                    <w:t>年本）》中的限制类及禁止类项目。</w:t>
                  </w:r>
                </w:p>
              </w:tc>
              <w:tc>
                <w:tcPr>
                  <w:tcW w:w="2218" w:type="pct"/>
                  <w:vAlign w:val="center"/>
                </w:tcPr>
                <w:p w14:paraId="1A204E77">
                  <w:pPr>
                    <w:autoSpaceDE w:val="0"/>
                    <w:autoSpaceDN w:val="0"/>
                    <w:adjustRightInd w:val="0"/>
                    <w:spacing w:line="360" w:lineRule="exact"/>
                    <w:rPr>
                      <w:color w:val="auto"/>
                      <w:kern w:val="0"/>
                      <w:szCs w:val="21"/>
                    </w:rPr>
                  </w:pPr>
                  <w:r>
                    <w:rPr>
                      <w:bCs/>
                      <w:color w:val="auto"/>
                      <w:kern w:val="0"/>
                      <w:szCs w:val="21"/>
                    </w:rPr>
                    <w:t>经查，本项目不属于目录中限制用地或禁止用地项目</w:t>
                  </w:r>
                </w:p>
              </w:tc>
              <w:tc>
                <w:tcPr>
                  <w:tcW w:w="568" w:type="pct"/>
                  <w:vAlign w:val="center"/>
                </w:tcPr>
                <w:p w14:paraId="646ED843">
                  <w:pPr>
                    <w:adjustRightInd w:val="0"/>
                    <w:snapToGrid w:val="0"/>
                    <w:spacing w:line="360" w:lineRule="exact"/>
                    <w:jc w:val="center"/>
                    <w:rPr>
                      <w:color w:val="auto"/>
                      <w:kern w:val="0"/>
                      <w:szCs w:val="21"/>
                    </w:rPr>
                  </w:pPr>
                  <w:r>
                    <w:rPr>
                      <w:color w:val="auto"/>
                      <w:kern w:val="0"/>
                      <w:szCs w:val="21"/>
                    </w:rPr>
                    <w:t>是</w:t>
                  </w:r>
                </w:p>
              </w:tc>
            </w:tr>
            <w:tr w14:paraId="26AA4A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31B07764">
                  <w:pPr>
                    <w:autoSpaceDE w:val="0"/>
                    <w:autoSpaceDN w:val="0"/>
                    <w:adjustRightInd w:val="0"/>
                    <w:spacing w:line="360" w:lineRule="exact"/>
                    <w:jc w:val="center"/>
                    <w:rPr>
                      <w:color w:val="auto"/>
                      <w:kern w:val="0"/>
                      <w:szCs w:val="21"/>
                    </w:rPr>
                  </w:pPr>
                  <w:r>
                    <w:rPr>
                      <w:color w:val="auto"/>
                      <w:kern w:val="0"/>
                      <w:szCs w:val="21"/>
                    </w:rPr>
                    <w:t>4</w:t>
                  </w:r>
                </w:p>
              </w:tc>
              <w:tc>
                <w:tcPr>
                  <w:tcW w:w="1960" w:type="pct"/>
                  <w:vAlign w:val="center"/>
                </w:tcPr>
                <w:p w14:paraId="59E10BB2">
                  <w:pPr>
                    <w:autoSpaceDE w:val="0"/>
                    <w:autoSpaceDN w:val="0"/>
                    <w:adjustRightInd w:val="0"/>
                    <w:spacing w:line="360" w:lineRule="exact"/>
                    <w:jc w:val="center"/>
                    <w:rPr>
                      <w:color w:val="auto"/>
                      <w:kern w:val="0"/>
                      <w:szCs w:val="21"/>
                    </w:rPr>
                  </w:pPr>
                  <w:r>
                    <w:rPr>
                      <w:color w:val="auto"/>
                      <w:kern w:val="0"/>
                      <w:szCs w:val="21"/>
                    </w:rPr>
                    <w:t>《&lt;长江经济带发展负面清单指南（试行，2022版）&gt;江苏省实施细则》（苏长江办〔2022〕55号）</w:t>
                  </w:r>
                </w:p>
              </w:tc>
              <w:tc>
                <w:tcPr>
                  <w:tcW w:w="2218" w:type="pct"/>
                  <w:vAlign w:val="center"/>
                </w:tcPr>
                <w:p w14:paraId="298A99BC">
                  <w:pPr>
                    <w:autoSpaceDE w:val="0"/>
                    <w:autoSpaceDN w:val="0"/>
                    <w:adjustRightInd w:val="0"/>
                    <w:spacing w:line="360" w:lineRule="exact"/>
                    <w:rPr>
                      <w:bCs/>
                      <w:color w:val="auto"/>
                      <w:kern w:val="0"/>
                      <w:szCs w:val="21"/>
                    </w:rPr>
                  </w:pPr>
                  <w:r>
                    <w:rPr>
                      <w:bCs/>
                      <w:color w:val="auto"/>
                      <w:kern w:val="0"/>
                      <w:szCs w:val="21"/>
                    </w:rPr>
                    <w:t>经查，</w:t>
                  </w:r>
                  <w:r>
                    <w:rPr>
                      <w:color w:val="auto"/>
                      <w:kern w:val="0"/>
                      <w:szCs w:val="21"/>
                    </w:rPr>
                    <w:t>本项目从事</w:t>
                  </w:r>
                  <w:r>
                    <w:rPr>
                      <w:rFonts w:hint="eastAsia"/>
                      <w:color w:val="auto"/>
                      <w:kern w:val="0"/>
                      <w:szCs w:val="21"/>
                    </w:rPr>
                    <w:t>压力容器、储氢罐和汽车轮毂</w:t>
                  </w:r>
                  <w:r>
                    <w:rPr>
                      <w:color w:val="auto"/>
                      <w:kern w:val="0"/>
                      <w:szCs w:val="21"/>
                    </w:rPr>
                    <w:t>制造，不在生态红线范围内，不在饮用水源保护区，不属于上述法律法规和相关政策明令禁止的落后产能项目，不属于严重过剩产能行业项目，不在上述禁止范围内</w:t>
                  </w:r>
                </w:p>
              </w:tc>
              <w:tc>
                <w:tcPr>
                  <w:tcW w:w="568" w:type="pct"/>
                  <w:vAlign w:val="center"/>
                </w:tcPr>
                <w:p w14:paraId="4538949E">
                  <w:pPr>
                    <w:adjustRightInd w:val="0"/>
                    <w:snapToGrid w:val="0"/>
                    <w:spacing w:line="360" w:lineRule="exact"/>
                    <w:jc w:val="center"/>
                    <w:rPr>
                      <w:color w:val="auto"/>
                      <w:kern w:val="0"/>
                      <w:szCs w:val="21"/>
                    </w:rPr>
                  </w:pPr>
                  <w:r>
                    <w:rPr>
                      <w:color w:val="auto"/>
                      <w:kern w:val="0"/>
                      <w:szCs w:val="21"/>
                    </w:rPr>
                    <w:t>是</w:t>
                  </w:r>
                </w:p>
              </w:tc>
            </w:tr>
            <w:tr w14:paraId="03CEBB1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6DFE35DD">
                  <w:pPr>
                    <w:autoSpaceDE w:val="0"/>
                    <w:autoSpaceDN w:val="0"/>
                    <w:adjustRightInd w:val="0"/>
                    <w:spacing w:line="360" w:lineRule="exact"/>
                    <w:jc w:val="center"/>
                    <w:rPr>
                      <w:color w:val="auto"/>
                      <w:kern w:val="0"/>
                      <w:szCs w:val="21"/>
                    </w:rPr>
                  </w:pPr>
                  <w:r>
                    <w:rPr>
                      <w:color w:val="auto"/>
                      <w:kern w:val="0"/>
                      <w:szCs w:val="21"/>
                    </w:rPr>
                    <w:t>5</w:t>
                  </w:r>
                </w:p>
              </w:tc>
              <w:tc>
                <w:tcPr>
                  <w:tcW w:w="1960" w:type="pct"/>
                  <w:vAlign w:val="center"/>
                </w:tcPr>
                <w:p w14:paraId="4C6559A5">
                  <w:pPr>
                    <w:autoSpaceDE w:val="0"/>
                    <w:autoSpaceDN w:val="0"/>
                    <w:adjustRightInd w:val="0"/>
                    <w:spacing w:line="360" w:lineRule="exact"/>
                    <w:jc w:val="center"/>
                    <w:rPr>
                      <w:color w:val="auto"/>
                      <w:kern w:val="0"/>
                      <w:szCs w:val="21"/>
                    </w:rPr>
                  </w:pPr>
                  <w:r>
                    <w:rPr>
                      <w:bCs/>
                      <w:color w:val="auto"/>
                      <w:szCs w:val="21"/>
                    </w:rPr>
                    <w:t>《环境保护综合名录（2021年版）》</w:t>
                  </w:r>
                </w:p>
              </w:tc>
              <w:tc>
                <w:tcPr>
                  <w:tcW w:w="2218" w:type="pct"/>
                  <w:vAlign w:val="center"/>
                </w:tcPr>
                <w:p w14:paraId="672CDA3E">
                  <w:pPr>
                    <w:autoSpaceDE w:val="0"/>
                    <w:autoSpaceDN w:val="0"/>
                    <w:adjustRightInd w:val="0"/>
                    <w:spacing w:line="360" w:lineRule="exact"/>
                    <w:rPr>
                      <w:bCs/>
                      <w:color w:val="auto"/>
                      <w:kern w:val="0"/>
                      <w:szCs w:val="21"/>
                    </w:rPr>
                  </w:pPr>
                  <w:r>
                    <w:rPr>
                      <w:bCs/>
                      <w:color w:val="auto"/>
                      <w:kern w:val="0"/>
                      <w:szCs w:val="21"/>
                    </w:rPr>
                    <w:t>经查，本项目不属于“高污染”和“高污染、高环境风险”类别项目</w:t>
                  </w:r>
                </w:p>
              </w:tc>
              <w:tc>
                <w:tcPr>
                  <w:tcW w:w="568" w:type="pct"/>
                  <w:vAlign w:val="center"/>
                </w:tcPr>
                <w:p w14:paraId="3EBD6B6B">
                  <w:pPr>
                    <w:adjustRightInd w:val="0"/>
                    <w:snapToGrid w:val="0"/>
                    <w:spacing w:line="360" w:lineRule="exact"/>
                    <w:jc w:val="center"/>
                    <w:rPr>
                      <w:color w:val="auto"/>
                      <w:kern w:val="0"/>
                      <w:szCs w:val="21"/>
                    </w:rPr>
                  </w:pPr>
                  <w:r>
                    <w:rPr>
                      <w:color w:val="auto"/>
                      <w:kern w:val="0"/>
                      <w:szCs w:val="21"/>
                    </w:rPr>
                    <w:t>是</w:t>
                  </w:r>
                </w:p>
              </w:tc>
            </w:tr>
            <w:tr w14:paraId="3693F2C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2CED402C">
                  <w:pPr>
                    <w:autoSpaceDE w:val="0"/>
                    <w:autoSpaceDN w:val="0"/>
                    <w:adjustRightInd w:val="0"/>
                    <w:spacing w:line="360" w:lineRule="exact"/>
                    <w:jc w:val="center"/>
                    <w:rPr>
                      <w:color w:val="auto"/>
                      <w:kern w:val="0"/>
                      <w:szCs w:val="21"/>
                    </w:rPr>
                  </w:pPr>
                  <w:r>
                    <w:rPr>
                      <w:rFonts w:hint="eastAsia"/>
                      <w:color w:val="auto"/>
                      <w:kern w:val="0"/>
                      <w:szCs w:val="21"/>
                    </w:rPr>
                    <w:t>6</w:t>
                  </w:r>
                </w:p>
              </w:tc>
              <w:tc>
                <w:tcPr>
                  <w:tcW w:w="1960" w:type="pct"/>
                  <w:vAlign w:val="center"/>
                </w:tcPr>
                <w:p w14:paraId="24C39C65">
                  <w:pPr>
                    <w:autoSpaceDE w:val="0"/>
                    <w:autoSpaceDN w:val="0"/>
                    <w:adjustRightInd w:val="0"/>
                    <w:spacing w:line="360" w:lineRule="exact"/>
                    <w:jc w:val="center"/>
                    <w:rPr>
                      <w:bCs/>
                      <w:color w:val="auto"/>
                      <w:szCs w:val="21"/>
                    </w:rPr>
                  </w:pPr>
                  <w:r>
                    <w:rPr>
                      <w:bCs/>
                      <w:color w:val="auto"/>
                      <w:szCs w:val="21"/>
                    </w:rPr>
                    <w:t>关于印发《江苏省“两高”项目管理目录（20</w:t>
                  </w:r>
                  <w:r>
                    <w:rPr>
                      <w:rFonts w:hint="eastAsia"/>
                      <w:bCs/>
                      <w:color w:val="auto"/>
                      <w:szCs w:val="21"/>
                    </w:rPr>
                    <w:t>25</w:t>
                  </w:r>
                  <w:r>
                    <w:rPr>
                      <w:bCs/>
                      <w:color w:val="auto"/>
                      <w:szCs w:val="21"/>
                    </w:rPr>
                    <w:t>年版）》的通知（苏发改规发</w:t>
                  </w:r>
                  <w:r>
                    <w:rPr>
                      <w:color w:val="auto"/>
                      <w:kern w:val="0"/>
                      <w:szCs w:val="21"/>
                    </w:rPr>
                    <w:t>〔</w:t>
                  </w:r>
                  <w:r>
                    <w:rPr>
                      <w:bCs/>
                      <w:color w:val="auto"/>
                      <w:szCs w:val="21"/>
                    </w:rPr>
                    <w:t>202</w:t>
                  </w:r>
                  <w:r>
                    <w:rPr>
                      <w:rFonts w:hint="eastAsia"/>
                      <w:bCs/>
                      <w:color w:val="auto"/>
                      <w:szCs w:val="21"/>
                    </w:rPr>
                    <w:t>5</w:t>
                  </w:r>
                  <w:r>
                    <w:rPr>
                      <w:color w:val="auto"/>
                      <w:kern w:val="0"/>
                      <w:szCs w:val="21"/>
                    </w:rPr>
                    <w:t>〕</w:t>
                  </w:r>
                  <w:r>
                    <w:rPr>
                      <w:bCs/>
                      <w:color w:val="auto"/>
                      <w:szCs w:val="21"/>
                    </w:rPr>
                    <w:t>4号）</w:t>
                  </w:r>
                </w:p>
              </w:tc>
              <w:tc>
                <w:tcPr>
                  <w:tcW w:w="2218" w:type="pct"/>
                  <w:vAlign w:val="center"/>
                </w:tcPr>
                <w:p w14:paraId="7F53A24F">
                  <w:pPr>
                    <w:autoSpaceDE w:val="0"/>
                    <w:autoSpaceDN w:val="0"/>
                    <w:adjustRightInd w:val="0"/>
                    <w:spacing w:line="360" w:lineRule="exact"/>
                    <w:rPr>
                      <w:bCs/>
                      <w:color w:val="auto"/>
                      <w:kern w:val="0"/>
                      <w:szCs w:val="21"/>
                    </w:rPr>
                  </w:pPr>
                  <w:r>
                    <w:rPr>
                      <w:bCs/>
                      <w:color w:val="auto"/>
                      <w:kern w:val="0"/>
                      <w:szCs w:val="21"/>
                    </w:rPr>
                    <w:t>经查，本项目不属于“两高”行业</w:t>
                  </w:r>
                </w:p>
              </w:tc>
              <w:tc>
                <w:tcPr>
                  <w:tcW w:w="568" w:type="pct"/>
                  <w:vAlign w:val="center"/>
                </w:tcPr>
                <w:p w14:paraId="4686A5D0">
                  <w:pPr>
                    <w:adjustRightInd w:val="0"/>
                    <w:snapToGrid w:val="0"/>
                    <w:spacing w:line="360" w:lineRule="exact"/>
                    <w:jc w:val="center"/>
                    <w:rPr>
                      <w:color w:val="auto"/>
                      <w:kern w:val="0"/>
                      <w:szCs w:val="21"/>
                    </w:rPr>
                  </w:pPr>
                  <w:r>
                    <w:rPr>
                      <w:color w:val="auto"/>
                      <w:kern w:val="0"/>
                      <w:szCs w:val="21"/>
                    </w:rPr>
                    <w:t>是</w:t>
                  </w:r>
                </w:p>
              </w:tc>
            </w:tr>
            <w:tr w14:paraId="1B202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3" w:hRule="atLeast"/>
              </w:trPr>
              <w:tc>
                <w:tcPr>
                  <w:tcW w:w="253" w:type="pct"/>
                  <w:vAlign w:val="center"/>
                </w:tcPr>
                <w:p w14:paraId="64D6A54C">
                  <w:pPr>
                    <w:autoSpaceDE w:val="0"/>
                    <w:autoSpaceDN w:val="0"/>
                    <w:adjustRightInd w:val="0"/>
                    <w:spacing w:line="360" w:lineRule="exact"/>
                    <w:jc w:val="center"/>
                    <w:rPr>
                      <w:color w:val="auto"/>
                      <w:kern w:val="0"/>
                      <w:szCs w:val="21"/>
                    </w:rPr>
                  </w:pPr>
                  <w:r>
                    <w:rPr>
                      <w:rFonts w:hint="eastAsia"/>
                      <w:color w:val="auto"/>
                      <w:kern w:val="0"/>
                      <w:szCs w:val="21"/>
                    </w:rPr>
                    <w:t>7</w:t>
                  </w:r>
                </w:p>
              </w:tc>
              <w:tc>
                <w:tcPr>
                  <w:tcW w:w="1960" w:type="pct"/>
                  <w:vAlign w:val="center"/>
                </w:tcPr>
                <w:p w14:paraId="199033FF">
                  <w:pPr>
                    <w:autoSpaceDE w:val="0"/>
                    <w:autoSpaceDN w:val="0"/>
                    <w:adjustRightInd w:val="0"/>
                    <w:spacing w:line="360" w:lineRule="exact"/>
                    <w:jc w:val="center"/>
                    <w:rPr>
                      <w:bCs/>
                      <w:color w:val="auto"/>
                      <w:szCs w:val="21"/>
                    </w:rPr>
                  </w:pPr>
                  <w:r>
                    <w:rPr>
                      <w:bCs/>
                      <w:color w:val="auto"/>
                      <w:szCs w:val="21"/>
                    </w:rPr>
                    <w:t>《江苏省太湖流域禁止和限制的产业产品目录（2024年本）》</w:t>
                  </w:r>
                </w:p>
              </w:tc>
              <w:tc>
                <w:tcPr>
                  <w:tcW w:w="2218" w:type="pct"/>
                  <w:vAlign w:val="center"/>
                </w:tcPr>
                <w:p w14:paraId="4C2779E1">
                  <w:pPr>
                    <w:autoSpaceDE w:val="0"/>
                    <w:autoSpaceDN w:val="0"/>
                    <w:adjustRightInd w:val="0"/>
                    <w:spacing w:line="360" w:lineRule="exact"/>
                    <w:rPr>
                      <w:bCs/>
                      <w:color w:val="auto"/>
                      <w:kern w:val="0"/>
                      <w:szCs w:val="21"/>
                    </w:rPr>
                  </w:pPr>
                  <w:r>
                    <w:rPr>
                      <w:bCs/>
                      <w:color w:val="auto"/>
                      <w:kern w:val="0"/>
                      <w:szCs w:val="21"/>
                    </w:rPr>
                    <w:t>经查，本项目不属于目录中禁止和限制的项目</w:t>
                  </w:r>
                </w:p>
              </w:tc>
              <w:tc>
                <w:tcPr>
                  <w:tcW w:w="568" w:type="pct"/>
                  <w:vAlign w:val="center"/>
                </w:tcPr>
                <w:p w14:paraId="217B8814">
                  <w:pPr>
                    <w:adjustRightInd w:val="0"/>
                    <w:snapToGrid w:val="0"/>
                    <w:spacing w:line="360" w:lineRule="exact"/>
                    <w:jc w:val="center"/>
                    <w:rPr>
                      <w:color w:val="auto"/>
                      <w:kern w:val="0"/>
                      <w:szCs w:val="21"/>
                    </w:rPr>
                  </w:pPr>
                  <w:r>
                    <w:rPr>
                      <w:color w:val="auto"/>
                      <w:kern w:val="0"/>
                      <w:szCs w:val="21"/>
                    </w:rPr>
                    <w:t>是</w:t>
                  </w:r>
                </w:p>
              </w:tc>
            </w:tr>
          </w:tbl>
          <w:p w14:paraId="3C18C0E4">
            <w:pPr>
              <w:adjustRightInd w:val="0"/>
              <w:snapToGrid w:val="0"/>
              <w:spacing w:line="360" w:lineRule="auto"/>
              <w:ind w:firstLine="482" w:firstLineChars="200"/>
              <w:jc w:val="left"/>
              <w:rPr>
                <w:b/>
                <w:bCs/>
                <w:color w:val="auto"/>
                <w:sz w:val="24"/>
              </w:rPr>
            </w:pPr>
            <w:r>
              <w:rPr>
                <w:b/>
                <w:bCs/>
                <w:color w:val="auto"/>
                <w:sz w:val="24"/>
              </w:rPr>
              <w:t>由上表可知，本项目的建设符合国家及地方相关产业政策要求。</w:t>
            </w:r>
          </w:p>
          <w:p w14:paraId="1CACC08C">
            <w:pPr>
              <w:spacing w:line="360" w:lineRule="auto"/>
              <w:ind w:firstLine="482" w:firstLineChars="200"/>
              <w:rPr>
                <w:rFonts w:cs="宋体"/>
                <w:b/>
                <w:bCs/>
                <w:color w:val="auto"/>
                <w:sz w:val="24"/>
              </w:rPr>
            </w:pPr>
            <w:r>
              <w:rPr>
                <w:rFonts w:hint="eastAsia" w:cs="宋体"/>
                <w:b/>
                <w:color w:val="auto"/>
                <w:sz w:val="24"/>
              </w:rPr>
              <w:t>3</w:t>
            </w:r>
            <w:r>
              <w:rPr>
                <w:rFonts w:cs="宋体"/>
                <w:b/>
                <w:bCs/>
                <w:color w:val="auto"/>
                <w:sz w:val="24"/>
              </w:rPr>
              <w:t>、与“三线一单”相符性分析</w:t>
            </w:r>
          </w:p>
          <w:p w14:paraId="2A638CE8">
            <w:pPr>
              <w:spacing w:line="360" w:lineRule="auto"/>
              <w:ind w:firstLine="480" w:firstLineChars="200"/>
              <w:rPr>
                <w:rFonts w:cs="宋体"/>
                <w:bCs/>
                <w:color w:val="auto"/>
                <w:sz w:val="24"/>
              </w:rPr>
            </w:pPr>
            <w:r>
              <w:rPr>
                <w:rFonts w:hint="eastAsia" w:cs="宋体"/>
                <w:bCs/>
                <w:color w:val="auto"/>
                <w:sz w:val="24"/>
              </w:rPr>
              <w:t>（1）</w:t>
            </w:r>
            <w:r>
              <w:rPr>
                <w:rFonts w:cs="宋体"/>
                <w:bCs/>
                <w:color w:val="auto"/>
                <w:sz w:val="24"/>
              </w:rPr>
              <w:t>根据《关于以改善环境质量为核心加强环境影响评价管理的通知》（环环评</w:t>
            </w:r>
            <w:r>
              <w:rPr>
                <w:rFonts w:hint="eastAsia" w:cs="宋体"/>
                <w:color w:val="auto"/>
                <w:sz w:val="24"/>
              </w:rPr>
              <w:t>〔2016〕</w:t>
            </w:r>
            <w:r>
              <w:rPr>
                <w:rFonts w:cs="宋体"/>
                <w:bCs/>
                <w:color w:val="auto"/>
                <w:sz w:val="24"/>
              </w:rPr>
              <w:t>150号），对本项目建设进行</w:t>
            </w:r>
            <w:r>
              <w:rPr>
                <w:rFonts w:hint="eastAsia" w:cs="宋体"/>
                <w:bCs/>
                <w:color w:val="auto"/>
                <w:sz w:val="24"/>
              </w:rPr>
              <w:t>“</w:t>
            </w:r>
            <w:r>
              <w:rPr>
                <w:rFonts w:cs="宋体"/>
                <w:bCs/>
                <w:color w:val="auto"/>
                <w:sz w:val="24"/>
              </w:rPr>
              <w:t>三线一单</w:t>
            </w:r>
            <w:r>
              <w:rPr>
                <w:rFonts w:hint="eastAsia" w:cs="宋体"/>
                <w:bCs/>
                <w:color w:val="auto"/>
                <w:sz w:val="24"/>
              </w:rPr>
              <w:t>”</w:t>
            </w:r>
            <w:r>
              <w:rPr>
                <w:rFonts w:cs="宋体"/>
                <w:bCs/>
                <w:color w:val="auto"/>
                <w:sz w:val="24"/>
              </w:rPr>
              <w:t>相符性分析。</w:t>
            </w:r>
          </w:p>
          <w:p w14:paraId="48217626">
            <w:pPr>
              <w:tabs>
                <w:tab w:val="left" w:pos="960"/>
              </w:tabs>
              <w:spacing w:before="120" w:beforeLines="50"/>
              <w:jc w:val="center"/>
              <w:rPr>
                <w:rFonts w:cs="宋体"/>
                <w:b/>
                <w:bCs/>
                <w:color w:val="auto"/>
                <w:spacing w:val="-4"/>
                <w:szCs w:val="21"/>
              </w:rPr>
            </w:pPr>
          </w:p>
          <w:p w14:paraId="46BE6FCA">
            <w:pPr>
              <w:tabs>
                <w:tab w:val="left" w:pos="960"/>
              </w:tabs>
              <w:spacing w:before="120" w:beforeLines="50"/>
              <w:jc w:val="center"/>
              <w:rPr>
                <w:rFonts w:cs="宋体"/>
                <w:b/>
                <w:bCs/>
                <w:color w:val="auto"/>
                <w:spacing w:val="-4"/>
                <w:szCs w:val="21"/>
              </w:rPr>
            </w:pPr>
          </w:p>
          <w:p w14:paraId="12D36603">
            <w:pPr>
              <w:tabs>
                <w:tab w:val="left" w:pos="960"/>
              </w:tabs>
              <w:spacing w:before="120" w:beforeLines="50"/>
              <w:jc w:val="center"/>
              <w:rPr>
                <w:rFonts w:cs="宋体"/>
                <w:b/>
                <w:bCs/>
                <w:color w:val="auto"/>
                <w:spacing w:val="-4"/>
                <w:szCs w:val="21"/>
              </w:rPr>
            </w:pPr>
            <w:r>
              <w:rPr>
                <w:rFonts w:cs="宋体"/>
                <w:b/>
                <w:bCs/>
                <w:color w:val="auto"/>
                <w:spacing w:val="-4"/>
                <w:szCs w:val="21"/>
              </w:rPr>
              <w:t>表1</w:t>
            </w:r>
            <w:r>
              <w:rPr>
                <w:rFonts w:hint="eastAsia" w:cs="宋体"/>
                <w:b/>
                <w:bCs/>
                <w:color w:val="auto"/>
                <w:spacing w:val="-4"/>
                <w:szCs w:val="21"/>
              </w:rPr>
              <w:t>-4  “三线一单”相符性分析</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99"/>
              <w:gridCol w:w="7090"/>
              <w:gridCol w:w="526"/>
            </w:tblGrid>
            <w:tr w14:paraId="15205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vAlign w:val="center"/>
                </w:tcPr>
                <w:p w14:paraId="52FD3B75">
                  <w:pPr>
                    <w:snapToGrid w:val="0"/>
                    <w:jc w:val="center"/>
                    <w:rPr>
                      <w:rFonts w:cs="宋体"/>
                      <w:b/>
                      <w:color w:val="auto"/>
                      <w:szCs w:val="21"/>
                    </w:rPr>
                  </w:pPr>
                  <w:r>
                    <w:rPr>
                      <w:rFonts w:hint="eastAsia" w:cs="宋体"/>
                      <w:b/>
                      <w:color w:val="auto"/>
                      <w:szCs w:val="21"/>
                    </w:rPr>
                    <w:t>判断类型</w:t>
                  </w:r>
                </w:p>
              </w:tc>
              <w:tc>
                <w:tcPr>
                  <w:tcW w:w="4315" w:type="pct"/>
                  <w:vAlign w:val="center"/>
                </w:tcPr>
                <w:p w14:paraId="57DEE473">
                  <w:pPr>
                    <w:snapToGrid w:val="0"/>
                    <w:jc w:val="center"/>
                    <w:rPr>
                      <w:rFonts w:cs="宋体"/>
                      <w:b/>
                      <w:color w:val="auto"/>
                      <w:szCs w:val="21"/>
                    </w:rPr>
                  </w:pPr>
                  <w:r>
                    <w:rPr>
                      <w:rFonts w:hint="eastAsia" w:cs="宋体"/>
                      <w:b/>
                      <w:color w:val="auto"/>
                      <w:szCs w:val="21"/>
                    </w:rPr>
                    <w:t>对照分析</w:t>
                  </w:r>
                </w:p>
              </w:tc>
              <w:tc>
                <w:tcPr>
                  <w:tcW w:w="320" w:type="pct"/>
                  <w:vAlign w:val="center"/>
                </w:tcPr>
                <w:p w14:paraId="1CEEEDAA">
                  <w:pPr>
                    <w:snapToGrid w:val="0"/>
                    <w:jc w:val="center"/>
                    <w:rPr>
                      <w:rFonts w:cs="宋体"/>
                      <w:b/>
                      <w:color w:val="auto"/>
                      <w:szCs w:val="21"/>
                    </w:rPr>
                  </w:pPr>
                  <w:r>
                    <w:rPr>
                      <w:rFonts w:hint="eastAsia" w:cs="宋体"/>
                      <w:b/>
                      <w:color w:val="auto"/>
                      <w:szCs w:val="21"/>
                    </w:rPr>
                    <w:t>是否满足</w:t>
                  </w:r>
                </w:p>
              </w:tc>
            </w:tr>
            <w:tr w14:paraId="471061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vAlign w:val="center"/>
                </w:tcPr>
                <w:p w14:paraId="159FF607">
                  <w:pPr>
                    <w:snapToGrid w:val="0"/>
                    <w:jc w:val="center"/>
                    <w:textAlignment w:val="center"/>
                    <w:rPr>
                      <w:rFonts w:cs="宋体"/>
                      <w:color w:val="auto"/>
                      <w:szCs w:val="21"/>
                    </w:rPr>
                  </w:pPr>
                  <w:r>
                    <w:rPr>
                      <w:rFonts w:hint="eastAsia" w:cs="宋体"/>
                      <w:color w:val="auto"/>
                      <w:szCs w:val="21"/>
                    </w:rPr>
                    <w:t>生态红线</w:t>
                  </w:r>
                </w:p>
              </w:tc>
              <w:tc>
                <w:tcPr>
                  <w:tcW w:w="4315" w:type="pct"/>
                  <w:vAlign w:val="center"/>
                </w:tcPr>
                <w:p w14:paraId="34AE26A3">
                  <w:pPr>
                    <w:snapToGrid w:val="0"/>
                    <w:ind w:firstLine="420" w:firstLineChars="200"/>
                    <w:jc w:val="left"/>
                    <w:textAlignment w:val="center"/>
                    <w:rPr>
                      <w:rFonts w:cs="宋体"/>
                      <w:color w:val="auto"/>
                      <w:szCs w:val="21"/>
                    </w:rPr>
                  </w:pPr>
                  <w:r>
                    <w:rPr>
                      <w:rFonts w:cs="宋体"/>
                      <w:bCs/>
                      <w:color w:val="auto"/>
                      <w:szCs w:val="21"/>
                    </w:rPr>
                    <w:t>本项目位于</w:t>
                  </w:r>
                  <w:r>
                    <w:rPr>
                      <w:rFonts w:hint="eastAsia" w:cs="宋体"/>
                      <w:color w:val="auto"/>
                      <w:szCs w:val="21"/>
                    </w:rPr>
                    <w:t>江苏省常州市金坛区儒林镇长湖路</w:t>
                  </w:r>
                  <w:r>
                    <w:rPr>
                      <w:rFonts w:cs="宋体"/>
                      <w:bCs/>
                      <w:color w:val="auto"/>
                      <w:szCs w:val="21"/>
                    </w:rPr>
                    <w:t>，</w:t>
                  </w:r>
                  <w:r>
                    <w:rPr>
                      <w:rFonts w:hint="eastAsia" w:cs="宋体"/>
                      <w:bCs/>
                      <w:color w:val="auto"/>
                      <w:szCs w:val="21"/>
                    </w:rPr>
                    <w:t>对照</w:t>
                  </w:r>
                  <w:r>
                    <w:rPr>
                      <w:rFonts w:cs="宋体"/>
                      <w:bCs/>
                      <w:color w:val="auto"/>
                      <w:szCs w:val="21"/>
                    </w:rPr>
                    <w:t>《江苏省生态</w:t>
                  </w:r>
                  <w:r>
                    <w:rPr>
                      <w:rFonts w:hint="eastAsia" w:cs="宋体"/>
                      <w:bCs/>
                      <w:color w:val="auto"/>
                      <w:szCs w:val="21"/>
                    </w:rPr>
                    <w:t>空间管控区域规划</w:t>
                  </w:r>
                  <w:r>
                    <w:rPr>
                      <w:rFonts w:cs="宋体"/>
                      <w:bCs/>
                      <w:color w:val="auto"/>
                      <w:szCs w:val="21"/>
                    </w:rPr>
                    <w:t>》</w:t>
                  </w:r>
                  <w:r>
                    <w:rPr>
                      <w:rFonts w:hint="eastAsia" w:cs="宋体"/>
                      <w:bCs/>
                      <w:color w:val="auto"/>
                      <w:szCs w:val="21"/>
                    </w:rPr>
                    <w:t>（</w:t>
                  </w:r>
                  <w:r>
                    <w:rPr>
                      <w:rFonts w:cs="宋体"/>
                      <w:bCs/>
                      <w:color w:val="auto"/>
                      <w:szCs w:val="21"/>
                    </w:rPr>
                    <w:t>苏政发</w:t>
                  </w:r>
                  <w:r>
                    <w:rPr>
                      <w:rFonts w:hint="eastAsia" w:cs="宋体"/>
                      <w:color w:val="auto"/>
                      <w:szCs w:val="21"/>
                    </w:rPr>
                    <w:t>〔2020〕</w:t>
                  </w:r>
                  <w:r>
                    <w:rPr>
                      <w:rFonts w:hint="eastAsia" w:cs="宋体"/>
                      <w:bCs/>
                      <w:color w:val="auto"/>
                      <w:szCs w:val="21"/>
                    </w:rPr>
                    <w:t>1</w:t>
                  </w:r>
                  <w:r>
                    <w:rPr>
                      <w:rFonts w:cs="宋体"/>
                      <w:bCs/>
                      <w:color w:val="auto"/>
                      <w:szCs w:val="21"/>
                    </w:rPr>
                    <w:t>号</w:t>
                  </w:r>
                  <w:r>
                    <w:rPr>
                      <w:rFonts w:hint="eastAsia" w:cs="宋体"/>
                      <w:bCs/>
                      <w:color w:val="auto"/>
                      <w:szCs w:val="21"/>
                    </w:rPr>
                    <w:t>）</w:t>
                  </w:r>
                  <w:r>
                    <w:rPr>
                      <w:rFonts w:cs="宋体"/>
                      <w:bCs/>
                      <w:color w:val="auto"/>
                      <w:szCs w:val="21"/>
                    </w:rPr>
                    <w:t>及《江苏省国家级生态保护红线规划》</w:t>
                  </w:r>
                  <w:r>
                    <w:rPr>
                      <w:rFonts w:hint="eastAsia" w:cs="宋体"/>
                      <w:bCs/>
                      <w:color w:val="auto"/>
                      <w:szCs w:val="21"/>
                    </w:rPr>
                    <w:t>（</w:t>
                  </w:r>
                  <w:r>
                    <w:rPr>
                      <w:rFonts w:cs="宋体"/>
                      <w:bCs/>
                      <w:color w:val="auto"/>
                      <w:szCs w:val="21"/>
                    </w:rPr>
                    <w:t>苏政发</w:t>
                  </w:r>
                  <w:r>
                    <w:rPr>
                      <w:rFonts w:hint="eastAsia" w:cs="宋体"/>
                      <w:color w:val="auto"/>
                      <w:szCs w:val="21"/>
                    </w:rPr>
                    <w:t>〔2018〕</w:t>
                  </w:r>
                  <w:r>
                    <w:rPr>
                      <w:rFonts w:cs="宋体"/>
                      <w:bCs/>
                      <w:color w:val="auto"/>
                      <w:szCs w:val="21"/>
                    </w:rPr>
                    <w:t>74号</w:t>
                  </w:r>
                  <w:r>
                    <w:rPr>
                      <w:rFonts w:hint="eastAsia" w:cs="宋体"/>
                      <w:bCs/>
                      <w:color w:val="auto"/>
                      <w:szCs w:val="21"/>
                    </w:rPr>
                    <w:t>）</w:t>
                  </w:r>
                  <w:r>
                    <w:rPr>
                      <w:rFonts w:cs="宋体"/>
                      <w:bCs/>
                      <w:color w:val="auto"/>
                      <w:szCs w:val="21"/>
                    </w:rPr>
                    <w:t>，距离最近的</w:t>
                  </w:r>
                  <w:r>
                    <w:rPr>
                      <w:rFonts w:hint="eastAsia" w:cs="宋体"/>
                      <w:bCs/>
                      <w:color w:val="auto"/>
                      <w:szCs w:val="21"/>
                    </w:rPr>
                    <w:t>生态空间管控区</w:t>
                  </w:r>
                  <w:r>
                    <w:rPr>
                      <w:rFonts w:hint="eastAsia" w:ascii="宋体" w:hAnsi="宋体"/>
                      <w:color w:val="auto"/>
                      <w:szCs w:val="21"/>
                    </w:rPr>
                    <w:t>新孟河（武进区）清水通道维护区</w:t>
                  </w:r>
                  <w:r>
                    <w:rPr>
                      <w:rFonts w:hint="eastAsia" w:cs="宋体"/>
                      <w:bCs/>
                      <w:color w:val="auto"/>
                      <w:szCs w:val="21"/>
                    </w:rPr>
                    <w:t>0.9km</w:t>
                  </w:r>
                  <w:r>
                    <w:rPr>
                      <w:rFonts w:cs="宋体"/>
                      <w:bCs/>
                      <w:color w:val="auto"/>
                      <w:szCs w:val="21"/>
                    </w:rPr>
                    <w:t>，不在</w:t>
                  </w:r>
                  <w:r>
                    <w:rPr>
                      <w:rFonts w:hint="eastAsia" w:cs="宋体"/>
                      <w:color w:val="auto"/>
                      <w:szCs w:val="21"/>
                    </w:rPr>
                    <w:t>国家级生态保护红线范围和生态空间管控区范围内</w:t>
                  </w:r>
                  <w:r>
                    <w:rPr>
                      <w:rFonts w:cs="宋体"/>
                      <w:bCs/>
                      <w:color w:val="auto"/>
                      <w:szCs w:val="21"/>
                    </w:rPr>
                    <w:t>。</w:t>
                  </w:r>
                </w:p>
              </w:tc>
              <w:tc>
                <w:tcPr>
                  <w:tcW w:w="320" w:type="pct"/>
                  <w:vAlign w:val="center"/>
                </w:tcPr>
                <w:p w14:paraId="180D089E">
                  <w:pPr>
                    <w:snapToGrid w:val="0"/>
                    <w:jc w:val="center"/>
                    <w:textAlignment w:val="center"/>
                    <w:rPr>
                      <w:rFonts w:cs="宋体"/>
                      <w:color w:val="auto"/>
                      <w:szCs w:val="21"/>
                    </w:rPr>
                  </w:pPr>
                  <w:r>
                    <w:rPr>
                      <w:rFonts w:hint="eastAsia" w:cs="宋体"/>
                      <w:bCs/>
                      <w:color w:val="auto"/>
                      <w:szCs w:val="21"/>
                    </w:rPr>
                    <w:t>是</w:t>
                  </w:r>
                </w:p>
              </w:tc>
            </w:tr>
            <w:tr w14:paraId="6F06D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vAlign w:val="center"/>
                </w:tcPr>
                <w:p w14:paraId="5A6EC104">
                  <w:pPr>
                    <w:snapToGrid w:val="0"/>
                    <w:jc w:val="center"/>
                    <w:textAlignment w:val="center"/>
                    <w:rPr>
                      <w:rFonts w:cs="宋体"/>
                      <w:color w:val="auto"/>
                      <w:szCs w:val="21"/>
                    </w:rPr>
                  </w:pPr>
                  <w:r>
                    <w:rPr>
                      <w:rFonts w:hint="eastAsia" w:cs="宋体"/>
                      <w:color w:val="auto"/>
                      <w:szCs w:val="21"/>
                    </w:rPr>
                    <w:t>环境质量底线</w:t>
                  </w:r>
                </w:p>
              </w:tc>
              <w:tc>
                <w:tcPr>
                  <w:tcW w:w="4315" w:type="pct"/>
                  <w:vAlign w:val="center"/>
                </w:tcPr>
                <w:p w14:paraId="65EF9336">
                  <w:pPr>
                    <w:snapToGrid w:val="0"/>
                    <w:ind w:firstLine="420" w:firstLineChars="200"/>
                    <w:jc w:val="left"/>
                    <w:textAlignment w:val="center"/>
                    <w:rPr>
                      <w:rFonts w:cs="宋体"/>
                      <w:color w:val="auto"/>
                      <w:kern w:val="0"/>
                      <w:szCs w:val="21"/>
                    </w:rPr>
                  </w:pPr>
                  <w:r>
                    <w:rPr>
                      <w:rFonts w:cs="宋体"/>
                      <w:color w:val="auto"/>
                      <w:kern w:val="0"/>
                      <w:szCs w:val="21"/>
                    </w:rPr>
                    <w:t>根据《</w:t>
                  </w:r>
                  <w:r>
                    <w:rPr>
                      <w:rFonts w:hint="eastAsia" w:cs="宋体"/>
                      <w:color w:val="auto"/>
                      <w:kern w:val="0"/>
                      <w:szCs w:val="21"/>
                    </w:rPr>
                    <w:t>2024年常州市生态环境状况公报</w:t>
                  </w:r>
                  <w:r>
                    <w:rPr>
                      <w:rFonts w:cs="宋体"/>
                      <w:color w:val="auto"/>
                      <w:kern w:val="0"/>
                      <w:szCs w:val="21"/>
                    </w:rPr>
                    <w:t>》，</w:t>
                  </w:r>
                  <w:r>
                    <w:rPr>
                      <w:rFonts w:hint="eastAsia" w:cs="宋体"/>
                      <w:color w:val="auto"/>
                      <w:kern w:val="0"/>
                      <w:szCs w:val="21"/>
                    </w:rPr>
                    <w:t>2024</w:t>
                  </w:r>
                  <w:r>
                    <w:rPr>
                      <w:rFonts w:cs="宋体"/>
                      <w:color w:val="auto"/>
                      <w:kern w:val="0"/>
                      <w:szCs w:val="21"/>
                    </w:rPr>
                    <w:t>年</w:t>
                  </w:r>
                  <w:r>
                    <w:rPr>
                      <w:rFonts w:hint="eastAsia" w:cs="宋体"/>
                      <w:color w:val="auto"/>
                      <w:kern w:val="0"/>
                      <w:szCs w:val="21"/>
                    </w:rPr>
                    <w:t>常州</w:t>
                  </w:r>
                  <w:r>
                    <w:rPr>
                      <w:rFonts w:cs="宋体"/>
                      <w:color w:val="auto"/>
                      <w:kern w:val="0"/>
                      <w:szCs w:val="21"/>
                    </w:rPr>
                    <w:t>市环境空气中</w:t>
                  </w:r>
                  <w:r>
                    <w:rPr>
                      <w:rFonts w:hint="eastAsia" w:cs="宋体"/>
                      <w:color w:val="auto"/>
                      <w:kern w:val="0"/>
                      <w:szCs w:val="21"/>
                    </w:rPr>
                    <w:t>PM</w:t>
                  </w:r>
                  <w:r>
                    <w:rPr>
                      <w:rFonts w:hint="eastAsia" w:cs="宋体"/>
                      <w:color w:val="auto"/>
                      <w:kern w:val="0"/>
                      <w:szCs w:val="21"/>
                      <w:vertAlign w:val="subscript"/>
                    </w:rPr>
                    <w:t>2.5</w:t>
                  </w:r>
                  <w:r>
                    <w:rPr>
                      <w:rFonts w:hint="eastAsia" w:cs="宋体"/>
                      <w:color w:val="auto"/>
                      <w:kern w:val="0"/>
                      <w:szCs w:val="21"/>
                    </w:rPr>
                    <w:t>日平均</w:t>
                  </w:r>
                  <w:r>
                    <w:rPr>
                      <w:rFonts w:cs="宋体"/>
                      <w:color w:val="auto"/>
                      <w:kern w:val="0"/>
                      <w:szCs w:val="21"/>
                    </w:rPr>
                    <w:t>第</w:t>
                  </w:r>
                  <w:r>
                    <w:rPr>
                      <w:rFonts w:hint="eastAsia" w:cs="宋体"/>
                      <w:color w:val="auto"/>
                      <w:kern w:val="0"/>
                      <w:szCs w:val="21"/>
                    </w:rPr>
                    <w:t>95百分位数</w:t>
                  </w:r>
                  <w:r>
                    <w:rPr>
                      <w:rFonts w:cs="宋体"/>
                      <w:color w:val="auto"/>
                      <w:kern w:val="0"/>
                      <w:szCs w:val="21"/>
                    </w:rPr>
                    <w:t>和</w:t>
                  </w:r>
                  <w:r>
                    <w:rPr>
                      <w:rFonts w:hint="eastAsia" w:cs="宋体"/>
                      <w:color w:val="auto"/>
                      <w:kern w:val="0"/>
                      <w:szCs w:val="21"/>
                    </w:rPr>
                    <w:t>O</w:t>
                  </w:r>
                  <w:r>
                    <w:rPr>
                      <w:rFonts w:hint="eastAsia" w:cs="宋体"/>
                      <w:color w:val="auto"/>
                      <w:kern w:val="0"/>
                      <w:szCs w:val="21"/>
                      <w:vertAlign w:val="subscript"/>
                    </w:rPr>
                    <w:t>3</w:t>
                  </w:r>
                  <w:r>
                    <w:rPr>
                      <w:rFonts w:cs="宋体"/>
                      <w:color w:val="auto"/>
                      <w:kern w:val="0"/>
                      <w:szCs w:val="21"/>
                    </w:rPr>
                    <w:t>日最大8小时</w:t>
                  </w:r>
                  <w:r>
                    <w:rPr>
                      <w:rFonts w:hint="eastAsia" w:cs="宋体"/>
                      <w:color w:val="auto"/>
                      <w:kern w:val="0"/>
                      <w:szCs w:val="21"/>
                    </w:rPr>
                    <w:t>滑动平</w:t>
                  </w:r>
                  <w:r>
                    <w:rPr>
                      <w:rFonts w:cs="宋体"/>
                      <w:color w:val="auto"/>
                      <w:kern w:val="0"/>
                      <w:szCs w:val="21"/>
                    </w:rPr>
                    <w:t>均值</w:t>
                  </w:r>
                  <w:r>
                    <w:rPr>
                      <w:rFonts w:hint="eastAsia" w:cs="宋体"/>
                      <w:color w:val="auto"/>
                      <w:kern w:val="0"/>
                      <w:szCs w:val="21"/>
                    </w:rPr>
                    <w:t>的第90百分位数超标</w:t>
                  </w:r>
                  <w:r>
                    <w:rPr>
                      <w:rFonts w:cs="宋体"/>
                      <w:color w:val="auto"/>
                      <w:kern w:val="0"/>
                      <w:szCs w:val="21"/>
                    </w:rPr>
                    <w:t>，因此判定为非达标区域，提出大气污染防治措施如下：</w:t>
                  </w:r>
                  <w:r>
                    <w:rPr>
                      <w:rFonts w:hint="eastAsia" w:cs="宋体"/>
                      <w:color w:val="auto"/>
                      <w:szCs w:val="21"/>
                    </w:rPr>
                    <w:t>工业源减排、臭氧污染防治、扬尘污染防治、机动车排气监管等。</w:t>
                  </w:r>
                  <w:r>
                    <w:rPr>
                      <w:rFonts w:cs="宋体"/>
                      <w:color w:val="auto"/>
                      <w:szCs w:val="21"/>
                    </w:rPr>
                    <w:t>采取以上措施，常州市的大气空气质量将得到一定改善</w:t>
                  </w:r>
                  <w:r>
                    <w:rPr>
                      <w:rFonts w:cs="宋体"/>
                      <w:color w:val="auto"/>
                      <w:kern w:val="0"/>
                      <w:szCs w:val="21"/>
                    </w:rPr>
                    <w:t>。</w:t>
                  </w:r>
                  <w:r>
                    <w:rPr>
                      <w:rFonts w:hint="eastAsia" w:cs="宋体"/>
                      <w:color w:val="auto"/>
                      <w:kern w:val="0"/>
                      <w:szCs w:val="21"/>
                    </w:rPr>
                    <w:t>纳污水体儒林河各</w:t>
                  </w:r>
                  <w:r>
                    <w:rPr>
                      <w:rFonts w:cs="宋体"/>
                      <w:color w:val="auto"/>
                      <w:kern w:val="0"/>
                      <w:szCs w:val="21"/>
                    </w:rPr>
                    <w:t>监测断面pH</w:t>
                  </w:r>
                  <w:r>
                    <w:rPr>
                      <w:rFonts w:hint="eastAsia" w:cs="宋体"/>
                      <w:color w:val="auto"/>
                      <w:kern w:val="0"/>
                      <w:szCs w:val="21"/>
                    </w:rPr>
                    <w:t>值</w:t>
                  </w:r>
                  <w:r>
                    <w:rPr>
                      <w:rFonts w:cs="宋体"/>
                      <w:color w:val="auto"/>
                      <w:kern w:val="0"/>
                      <w:szCs w:val="21"/>
                    </w:rPr>
                    <w:t>、COD、NH</w:t>
                  </w:r>
                  <w:r>
                    <w:rPr>
                      <w:rFonts w:cs="宋体"/>
                      <w:color w:val="auto"/>
                      <w:kern w:val="0"/>
                      <w:szCs w:val="21"/>
                      <w:vertAlign w:val="subscript"/>
                    </w:rPr>
                    <w:t>3</w:t>
                  </w:r>
                  <w:r>
                    <w:rPr>
                      <w:rFonts w:cs="宋体"/>
                      <w:color w:val="auto"/>
                      <w:kern w:val="0"/>
                      <w:szCs w:val="21"/>
                    </w:rPr>
                    <w:t>-N、TP均达到《地表水环境质量标准》（GB3838-2002）中的</w:t>
                  </w:r>
                  <w:r>
                    <w:rPr>
                      <w:rFonts w:hint="eastAsia" w:cs="宋体"/>
                      <w:color w:val="auto"/>
                      <w:spacing w:val="6"/>
                      <w:szCs w:val="21"/>
                    </w:rPr>
                    <w:t>Ⅲ类</w:t>
                  </w:r>
                  <w:r>
                    <w:rPr>
                      <w:rFonts w:cs="宋体"/>
                      <w:color w:val="auto"/>
                      <w:kern w:val="0"/>
                      <w:szCs w:val="21"/>
                    </w:rPr>
                    <w:t>水质标准限值。项目所在地声环境质量</w:t>
                  </w:r>
                  <w:r>
                    <w:rPr>
                      <w:rFonts w:hint="eastAsia" w:cs="宋体"/>
                      <w:color w:val="auto"/>
                      <w:kern w:val="0"/>
                      <w:szCs w:val="21"/>
                    </w:rPr>
                    <w:t>达到</w:t>
                  </w:r>
                  <w:r>
                    <w:rPr>
                      <w:rFonts w:cs="宋体"/>
                      <w:color w:val="auto"/>
                      <w:kern w:val="0"/>
                      <w:szCs w:val="21"/>
                    </w:rPr>
                    <w:t>《声环境质量标准》（GB3096-2008）</w:t>
                  </w:r>
                  <w:r>
                    <w:rPr>
                      <w:rFonts w:hint="eastAsia" w:cs="宋体"/>
                      <w:color w:val="auto"/>
                      <w:kern w:val="0"/>
                      <w:szCs w:val="21"/>
                    </w:rPr>
                    <w:t>中的</w:t>
                  </w:r>
                  <w:r>
                    <w:rPr>
                      <w:rFonts w:hint="eastAsia" w:cs="宋体"/>
                      <w:color w:val="auto"/>
                      <w:szCs w:val="21"/>
                    </w:rPr>
                    <w:t>3类</w:t>
                  </w:r>
                  <w:r>
                    <w:rPr>
                      <w:rFonts w:hint="eastAsia" w:cs="宋体"/>
                      <w:color w:val="auto"/>
                      <w:kern w:val="0"/>
                      <w:szCs w:val="21"/>
                    </w:rPr>
                    <w:t>标准</w:t>
                  </w:r>
                  <w:r>
                    <w:rPr>
                      <w:rFonts w:cs="宋体"/>
                      <w:color w:val="auto"/>
                      <w:kern w:val="0"/>
                      <w:szCs w:val="21"/>
                    </w:rPr>
                    <w:t>。</w:t>
                  </w:r>
                </w:p>
                <w:p w14:paraId="32EF79E0">
                  <w:pPr>
                    <w:snapToGrid w:val="0"/>
                    <w:ind w:firstLine="420" w:firstLineChars="200"/>
                    <w:jc w:val="left"/>
                    <w:textAlignment w:val="center"/>
                    <w:rPr>
                      <w:rFonts w:cs="宋体"/>
                      <w:color w:val="auto"/>
                      <w:szCs w:val="21"/>
                    </w:rPr>
                  </w:pPr>
                  <w:r>
                    <w:rPr>
                      <w:rFonts w:hint="eastAsia" w:cs="宋体"/>
                      <w:color w:val="auto"/>
                      <w:kern w:val="0"/>
                      <w:szCs w:val="21"/>
                    </w:rPr>
                    <w:t>环境质量现状监测结果表明，项目所在地虽属大气环境质量非达标区，但从提供的</w:t>
                  </w:r>
                  <w:r>
                    <w:rPr>
                      <w:rFonts w:cs="宋体"/>
                      <w:color w:val="auto"/>
                      <w:kern w:val="0"/>
                      <w:szCs w:val="21"/>
                    </w:rPr>
                    <w:t>补充监测</w:t>
                  </w:r>
                  <w:r>
                    <w:rPr>
                      <w:rFonts w:hint="eastAsia" w:cs="宋体"/>
                      <w:color w:val="auto"/>
                      <w:kern w:val="0"/>
                      <w:szCs w:val="21"/>
                    </w:rPr>
                    <w:t>报告结果看，与项目产排污相关联的大气特征污染物的环境质量总体尚好。项目新增的废气、废水污染物排放总量已按有关规定落实了倍量和等量平衡方案，固体废物落实了安全处置措施。建设单位通过全面落实各项污染治理措施，大力推行清洁生产，各类污染物能得到有效控制污染负荷有限，不会降低当地大气环境质量等级，项目建设具有相应的环境基础，</w:t>
                  </w:r>
                  <w:r>
                    <w:rPr>
                      <w:rFonts w:cs="宋体"/>
                      <w:color w:val="auto"/>
                      <w:kern w:val="0"/>
                      <w:szCs w:val="21"/>
                    </w:rPr>
                    <w:t>不会突破项目所在地环境质量底线，因此项目的建设符合环境质量底线标准</w:t>
                  </w:r>
                  <w:r>
                    <w:rPr>
                      <w:rFonts w:hint="eastAsia" w:cs="宋体"/>
                      <w:color w:val="auto"/>
                      <w:kern w:val="0"/>
                      <w:szCs w:val="21"/>
                    </w:rPr>
                    <w:t>。</w:t>
                  </w:r>
                </w:p>
              </w:tc>
              <w:tc>
                <w:tcPr>
                  <w:tcW w:w="320" w:type="pct"/>
                  <w:vAlign w:val="center"/>
                </w:tcPr>
                <w:p w14:paraId="28235880">
                  <w:pPr>
                    <w:snapToGrid w:val="0"/>
                    <w:jc w:val="center"/>
                    <w:textAlignment w:val="center"/>
                    <w:rPr>
                      <w:rFonts w:cs="宋体"/>
                      <w:bCs/>
                      <w:color w:val="auto"/>
                      <w:szCs w:val="21"/>
                    </w:rPr>
                  </w:pPr>
                  <w:r>
                    <w:rPr>
                      <w:rFonts w:hint="eastAsia" w:cs="宋体"/>
                      <w:bCs/>
                      <w:color w:val="auto"/>
                      <w:szCs w:val="21"/>
                    </w:rPr>
                    <w:t>是</w:t>
                  </w:r>
                </w:p>
              </w:tc>
            </w:tr>
            <w:tr w14:paraId="18913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vAlign w:val="center"/>
                </w:tcPr>
                <w:p w14:paraId="75581851">
                  <w:pPr>
                    <w:snapToGrid w:val="0"/>
                    <w:jc w:val="center"/>
                    <w:textAlignment w:val="center"/>
                    <w:rPr>
                      <w:rFonts w:cs="宋体"/>
                      <w:color w:val="auto"/>
                      <w:szCs w:val="21"/>
                    </w:rPr>
                  </w:pPr>
                  <w:r>
                    <w:rPr>
                      <w:rFonts w:hint="eastAsia" w:cs="宋体"/>
                      <w:color w:val="auto"/>
                      <w:szCs w:val="21"/>
                    </w:rPr>
                    <w:t>资源利用上线</w:t>
                  </w:r>
                </w:p>
              </w:tc>
              <w:tc>
                <w:tcPr>
                  <w:tcW w:w="4315" w:type="pct"/>
                  <w:vAlign w:val="center"/>
                </w:tcPr>
                <w:p w14:paraId="4FA9CFF0">
                  <w:pPr>
                    <w:snapToGrid w:val="0"/>
                    <w:ind w:firstLine="420" w:firstLineChars="200"/>
                    <w:jc w:val="left"/>
                    <w:textAlignment w:val="center"/>
                    <w:rPr>
                      <w:rFonts w:cs="宋体"/>
                      <w:color w:val="auto"/>
                      <w:szCs w:val="21"/>
                    </w:rPr>
                  </w:pPr>
                  <w:r>
                    <w:rPr>
                      <w:rFonts w:hint="eastAsia" w:cs="宋体"/>
                      <w:color w:val="auto"/>
                      <w:szCs w:val="21"/>
                    </w:rPr>
                    <w:t>本项目属于非资源消耗型项目，区域内土地、能源、水等资源的承载力相容性较好，项目新增</w:t>
                  </w:r>
                  <w:r>
                    <w:rPr>
                      <w:rFonts w:hint="eastAsia" w:cs="宋体"/>
                      <w:color w:val="auto"/>
                      <w:szCs w:val="21"/>
                      <w:lang w:val="en-US" w:eastAsia="zh-CN"/>
                    </w:rPr>
                    <w:t>工业</w:t>
                  </w:r>
                  <w:r>
                    <w:rPr>
                      <w:rFonts w:hint="eastAsia" w:cs="宋体"/>
                      <w:color w:val="auto"/>
                      <w:szCs w:val="21"/>
                    </w:rPr>
                    <w:t>用地25528</w:t>
                  </w:r>
                  <w:r>
                    <w:rPr>
                      <w:rFonts w:hint="eastAsia" w:cs="宋体"/>
                      <w:color w:val="auto"/>
                      <w:szCs w:val="21"/>
                      <w:lang w:val="en-US" w:eastAsia="zh-CN"/>
                    </w:rPr>
                    <w:t>平方米</w:t>
                  </w:r>
                  <w:r>
                    <w:rPr>
                      <w:rFonts w:hint="eastAsia" w:cs="宋体"/>
                      <w:color w:val="auto"/>
                      <w:szCs w:val="21"/>
                    </w:rPr>
                    <w:t>，利用的水、电、燃气等资源供应有可靠保障，不触及所在地资源利用的上线</w:t>
                  </w:r>
                  <w:r>
                    <w:rPr>
                      <w:rFonts w:cs="宋体"/>
                      <w:color w:val="auto"/>
                      <w:szCs w:val="21"/>
                    </w:rPr>
                    <w:t>。</w:t>
                  </w:r>
                </w:p>
              </w:tc>
              <w:tc>
                <w:tcPr>
                  <w:tcW w:w="320" w:type="pct"/>
                  <w:vAlign w:val="center"/>
                </w:tcPr>
                <w:p w14:paraId="409B1569">
                  <w:pPr>
                    <w:snapToGrid w:val="0"/>
                    <w:jc w:val="center"/>
                    <w:textAlignment w:val="center"/>
                    <w:rPr>
                      <w:rFonts w:cs="宋体"/>
                      <w:bCs/>
                      <w:color w:val="auto"/>
                      <w:szCs w:val="21"/>
                    </w:rPr>
                  </w:pPr>
                  <w:r>
                    <w:rPr>
                      <w:rFonts w:hint="eastAsia" w:cs="宋体"/>
                      <w:bCs/>
                      <w:color w:val="auto"/>
                      <w:szCs w:val="21"/>
                    </w:rPr>
                    <w:t>是</w:t>
                  </w:r>
                </w:p>
              </w:tc>
            </w:tr>
            <w:tr w14:paraId="24427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5" w:type="pct"/>
                  <w:vAlign w:val="center"/>
                </w:tcPr>
                <w:p w14:paraId="158CD802">
                  <w:pPr>
                    <w:snapToGrid w:val="0"/>
                    <w:jc w:val="center"/>
                    <w:textAlignment w:val="center"/>
                    <w:rPr>
                      <w:rFonts w:cs="宋体"/>
                      <w:color w:val="auto"/>
                      <w:szCs w:val="21"/>
                    </w:rPr>
                  </w:pPr>
                  <w:r>
                    <w:rPr>
                      <w:rFonts w:hint="eastAsia" w:cs="宋体"/>
                      <w:color w:val="auto"/>
                      <w:szCs w:val="21"/>
                    </w:rPr>
                    <w:t>环境准入负面清单</w:t>
                  </w:r>
                </w:p>
              </w:tc>
              <w:tc>
                <w:tcPr>
                  <w:tcW w:w="4315" w:type="pct"/>
                  <w:vAlign w:val="center"/>
                </w:tcPr>
                <w:p w14:paraId="574776C7">
                  <w:pPr>
                    <w:snapToGrid w:val="0"/>
                    <w:ind w:firstLine="420" w:firstLineChars="200"/>
                    <w:jc w:val="left"/>
                    <w:textAlignment w:val="center"/>
                    <w:rPr>
                      <w:rFonts w:cs="宋体"/>
                      <w:color w:val="auto"/>
                      <w:szCs w:val="21"/>
                    </w:rPr>
                  </w:pPr>
                  <w:r>
                    <w:rPr>
                      <w:rFonts w:hint="eastAsia" w:cs="宋体"/>
                      <w:color w:val="auto"/>
                      <w:szCs w:val="21"/>
                    </w:rPr>
                    <w:t>经对照，本项目不属于</w:t>
                  </w:r>
                  <w:r>
                    <w:rPr>
                      <w:rFonts w:hint="eastAsia" w:cs="宋体"/>
                      <w:bCs/>
                      <w:color w:val="auto"/>
                      <w:szCs w:val="21"/>
                    </w:rPr>
                    <w:t>《</w:t>
                  </w:r>
                  <w:r>
                    <w:rPr>
                      <w:rFonts w:cs="宋体"/>
                      <w:bCs/>
                      <w:color w:val="auto"/>
                      <w:szCs w:val="21"/>
                    </w:rPr>
                    <w:t>长江经济带发展负面清单指南（试行</w:t>
                  </w:r>
                  <w:r>
                    <w:rPr>
                      <w:rFonts w:hint="eastAsia" w:cs="宋体"/>
                      <w:bCs/>
                      <w:color w:val="auto"/>
                      <w:szCs w:val="21"/>
                    </w:rPr>
                    <w:t>，2022年版</w:t>
                  </w:r>
                  <w:r>
                    <w:rPr>
                      <w:rFonts w:cs="宋体"/>
                      <w:bCs/>
                      <w:color w:val="auto"/>
                      <w:szCs w:val="21"/>
                    </w:rPr>
                    <w:t>）</w:t>
                  </w:r>
                  <w:r>
                    <w:rPr>
                      <w:rFonts w:hint="eastAsia" w:cs="宋体"/>
                      <w:bCs/>
                      <w:color w:val="auto"/>
                      <w:szCs w:val="21"/>
                    </w:rPr>
                    <w:t>》中的禁止建设内容、</w:t>
                  </w:r>
                  <w:r>
                    <w:rPr>
                      <w:rFonts w:hint="eastAsia" w:cs="宋体"/>
                      <w:color w:val="auto"/>
                      <w:kern w:val="0"/>
                      <w:szCs w:val="21"/>
                    </w:rPr>
                    <w:t>《市场准入负面清单（2025年版）》中的禁止准入类、</w:t>
                  </w:r>
                  <w:r>
                    <w:rPr>
                      <w:rFonts w:hint="eastAsia" w:cs="宋体"/>
                      <w:bCs/>
                      <w:color w:val="auto"/>
                      <w:szCs w:val="21"/>
                    </w:rPr>
                    <w:t>《环境保护综合目录（2021年版）》中的高污染、高环境风险产品目录、</w:t>
                  </w:r>
                  <w:r>
                    <w:rPr>
                      <w:rFonts w:hint="eastAsia" w:cs="宋体"/>
                      <w:color w:val="auto"/>
                      <w:kern w:val="0"/>
                      <w:szCs w:val="21"/>
                    </w:rPr>
                    <w:t>《关于坚决遏制“两高”项目盲目发展的通知》、</w:t>
                  </w:r>
                  <w:r>
                    <w:rPr>
                      <w:rFonts w:hint="eastAsia"/>
                      <w:color w:val="auto"/>
                    </w:rPr>
                    <w:t>《江苏省“两高”项目管理目录(2025年版)》</w:t>
                  </w:r>
                  <w:r>
                    <w:rPr>
                      <w:rFonts w:hint="eastAsia" w:cs="宋体"/>
                      <w:color w:val="auto"/>
                      <w:kern w:val="0"/>
                      <w:szCs w:val="21"/>
                    </w:rPr>
                    <w:t>中的所列行业、《</w:t>
                  </w:r>
                  <w:r>
                    <w:rPr>
                      <w:rFonts w:hint="eastAsia" w:cs="宋体"/>
                      <w:bCs/>
                      <w:color w:val="auto"/>
                      <w:kern w:val="0"/>
                      <w:szCs w:val="21"/>
                    </w:rPr>
                    <w:t>关于加强高耗能、高排放建设项目生态环境源头防控的指导意见</w:t>
                  </w:r>
                  <w:r>
                    <w:rPr>
                      <w:rFonts w:hint="eastAsia" w:cs="宋体"/>
                      <w:color w:val="auto"/>
                      <w:kern w:val="0"/>
                      <w:szCs w:val="21"/>
                    </w:rPr>
                    <w:t>》（环环评</w:t>
                  </w:r>
                  <w:r>
                    <w:rPr>
                      <w:rFonts w:hint="eastAsia" w:cs="宋体"/>
                      <w:color w:val="auto"/>
                      <w:szCs w:val="21"/>
                    </w:rPr>
                    <w:t>〔2021〕</w:t>
                  </w:r>
                  <w:r>
                    <w:rPr>
                      <w:rFonts w:hint="eastAsia" w:cs="宋体"/>
                      <w:color w:val="auto"/>
                      <w:kern w:val="0"/>
                      <w:szCs w:val="21"/>
                    </w:rPr>
                    <w:t>45号）中的所列行业，《关于进一步加强重金属污染防控的意见》（环固体</w:t>
                  </w:r>
                  <w:r>
                    <w:rPr>
                      <w:rFonts w:hint="eastAsia" w:cs="宋体"/>
                      <w:color w:val="auto"/>
                      <w:szCs w:val="21"/>
                    </w:rPr>
                    <w:t>〔2022〕</w:t>
                  </w:r>
                  <w:r>
                    <w:rPr>
                      <w:rFonts w:hint="eastAsia" w:cs="宋体"/>
                      <w:color w:val="auto"/>
                      <w:kern w:val="0"/>
                      <w:szCs w:val="21"/>
                    </w:rPr>
                    <w:t>17号）中的重点行业，《</w:t>
                  </w:r>
                  <w:r>
                    <w:rPr>
                      <w:rFonts w:hint="eastAsia" w:cs="宋体"/>
                      <w:color w:val="auto"/>
                      <w:szCs w:val="21"/>
                    </w:rPr>
                    <w:t>省生态环境厅印发关于进一步加强重金属污染防控工作的实施方案的通知</w:t>
                  </w:r>
                  <w:r>
                    <w:rPr>
                      <w:rFonts w:hint="eastAsia" w:cs="宋体"/>
                      <w:color w:val="auto"/>
                      <w:kern w:val="0"/>
                      <w:szCs w:val="21"/>
                    </w:rPr>
                    <w:t>》</w:t>
                  </w:r>
                  <w:r>
                    <w:rPr>
                      <w:rFonts w:hint="eastAsia" w:cs="宋体"/>
                      <w:color w:val="auto"/>
                      <w:szCs w:val="21"/>
                    </w:rPr>
                    <w:t>（苏环办〔2022〕155号）中的重点行业及重点污染物。</w:t>
                  </w:r>
                </w:p>
              </w:tc>
              <w:tc>
                <w:tcPr>
                  <w:tcW w:w="320" w:type="pct"/>
                  <w:vAlign w:val="center"/>
                </w:tcPr>
                <w:p w14:paraId="6BA49704">
                  <w:pPr>
                    <w:snapToGrid w:val="0"/>
                    <w:jc w:val="center"/>
                    <w:textAlignment w:val="center"/>
                    <w:rPr>
                      <w:rFonts w:cs="宋体"/>
                      <w:bCs/>
                      <w:color w:val="auto"/>
                      <w:szCs w:val="21"/>
                    </w:rPr>
                  </w:pPr>
                  <w:r>
                    <w:rPr>
                      <w:rFonts w:hint="eastAsia" w:cs="宋体"/>
                      <w:bCs/>
                      <w:color w:val="auto"/>
                      <w:szCs w:val="21"/>
                    </w:rPr>
                    <w:t>是</w:t>
                  </w:r>
                </w:p>
              </w:tc>
            </w:tr>
          </w:tbl>
          <w:p w14:paraId="24AD40EA">
            <w:pPr>
              <w:spacing w:line="360" w:lineRule="auto"/>
              <w:ind w:firstLine="480" w:firstLineChars="200"/>
              <w:rPr>
                <w:rFonts w:cs="宋体"/>
                <w:bCs/>
                <w:color w:val="auto"/>
                <w:sz w:val="24"/>
              </w:rPr>
            </w:pPr>
            <w:r>
              <w:rPr>
                <w:rFonts w:hint="eastAsia" w:cs="宋体"/>
                <w:color w:val="auto"/>
                <w:sz w:val="24"/>
              </w:rPr>
              <w:t>（2）根据《江苏省2023年度生态环境分区管控动态更新成果公告》，</w:t>
            </w:r>
            <w:r>
              <w:rPr>
                <w:rFonts w:hint="eastAsia" w:cs="宋体"/>
                <w:bCs/>
                <w:color w:val="auto"/>
                <w:sz w:val="24"/>
              </w:rPr>
              <w:t>本项目属于太湖流域，为江苏省重点区域（流域）</w:t>
            </w:r>
            <w:r>
              <w:rPr>
                <w:rFonts w:cs="宋体"/>
                <w:bCs/>
                <w:color w:val="auto"/>
                <w:sz w:val="24"/>
              </w:rPr>
              <w:t>。</w:t>
            </w:r>
          </w:p>
          <w:p w14:paraId="25A020E2">
            <w:pPr>
              <w:tabs>
                <w:tab w:val="left" w:pos="960"/>
              </w:tabs>
              <w:spacing w:before="120" w:beforeLines="50"/>
              <w:jc w:val="center"/>
              <w:rPr>
                <w:rFonts w:cs="宋体"/>
                <w:b/>
                <w:bCs/>
                <w:color w:val="auto"/>
                <w:spacing w:val="-4"/>
                <w:szCs w:val="21"/>
              </w:rPr>
            </w:pPr>
            <w:r>
              <w:rPr>
                <w:rFonts w:cs="宋体"/>
                <w:b/>
                <w:bCs/>
                <w:color w:val="auto"/>
                <w:spacing w:val="-4"/>
                <w:szCs w:val="21"/>
              </w:rPr>
              <w:t>表1</w:t>
            </w:r>
            <w:r>
              <w:rPr>
                <w:rFonts w:hint="eastAsia" w:cs="宋体"/>
                <w:b/>
                <w:bCs/>
                <w:color w:val="auto"/>
                <w:spacing w:val="-4"/>
                <w:szCs w:val="21"/>
              </w:rPr>
              <w:t>-5  江苏省</w:t>
            </w:r>
            <w:r>
              <w:rPr>
                <w:rFonts w:cs="宋体"/>
                <w:b/>
                <w:bCs/>
                <w:color w:val="auto"/>
                <w:spacing w:val="-4"/>
                <w:szCs w:val="21"/>
              </w:rPr>
              <w:t>生态环境准入清单</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16"/>
              <w:gridCol w:w="6323"/>
              <w:gridCol w:w="876"/>
            </w:tblGrid>
            <w:tr w14:paraId="7764B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vAlign w:val="center"/>
                </w:tcPr>
                <w:p w14:paraId="0B1A49B5">
                  <w:pPr>
                    <w:snapToGrid w:val="0"/>
                    <w:jc w:val="center"/>
                    <w:rPr>
                      <w:rFonts w:cs="宋体"/>
                      <w:b/>
                      <w:color w:val="auto"/>
                      <w:szCs w:val="21"/>
                    </w:rPr>
                  </w:pPr>
                  <w:r>
                    <w:rPr>
                      <w:rFonts w:hint="eastAsia" w:cs="宋体"/>
                      <w:b/>
                      <w:color w:val="auto"/>
                      <w:szCs w:val="21"/>
                    </w:rPr>
                    <w:t>条款</w:t>
                  </w:r>
                </w:p>
              </w:tc>
              <w:tc>
                <w:tcPr>
                  <w:tcW w:w="3847" w:type="pct"/>
                  <w:vAlign w:val="center"/>
                </w:tcPr>
                <w:p w14:paraId="0A8A62CC">
                  <w:pPr>
                    <w:snapToGrid w:val="0"/>
                    <w:jc w:val="center"/>
                    <w:rPr>
                      <w:rFonts w:cs="宋体"/>
                      <w:b/>
                      <w:color w:val="auto"/>
                      <w:szCs w:val="21"/>
                    </w:rPr>
                  </w:pPr>
                  <w:r>
                    <w:rPr>
                      <w:rFonts w:hint="eastAsia" w:cs="宋体"/>
                      <w:b/>
                      <w:color w:val="auto"/>
                      <w:szCs w:val="21"/>
                    </w:rPr>
                    <w:t>生态环境准入清单（太湖流域）</w:t>
                  </w:r>
                </w:p>
              </w:tc>
              <w:tc>
                <w:tcPr>
                  <w:tcW w:w="533" w:type="pct"/>
                  <w:vAlign w:val="center"/>
                </w:tcPr>
                <w:p w14:paraId="79FCEEDE">
                  <w:pPr>
                    <w:snapToGrid w:val="0"/>
                    <w:jc w:val="center"/>
                    <w:rPr>
                      <w:rFonts w:cs="宋体"/>
                      <w:b/>
                      <w:color w:val="auto"/>
                      <w:szCs w:val="21"/>
                    </w:rPr>
                  </w:pPr>
                  <w:r>
                    <w:rPr>
                      <w:rFonts w:hint="eastAsia" w:cs="宋体"/>
                      <w:b/>
                      <w:color w:val="auto"/>
                      <w:szCs w:val="21"/>
                    </w:rPr>
                    <w:t>对照分析</w:t>
                  </w:r>
                </w:p>
              </w:tc>
            </w:tr>
            <w:tr w14:paraId="20E548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vAlign w:val="center"/>
                </w:tcPr>
                <w:p w14:paraId="6D78397D">
                  <w:pPr>
                    <w:snapToGrid w:val="0"/>
                    <w:jc w:val="center"/>
                    <w:textAlignment w:val="center"/>
                    <w:rPr>
                      <w:rFonts w:cs="宋体"/>
                      <w:color w:val="auto"/>
                      <w:szCs w:val="21"/>
                    </w:rPr>
                  </w:pPr>
                  <w:r>
                    <w:rPr>
                      <w:rFonts w:hint="eastAsia" w:cs="宋体"/>
                      <w:color w:val="auto"/>
                      <w:szCs w:val="21"/>
                    </w:rPr>
                    <w:t>空间布局约束</w:t>
                  </w:r>
                </w:p>
              </w:tc>
              <w:tc>
                <w:tcPr>
                  <w:tcW w:w="3847" w:type="pct"/>
                  <w:vAlign w:val="center"/>
                </w:tcPr>
                <w:p w14:paraId="384272B6">
                  <w:pPr>
                    <w:snapToGrid w:val="0"/>
                    <w:jc w:val="left"/>
                    <w:textAlignment w:val="center"/>
                    <w:rPr>
                      <w:rFonts w:cs="宋体"/>
                      <w:color w:val="auto"/>
                      <w:szCs w:val="21"/>
                    </w:rPr>
                  </w:pPr>
                  <w:r>
                    <w:rPr>
                      <w:rFonts w:hint="eastAsia" w:cs="宋体"/>
                      <w:color w:val="auto"/>
                      <w:szCs w:val="21"/>
                    </w:rPr>
                    <w:t>1．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14:paraId="68378529">
                  <w:pPr>
                    <w:snapToGrid w:val="0"/>
                    <w:jc w:val="left"/>
                    <w:textAlignment w:val="center"/>
                    <w:rPr>
                      <w:rFonts w:cs="宋体"/>
                      <w:color w:val="auto"/>
                      <w:szCs w:val="21"/>
                    </w:rPr>
                  </w:pPr>
                  <w:r>
                    <w:rPr>
                      <w:rFonts w:hint="eastAsia" w:cs="宋体"/>
                      <w:color w:val="auto"/>
                      <w:szCs w:val="21"/>
                    </w:rPr>
                    <w:t>2．在太湖流域一级保护区，禁止新建、扩建向水体排放污染物的建设项目，禁止新建、扩建畜禽养殖场，禁止新建、扩建高尔夫球场、水上游乐等开发项目以及设置水上餐饮经营设施。</w:t>
                  </w:r>
                </w:p>
                <w:p w14:paraId="34FC55F4">
                  <w:pPr>
                    <w:snapToGrid w:val="0"/>
                    <w:jc w:val="left"/>
                    <w:textAlignment w:val="center"/>
                    <w:rPr>
                      <w:rFonts w:cs="宋体"/>
                      <w:color w:val="auto"/>
                      <w:szCs w:val="21"/>
                    </w:rPr>
                  </w:pPr>
                  <w:r>
                    <w:rPr>
                      <w:rFonts w:hint="eastAsia" w:cs="宋体"/>
                      <w:color w:val="auto"/>
                      <w:szCs w:val="21"/>
                    </w:rPr>
                    <w:t>3．在太湖流域二级保护区，禁止新建、扩建化工、医药生产项目，禁止新建、扩建污水集中处理设施排污口以外的排污口。</w:t>
                  </w:r>
                </w:p>
              </w:tc>
              <w:tc>
                <w:tcPr>
                  <w:tcW w:w="533" w:type="pct"/>
                  <w:vAlign w:val="center"/>
                </w:tcPr>
                <w:p w14:paraId="4F7A463C">
                  <w:pPr>
                    <w:snapToGrid w:val="0"/>
                    <w:jc w:val="center"/>
                    <w:textAlignment w:val="center"/>
                    <w:rPr>
                      <w:rFonts w:cs="宋体"/>
                      <w:color w:val="auto"/>
                      <w:szCs w:val="21"/>
                    </w:rPr>
                  </w:pPr>
                  <w:r>
                    <w:rPr>
                      <w:rFonts w:hint="eastAsia" w:cs="宋体"/>
                      <w:bCs/>
                      <w:color w:val="auto"/>
                      <w:szCs w:val="21"/>
                    </w:rPr>
                    <w:t>不属于禁止的企业和项目</w:t>
                  </w:r>
                </w:p>
              </w:tc>
            </w:tr>
            <w:tr w14:paraId="7DA5D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vAlign w:val="center"/>
                </w:tcPr>
                <w:p w14:paraId="1717AB1B">
                  <w:pPr>
                    <w:snapToGrid w:val="0"/>
                    <w:jc w:val="center"/>
                    <w:textAlignment w:val="center"/>
                    <w:rPr>
                      <w:rFonts w:cs="宋体"/>
                      <w:color w:val="auto"/>
                      <w:szCs w:val="21"/>
                    </w:rPr>
                  </w:pPr>
                  <w:r>
                    <w:rPr>
                      <w:rFonts w:hint="eastAsia" w:cs="宋体"/>
                      <w:color w:val="auto"/>
                      <w:szCs w:val="21"/>
                    </w:rPr>
                    <w:t>污染物排放管控</w:t>
                  </w:r>
                </w:p>
              </w:tc>
              <w:tc>
                <w:tcPr>
                  <w:tcW w:w="3847" w:type="pct"/>
                  <w:vAlign w:val="center"/>
                </w:tcPr>
                <w:p w14:paraId="020BDED0">
                  <w:pPr>
                    <w:snapToGrid w:val="0"/>
                    <w:jc w:val="left"/>
                    <w:textAlignment w:val="center"/>
                    <w:rPr>
                      <w:rFonts w:cs="宋体"/>
                      <w:color w:val="auto"/>
                      <w:szCs w:val="21"/>
                    </w:rPr>
                  </w:pPr>
                  <w:r>
                    <w:rPr>
                      <w:rFonts w:hint="eastAsia" w:cs="宋体"/>
                      <w:color w:val="auto"/>
                      <w:szCs w:val="21"/>
                    </w:rPr>
                    <w:t>城镇污水处理厂、纺织工业、化学工业、造纸工业、钢铁工业、电镀工业和食品工业的污水处理设施执行《太湖地区城镇污水处理厂及重点工业行业主要水污染物排放限值》</w:t>
                  </w:r>
                  <w:r>
                    <w:rPr>
                      <w:rFonts w:cs="宋体"/>
                      <w:color w:val="auto"/>
                      <w:szCs w:val="21"/>
                    </w:rPr>
                    <w:t>。</w:t>
                  </w:r>
                </w:p>
              </w:tc>
              <w:tc>
                <w:tcPr>
                  <w:tcW w:w="533" w:type="pct"/>
                  <w:vAlign w:val="center"/>
                </w:tcPr>
                <w:p w14:paraId="1C6F874A">
                  <w:pPr>
                    <w:snapToGrid w:val="0"/>
                    <w:jc w:val="center"/>
                    <w:textAlignment w:val="center"/>
                    <w:rPr>
                      <w:rFonts w:cs="宋体"/>
                      <w:color w:val="auto"/>
                      <w:szCs w:val="21"/>
                    </w:rPr>
                  </w:pPr>
                  <w:r>
                    <w:rPr>
                      <w:rFonts w:cs="宋体"/>
                      <w:color w:val="auto"/>
                      <w:szCs w:val="21"/>
                    </w:rPr>
                    <w:t>不属于上述工业</w:t>
                  </w:r>
                </w:p>
              </w:tc>
            </w:tr>
            <w:tr w14:paraId="63DE5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vAlign w:val="center"/>
                </w:tcPr>
                <w:p w14:paraId="5F52E372">
                  <w:pPr>
                    <w:snapToGrid w:val="0"/>
                    <w:jc w:val="center"/>
                    <w:textAlignment w:val="center"/>
                    <w:rPr>
                      <w:rFonts w:cs="宋体"/>
                      <w:color w:val="auto"/>
                      <w:szCs w:val="21"/>
                    </w:rPr>
                  </w:pPr>
                  <w:r>
                    <w:rPr>
                      <w:rFonts w:hint="eastAsia" w:cs="宋体"/>
                      <w:color w:val="auto"/>
                      <w:szCs w:val="21"/>
                    </w:rPr>
                    <w:t>环境风险防控</w:t>
                  </w:r>
                </w:p>
              </w:tc>
              <w:tc>
                <w:tcPr>
                  <w:tcW w:w="3847" w:type="pct"/>
                  <w:vAlign w:val="center"/>
                </w:tcPr>
                <w:p w14:paraId="09EC8354">
                  <w:pPr>
                    <w:snapToGrid w:val="0"/>
                    <w:jc w:val="left"/>
                    <w:rPr>
                      <w:rFonts w:cs="宋体"/>
                      <w:color w:val="auto"/>
                      <w:szCs w:val="21"/>
                    </w:rPr>
                  </w:pPr>
                  <w:r>
                    <w:rPr>
                      <w:rFonts w:hint="eastAsia" w:cs="宋体"/>
                      <w:color w:val="auto"/>
                      <w:szCs w:val="21"/>
                    </w:rPr>
                    <w:t>1．运输剧毒物质、危险化学品的船舶不得进入太湖。</w:t>
                  </w:r>
                </w:p>
                <w:p w14:paraId="5176EB1B">
                  <w:pPr>
                    <w:snapToGrid w:val="0"/>
                    <w:jc w:val="left"/>
                    <w:rPr>
                      <w:rFonts w:cs="宋体"/>
                      <w:color w:val="auto"/>
                      <w:szCs w:val="21"/>
                    </w:rPr>
                  </w:pPr>
                  <w:r>
                    <w:rPr>
                      <w:rFonts w:hint="eastAsia" w:cs="宋体"/>
                      <w:color w:val="auto"/>
                      <w:szCs w:val="21"/>
                    </w:rPr>
                    <w:t xml:space="preserve">2．禁止向太湖流域水体排放或者倾倒油类、酸液、碱液、剧毒废渣废液、含放射性废渣废液、含病原体污水、工业废渣以及其他废弃物。 </w:t>
                  </w:r>
                </w:p>
                <w:p w14:paraId="5A26507C">
                  <w:pPr>
                    <w:snapToGrid w:val="0"/>
                    <w:jc w:val="left"/>
                    <w:rPr>
                      <w:rFonts w:cs="宋体"/>
                      <w:color w:val="auto"/>
                      <w:szCs w:val="21"/>
                    </w:rPr>
                  </w:pPr>
                  <w:r>
                    <w:rPr>
                      <w:rFonts w:hint="eastAsia" w:cs="宋体"/>
                      <w:color w:val="auto"/>
                      <w:szCs w:val="21"/>
                    </w:rPr>
                    <w:t>3．加强太湖流域生态环境风险应急管控，着力提高防控太湖蓝藻水华风险预警和应急处置能力。</w:t>
                  </w:r>
                </w:p>
              </w:tc>
              <w:tc>
                <w:tcPr>
                  <w:tcW w:w="533" w:type="pct"/>
                  <w:vAlign w:val="center"/>
                </w:tcPr>
                <w:p w14:paraId="0AEA918C">
                  <w:pPr>
                    <w:snapToGrid w:val="0"/>
                    <w:jc w:val="center"/>
                    <w:textAlignment w:val="center"/>
                    <w:rPr>
                      <w:rFonts w:cs="宋体"/>
                      <w:color w:val="auto"/>
                      <w:szCs w:val="21"/>
                    </w:rPr>
                  </w:pPr>
                  <w:r>
                    <w:rPr>
                      <w:rFonts w:cs="宋体"/>
                      <w:color w:val="auto"/>
                      <w:szCs w:val="21"/>
                    </w:rPr>
                    <w:t>不涉及</w:t>
                  </w:r>
                </w:p>
              </w:tc>
            </w:tr>
            <w:tr w14:paraId="4AEFC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vAlign w:val="center"/>
                </w:tcPr>
                <w:p w14:paraId="6479C2E1">
                  <w:pPr>
                    <w:snapToGrid w:val="0"/>
                    <w:jc w:val="center"/>
                    <w:textAlignment w:val="center"/>
                    <w:rPr>
                      <w:rFonts w:cs="宋体"/>
                      <w:color w:val="auto"/>
                      <w:szCs w:val="21"/>
                    </w:rPr>
                  </w:pPr>
                  <w:r>
                    <w:rPr>
                      <w:rFonts w:hint="eastAsia" w:cs="宋体"/>
                      <w:color w:val="auto"/>
                      <w:szCs w:val="21"/>
                    </w:rPr>
                    <w:t>资源利用效率要求</w:t>
                  </w:r>
                </w:p>
              </w:tc>
              <w:tc>
                <w:tcPr>
                  <w:tcW w:w="3847" w:type="pct"/>
                  <w:vAlign w:val="center"/>
                </w:tcPr>
                <w:p w14:paraId="2E361086">
                  <w:pPr>
                    <w:snapToGrid w:val="0"/>
                    <w:jc w:val="left"/>
                    <w:rPr>
                      <w:rFonts w:cs="宋体"/>
                      <w:color w:val="auto"/>
                      <w:szCs w:val="21"/>
                    </w:rPr>
                  </w:pPr>
                  <w:r>
                    <w:rPr>
                      <w:rFonts w:hint="eastAsia" w:cs="宋体"/>
                      <w:color w:val="auto"/>
                      <w:szCs w:val="21"/>
                    </w:rPr>
                    <w:t>1．严格用水定额管理制度，推进取用水规范化管理，科学制定用水定额并动态调整，对超过用水定额标准的企业分类分步先期实施节水改造，鼓励重点用水企业、园区建立智慧用水管理系统。</w:t>
                  </w:r>
                </w:p>
                <w:p w14:paraId="6B24B5E6">
                  <w:pPr>
                    <w:snapToGrid w:val="0"/>
                    <w:jc w:val="left"/>
                    <w:rPr>
                      <w:rFonts w:cs="宋体"/>
                      <w:color w:val="auto"/>
                      <w:szCs w:val="21"/>
                    </w:rPr>
                  </w:pPr>
                  <w:r>
                    <w:rPr>
                      <w:rFonts w:hint="eastAsia" w:cs="宋体"/>
                      <w:color w:val="auto"/>
                      <w:szCs w:val="21"/>
                    </w:rPr>
                    <w:t>2．推进新孟河、新沟河、望虞河、走马塘等河道联合调度，科学调控太湖水位</w:t>
                  </w:r>
                  <w:r>
                    <w:rPr>
                      <w:rFonts w:cs="宋体"/>
                      <w:bCs/>
                      <w:color w:val="auto"/>
                      <w:szCs w:val="21"/>
                    </w:rPr>
                    <w:t>。</w:t>
                  </w:r>
                </w:p>
              </w:tc>
              <w:tc>
                <w:tcPr>
                  <w:tcW w:w="533" w:type="pct"/>
                  <w:vAlign w:val="center"/>
                </w:tcPr>
                <w:p w14:paraId="7A6334DC">
                  <w:pPr>
                    <w:snapToGrid w:val="0"/>
                    <w:jc w:val="center"/>
                    <w:textAlignment w:val="center"/>
                    <w:rPr>
                      <w:rFonts w:cs="宋体"/>
                      <w:color w:val="auto"/>
                      <w:szCs w:val="21"/>
                    </w:rPr>
                  </w:pPr>
                  <w:r>
                    <w:rPr>
                      <w:rFonts w:cs="宋体"/>
                      <w:color w:val="auto"/>
                      <w:szCs w:val="21"/>
                    </w:rPr>
                    <w:t>相符</w:t>
                  </w:r>
                </w:p>
              </w:tc>
            </w:tr>
          </w:tbl>
          <w:p w14:paraId="6B16B4D3">
            <w:pPr>
              <w:keepLines/>
              <w:spacing w:line="360" w:lineRule="auto"/>
              <w:ind w:firstLine="480" w:firstLineChars="200"/>
              <w:rPr>
                <w:rFonts w:cs="宋体"/>
                <w:bCs/>
                <w:color w:val="auto"/>
                <w:sz w:val="24"/>
              </w:rPr>
            </w:pPr>
            <w:r>
              <w:rPr>
                <w:rFonts w:hint="eastAsia" w:cs="宋体"/>
                <w:bCs/>
                <w:color w:val="auto"/>
                <w:sz w:val="24"/>
              </w:rPr>
              <w:t>（3）根据</w:t>
            </w:r>
            <w:r>
              <w:rPr>
                <w:rFonts w:hint="eastAsia"/>
                <w:color w:val="auto"/>
                <w:sz w:val="24"/>
              </w:rPr>
              <w:t>《</w:t>
            </w:r>
            <w:r>
              <w:rPr>
                <w:color w:val="auto"/>
                <w:sz w:val="24"/>
              </w:rPr>
              <w:t>常州市生态环境分区管控动态更新成果（2023年版）</w:t>
            </w:r>
            <w:r>
              <w:rPr>
                <w:rFonts w:hint="eastAsia"/>
                <w:color w:val="auto"/>
                <w:sz w:val="24"/>
              </w:rPr>
              <w:t>》</w:t>
            </w:r>
            <w:r>
              <w:rPr>
                <w:rFonts w:hint="eastAsia" w:cs="宋体"/>
                <w:bCs/>
                <w:color w:val="auto"/>
                <w:sz w:val="24"/>
              </w:rPr>
              <w:t>，本项目属于儒林现代产业园，为常州市</w:t>
            </w:r>
            <w:r>
              <w:rPr>
                <w:rFonts w:hint="eastAsia"/>
                <w:color w:val="auto"/>
                <w:sz w:val="24"/>
              </w:rPr>
              <w:t>重点管控单元</w:t>
            </w:r>
            <w:r>
              <w:rPr>
                <w:rFonts w:hint="eastAsia" w:cs="宋体"/>
                <w:bCs/>
                <w:color w:val="auto"/>
                <w:sz w:val="24"/>
              </w:rPr>
              <w:t>。</w:t>
            </w:r>
          </w:p>
          <w:p w14:paraId="6123E69B">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1-6</w:t>
            </w:r>
            <w:r>
              <w:rPr>
                <w:rFonts w:cs="宋体"/>
                <w:b/>
                <w:bCs/>
                <w:color w:val="auto"/>
                <w:spacing w:val="-4"/>
                <w:szCs w:val="21"/>
              </w:rPr>
              <w:t xml:space="preserve">  </w:t>
            </w:r>
            <w:r>
              <w:rPr>
                <w:rFonts w:hint="eastAsia" w:cs="宋体"/>
                <w:b/>
                <w:bCs/>
                <w:color w:val="auto"/>
                <w:spacing w:val="-4"/>
                <w:szCs w:val="21"/>
              </w:rPr>
              <w:t>常州市</w:t>
            </w:r>
            <w:r>
              <w:rPr>
                <w:rFonts w:cs="宋体"/>
                <w:b/>
                <w:bCs/>
                <w:color w:val="auto"/>
                <w:spacing w:val="-4"/>
                <w:szCs w:val="21"/>
              </w:rPr>
              <w:t>生态环境准入清单</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16"/>
              <w:gridCol w:w="6322"/>
              <w:gridCol w:w="877"/>
            </w:tblGrid>
            <w:tr w14:paraId="007C36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16" w:type="dxa"/>
                  <w:vAlign w:val="center"/>
                </w:tcPr>
                <w:p w14:paraId="3952AE23">
                  <w:pPr>
                    <w:snapToGrid w:val="0"/>
                    <w:jc w:val="center"/>
                    <w:rPr>
                      <w:b/>
                      <w:color w:val="auto"/>
                      <w:szCs w:val="21"/>
                    </w:rPr>
                  </w:pPr>
                  <w:r>
                    <w:rPr>
                      <w:b/>
                      <w:color w:val="auto"/>
                      <w:szCs w:val="21"/>
                    </w:rPr>
                    <w:t>环境管控单元名称</w:t>
                  </w:r>
                </w:p>
              </w:tc>
              <w:tc>
                <w:tcPr>
                  <w:tcW w:w="6322" w:type="dxa"/>
                  <w:vAlign w:val="center"/>
                </w:tcPr>
                <w:p w14:paraId="33EF48C9">
                  <w:pPr>
                    <w:snapToGrid w:val="0"/>
                    <w:jc w:val="center"/>
                    <w:rPr>
                      <w:b/>
                      <w:color w:val="auto"/>
                      <w:szCs w:val="21"/>
                    </w:rPr>
                  </w:pPr>
                  <w:r>
                    <w:rPr>
                      <w:b/>
                      <w:color w:val="auto"/>
                      <w:szCs w:val="21"/>
                    </w:rPr>
                    <w:t>生态环境准入清单</w:t>
                  </w:r>
                </w:p>
              </w:tc>
              <w:tc>
                <w:tcPr>
                  <w:tcW w:w="877" w:type="dxa"/>
                  <w:vAlign w:val="center"/>
                </w:tcPr>
                <w:p w14:paraId="7DC81936">
                  <w:pPr>
                    <w:snapToGrid w:val="0"/>
                    <w:jc w:val="center"/>
                    <w:rPr>
                      <w:b/>
                      <w:color w:val="auto"/>
                      <w:szCs w:val="21"/>
                    </w:rPr>
                  </w:pPr>
                  <w:r>
                    <w:rPr>
                      <w:b/>
                      <w:color w:val="auto"/>
                      <w:szCs w:val="21"/>
                    </w:rPr>
                    <w:t>对照分析</w:t>
                  </w:r>
                </w:p>
              </w:tc>
            </w:tr>
            <w:tr w14:paraId="22451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16" w:type="dxa"/>
                  <w:vMerge w:val="restart"/>
                  <w:vAlign w:val="center"/>
                </w:tcPr>
                <w:p w14:paraId="384E94C3">
                  <w:pPr>
                    <w:widowControl/>
                    <w:snapToGrid w:val="0"/>
                    <w:jc w:val="center"/>
                    <w:textAlignment w:val="center"/>
                    <w:rPr>
                      <w:color w:val="auto"/>
                      <w:sz w:val="21"/>
                      <w:szCs w:val="21"/>
                    </w:rPr>
                  </w:pPr>
                  <w:r>
                    <w:rPr>
                      <w:color w:val="auto"/>
                      <w:sz w:val="21"/>
                      <w:szCs w:val="21"/>
                    </w:rPr>
                    <w:t>儒林现代产业园</w:t>
                  </w:r>
                </w:p>
              </w:tc>
              <w:tc>
                <w:tcPr>
                  <w:tcW w:w="6322" w:type="dxa"/>
                  <w:vAlign w:val="center"/>
                </w:tcPr>
                <w:p w14:paraId="39ADCB37">
                  <w:pPr>
                    <w:widowControl/>
                    <w:snapToGrid w:val="0"/>
                    <w:jc w:val="left"/>
                    <w:textAlignment w:val="center"/>
                    <w:rPr>
                      <w:color w:val="auto"/>
                      <w:sz w:val="21"/>
                      <w:szCs w:val="21"/>
                      <w:lang w:bidi="ar"/>
                    </w:rPr>
                  </w:pPr>
                  <w:r>
                    <w:rPr>
                      <w:color w:val="auto"/>
                      <w:sz w:val="21"/>
                      <w:szCs w:val="21"/>
                      <w:lang w:bidi="ar"/>
                    </w:rPr>
                    <w:t>空间布局约束：</w:t>
                  </w:r>
                  <w:r>
                    <w:rPr>
                      <w:rFonts w:ascii="宋体" w:hAnsi="宋体"/>
                      <w:color w:val="auto"/>
                      <w:kern w:val="0"/>
                      <w:sz w:val="21"/>
                      <w:szCs w:val="21"/>
                    </w:rPr>
                    <w:t>（1）不得新建、改建、扩建化学制浆造纸、制革、酿造、染料、印染、电镀以及其他排放含磷、氮等污染物的企业和项目；不得新建、扩建化工、医药等企业和项目；不得增设排污口；禁止建设排放致癌、致畸、致突变物质和恶臭气体的项目。</w:t>
                  </w:r>
                  <w:r>
                    <w:rPr>
                      <w:rFonts w:ascii="宋体" w:hAnsi="宋体"/>
                      <w:color w:val="auto"/>
                      <w:kern w:val="0"/>
                      <w:sz w:val="21"/>
                      <w:szCs w:val="21"/>
                    </w:rPr>
                    <w:br w:type="textWrapping"/>
                  </w:r>
                  <w:r>
                    <w:rPr>
                      <w:rFonts w:ascii="宋体" w:hAnsi="宋体"/>
                      <w:color w:val="auto"/>
                      <w:kern w:val="0"/>
                      <w:sz w:val="21"/>
                      <w:szCs w:val="21"/>
                    </w:rPr>
                    <w:t>（2）鼓励发展低污染、无污染、节水和资源综合利用的项目，不得新上、转移、生产和采用国家明令禁止的工艺和产品。凡属《江苏省太湖水污染防治条例》（省十届人大常委会公告第141号）明确禁止建设的项目；《国务院关于环境保护若干问题的决定》（国发﹝1996﹞31号）明确禁止建设的“十五小”项目；“新五小”项目</w:t>
                  </w:r>
                  <w:r>
                    <w:rPr>
                      <w:rFonts w:hint="eastAsia" w:ascii="宋体" w:hAnsi="宋体"/>
                      <w:color w:val="auto"/>
                      <w:kern w:val="0"/>
                      <w:sz w:val="21"/>
                      <w:szCs w:val="21"/>
                      <w:lang w:eastAsia="zh-CN"/>
                    </w:rPr>
                    <w:t>（</w:t>
                  </w:r>
                  <w:r>
                    <w:rPr>
                      <w:rFonts w:ascii="宋体" w:hAnsi="宋体"/>
                      <w:color w:val="auto"/>
                      <w:kern w:val="0"/>
                      <w:sz w:val="21"/>
                      <w:szCs w:val="21"/>
                    </w:rPr>
                    <w:t>小火电机组、小玻璃厂、小水泥厂、小炼油厂、小钢铁厂</w:t>
                  </w:r>
                  <w:r>
                    <w:rPr>
                      <w:rFonts w:hint="eastAsia" w:ascii="宋体" w:hAnsi="宋体"/>
                      <w:color w:val="auto"/>
                      <w:kern w:val="0"/>
                      <w:sz w:val="21"/>
                      <w:szCs w:val="21"/>
                      <w:lang w:eastAsia="zh-CN"/>
                    </w:rPr>
                    <w:t>）</w:t>
                  </w:r>
                  <w:r>
                    <w:rPr>
                      <w:rFonts w:ascii="宋体" w:hAnsi="宋体"/>
                      <w:color w:val="auto"/>
                      <w:kern w:val="0"/>
                      <w:sz w:val="21"/>
                      <w:szCs w:val="21"/>
                    </w:rPr>
                    <w:t>；以及国家明令淘汰和禁止发展的能耗物耗高、环境污染严重、不符合产业政策和市场准入条件的建设项目，均禁止建设。</w:t>
                  </w:r>
                </w:p>
              </w:tc>
              <w:tc>
                <w:tcPr>
                  <w:tcW w:w="877" w:type="dxa"/>
                  <w:vAlign w:val="center"/>
                </w:tcPr>
                <w:p w14:paraId="5B59E222">
                  <w:pPr>
                    <w:widowControl/>
                    <w:snapToGrid w:val="0"/>
                    <w:jc w:val="center"/>
                    <w:textAlignment w:val="center"/>
                    <w:rPr>
                      <w:color w:val="auto"/>
                      <w:sz w:val="21"/>
                      <w:szCs w:val="21"/>
                    </w:rPr>
                  </w:pPr>
                  <w:r>
                    <w:rPr>
                      <w:bCs/>
                      <w:color w:val="auto"/>
                      <w:sz w:val="21"/>
                      <w:szCs w:val="21"/>
                    </w:rPr>
                    <w:t>不属于禁止的企业和项目</w:t>
                  </w:r>
                </w:p>
              </w:tc>
            </w:tr>
            <w:tr w14:paraId="725784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16" w:type="dxa"/>
                  <w:vMerge w:val="continue"/>
                  <w:vAlign w:val="center"/>
                </w:tcPr>
                <w:p w14:paraId="4F2DB73F">
                  <w:pPr>
                    <w:widowControl/>
                    <w:snapToGrid w:val="0"/>
                    <w:jc w:val="center"/>
                    <w:textAlignment w:val="center"/>
                    <w:rPr>
                      <w:color w:val="auto"/>
                      <w:sz w:val="21"/>
                      <w:szCs w:val="21"/>
                      <w:lang w:bidi="ar"/>
                    </w:rPr>
                  </w:pPr>
                </w:p>
              </w:tc>
              <w:tc>
                <w:tcPr>
                  <w:tcW w:w="6322" w:type="dxa"/>
                  <w:vAlign w:val="center"/>
                </w:tcPr>
                <w:p w14:paraId="27DBCC52">
                  <w:pPr>
                    <w:widowControl/>
                    <w:snapToGrid w:val="0"/>
                    <w:jc w:val="left"/>
                    <w:textAlignment w:val="center"/>
                    <w:rPr>
                      <w:color w:val="auto"/>
                      <w:sz w:val="21"/>
                      <w:szCs w:val="21"/>
                      <w:lang w:bidi="ar"/>
                    </w:rPr>
                  </w:pPr>
                  <w:r>
                    <w:rPr>
                      <w:color w:val="auto"/>
                      <w:sz w:val="21"/>
                      <w:szCs w:val="21"/>
                      <w:lang w:bidi="ar"/>
                    </w:rPr>
                    <w:t>污染物排放管控：</w:t>
                  </w:r>
                  <w:r>
                    <w:rPr>
                      <w:rFonts w:ascii="宋体" w:hAnsi="宋体"/>
                      <w:color w:val="auto"/>
                      <w:kern w:val="0"/>
                      <w:sz w:val="21"/>
                      <w:szCs w:val="21"/>
                    </w:rPr>
                    <w:t>（1）严格实施污染物总量控制制度，根据区域环境质量改善目标，采取有效措施减少主要污染物排放总量，确保区域环境质量持续改善。</w:t>
                  </w:r>
                  <w:r>
                    <w:rPr>
                      <w:rFonts w:ascii="宋体" w:hAnsi="宋体"/>
                      <w:color w:val="auto"/>
                      <w:kern w:val="0"/>
                      <w:sz w:val="21"/>
                      <w:szCs w:val="21"/>
                    </w:rPr>
                    <w:br w:type="textWrapping"/>
                  </w:r>
                  <w:r>
                    <w:rPr>
                      <w:rFonts w:ascii="宋体" w:hAnsi="宋体"/>
                      <w:color w:val="auto"/>
                      <w:kern w:val="0"/>
                      <w:sz w:val="21"/>
                      <w:szCs w:val="21"/>
                    </w:rPr>
                    <w:t>（2）园区污染物排放总量不得突破环评报告及批复的总量。</w:t>
                  </w:r>
                </w:p>
              </w:tc>
              <w:tc>
                <w:tcPr>
                  <w:tcW w:w="877" w:type="dxa"/>
                  <w:vAlign w:val="center"/>
                </w:tcPr>
                <w:p w14:paraId="363A36DD">
                  <w:pPr>
                    <w:widowControl/>
                    <w:snapToGrid w:val="0"/>
                    <w:jc w:val="center"/>
                    <w:textAlignment w:val="center"/>
                    <w:rPr>
                      <w:color w:val="auto"/>
                      <w:sz w:val="21"/>
                      <w:szCs w:val="21"/>
                      <w:lang w:bidi="ar"/>
                    </w:rPr>
                  </w:pPr>
                  <w:r>
                    <w:rPr>
                      <w:color w:val="auto"/>
                      <w:sz w:val="21"/>
                      <w:szCs w:val="21"/>
                      <w:lang w:bidi="ar"/>
                    </w:rPr>
                    <w:t>符合</w:t>
                  </w:r>
                </w:p>
              </w:tc>
            </w:tr>
            <w:tr w14:paraId="61B485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16" w:type="dxa"/>
                  <w:vMerge w:val="continue"/>
                  <w:vAlign w:val="center"/>
                </w:tcPr>
                <w:p w14:paraId="227AFA14">
                  <w:pPr>
                    <w:widowControl/>
                    <w:snapToGrid w:val="0"/>
                    <w:jc w:val="center"/>
                    <w:textAlignment w:val="center"/>
                    <w:rPr>
                      <w:color w:val="auto"/>
                      <w:sz w:val="21"/>
                      <w:szCs w:val="21"/>
                      <w:lang w:bidi="ar"/>
                    </w:rPr>
                  </w:pPr>
                </w:p>
              </w:tc>
              <w:tc>
                <w:tcPr>
                  <w:tcW w:w="6322" w:type="dxa"/>
                  <w:vAlign w:val="center"/>
                </w:tcPr>
                <w:p w14:paraId="62D89A05">
                  <w:pPr>
                    <w:widowControl/>
                    <w:snapToGrid w:val="0"/>
                    <w:jc w:val="left"/>
                    <w:textAlignment w:val="center"/>
                    <w:rPr>
                      <w:color w:val="auto"/>
                      <w:sz w:val="21"/>
                      <w:szCs w:val="21"/>
                      <w:lang w:bidi="ar"/>
                    </w:rPr>
                  </w:pPr>
                  <w:r>
                    <w:rPr>
                      <w:color w:val="auto"/>
                      <w:sz w:val="21"/>
                      <w:szCs w:val="21"/>
                      <w:lang w:bidi="ar"/>
                    </w:rPr>
                    <w:t>环境风险防控：</w:t>
                  </w:r>
                  <w:r>
                    <w:rPr>
                      <w:rFonts w:ascii="宋体" w:hAnsi="宋体"/>
                      <w:color w:val="auto"/>
                      <w:kern w:val="0"/>
                      <w:sz w:val="21"/>
                      <w:szCs w:val="21"/>
                    </w:rPr>
                    <w:t>（1）园区建立环境应急体系，完善事故应急救援体系，加强应急物资装备储备，编制突发环境事件应急预案，定期开展演练。</w:t>
                  </w:r>
                  <w:r>
                    <w:rPr>
                      <w:rFonts w:ascii="宋体" w:hAnsi="宋体"/>
                      <w:color w:val="auto"/>
                      <w:kern w:val="0"/>
                      <w:sz w:val="21"/>
                      <w:szCs w:val="21"/>
                    </w:rPr>
                    <w:br w:type="textWrapping"/>
                  </w:r>
                  <w:r>
                    <w:rPr>
                      <w:rFonts w:ascii="宋体" w:hAnsi="宋体"/>
                      <w:color w:val="auto"/>
                      <w:kern w:val="0"/>
                      <w:sz w:val="21"/>
                      <w:szCs w:val="21"/>
                    </w:rPr>
                    <w:t>（2）生产、使用、储存危险化学品或其他存在环境风险的企事业单位，应当制定风险防范措施，编制完善突发环境事件应急预案，防止发生环境污染事故。</w:t>
                  </w:r>
                  <w:r>
                    <w:rPr>
                      <w:rFonts w:ascii="宋体" w:hAnsi="宋体"/>
                      <w:color w:val="auto"/>
                      <w:kern w:val="0"/>
                      <w:sz w:val="21"/>
                      <w:szCs w:val="21"/>
                    </w:rPr>
                    <w:br w:type="textWrapping"/>
                  </w:r>
                  <w:r>
                    <w:rPr>
                      <w:rFonts w:ascii="宋体" w:hAnsi="宋体"/>
                      <w:color w:val="auto"/>
                      <w:kern w:val="0"/>
                      <w:sz w:val="21"/>
                      <w:szCs w:val="21"/>
                    </w:rPr>
                    <w:t>（3）加强环境影响跟踪监测，建立健全各环境要素监控体系，完善并落实园区日常环境监测与污染源监控计划</w:t>
                  </w:r>
                  <w:r>
                    <w:rPr>
                      <w:color w:val="auto"/>
                      <w:sz w:val="21"/>
                      <w:szCs w:val="21"/>
                      <w:lang w:bidi="ar"/>
                    </w:rPr>
                    <w:t>。</w:t>
                  </w:r>
                </w:p>
              </w:tc>
              <w:tc>
                <w:tcPr>
                  <w:tcW w:w="877" w:type="dxa"/>
                  <w:vAlign w:val="center"/>
                </w:tcPr>
                <w:p w14:paraId="2A9999F8">
                  <w:pPr>
                    <w:widowControl/>
                    <w:snapToGrid w:val="0"/>
                    <w:jc w:val="center"/>
                    <w:textAlignment w:val="center"/>
                    <w:rPr>
                      <w:color w:val="auto"/>
                      <w:sz w:val="21"/>
                      <w:szCs w:val="21"/>
                      <w:lang w:bidi="ar"/>
                    </w:rPr>
                  </w:pPr>
                  <w:r>
                    <w:rPr>
                      <w:color w:val="auto"/>
                      <w:sz w:val="21"/>
                      <w:szCs w:val="21"/>
                      <w:lang w:bidi="ar"/>
                    </w:rPr>
                    <w:t>符合</w:t>
                  </w:r>
                </w:p>
              </w:tc>
            </w:tr>
            <w:tr w14:paraId="288D8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16" w:type="dxa"/>
                  <w:vMerge w:val="continue"/>
                  <w:vAlign w:val="center"/>
                </w:tcPr>
                <w:p w14:paraId="655F3CE5">
                  <w:pPr>
                    <w:widowControl/>
                    <w:snapToGrid w:val="0"/>
                    <w:jc w:val="center"/>
                    <w:textAlignment w:val="center"/>
                    <w:rPr>
                      <w:color w:val="auto"/>
                      <w:sz w:val="21"/>
                      <w:szCs w:val="21"/>
                      <w:lang w:bidi="ar"/>
                    </w:rPr>
                  </w:pPr>
                </w:p>
              </w:tc>
              <w:tc>
                <w:tcPr>
                  <w:tcW w:w="6322" w:type="dxa"/>
                  <w:vAlign w:val="center"/>
                </w:tcPr>
                <w:p w14:paraId="11B00C9D">
                  <w:pPr>
                    <w:widowControl/>
                    <w:snapToGrid w:val="0"/>
                    <w:jc w:val="left"/>
                    <w:textAlignment w:val="center"/>
                    <w:rPr>
                      <w:color w:val="auto"/>
                      <w:sz w:val="21"/>
                      <w:szCs w:val="21"/>
                      <w:lang w:bidi="ar"/>
                    </w:rPr>
                  </w:pPr>
                  <w:r>
                    <w:rPr>
                      <w:color w:val="auto"/>
                      <w:sz w:val="21"/>
                      <w:szCs w:val="21"/>
                      <w:lang w:bidi="ar"/>
                    </w:rPr>
                    <w:t>资源开发效率要求：</w:t>
                  </w:r>
                  <w:r>
                    <w:rPr>
                      <w:rFonts w:ascii="宋体" w:hAnsi="宋体"/>
                      <w:color w:val="auto"/>
                      <w:kern w:val="0"/>
                      <w:sz w:val="21"/>
                      <w:szCs w:val="21"/>
                    </w:rPr>
                    <w:t>（1）大力倡导使用清洁能源。（2）提升废水资源化技术，提高水资源回用率。（3）严禁自建燃煤设施。</w:t>
                  </w:r>
                </w:p>
              </w:tc>
              <w:tc>
                <w:tcPr>
                  <w:tcW w:w="877" w:type="dxa"/>
                  <w:vAlign w:val="center"/>
                </w:tcPr>
                <w:p w14:paraId="29E09A55">
                  <w:pPr>
                    <w:widowControl/>
                    <w:snapToGrid w:val="0"/>
                    <w:jc w:val="center"/>
                    <w:textAlignment w:val="center"/>
                    <w:rPr>
                      <w:color w:val="auto"/>
                      <w:sz w:val="21"/>
                      <w:szCs w:val="21"/>
                      <w:lang w:bidi="ar"/>
                    </w:rPr>
                  </w:pPr>
                  <w:r>
                    <w:rPr>
                      <w:color w:val="auto"/>
                      <w:sz w:val="21"/>
                      <w:szCs w:val="21"/>
                      <w:lang w:bidi="ar"/>
                    </w:rPr>
                    <w:t>符合</w:t>
                  </w:r>
                </w:p>
              </w:tc>
            </w:tr>
          </w:tbl>
          <w:p w14:paraId="590D8927">
            <w:pPr>
              <w:spacing w:line="360" w:lineRule="auto"/>
              <w:ind w:firstLine="480" w:firstLineChars="200"/>
              <w:rPr>
                <w:rFonts w:cs="宋体"/>
                <w:b/>
                <w:bCs/>
                <w:color w:val="auto"/>
                <w:sz w:val="24"/>
              </w:rPr>
            </w:pPr>
            <w:r>
              <w:rPr>
                <w:rFonts w:hint="eastAsia" w:cs="宋体"/>
                <w:bCs/>
                <w:color w:val="auto"/>
                <w:sz w:val="24"/>
              </w:rPr>
              <w:t>（4）本项目与儒林现代产业园生态环境准入清单相符性分析具体见下表。</w:t>
            </w:r>
          </w:p>
          <w:p w14:paraId="0A7EDB8F">
            <w:pPr>
              <w:pStyle w:val="9"/>
              <w:adjustRightInd w:val="0"/>
              <w:spacing w:before="0" w:after="0" w:line="240" w:lineRule="auto"/>
              <w:ind w:right="0"/>
              <w:jc w:val="center"/>
              <w:rPr>
                <w:b/>
                <w:bCs/>
                <w:color w:val="auto"/>
                <w:kern w:val="2"/>
                <w:sz w:val="21"/>
                <w:szCs w:val="21"/>
              </w:rPr>
            </w:pPr>
          </w:p>
          <w:p w14:paraId="02C708EF">
            <w:pPr>
              <w:pStyle w:val="9"/>
              <w:adjustRightInd w:val="0"/>
              <w:spacing w:before="0" w:after="0" w:line="240" w:lineRule="auto"/>
              <w:ind w:right="0"/>
              <w:jc w:val="center"/>
              <w:rPr>
                <w:b/>
                <w:bCs/>
                <w:color w:val="auto"/>
                <w:kern w:val="2"/>
                <w:sz w:val="21"/>
                <w:szCs w:val="21"/>
              </w:rPr>
            </w:pPr>
          </w:p>
          <w:p w14:paraId="77537E7F">
            <w:pPr>
              <w:pStyle w:val="9"/>
              <w:adjustRightInd w:val="0"/>
              <w:spacing w:before="0" w:after="0" w:line="240" w:lineRule="auto"/>
              <w:ind w:right="0"/>
              <w:jc w:val="center"/>
              <w:rPr>
                <w:b/>
                <w:bCs/>
                <w:color w:val="auto"/>
                <w:sz w:val="21"/>
                <w:szCs w:val="21"/>
              </w:rPr>
            </w:pPr>
            <w:r>
              <w:rPr>
                <w:b/>
                <w:bCs/>
                <w:color w:val="auto"/>
                <w:kern w:val="2"/>
                <w:sz w:val="21"/>
                <w:szCs w:val="21"/>
              </w:rPr>
              <w:t>表1-</w:t>
            </w:r>
            <w:r>
              <w:rPr>
                <w:rFonts w:hint="eastAsia"/>
                <w:b/>
                <w:bCs/>
                <w:color w:val="auto"/>
                <w:kern w:val="2"/>
                <w:sz w:val="21"/>
                <w:szCs w:val="21"/>
              </w:rPr>
              <w:t>7</w:t>
            </w:r>
            <w:r>
              <w:rPr>
                <w:b/>
                <w:bCs/>
                <w:color w:val="auto"/>
                <w:kern w:val="2"/>
                <w:sz w:val="21"/>
                <w:szCs w:val="21"/>
              </w:rPr>
              <w:t>项目与</w:t>
            </w:r>
            <w:r>
              <w:rPr>
                <w:rFonts w:hint="eastAsia"/>
                <w:b/>
                <w:bCs/>
                <w:color w:val="auto"/>
                <w:sz w:val="21"/>
                <w:szCs w:val="21"/>
              </w:rPr>
              <w:t>儒林现代产业园</w:t>
            </w:r>
            <w:r>
              <w:rPr>
                <w:rFonts w:hint="eastAsia"/>
                <w:b/>
                <w:bCs/>
                <w:color w:val="auto"/>
                <w:kern w:val="2"/>
                <w:sz w:val="21"/>
                <w:szCs w:val="21"/>
              </w:rPr>
              <w:t>生态环境准入清单</w:t>
            </w:r>
            <w:r>
              <w:rPr>
                <w:b/>
                <w:bCs/>
                <w:color w:val="auto"/>
                <w:kern w:val="2"/>
                <w:sz w:val="21"/>
                <w:szCs w:val="21"/>
              </w:rPr>
              <w:t>相符性分析</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924"/>
              <w:gridCol w:w="4592"/>
              <w:gridCol w:w="1799"/>
              <w:gridCol w:w="897"/>
            </w:tblGrid>
            <w:tr w14:paraId="54ED5CE8">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5928CC77">
                  <w:pPr>
                    <w:pStyle w:val="75"/>
                    <w:snapToGrid w:val="0"/>
                    <w:rPr>
                      <w:rFonts w:ascii="Times New Roman" w:hAnsi="Times New Roman" w:eastAsia="宋体"/>
                      <w:b/>
                      <w:bCs/>
                      <w:color w:val="auto"/>
                      <w:sz w:val="21"/>
                      <w:szCs w:val="21"/>
                    </w:rPr>
                  </w:pPr>
                  <w:r>
                    <w:rPr>
                      <w:rFonts w:hint="eastAsia" w:ascii="Times New Roman" w:hAnsi="Times New Roman" w:eastAsia="宋体"/>
                      <w:b/>
                      <w:bCs/>
                      <w:color w:val="auto"/>
                      <w:sz w:val="21"/>
                      <w:szCs w:val="21"/>
                    </w:rPr>
                    <w:t>清单类别</w:t>
                  </w:r>
                </w:p>
              </w:tc>
              <w:tc>
                <w:tcPr>
                  <w:tcW w:w="2795" w:type="pct"/>
                  <w:tcBorders>
                    <w:tl2br w:val="nil"/>
                    <w:tr2bl w:val="nil"/>
                  </w:tcBorders>
                  <w:vAlign w:val="center"/>
                </w:tcPr>
                <w:p w14:paraId="0D38D4AA">
                  <w:pPr>
                    <w:pStyle w:val="75"/>
                    <w:snapToGrid w:val="0"/>
                    <w:rPr>
                      <w:rFonts w:ascii="Times New Roman" w:hAnsi="Times New Roman" w:eastAsia="宋体"/>
                      <w:b/>
                      <w:bCs/>
                      <w:color w:val="auto"/>
                      <w:sz w:val="21"/>
                      <w:szCs w:val="21"/>
                    </w:rPr>
                  </w:pPr>
                  <w:r>
                    <w:rPr>
                      <w:rFonts w:hint="eastAsia" w:ascii="Times New Roman" w:hAnsi="Times New Roman" w:eastAsia="宋体"/>
                      <w:b/>
                      <w:bCs/>
                      <w:color w:val="auto"/>
                      <w:sz w:val="21"/>
                      <w:szCs w:val="21"/>
                    </w:rPr>
                    <w:t>准入内容</w:t>
                  </w:r>
                </w:p>
              </w:tc>
              <w:tc>
                <w:tcPr>
                  <w:tcW w:w="1095" w:type="pct"/>
                  <w:tcBorders>
                    <w:tl2br w:val="nil"/>
                    <w:tr2bl w:val="nil"/>
                  </w:tcBorders>
                  <w:vAlign w:val="center"/>
                </w:tcPr>
                <w:p w14:paraId="584332A8">
                  <w:pPr>
                    <w:pStyle w:val="75"/>
                    <w:snapToGrid w:val="0"/>
                    <w:rPr>
                      <w:rFonts w:ascii="Times New Roman" w:hAnsi="Times New Roman" w:eastAsia="宋体"/>
                      <w:b/>
                      <w:bCs/>
                      <w:color w:val="auto"/>
                      <w:sz w:val="21"/>
                      <w:szCs w:val="21"/>
                    </w:rPr>
                  </w:pPr>
                  <w:r>
                    <w:rPr>
                      <w:rFonts w:ascii="Times New Roman" w:hAnsi="Times New Roman" w:eastAsia="宋体"/>
                      <w:b/>
                      <w:bCs/>
                      <w:color w:val="auto"/>
                      <w:sz w:val="21"/>
                      <w:szCs w:val="21"/>
                    </w:rPr>
                    <w:t>对照分析</w:t>
                  </w:r>
                </w:p>
              </w:tc>
              <w:tc>
                <w:tcPr>
                  <w:tcW w:w="546" w:type="pct"/>
                  <w:tcBorders>
                    <w:tl2br w:val="nil"/>
                    <w:tr2bl w:val="nil"/>
                  </w:tcBorders>
                  <w:vAlign w:val="center"/>
                </w:tcPr>
                <w:p w14:paraId="24FB3A03">
                  <w:pPr>
                    <w:pStyle w:val="75"/>
                    <w:snapToGrid w:val="0"/>
                    <w:rPr>
                      <w:rFonts w:ascii="Times New Roman" w:hAnsi="Times New Roman" w:eastAsia="宋体"/>
                      <w:color w:val="auto"/>
                      <w:sz w:val="21"/>
                      <w:szCs w:val="21"/>
                    </w:rPr>
                  </w:pPr>
                  <w:r>
                    <w:rPr>
                      <w:rFonts w:ascii="Times New Roman" w:hAnsi="Times New Roman" w:eastAsia="宋体"/>
                      <w:b/>
                      <w:bCs/>
                      <w:color w:val="auto"/>
                      <w:sz w:val="21"/>
                      <w:szCs w:val="21"/>
                    </w:rPr>
                    <w:t>相符性</w:t>
                  </w:r>
                </w:p>
              </w:tc>
            </w:tr>
            <w:tr w14:paraId="6000C149">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311205A0">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禁止引入</w:t>
                  </w:r>
                </w:p>
              </w:tc>
              <w:tc>
                <w:tcPr>
                  <w:tcW w:w="2795" w:type="pct"/>
                  <w:tcBorders>
                    <w:tl2br w:val="nil"/>
                    <w:tr2bl w:val="nil"/>
                  </w:tcBorders>
                  <w:vAlign w:val="center"/>
                </w:tcPr>
                <w:p w14:paraId="1B6EA0B2">
                  <w:pPr>
                    <w:adjustRightInd w:val="0"/>
                    <w:snapToGrid w:val="0"/>
                    <w:contextualSpacing/>
                    <w:rPr>
                      <w:color w:val="auto"/>
                      <w:szCs w:val="21"/>
                    </w:rPr>
                  </w:pPr>
                  <w:r>
                    <w:rPr>
                      <w:color w:val="auto"/>
                      <w:szCs w:val="21"/>
                    </w:rPr>
                    <w:t>1、新材料：不得新建化工新材料项目；</w:t>
                  </w:r>
                </w:p>
                <w:p w14:paraId="7E1790C5">
                  <w:pPr>
                    <w:adjustRightInd w:val="0"/>
                    <w:snapToGrid w:val="0"/>
                    <w:contextualSpacing/>
                    <w:rPr>
                      <w:color w:val="auto"/>
                      <w:szCs w:val="21"/>
                    </w:rPr>
                  </w:pPr>
                  <w:r>
                    <w:rPr>
                      <w:rFonts w:hint="eastAsia"/>
                      <w:color w:val="auto"/>
                      <w:szCs w:val="21"/>
                    </w:rPr>
                    <w:t>2、</w:t>
                  </w:r>
                  <w:r>
                    <w:rPr>
                      <w:color w:val="auto"/>
                      <w:szCs w:val="21"/>
                    </w:rPr>
                    <w:t>智能装备制造：含电镀工序；禁止新建铅、汞、铬、镉、砷五类重点重金属污染物排放且无法实现总量平衡的项目；</w:t>
                  </w:r>
                </w:p>
                <w:p w14:paraId="6919DA0A">
                  <w:pPr>
                    <w:adjustRightInd w:val="0"/>
                    <w:snapToGrid w:val="0"/>
                    <w:contextualSpacing/>
                    <w:rPr>
                      <w:color w:val="auto"/>
                      <w:szCs w:val="21"/>
                    </w:rPr>
                  </w:pPr>
                  <w:r>
                    <w:rPr>
                      <w:color w:val="auto"/>
                      <w:szCs w:val="21"/>
                    </w:rPr>
                    <w:t>3</w:t>
                  </w:r>
                  <w:r>
                    <w:rPr>
                      <w:rFonts w:hint="eastAsia"/>
                      <w:color w:val="auto"/>
                      <w:szCs w:val="21"/>
                    </w:rPr>
                    <w:t>、</w:t>
                  </w:r>
                  <w:r>
                    <w:rPr>
                      <w:color w:val="auto"/>
                      <w:szCs w:val="21"/>
                    </w:rPr>
                    <w:t xml:space="preserve">金属加工制造：含冶炼、铸造、电镀工艺的金属制品业项目； </w:t>
                  </w:r>
                </w:p>
                <w:p w14:paraId="1FCE90DE">
                  <w:pPr>
                    <w:adjustRightInd w:val="0"/>
                    <w:snapToGrid w:val="0"/>
                    <w:contextualSpacing/>
                    <w:rPr>
                      <w:color w:val="auto"/>
                      <w:szCs w:val="21"/>
                    </w:rPr>
                  </w:pPr>
                  <w:r>
                    <w:rPr>
                      <w:color w:val="auto"/>
                      <w:szCs w:val="21"/>
                    </w:rPr>
                    <w:t>4</w:t>
                  </w:r>
                  <w:r>
                    <w:rPr>
                      <w:rFonts w:hint="eastAsia"/>
                      <w:color w:val="auto"/>
                      <w:szCs w:val="21"/>
                    </w:rPr>
                    <w:t>、</w:t>
                  </w:r>
                  <w:r>
                    <w:rPr>
                      <w:color w:val="auto"/>
                      <w:szCs w:val="21"/>
                    </w:rPr>
                    <w:t xml:space="preserve">汽车零部件制造：含电镀工序的项目；未达到《汽车产业发展政策》（国家发展改革委 2004 年第 8 号令）规定的投资主体资格条件及项目准入标准的新建汽车产业投资项目； </w:t>
                  </w:r>
                </w:p>
                <w:p w14:paraId="52986951">
                  <w:pPr>
                    <w:adjustRightInd w:val="0"/>
                    <w:snapToGrid w:val="0"/>
                    <w:contextualSpacing/>
                    <w:rPr>
                      <w:color w:val="auto"/>
                      <w:szCs w:val="21"/>
                    </w:rPr>
                  </w:pPr>
                  <w:r>
                    <w:rPr>
                      <w:color w:val="auto"/>
                      <w:szCs w:val="21"/>
                    </w:rPr>
                    <w:t>5</w:t>
                  </w:r>
                  <w:r>
                    <w:rPr>
                      <w:rFonts w:hint="eastAsia"/>
                      <w:color w:val="auto"/>
                      <w:szCs w:val="21"/>
                    </w:rPr>
                    <w:t>、</w:t>
                  </w:r>
                  <w:r>
                    <w:rPr>
                      <w:color w:val="auto"/>
                      <w:szCs w:val="21"/>
                    </w:rPr>
                    <w:t>其他：①禁止新建、改建、扩建化学制浆造纸、制革、酿造、染料、电镀以及其他排放含磷、氮等污染的企业和项目（城镇污水集中处理等环境基础设施项目和太湖条例第四十六条规定的情形除外）；②禁止新建、扩建印染企业，改扩建印染项目；③禁止新建、改建、扩建电镀项目；④禁止新（扩）建排放含汞、砷、镉、铬、铅等重金属以及持久性有机污染物的工业项目；⑤其他属于国家和地方产业政策淘汰类或禁止类的建设项目和工艺。</w:t>
                  </w:r>
                </w:p>
              </w:tc>
              <w:tc>
                <w:tcPr>
                  <w:tcW w:w="1095" w:type="pct"/>
                  <w:tcBorders>
                    <w:tl2br w:val="nil"/>
                    <w:tr2bl w:val="nil"/>
                  </w:tcBorders>
                  <w:vAlign w:val="center"/>
                </w:tcPr>
                <w:p w14:paraId="3C0D2C02">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项目属于C3332金属压力容器制造、C3670汽车零部件及配件制造，</w:t>
                  </w:r>
                  <w:r>
                    <w:rPr>
                      <w:rFonts w:hint="eastAsia" w:ascii="Times New Roman" w:hAnsi="Times New Roman" w:eastAsia="宋体"/>
                      <w:color w:val="auto"/>
                      <w:sz w:val="21"/>
                      <w:szCs w:val="21"/>
                    </w:rPr>
                    <w:t>不属于</w:t>
                  </w:r>
                  <w:r>
                    <w:rPr>
                      <w:rFonts w:ascii="Times New Roman" w:hAnsi="Times New Roman" w:eastAsia="宋体"/>
                      <w:color w:val="auto"/>
                      <w:sz w:val="21"/>
                      <w:szCs w:val="21"/>
                    </w:rPr>
                    <w:t>《产业结构调整指导目录》中明确的淘汰类、禁止类项目，</w:t>
                  </w:r>
                  <w:r>
                    <w:rPr>
                      <w:rFonts w:hint="eastAsia" w:ascii="Times New Roman" w:hAnsi="Times New Roman" w:eastAsia="宋体"/>
                      <w:color w:val="auto"/>
                      <w:sz w:val="21"/>
                      <w:szCs w:val="21"/>
                    </w:rPr>
                    <w:t>不属于禁止建设产品；</w:t>
                  </w:r>
                  <w:r>
                    <w:rPr>
                      <w:rFonts w:ascii="Times New Roman" w:hAnsi="Times New Roman" w:eastAsia="宋体"/>
                      <w:color w:val="auto"/>
                      <w:sz w:val="21"/>
                      <w:szCs w:val="21"/>
                    </w:rPr>
                    <w:t>项目</w:t>
                  </w:r>
                  <w:r>
                    <w:rPr>
                      <w:rFonts w:hint="eastAsia" w:ascii="Times New Roman" w:hAnsi="Times New Roman" w:eastAsia="宋体"/>
                      <w:color w:val="auto"/>
                      <w:sz w:val="21"/>
                      <w:szCs w:val="21"/>
                    </w:rPr>
                    <w:t>不属于</w:t>
                  </w:r>
                  <w:r>
                    <w:rPr>
                      <w:rFonts w:ascii="Times New Roman" w:hAnsi="Times New Roman" w:eastAsia="宋体"/>
                      <w:color w:val="auto"/>
                      <w:sz w:val="21"/>
                      <w:szCs w:val="21"/>
                    </w:rPr>
                    <w:t>法律法规和相关政策明令禁止的项目</w:t>
                  </w:r>
                  <w:r>
                    <w:rPr>
                      <w:rFonts w:hint="eastAsia" w:ascii="Times New Roman" w:hAnsi="Times New Roman" w:eastAsia="宋体"/>
                      <w:color w:val="auto"/>
                      <w:sz w:val="21"/>
                      <w:szCs w:val="21"/>
                    </w:rPr>
                    <w:t>；</w:t>
                  </w:r>
                  <w:r>
                    <w:rPr>
                      <w:rFonts w:ascii="Times New Roman" w:hAnsi="Times New Roman" w:eastAsia="宋体"/>
                      <w:color w:val="auto"/>
                      <w:sz w:val="21"/>
                      <w:szCs w:val="21"/>
                    </w:rPr>
                    <w:t>项目</w:t>
                  </w:r>
                  <w:r>
                    <w:rPr>
                      <w:rFonts w:hint="eastAsia" w:ascii="Times New Roman" w:hAnsi="Times New Roman" w:eastAsia="宋体"/>
                      <w:color w:val="auto"/>
                      <w:sz w:val="21"/>
                      <w:szCs w:val="21"/>
                    </w:rPr>
                    <w:t>不属于</w:t>
                  </w:r>
                  <w:r>
                    <w:rPr>
                      <w:rFonts w:ascii="Times New Roman" w:hAnsi="Times New Roman" w:eastAsia="宋体"/>
                      <w:color w:val="auto"/>
                      <w:sz w:val="21"/>
                      <w:szCs w:val="21"/>
                    </w:rPr>
                    <w:t>化学制浆造纸、制革、酿造、染料、电镀以及其他排放含磷、氮等污染的企业和项目</w:t>
                  </w:r>
                  <w:r>
                    <w:rPr>
                      <w:rFonts w:hint="eastAsia" w:ascii="Times New Roman" w:hAnsi="Times New Roman" w:eastAsia="宋体"/>
                      <w:color w:val="auto"/>
                      <w:sz w:val="21"/>
                      <w:szCs w:val="21"/>
                    </w:rPr>
                    <w:t>；项目不属于</w:t>
                  </w:r>
                  <w:r>
                    <w:rPr>
                      <w:rFonts w:ascii="Times New Roman" w:hAnsi="Times New Roman" w:eastAsia="宋体"/>
                      <w:color w:val="auto"/>
                      <w:sz w:val="21"/>
                      <w:szCs w:val="21"/>
                    </w:rPr>
                    <w:t>含汞、砷、镉、铬、铅等重金属以及持久性有机污染物的工业项目</w:t>
                  </w:r>
                  <w:r>
                    <w:rPr>
                      <w:rFonts w:hint="eastAsia" w:ascii="Times New Roman" w:hAnsi="Times New Roman" w:eastAsia="宋体"/>
                      <w:color w:val="auto"/>
                      <w:sz w:val="21"/>
                      <w:szCs w:val="21"/>
                    </w:rPr>
                    <w:t>；</w:t>
                  </w:r>
                </w:p>
                <w:p w14:paraId="605E0B90">
                  <w:pPr>
                    <w:pStyle w:val="75"/>
                    <w:snapToGrid w:val="0"/>
                    <w:jc w:val="left"/>
                    <w:rPr>
                      <w:rFonts w:ascii="Times New Roman" w:hAnsi="Times New Roman" w:eastAsia="宋体"/>
                      <w:color w:val="auto"/>
                      <w:sz w:val="21"/>
                      <w:szCs w:val="21"/>
                    </w:rPr>
                  </w:pPr>
                </w:p>
              </w:tc>
              <w:tc>
                <w:tcPr>
                  <w:tcW w:w="546" w:type="pct"/>
                  <w:tcBorders>
                    <w:tl2br w:val="nil"/>
                    <w:tr2bl w:val="nil"/>
                  </w:tcBorders>
                  <w:vAlign w:val="center"/>
                </w:tcPr>
                <w:p w14:paraId="12EE6E0E">
                  <w:pPr>
                    <w:pStyle w:val="75"/>
                    <w:snapToGrid w:val="0"/>
                    <w:rPr>
                      <w:rFonts w:hint="eastAsia" w:ascii="宋体" w:hAnsi="宋体" w:eastAsia="宋体" w:cs="宋体"/>
                      <w:color w:val="auto"/>
                      <w:sz w:val="21"/>
                      <w:szCs w:val="21"/>
                    </w:rPr>
                  </w:pPr>
                  <w:r>
                    <w:rPr>
                      <w:rFonts w:hint="eastAsia" w:ascii="宋体" w:hAnsi="宋体" w:eastAsia="宋体" w:cs="宋体"/>
                      <w:color w:val="auto"/>
                      <w:sz w:val="21"/>
                      <w:szCs w:val="21"/>
                    </w:rPr>
                    <w:t>相符</w:t>
                  </w:r>
                </w:p>
              </w:tc>
            </w:tr>
            <w:tr w14:paraId="7618F555">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18040230">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空间管控要求</w:t>
                  </w:r>
                </w:p>
              </w:tc>
              <w:tc>
                <w:tcPr>
                  <w:tcW w:w="2795" w:type="pct"/>
                  <w:tcBorders>
                    <w:tl2br w:val="nil"/>
                    <w:tr2bl w:val="nil"/>
                  </w:tcBorders>
                  <w:vAlign w:val="center"/>
                </w:tcPr>
                <w:p w14:paraId="6CD497CB">
                  <w:pPr>
                    <w:pStyle w:val="75"/>
                    <w:numPr>
                      <w:ilvl w:val="0"/>
                      <w:numId w:val="2"/>
                    </w:numPr>
                    <w:snapToGrid w:val="0"/>
                    <w:jc w:val="left"/>
                    <w:rPr>
                      <w:rFonts w:ascii="Times New Roman" w:hAnsi="Times New Roman" w:eastAsia="宋体"/>
                      <w:color w:val="auto"/>
                      <w:sz w:val="21"/>
                      <w:szCs w:val="21"/>
                    </w:rPr>
                  </w:pPr>
                  <w:r>
                    <w:rPr>
                      <w:rFonts w:ascii="Times New Roman" w:hAnsi="Times New Roman" w:eastAsia="宋体"/>
                      <w:color w:val="auto"/>
                      <w:sz w:val="21"/>
                      <w:szCs w:val="21"/>
                    </w:rPr>
                    <w:t>水域及绿地，禁止一切与环境保护功能无关的建设活动;</w:t>
                  </w:r>
                </w:p>
                <w:p w14:paraId="32D034F7">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2、</w:t>
                  </w:r>
                  <w:r>
                    <w:rPr>
                      <w:rFonts w:ascii="Times New Roman" w:hAnsi="Times New Roman" w:eastAsia="宋体"/>
                      <w:color w:val="auto"/>
                      <w:sz w:val="21"/>
                      <w:szCs w:val="21"/>
                    </w:rPr>
                    <w:t>北干河沿岸河道范围内(两岸堤防背水坡堤脚外10m)禁止建设妨碍行洪的建筑物、构筑物;</w:t>
                  </w:r>
                </w:p>
                <w:p w14:paraId="788CC90F">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3</w:t>
                  </w:r>
                  <w:r>
                    <w:rPr>
                      <w:rFonts w:hint="eastAsia" w:ascii="Times New Roman" w:hAnsi="Times New Roman" w:eastAsia="宋体"/>
                      <w:color w:val="auto"/>
                      <w:sz w:val="21"/>
                      <w:szCs w:val="21"/>
                    </w:rPr>
                    <w:t>、</w:t>
                  </w:r>
                  <w:r>
                    <w:rPr>
                      <w:rFonts w:ascii="Times New Roman" w:hAnsi="Times New Roman" w:eastAsia="宋体"/>
                      <w:color w:val="auto"/>
                      <w:sz w:val="21"/>
                      <w:szCs w:val="21"/>
                    </w:rPr>
                    <w:t>禁止引进不能满足环评测算出的环境防护距离，或环评事故风险防范和应急措施难以落实到位的项目:</w:t>
                  </w:r>
                </w:p>
                <w:p w14:paraId="4C0A42C7">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4</w:t>
                  </w:r>
                  <w:r>
                    <w:rPr>
                      <w:rFonts w:hint="eastAsia" w:ascii="Times New Roman" w:hAnsi="Times New Roman" w:eastAsia="宋体"/>
                      <w:color w:val="auto"/>
                      <w:sz w:val="21"/>
                      <w:szCs w:val="21"/>
                    </w:rPr>
                    <w:t>、</w:t>
                  </w:r>
                  <w:r>
                    <w:rPr>
                      <w:rFonts w:ascii="Times New Roman" w:hAnsi="Times New Roman" w:eastAsia="宋体"/>
                      <w:color w:val="auto"/>
                      <w:sz w:val="21"/>
                      <w:szCs w:val="21"/>
                    </w:rPr>
                    <w:t>园区远期控制用地规模，将占用基本农田的用地保留不开发，或者基本农田的开发需满足《基本农田保护条例》要求，并具体地块的开发需与新一轮土地利用规划相一致;</w:t>
                  </w:r>
                </w:p>
                <w:p w14:paraId="40B0AFB9">
                  <w:pPr>
                    <w:pStyle w:val="75"/>
                    <w:snapToGrid w:val="0"/>
                    <w:jc w:val="left"/>
                    <w:rPr>
                      <w:rFonts w:ascii="Times New Roman" w:hAnsi="Times New Roman" w:eastAsia="宋体"/>
                      <w:color w:val="auto"/>
                      <w:sz w:val="21"/>
                      <w:szCs w:val="21"/>
                    </w:rPr>
                  </w:pPr>
                </w:p>
              </w:tc>
              <w:tc>
                <w:tcPr>
                  <w:tcW w:w="1095" w:type="pct"/>
                  <w:tcBorders>
                    <w:tl2br w:val="nil"/>
                    <w:tr2bl w:val="nil"/>
                  </w:tcBorders>
                  <w:vAlign w:val="center"/>
                </w:tcPr>
                <w:p w14:paraId="55522778">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1、项目用地为工业用地，不涉及</w:t>
                  </w:r>
                  <w:r>
                    <w:rPr>
                      <w:rFonts w:ascii="Times New Roman" w:hAnsi="Times New Roman" w:eastAsia="宋体"/>
                      <w:color w:val="auto"/>
                      <w:sz w:val="21"/>
                      <w:szCs w:val="21"/>
                    </w:rPr>
                    <w:t>水域及绿地</w:t>
                  </w:r>
                  <w:r>
                    <w:rPr>
                      <w:rFonts w:hint="eastAsia" w:ascii="Times New Roman" w:hAnsi="Times New Roman" w:eastAsia="宋体"/>
                      <w:color w:val="auto"/>
                      <w:sz w:val="21"/>
                      <w:szCs w:val="21"/>
                    </w:rPr>
                    <w:t>。</w:t>
                  </w:r>
                </w:p>
                <w:p w14:paraId="4BC10993">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2、项目不在</w:t>
                  </w:r>
                  <w:r>
                    <w:rPr>
                      <w:rFonts w:ascii="Times New Roman" w:hAnsi="Times New Roman" w:eastAsia="宋体"/>
                      <w:color w:val="auto"/>
                      <w:sz w:val="21"/>
                      <w:szCs w:val="21"/>
                    </w:rPr>
                    <w:t>北干河沿岸河道范围内</w:t>
                  </w:r>
                  <w:r>
                    <w:rPr>
                      <w:rFonts w:hint="eastAsia" w:ascii="Times New Roman" w:hAnsi="Times New Roman" w:eastAsia="宋体"/>
                      <w:color w:val="auto"/>
                      <w:sz w:val="21"/>
                      <w:szCs w:val="21"/>
                    </w:rPr>
                    <w:t>。</w:t>
                  </w:r>
                </w:p>
                <w:p w14:paraId="47992438">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3、项目的建设满足</w:t>
                  </w:r>
                  <w:r>
                    <w:rPr>
                      <w:rFonts w:ascii="Times New Roman" w:hAnsi="Times New Roman" w:eastAsia="宋体"/>
                      <w:color w:val="auto"/>
                      <w:sz w:val="21"/>
                      <w:szCs w:val="21"/>
                    </w:rPr>
                    <w:t>环境防护距离</w:t>
                  </w:r>
                  <w:r>
                    <w:rPr>
                      <w:rFonts w:hint="eastAsia" w:ascii="Times New Roman" w:hAnsi="Times New Roman" w:eastAsia="宋体"/>
                      <w:color w:val="auto"/>
                      <w:sz w:val="21"/>
                      <w:szCs w:val="21"/>
                    </w:rPr>
                    <w:t>要求，项目建成后将严格落实环评提出的</w:t>
                  </w:r>
                  <w:r>
                    <w:rPr>
                      <w:rFonts w:ascii="Times New Roman" w:hAnsi="Times New Roman" w:eastAsia="宋体"/>
                      <w:color w:val="auto"/>
                      <w:sz w:val="21"/>
                      <w:szCs w:val="21"/>
                    </w:rPr>
                    <w:t>风险防范和应急措施</w:t>
                  </w:r>
                  <w:r>
                    <w:rPr>
                      <w:rFonts w:hint="eastAsia" w:ascii="Times New Roman" w:hAnsi="Times New Roman" w:eastAsia="宋体"/>
                      <w:color w:val="auto"/>
                      <w:sz w:val="21"/>
                      <w:szCs w:val="21"/>
                    </w:rPr>
                    <w:t>。</w:t>
                  </w:r>
                </w:p>
                <w:p w14:paraId="590F4DB0">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4、项目不涉及</w:t>
                  </w:r>
                  <w:r>
                    <w:rPr>
                      <w:rFonts w:ascii="Times New Roman" w:hAnsi="Times New Roman" w:eastAsia="宋体"/>
                      <w:color w:val="auto"/>
                      <w:sz w:val="21"/>
                      <w:szCs w:val="21"/>
                    </w:rPr>
                    <w:t>基本农田</w:t>
                  </w:r>
                  <w:r>
                    <w:rPr>
                      <w:rFonts w:hint="eastAsia" w:ascii="Times New Roman" w:hAnsi="Times New Roman" w:eastAsia="宋体"/>
                      <w:color w:val="auto"/>
                      <w:sz w:val="21"/>
                      <w:szCs w:val="21"/>
                    </w:rPr>
                    <w:t>。</w:t>
                  </w:r>
                </w:p>
              </w:tc>
              <w:tc>
                <w:tcPr>
                  <w:tcW w:w="546" w:type="pct"/>
                  <w:tcBorders>
                    <w:tl2br w:val="nil"/>
                    <w:tr2bl w:val="nil"/>
                  </w:tcBorders>
                  <w:vAlign w:val="center"/>
                </w:tcPr>
                <w:p w14:paraId="3B242E82">
                  <w:pPr>
                    <w:pStyle w:val="75"/>
                    <w:snapToGrid w:val="0"/>
                    <w:rPr>
                      <w:rFonts w:ascii="Times New Roman" w:hAnsi="Times New Roman" w:eastAsia="宋体"/>
                      <w:color w:val="auto"/>
                      <w:sz w:val="21"/>
                      <w:szCs w:val="21"/>
                    </w:rPr>
                  </w:pPr>
                  <w:r>
                    <w:rPr>
                      <w:rFonts w:hint="eastAsia" w:ascii="宋体" w:hAnsi="宋体" w:eastAsia="宋体" w:cs="宋体"/>
                      <w:color w:val="auto"/>
                      <w:sz w:val="21"/>
                      <w:szCs w:val="21"/>
                    </w:rPr>
                    <w:t>相符</w:t>
                  </w:r>
                </w:p>
              </w:tc>
            </w:tr>
            <w:tr w14:paraId="276DF1ED">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3688C25A">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污染物排放管控</w:t>
                  </w:r>
                </w:p>
              </w:tc>
              <w:tc>
                <w:tcPr>
                  <w:tcW w:w="2795" w:type="pct"/>
                  <w:tcBorders>
                    <w:tl2br w:val="nil"/>
                    <w:tr2bl w:val="nil"/>
                  </w:tcBorders>
                  <w:vAlign w:val="center"/>
                </w:tcPr>
                <w:p w14:paraId="3794D5EE">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1、</w:t>
                  </w:r>
                  <w:r>
                    <w:rPr>
                      <w:rFonts w:ascii="Times New Roman" w:hAnsi="Times New Roman" w:eastAsia="宋体"/>
                      <w:color w:val="auto"/>
                      <w:sz w:val="21"/>
                      <w:szCs w:val="21"/>
                    </w:rPr>
                    <w:t>积极落实国家、省总量控制要求，对排放二氧化硫、氮氧化物、工业粉尘和挥发性有机物的项目实施区域内现役源2倍削减替代或关闭类项目1.5倍削减替代。</w:t>
                  </w:r>
                </w:p>
                <w:p w14:paraId="63DFE021">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2</w:t>
                  </w:r>
                  <w:r>
                    <w:rPr>
                      <w:rFonts w:hint="eastAsia" w:ascii="Times New Roman" w:hAnsi="Times New Roman" w:eastAsia="宋体"/>
                      <w:color w:val="auto"/>
                      <w:sz w:val="21"/>
                      <w:szCs w:val="21"/>
                    </w:rPr>
                    <w:t>、</w:t>
                  </w:r>
                  <w:r>
                    <w:rPr>
                      <w:rFonts w:ascii="Times New Roman" w:hAnsi="Times New Roman" w:eastAsia="宋体"/>
                      <w:color w:val="auto"/>
                      <w:sz w:val="21"/>
                      <w:szCs w:val="21"/>
                    </w:rPr>
                    <w:t>废气污染物总量:SO</w:t>
                  </w:r>
                  <w:r>
                    <w:rPr>
                      <w:rFonts w:hint="eastAsia" w:ascii="Times New Roman" w:hAnsi="Times New Roman" w:eastAsia="宋体"/>
                      <w:color w:val="auto"/>
                      <w:sz w:val="21"/>
                      <w:szCs w:val="21"/>
                      <w:vertAlign w:val="subscript"/>
                    </w:rPr>
                    <w:t>2</w:t>
                  </w:r>
                  <w:r>
                    <w:rPr>
                      <w:rFonts w:ascii="Times New Roman" w:hAnsi="Times New Roman" w:eastAsia="宋体"/>
                      <w:color w:val="auto"/>
                      <w:sz w:val="21"/>
                      <w:szCs w:val="21"/>
                    </w:rPr>
                    <w:t>9.262t</w:t>
                  </w:r>
                  <w:r>
                    <w:rPr>
                      <w:rFonts w:hint="eastAsia" w:ascii="Times New Roman" w:hAnsi="Times New Roman" w:eastAsia="宋体"/>
                      <w:color w:val="auto"/>
                      <w:sz w:val="21"/>
                      <w:szCs w:val="21"/>
                    </w:rPr>
                    <w:t>/</w:t>
                  </w:r>
                  <w:r>
                    <w:rPr>
                      <w:rFonts w:ascii="Times New Roman" w:hAnsi="Times New Roman" w:eastAsia="宋体"/>
                      <w:color w:val="auto"/>
                      <w:sz w:val="21"/>
                      <w:szCs w:val="21"/>
                    </w:rPr>
                    <w:t>a、NOx 34.111t</w:t>
                  </w:r>
                  <w:r>
                    <w:rPr>
                      <w:rFonts w:hint="eastAsia" w:ascii="Times New Roman" w:hAnsi="Times New Roman" w:eastAsia="宋体"/>
                      <w:color w:val="auto"/>
                      <w:sz w:val="21"/>
                      <w:szCs w:val="21"/>
                    </w:rPr>
                    <w:t>/</w:t>
                  </w:r>
                  <w:r>
                    <w:rPr>
                      <w:rFonts w:ascii="Times New Roman" w:hAnsi="Times New Roman" w:eastAsia="宋体"/>
                      <w:color w:val="auto"/>
                      <w:sz w:val="21"/>
                      <w:szCs w:val="21"/>
                    </w:rPr>
                    <w:t>a、烟粉尘 46.477t/a、VOCs 33.154t</w:t>
                  </w:r>
                  <w:r>
                    <w:rPr>
                      <w:rFonts w:hint="eastAsia" w:ascii="Times New Roman" w:hAnsi="Times New Roman" w:eastAsia="宋体"/>
                      <w:color w:val="auto"/>
                      <w:sz w:val="21"/>
                      <w:szCs w:val="21"/>
                    </w:rPr>
                    <w:t>/</w:t>
                  </w:r>
                  <w:r>
                    <w:rPr>
                      <w:rFonts w:ascii="Times New Roman" w:hAnsi="Times New Roman" w:eastAsia="宋体"/>
                      <w:color w:val="auto"/>
                      <w:sz w:val="21"/>
                      <w:szCs w:val="21"/>
                    </w:rPr>
                    <w:t>a、甲苯 0.098t</w:t>
                  </w:r>
                  <w:r>
                    <w:rPr>
                      <w:rFonts w:hint="eastAsia" w:ascii="Times New Roman" w:hAnsi="Times New Roman" w:eastAsia="宋体"/>
                      <w:color w:val="auto"/>
                      <w:sz w:val="21"/>
                      <w:szCs w:val="21"/>
                    </w:rPr>
                    <w:t>/</w:t>
                  </w:r>
                  <w:r>
                    <w:rPr>
                      <w:rFonts w:ascii="Times New Roman" w:hAnsi="Times New Roman" w:eastAsia="宋体"/>
                      <w:color w:val="auto"/>
                      <w:sz w:val="21"/>
                      <w:szCs w:val="21"/>
                    </w:rPr>
                    <w:t>a、二甲苯 1.282t/a、H</w:t>
                  </w:r>
                  <w:r>
                    <w:rPr>
                      <w:rFonts w:hint="eastAsia" w:ascii="Times New Roman" w:hAnsi="Times New Roman" w:eastAsia="宋体"/>
                      <w:color w:val="auto"/>
                      <w:sz w:val="21"/>
                      <w:szCs w:val="21"/>
                      <w:vertAlign w:val="subscript"/>
                    </w:rPr>
                    <w:t>2</w:t>
                  </w:r>
                  <w:r>
                    <w:rPr>
                      <w:rFonts w:ascii="Times New Roman" w:hAnsi="Times New Roman" w:eastAsia="宋体"/>
                      <w:color w:val="auto"/>
                      <w:sz w:val="21"/>
                      <w:szCs w:val="21"/>
                    </w:rPr>
                    <w:t>S 0.157t/a;</w:t>
                  </w:r>
                </w:p>
                <w:p w14:paraId="1EA63592">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3</w:t>
                  </w:r>
                  <w:r>
                    <w:rPr>
                      <w:rFonts w:hint="eastAsia" w:ascii="Times New Roman" w:hAnsi="Times New Roman" w:eastAsia="宋体"/>
                      <w:color w:val="auto"/>
                      <w:sz w:val="21"/>
                      <w:szCs w:val="21"/>
                    </w:rPr>
                    <w:t>、</w:t>
                  </w:r>
                  <w:r>
                    <w:rPr>
                      <w:rFonts w:ascii="Times New Roman" w:hAnsi="Times New Roman" w:eastAsia="宋体"/>
                      <w:color w:val="auto"/>
                      <w:sz w:val="21"/>
                      <w:szCs w:val="21"/>
                    </w:rPr>
                    <w:t>废水污染物总量:废水量47.94万t</w:t>
                  </w:r>
                  <w:r>
                    <w:rPr>
                      <w:rFonts w:hint="eastAsia" w:ascii="Times New Roman" w:hAnsi="Times New Roman" w:eastAsia="宋体"/>
                      <w:color w:val="auto"/>
                      <w:sz w:val="21"/>
                      <w:szCs w:val="21"/>
                    </w:rPr>
                    <w:t>/</w:t>
                  </w:r>
                  <w:r>
                    <w:rPr>
                      <w:rFonts w:ascii="Times New Roman" w:hAnsi="Times New Roman" w:eastAsia="宋体"/>
                      <w:color w:val="auto"/>
                      <w:sz w:val="21"/>
                      <w:szCs w:val="21"/>
                    </w:rPr>
                    <w:t>a、COD 23.937t</w:t>
                  </w:r>
                  <w:r>
                    <w:rPr>
                      <w:rFonts w:hint="eastAsia" w:ascii="Times New Roman" w:hAnsi="Times New Roman" w:eastAsia="宋体"/>
                      <w:color w:val="auto"/>
                      <w:sz w:val="21"/>
                      <w:szCs w:val="21"/>
                    </w:rPr>
                    <w:t>/</w:t>
                  </w:r>
                  <w:r>
                    <w:rPr>
                      <w:rFonts w:ascii="Times New Roman" w:hAnsi="Times New Roman" w:eastAsia="宋体"/>
                      <w:color w:val="auto"/>
                      <w:sz w:val="21"/>
                      <w:szCs w:val="21"/>
                    </w:rPr>
                    <w:t>a、S</w:t>
                  </w:r>
                  <w:r>
                    <w:rPr>
                      <w:rFonts w:hint="eastAsia" w:ascii="Times New Roman" w:hAnsi="Times New Roman" w:eastAsia="宋体"/>
                      <w:color w:val="auto"/>
                      <w:sz w:val="21"/>
                      <w:szCs w:val="21"/>
                    </w:rPr>
                    <w:t>S</w:t>
                  </w:r>
                  <w:r>
                    <w:rPr>
                      <w:rFonts w:ascii="Times New Roman" w:hAnsi="Times New Roman" w:eastAsia="宋体"/>
                      <w:color w:val="auto"/>
                      <w:sz w:val="21"/>
                      <w:szCs w:val="21"/>
                    </w:rPr>
                    <w:t xml:space="preserve"> 4.794t</w:t>
                  </w:r>
                  <w:r>
                    <w:rPr>
                      <w:rFonts w:hint="eastAsia" w:ascii="Times New Roman" w:hAnsi="Times New Roman" w:eastAsia="宋体"/>
                      <w:color w:val="auto"/>
                      <w:sz w:val="21"/>
                      <w:szCs w:val="21"/>
                    </w:rPr>
                    <w:t>/</w:t>
                  </w:r>
                  <w:r>
                    <w:rPr>
                      <w:rFonts w:ascii="Times New Roman" w:hAnsi="Times New Roman" w:eastAsia="宋体"/>
                      <w:color w:val="auto"/>
                      <w:sz w:val="21"/>
                      <w:szCs w:val="21"/>
                    </w:rPr>
                    <w:t>a、氨氮 1.198t</w:t>
                  </w:r>
                  <w:r>
                    <w:rPr>
                      <w:rFonts w:hint="eastAsia" w:ascii="Times New Roman" w:hAnsi="Times New Roman" w:eastAsia="宋体"/>
                      <w:color w:val="auto"/>
                      <w:sz w:val="21"/>
                      <w:szCs w:val="21"/>
                    </w:rPr>
                    <w:t>/</w:t>
                  </w:r>
                  <w:r>
                    <w:rPr>
                      <w:rFonts w:ascii="Times New Roman" w:hAnsi="Times New Roman" w:eastAsia="宋体"/>
                      <w:color w:val="auto"/>
                      <w:sz w:val="21"/>
                      <w:szCs w:val="21"/>
                    </w:rPr>
                    <w:t>a</w:t>
                  </w:r>
                  <w:r>
                    <w:rPr>
                      <w:rFonts w:hint="eastAsia" w:ascii="Times New Roman" w:hAnsi="Times New Roman" w:eastAsia="宋体"/>
                      <w:color w:val="auto"/>
                      <w:sz w:val="21"/>
                      <w:szCs w:val="21"/>
                    </w:rPr>
                    <w:t>、</w:t>
                  </w:r>
                  <w:r>
                    <w:rPr>
                      <w:rFonts w:ascii="Times New Roman" w:hAnsi="Times New Roman" w:eastAsia="宋体"/>
                      <w:color w:val="auto"/>
                      <w:sz w:val="21"/>
                      <w:szCs w:val="21"/>
                    </w:rPr>
                    <w:t>总磷 0.324t/a、总氮5.754t/a。</w:t>
                  </w:r>
                </w:p>
              </w:tc>
              <w:tc>
                <w:tcPr>
                  <w:tcW w:w="1095" w:type="pct"/>
                  <w:tcBorders>
                    <w:tl2br w:val="nil"/>
                    <w:tr2bl w:val="nil"/>
                  </w:tcBorders>
                  <w:vAlign w:val="center"/>
                </w:tcPr>
                <w:p w14:paraId="6961E4DF">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1、项目废气</w:t>
                  </w:r>
                  <w:r>
                    <w:rPr>
                      <w:rFonts w:ascii="Times New Roman" w:hAnsi="Times New Roman" w:eastAsia="宋体"/>
                      <w:color w:val="auto"/>
                      <w:sz w:val="21"/>
                      <w:szCs w:val="21"/>
                    </w:rPr>
                    <w:t>污染物</w:t>
                  </w:r>
                  <w:r>
                    <w:rPr>
                      <w:rFonts w:hint="eastAsia" w:ascii="Times New Roman" w:hAnsi="Times New Roman" w:eastAsia="宋体"/>
                      <w:color w:val="auto"/>
                      <w:sz w:val="21"/>
                      <w:szCs w:val="21"/>
                    </w:rPr>
                    <w:t>为颗粒物</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VOCs</w:t>
                  </w:r>
                  <w:r>
                    <w:rPr>
                      <w:rFonts w:hint="eastAsia" w:ascii="Times New Roman" w:hAnsi="Times New Roman" w:eastAsia="宋体"/>
                      <w:color w:val="auto"/>
                      <w:sz w:val="21"/>
                      <w:szCs w:val="21"/>
                    </w:rPr>
                    <w:t>，</w:t>
                  </w:r>
                  <w:r>
                    <w:rPr>
                      <w:rFonts w:ascii="Times New Roman" w:hAnsi="Times New Roman" w:eastAsia="宋体"/>
                      <w:color w:val="auto"/>
                      <w:sz w:val="21"/>
                      <w:szCs w:val="21"/>
                    </w:rPr>
                    <w:t>实施区域内现役源2倍削减替代</w:t>
                  </w:r>
                  <w:r>
                    <w:rPr>
                      <w:rFonts w:hint="eastAsia" w:ascii="Times New Roman" w:hAnsi="Times New Roman" w:eastAsia="宋体"/>
                      <w:color w:val="auto"/>
                      <w:sz w:val="21"/>
                      <w:szCs w:val="21"/>
                    </w:rPr>
                    <w:t>；</w:t>
                  </w:r>
                </w:p>
                <w:p w14:paraId="6B96401C">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2、项目废气污染物颗粒物</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VOCs</w:t>
                  </w:r>
                  <w:r>
                    <w:rPr>
                      <w:rFonts w:hint="eastAsia" w:ascii="Times New Roman" w:hAnsi="Times New Roman" w:eastAsia="宋体"/>
                      <w:color w:val="auto"/>
                      <w:sz w:val="21"/>
                      <w:szCs w:val="21"/>
                    </w:rPr>
                    <w:t>不会突破</w:t>
                  </w:r>
                  <w:r>
                    <w:rPr>
                      <w:rFonts w:hint="eastAsia" w:ascii="宋体" w:hAnsi="宋体" w:eastAsia="宋体" w:cs="宋体"/>
                      <w:color w:val="auto"/>
                      <w:sz w:val="21"/>
                      <w:szCs w:val="21"/>
                    </w:rPr>
                    <w:t>总量要求</w:t>
                  </w:r>
                  <w:r>
                    <w:rPr>
                      <w:rFonts w:hint="eastAsia" w:ascii="Times New Roman" w:hAnsi="Times New Roman" w:eastAsia="宋体"/>
                      <w:color w:val="auto"/>
                      <w:sz w:val="21"/>
                      <w:szCs w:val="21"/>
                    </w:rPr>
                    <w:t>；</w:t>
                  </w:r>
                </w:p>
                <w:p w14:paraId="7E267119">
                  <w:pPr>
                    <w:pStyle w:val="75"/>
                    <w:snapToGrid w:val="0"/>
                    <w:jc w:val="left"/>
                    <w:rPr>
                      <w:rFonts w:ascii="Times New Roman" w:hAnsi="Times New Roman" w:eastAsia="宋体"/>
                      <w:color w:val="auto"/>
                      <w:sz w:val="21"/>
                      <w:szCs w:val="21"/>
                    </w:rPr>
                  </w:pPr>
                  <w:r>
                    <w:rPr>
                      <w:rFonts w:hint="eastAsia" w:ascii="Times New Roman" w:hAnsi="Times New Roman" w:eastAsia="宋体"/>
                      <w:color w:val="auto"/>
                      <w:sz w:val="21"/>
                      <w:szCs w:val="21"/>
                    </w:rPr>
                    <w:t>3、项目</w:t>
                  </w:r>
                  <w:r>
                    <w:rPr>
                      <w:rFonts w:hint="eastAsia" w:asciiTheme="minorEastAsia" w:hAnsiTheme="minorEastAsia" w:eastAsiaTheme="minorEastAsia" w:cstheme="minorEastAsia"/>
                      <w:color w:val="auto"/>
                      <w:sz w:val="21"/>
                      <w:szCs w:val="21"/>
                    </w:rPr>
                    <w:t>生活污水接管至儒林污水处理厂集中处理</w:t>
                  </w:r>
                  <w:r>
                    <w:rPr>
                      <w:rFonts w:hint="eastAsia" w:ascii="Times New Roman" w:hAnsi="Times New Roman" w:eastAsia="宋体"/>
                      <w:color w:val="auto"/>
                      <w:sz w:val="21"/>
                      <w:szCs w:val="21"/>
                    </w:rPr>
                    <w:t>，总量在</w:t>
                  </w:r>
                  <w:r>
                    <w:rPr>
                      <w:rFonts w:hint="eastAsia" w:asciiTheme="minorEastAsia" w:hAnsiTheme="minorEastAsia" w:eastAsiaTheme="minorEastAsia" w:cstheme="minorEastAsia"/>
                      <w:color w:val="auto"/>
                      <w:sz w:val="21"/>
                      <w:szCs w:val="21"/>
                    </w:rPr>
                    <w:t>儒林污水处理厂平衡</w:t>
                  </w:r>
                </w:p>
              </w:tc>
              <w:tc>
                <w:tcPr>
                  <w:tcW w:w="546" w:type="pct"/>
                  <w:tcBorders>
                    <w:tl2br w:val="nil"/>
                    <w:tr2bl w:val="nil"/>
                  </w:tcBorders>
                  <w:vAlign w:val="center"/>
                </w:tcPr>
                <w:p w14:paraId="23CDC0E6">
                  <w:pPr>
                    <w:pStyle w:val="75"/>
                    <w:snapToGrid w:val="0"/>
                    <w:rPr>
                      <w:rFonts w:ascii="Times New Roman" w:hAnsi="Times New Roman" w:eastAsia="宋体"/>
                      <w:color w:val="auto"/>
                      <w:sz w:val="21"/>
                      <w:szCs w:val="21"/>
                    </w:rPr>
                  </w:pPr>
                  <w:r>
                    <w:rPr>
                      <w:rFonts w:hint="eastAsia" w:ascii="宋体" w:hAnsi="宋体" w:eastAsia="宋体" w:cs="宋体"/>
                      <w:color w:val="auto"/>
                      <w:sz w:val="21"/>
                      <w:szCs w:val="21"/>
                    </w:rPr>
                    <w:t>相符</w:t>
                  </w:r>
                </w:p>
              </w:tc>
            </w:tr>
            <w:tr w14:paraId="62E876CD">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3FE6D7AE">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环境风险防控</w:t>
                  </w:r>
                </w:p>
              </w:tc>
              <w:tc>
                <w:tcPr>
                  <w:tcW w:w="2795" w:type="pct"/>
                  <w:tcBorders>
                    <w:tl2br w:val="nil"/>
                    <w:tr2bl w:val="nil"/>
                  </w:tcBorders>
                  <w:vAlign w:val="center"/>
                </w:tcPr>
                <w:p w14:paraId="15ED0C19">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建立有效的安全防范体系，制定风险应急救援措施，一旦发生事故确保各项应急救援快速高效有序启动，减缓事故蔓延范围，最大限度减轻风险事故造成的损失。</w:t>
                  </w:r>
                </w:p>
              </w:tc>
              <w:tc>
                <w:tcPr>
                  <w:tcW w:w="1095" w:type="pct"/>
                  <w:tcBorders>
                    <w:tl2br w:val="nil"/>
                    <w:tr2bl w:val="nil"/>
                  </w:tcBorders>
                  <w:vAlign w:val="center"/>
                </w:tcPr>
                <w:p w14:paraId="41F5E569">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项目建成后将落实</w:t>
                  </w:r>
                  <w:r>
                    <w:rPr>
                      <w:rFonts w:ascii="Times New Roman" w:hAnsi="Times New Roman" w:eastAsia="宋体"/>
                      <w:color w:val="auto"/>
                      <w:sz w:val="21"/>
                      <w:szCs w:val="21"/>
                    </w:rPr>
                    <w:t>三级防控设施</w:t>
                  </w:r>
                  <w:r>
                    <w:rPr>
                      <w:rFonts w:hint="eastAsia" w:ascii="Times New Roman" w:hAnsi="Times New Roman" w:eastAsia="宋体"/>
                      <w:color w:val="auto"/>
                      <w:sz w:val="21"/>
                      <w:szCs w:val="21"/>
                    </w:rPr>
                    <w:t>，</w:t>
                  </w:r>
                  <w:r>
                    <w:rPr>
                      <w:rFonts w:ascii="Times New Roman" w:hAnsi="Times New Roman" w:eastAsia="宋体"/>
                      <w:color w:val="auto"/>
                      <w:sz w:val="21"/>
                      <w:szCs w:val="21"/>
                    </w:rPr>
                    <w:t>建立突发环境事件隐患排查整改及突发环境事件应急管理长效机制</w:t>
                  </w:r>
                  <w:r>
                    <w:rPr>
                      <w:rFonts w:hint="eastAsia" w:ascii="Times New Roman" w:hAnsi="Times New Roman" w:eastAsia="宋体"/>
                      <w:color w:val="auto"/>
                      <w:sz w:val="21"/>
                      <w:szCs w:val="21"/>
                    </w:rPr>
                    <w:t>，</w:t>
                  </w:r>
                  <w:r>
                    <w:rPr>
                      <w:rFonts w:ascii="Times New Roman" w:hAnsi="Times New Roman" w:eastAsia="宋体"/>
                      <w:color w:val="auto"/>
                      <w:sz w:val="21"/>
                      <w:szCs w:val="21"/>
                    </w:rPr>
                    <w:t>完善环境应急物资储备和应急队伍建设，</w:t>
                  </w:r>
                  <w:r>
                    <w:rPr>
                      <w:rFonts w:hint="eastAsia" w:ascii="Times New Roman" w:hAnsi="Times New Roman" w:eastAsia="宋体"/>
                      <w:color w:val="auto"/>
                      <w:sz w:val="21"/>
                      <w:szCs w:val="21"/>
                    </w:rPr>
                    <w:t>并</w:t>
                  </w:r>
                  <w:r>
                    <w:rPr>
                      <w:rFonts w:ascii="Times New Roman" w:hAnsi="Times New Roman" w:eastAsia="宋体"/>
                      <w:color w:val="auto"/>
                      <w:sz w:val="21"/>
                      <w:szCs w:val="21"/>
                    </w:rPr>
                    <w:t>按要求定期组织开展环境应急演练</w:t>
                  </w:r>
                </w:p>
              </w:tc>
              <w:tc>
                <w:tcPr>
                  <w:tcW w:w="546" w:type="pct"/>
                  <w:tcBorders>
                    <w:tl2br w:val="nil"/>
                    <w:tr2bl w:val="nil"/>
                  </w:tcBorders>
                  <w:vAlign w:val="center"/>
                </w:tcPr>
                <w:p w14:paraId="116ECE2E">
                  <w:pPr>
                    <w:pStyle w:val="75"/>
                    <w:snapToGrid w:val="0"/>
                    <w:rPr>
                      <w:rFonts w:ascii="Times New Roman" w:hAnsi="Times New Roman" w:eastAsia="宋体"/>
                      <w:color w:val="auto"/>
                      <w:sz w:val="21"/>
                      <w:szCs w:val="21"/>
                    </w:rPr>
                  </w:pPr>
                  <w:r>
                    <w:rPr>
                      <w:rFonts w:hint="eastAsia" w:ascii="宋体" w:hAnsi="宋体" w:eastAsia="宋体" w:cs="宋体"/>
                      <w:color w:val="auto"/>
                      <w:sz w:val="21"/>
                      <w:szCs w:val="21"/>
                    </w:rPr>
                    <w:t>相符</w:t>
                  </w:r>
                </w:p>
              </w:tc>
            </w:tr>
            <w:tr w14:paraId="7C91E7F9">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3" w:type="pct"/>
                  <w:tcBorders>
                    <w:tl2br w:val="nil"/>
                    <w:tr2bl w:val="nil"/>
                  </w:tcBorders>
                  <w:vAlign w:val="center"/>
                </w:tcPr>
                <w:p w14:paraId="0B228A3E">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资源开发利用要求</w:t>
                  </w:r>
                </w:p>
              </w:tc>
              <w:tc>
                <w:tcPr>
                  <w:tcW w:w="2795" w:type="pct"/>
                  <w:tcBorders>
                    <w:tl2br w:val="nil"/>
                    <w:tr2bl w:val="nil"/>
                  </w:tcBorders>
                  <w:vAlign w:val="center"/>
                </w:tcPr>
                <w:p w14:paraId="471E11FD">
                  <w:pPr>
                    <w:pStyle w:val="75"/>
                    <w:numPr>
                      <w:ilvl w:val="0"/>
                      <w:numId w:val="3"/>
                    </w:numPr>
                    <w:snapToGrid w:val="0"/>
                    <w:jc w:val="left"/>
                    <w:rPr>
                      <w:rFonts w:ascii="Times New Roman" w:hAnsi="Times New Roman" w:eastAsia="宋体"/>
                      <w:color w:val="auto"/>
                      <w:sz w:val="21"/>
                      <w:szCs w:val="21"/>
                    </w:rPr>
                  </w:pPr>
                  <w:r>
                    <w:rPr>
                      <w:rFonts w:ascii="Times New Roman" w:hAnsi="Times New Roman" w:eastAsia="宋体"/>
                      <w:color w:val="auto"/>
                      <w:sz w:val="21"/>
                      <w:szCs w:val="21"/>
                    </w:rPr>
                    <w:t>大力倡导使用清洁能源:</w:t>
                  </w:r>
                </w:p>
                <w:p w14:paraId="67A4E9DB">
                  <w:pPr>
                    <w:pStyle w:val="75"/>
                    <w:numPr>
                      <w:ilvl w:val="0"/>
                      <w:numId w:val="3"/>
                    </w:numPr>
                    <w:snapToGrid w:val="0"/>
                    <w:jc w:val="left"/>
                    <w:rPr>
                      <w:rFonts w:ascii="Times New Roman" w:hAnsi="Times New Roman" w:eastAsia="宋体"/>
                      <w:color w:val="auto"/>
                      <w:sz w:val="21"/>
                      <w:szCs w:val="21"/>
                    </w:rPr>
                  </w:pPr>
                  <w:r>
                    <w:rPr>
                      <w:rFonts w:ascii="Times New Roman" w:hAnsi="Times New Roman" w:eastAsia="宋体"/>
                      <w:color w:val="auto"/>
                      <w:sz w:val="21"/>
                      <w:szCs w:val="21"/>
                    </w:rPr>
                    <w:t>提升废水资源化技术，提高水资源回用率;</w:t>
                  </w:r>
                </w:p>
                <w:p w14:paraId="3CAC5352">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3</w:t>
                  </w:r>
                  <w:r>
                    <w:rPr>
                      <w:rFonts w:hint="eastAsia" w:ascii="Times New Roman" w:hAnsi="Times New Roman" w:eastAsia="宋体"/>
                      <w:color w:val="auto"/>
                      <w:sz w:val="21"/>
                      <w:szCs w:val="21"/>
                    </w:rPr>
                    <w:t>、</w:t>
                  </w:r>
                  <w:r>
                    <w:rPr>
                      <w:rFonts w:ascii="Times New Roman" w:hAnsi="Times New Roman" w:eastAsia="宋体"/>
                      <w:color w:val="auto"/>
                      <w:sz w:val="21"/>
                      <w:szCs w:val="21"/>
                    </w:rPr>
                    <w:t>禁止销售使用燃料为“Ⅲ类”</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严格</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，具体包括</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①煤炭及其制品</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包括原煤、散煤煤矸石、煤泥、煤粉、水煤浆、型煤、焦炭、兰炭等</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;②石油焦、油页岩、原油、重油、渣油、煤焦油</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③非专用锅炉或未配置高效除尘设施的专用锅炉燃用的生物质成型燃料</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④国家规定的其它高污染燃料;</w:t>
                  </w:r>
                </w:p>
                <w:p w14:paraId="3A0545AF">
                  <w:pPr>
                    <w:pStyle w:val="75"/>
                    <w:snapToGrid w:val="0"/>
                    <w:jc w:val="left"/>
                    <w:rPr>
                      <w:rFonts w:ascii="Times New Roman" w:hAnsi="Times New Roman" w:eastAsia="宋体"/>
                      <w:color w:val="auto"/>
                      <w:sz w:val="21"/>
                      <w:szCs w:val="21"/>
                    </w:rPr>
                  </w:pPr>
                  <w:r>
                    <w:rPr>
                      <w:rFonts w:ascii="Times New Roman" w:hAnsi="Times New Roman" w:eastAsia="宋体"/>
                      <w:color w:val="auto"/>
                      <w:sz w:val="21"/>
                      <w:szCs w:val="21"/>
                    </w:rPr>
                    <w:t>4</w:t>
                  </w:r>
                  <w:r>
                    <w:rPr>
                      <w:rFonts w:hint="eastAsia" w:ascii="Times New Roman" w:hAnsi="Times New Roman" w:eastAsia="宋体"/>
                      <w:color w:val="auto"/>
                      <w:sz w:val="21"/>
                      <w:szCs w:val="21"/>
                    </w:rPr>
                    <w:t>、</w:t>
                  </w:r>
                  <w:r>
                    <w:rPr>
                      <w:rFonts w:ascii="Times New Roman" w:hAnsi="Times New Roman" w:eastAsia="宋体"/>
                      <w:color w:val="auto"/>
                      <w:sz w:val="21"/>
                      <w:szCs w:val="21"/>
                    </w:rPr>
                    <w:t>资源利用上线:单位工业增加值综合能耗&lt;0.07吨标煤</w:t>
                  </w:r>
                  <w:r>
                    <w:rPr>
                      <w:rFonts w:hint="eastAsia" w:ascii="Times New Roman" w:hAnsi="Times New Roman" w:eastAsia="宋体"/>
                      <w:color w:val="auto"/>
                      <w:sz w:val="21"/>
                      <w:szCs w:val="21"/>
                    </w:rPr>
                    <w:t>/</w:t>
                  </w:r>
                  <w:r>
                    <w:rPr>
                      <w:rFonts w:ascii="Times New Roman" w:hAnsi="Times New Roman" w:eastAsia="宋体"/>
                      <w:color w:val="auto"/>
                      <w:sz w:val="21"/>
                      <w:szCs w:val="21"/>
                    </w:rPr>
                    <w:t>万元;单位工业增加值新鲜水耗&lt;0.8m</w:t>
                  </w:r>
                  <w:r>
                    <w:rPr>
                      <w:rFonts w:hint="eastAsia" w:ascii="Times New Roman" w:hAnsi="Times New Roman" w:eastAsia="宋体"/>
                      <w:color w:val="auto"/>
                      <w:sz w:val="21"/>
                      <w:szCs w:val="21"/>
                      <w:vertAlign w:val="superscript"/>
                    </w:rPr>
                    <w:t>3</w:t>
                  </w:r>
                  <w:r>
                    <w:rPr>
                      <w:rFonts w:ascii="Times New Roman" w:hAnsi="Times New Roman" w:eastAsia="宋体"/>
                      <w:color w:val="auto"/>
                      <w:sz w:val="21"/>
                      <w:szCs w:val="21"/>
                    </w:rPr>
                    <w:t>/万元;单位工业用地面积工业增加值&gt;15亿元/km</w:t>
                  </w:r>
                  <w:r>
                    <w:rPr>
                      <w:rFonts w:hint="eastAsia" w:ascii="Times New Roman" w:hAnsi="Times New Roman" w:eastAsia="宋体"/>
                      <w:color w:val="auto"/>
                      <w:sz w:val="21"/>
                      <w:szCs w:val="21"/>
                      <w:vertAlign w:val="superscript"/>
                    </w:rPr>
                    <w:t>2</w:t>
                  </w:r>
                </w:p>
              </w:tc>
              <w:tc>
                <w:tcPr>
                  <w:tcW w:w="1095" w:type="pct"/>
                  <w:tcBorders>
                    <w:tl2br w:val="nil"/>
                    <w:tr2bl w:val="nil"/>
                  </w:tcBorders>
                  <w:vAlign w:val="center"/>
                </w:tcPr>
                <w:p w14:paraId="310CB580">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rPr>
                    <w:t>1、</w:t>
                  </w:r>
                  <w:r>
                    <w:rPr>
                      <w:rFonts w:ascii="Times New Roman" w:hAnsi="Times New Roman" w:eastAsia="宋体"/>
                      <w:color w:val="auto"/>
                      <w:sz w:val="21"/>
                      <w:szCs w:val="21"/>
                    </w:rPr>
                    <w:t>项目</w:t>
                  </w:r>
                  <w:r>
                    <w:rPr>
                      <w:rFonts w:hint="eastAsia" w:ascii="Times New Roman" w:hAnsi="Times New Roman" w:eastAsia="宋体"/>
                      <w:color w:val="auto"/>
                      <w:sz w:val="21"/>
                      <w:szCs w:val="21"/>
                    </w:rPr>
                    <w:t>使用清洁能源电力；</w:t>
                  </w:r>
                </w:p>
                <w:p w14:paraId="4F9BCB70">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2</w:t>
                  </w:r>
                  <w:r>
                    <w:rPr>
                      <w:rFonts w:hint="eastAsia" w:ascii="Times New Roman" w:hAnsi="Times New Roman" w:eastAsia="宋体"/>
                      <w:color w:val="auto"/>
                      <w:sz w:val="21"/>
                      <w:szCs w:val="21"/>
                    </w:rPr>
                    <w:t>、项目不使用燃料；</w:t>
                  </w:r>
                </w:p>
                <w:p w14:paraId="26D85CA8">
                  <w:pPr>
                    <w:pStyle w:val="75"/>
                    <w:snapToGrid w:val="0"/>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rPr>
                    <w:t>、</w:t>
                  </w:r>
                  <w:r>
                    <w:rPr>
                      <w:rFonts w:ascii="Times New Roman" w:hAnsi="Times New Roman" w:eastAsia="宋体"/>
                      <w:color w:val="auto"/>
                      <w:sz w:val="21"/>
                      <w:szCs w:val="21"/>
                    </w:rPr>
                    <w:t>项目单位工业增加值综合能耗为0.0</w:t>
                  </w:r>
                  <w:r>
                    <w:rPr>
                      <w:rFonts w:hint="eastAsia" w:ascii="Times New Roman" w:hAnsi="Times New Roman" w:eastAsia="宋体"/>
                      <w:color w:val="auto"/>
                      <w:sz w:val="21"/>
                      <w:szCs w:val="21"/>
                    </w:rPr>
                    <w:t>4</w:t>
                  </w:r>
                  <w:r>
                    <w:rPr>
                      <w:rFonts w:ascii="Times New Roman" w:hAnsi="Times New Roman" w:eastAsia="宋体"/>
                      <w:color w:val="auto"/>
                      <w:sz w:val="21"/>
                      <w:szCs w:val="21"/>
                    </w:rPr>
                    <w:t>吨标准煤/万元</w:t>
                  </w:r>
                  <w:r>
                    <w:rPr>
                      <w:rFonts w:hint="eastAsia" w:ascii="Times New Roman" w:hAnsi="Times New Roman" w:eastAsia="宋体"/>
                      <w:color w:val="auto"/>
                      <w:sz w:val="21"/>
                      <w:szCs w:val="21"/>
                    </w:rPr>
                    <w:t>，</w:t>
                  </w:r>
                  <w:r>
                    <w:rPr>
                      <w:rFonts w:ascii="Times New Roman" w:hAnsi="Times New Roman" w:eastAsia="宋体"/>
                      <w:color w:val="auto"/>
                      <w:sz w:val="21"/>
                      <w:szCs w:val="21"/>
                    </w:rPr>
                    <w:t>单位工业增加值新鲜水耗为</w:t>
                  </w:r>
                  <w:r>
                    <w:rPr>
                      <w:rFonts w:hint="eastAsia" w:ascii="Times New Roman" w:hAnsi="Times New Roman" w:eastAsia="宋体"/>
                      <w:color w:val="auto"/>
                      <w:sz w:val="21"/>
                      <w:szCs w:val="21"/>
                    </w:rPr>
                    <w:t>0.67</w:t>
                  </w:r>
                  <w:r>
                    <w:rPr>
                      <w:rFonts w:ascii="Times New Roman" w:hAnsi="Times New Roman" w:eastAsia="宋体"/>
                      <w:color w:val="auto"/>
                      <w:sz w:val="21"/>
                      <w:szCs w:val="21"/>
                    </w:rPr>
                    <w:t>m</w:t>
                  </w:r>
                  <w:r>
                    <w:rPr>
                      <w:rFonts w:ascii="Times New Roman" w:hAnsi="Times New Roman" w:eastAsia="宋体"/>
                      <w:color w:val="auto"/>
                      <w:sz w:val="21"/>
                      <w:szCs w:val="21"/>
                      <w:vertAlign w:val="superscript"/>
                    </w:rPr>
                    <w:t>3</w:t>
                  </w:r>
                  <w:r>
                    <w:rPr>
                      <w:rFonts w:ascii="Times New Roman" w:hAnsi="Times New Roman" w:eastAsia="宋体"/>
                      <w:color w:val="auto"/>
                      <w:sz w:val="21"/>
                      <w:szCs w:val="21"/>
                    </w:rPr>
                    <w:t>/万元</w:t>
                  </w:r>
                  <w:r>
                    <w:rPr>
                      <w:rFonts w:hint="eastAsia" w:ascii="Times New Roman" w:hAnsi="Times New Roman" w:eastAsia="宋体"/>
                      <w:color w:val="auto"/>
                      <w:sz w:val="21"/>
                      <w:szCs w:val="21"/>
                    </w:rPr>
                    <w:t>，</w:t>
                  </w:r>
                  <w:r>
                    <w:rPr>
                      <w:rFonts w:ascii="Times New Roman" w:hAnsi="Times New Roman" w:eastAsia="宋体"/>
                      <w:color w:val="auto"/>
                      <w:sz w:val="21"/>
                      <w:szCs w:val="21"/>
                    </w:rPr>
                    <w:t>单位工业用地面积工业增加值</w:t>
                  </w:r>
                  <w:r>
                    <w:rPr>
                      <w:rFonts w:hint="eastAsia" w:ascii="Times New Roman" w:hAnsi="Times New Roman" w:eastAsia="宋体"/>
                      <w:color w:val="auto"/>
                      <w:sz w:val="21"/>
                      <w:szCs w:val="21"/>
                    </w:rPr>
                    <w:t>约60</w:t>
                  </w:r>
                  <w:r>
                    <w:rPr>
                      <w:rFonts w:ascii="Times New Roman" w:hAnsi="Times New Roman" w:eastAsia="宋体"/>
                      <w:color w:val="auto"/>
                      <w:sz w:val="21"/>
                      <w:szCs w:val="21"/>
                    </w:rPr>
                    <w:t>亿元/km</w:t>
                  </w:r>
                  <w:r>
                    <w:rPr>
                      <w:rFonts w:hint="eastAsia" w:ascii="Times New Roman" w:hAnsi="Times New Roman" w:eastAsia="宋体"/>
                      <w:color w:val="auto"/>
                      <w:sz w:val="21"/>
                      <w:szCs w:val="21"/>
                      <w:vertAlign w:val="superscript"/>
                    </w:rPr>
                    <w:t>2</w:t>
                  </w:r>
                  <w:r>
                    <w:rPr>
                      <w:rFonts w:ascii="Times New Roman" w:hAnsi="Times New Roman" w:eastAsia="宋体"/>
                      <w:color w:val="auto"/>
                      <w:sz w:val="21"/>
                      <w:szCs w:val="21"/>
                    </w:rPr>
                    <w:t>。</w:t>
                  </w:r>
                </w:p>
              </w:tc>
              <w:tc>
                <w:tcPr>
                  <w:tcW w:w="546" w:type="pct"/>
                  <w:tcBorders>
                    <w:tl2br w:val="nil"/>
                    <w:tr2bl w:val="nil"/>
                  </w:tcBorders>
                  <w:vAlign w:val="center"/>
                </w:tcPr>
                <w:p w14:paraId="5567721F">
                  <w:pPr>
                    <w:pStyle w:val="75"/>
                    <w:snapToGrid w:val="0"/>
                    <w:rPr>
                      <w:rFonts w:ascii="Times New Roman" w:hAnsi="Times New Roman" w:eastAsia="宋体"/>
                      <w:color w:val="auto"/>
                      <w:sz w:val="21"/>
                      <w:szCs w:val="21"/>
                    </w:rPr>
                  </w:pPr>
                  <w:r>
                    <w:rPr>
                      <w:rFonts w:hint="eastAsia" w:ascii="宋体" w:hAnsi="宋体" w:eastAsia="宋体" w:cs="宋体"/>
                      <w:color w:val="auto"/>
                      <w:sz w:val="21"/>
                      <w:szCs w:val="21"/>
                    </w:rPr>
                    <w:t>相符</w:t>
                  </w:r>
                </w:p>
              </w:tc>
            </w:tr>
          </w:tbl>
          <w:p w14:paraId="047D3E10">
            <w:pPr>
              <w:spacing w:line="360" w:lineRule="auto"/>
              <w:ind w:firstLine="482" w:firstLineChars="200"/>
              <w:rPr>
                <w:rFonts w:cs="宋体"/>
                <w:b/>
                <w:bCs/>
                <w:color w:val="auto"/>
                <w:sz w:val="24"/>
              </w:rPr>
            </w:pPr>
            <w:r>
              <w:rPr>
                <w:rFonts w:hint="eastAsia" w:cs="宋体"/>
                <w:b/>
                <w:bCs/>
                <w:color w:val="auto"/>
                <w:sz w:val="24"/>
              </w:rPr>
              <w:t>3</w:t>
            </w:r>
            <w:r>
              <w:rPr>
                <w:rFonts w:cs="宋体"/>
                <w:b/>
                <w:bCs/>
                <w:color w:val="auto"/>
                <w:sz w:val="24"/>
              </w:rPr>
              <w:t>、与</w:t>
            </w:r>
            <w:r>
              <w:rPr>
                <w:rFonts w:hint="eastAsia" w:cs="宋体"/>
                <w:b/>
                <w:bCs/>
                <w:color w:val="auto"/>
                <w:sz w:val="24"/>
              </w:rPr>
              <w:t>相关</w:t>
            </w:r>
            <w:r>
              <w:rPr>
                <w:rFonts w:cs="宋体"/>
                <w:b/>
                <w:bCs/>
                <w:color w:val="auto"/>
                <w:sz w:val="24"/>
              </w:rPr>
              <w:t>生态文件相符性分析</w:t>
            </w:r>
          </w:p>
          <w:p w14:paraId="53C29001">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1-8  </w:t>
            </w:r>
            <w:r>
              <w:rPr>
                <w:rFonts w:cs="宋体"/>
                <w:b/>
                <w:bCs/>
                <w:color w:val="auto"/>
                <w:spacing w:val="-4"/>
                <w:szCs w:val="21"/>
              </w:rPr>
              <w:t>相关</w:t>
            </w:r>
            <w:r>
              <w:rPr>
                <w:rFonts w:hint="eastAsia" w:cs="宋体"/>
                <w:b/>
                <w:bCs/>
                <w:color w:val="auto"/>
                <w:spacing w:val="-4"/>
                <w:szCs w:val="21"/>
              </w:rPr>
              <w:t>生态文件</w:t>
            </w:r>
            <w:r>
              <w:rPr>
                <w:rFonts w:cs="宋体"/>
                <w:b/>
                <w:bCs/>
                <w:color w:val="auto"/>
                <w:spacing w:val="-4"/>
                <w:szCs w:val="21"/>
              </w:rPr>
              <w:t>相符性</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45"/>
              <w:gridCol w:w="5228"/>
              <w:gridCol w:w="2142"/>
            </w:tblGrid>
            <w:tr w14:paraId="06638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6A1B45EF">
                  <w:pPr>
                    <w:snapToGrid w:val="0"/>
                    <w:jc w:val="center"/>
                    <w:rPr>
                      <w:rFonts w:cs="宋体"/>
                      <w:b/>
                      <w:color w:val="auto"/>
                      <w:szCs w:val="21"/>
                    </w:rPr>
                  </w:pPr>
                  <w:r>
                    <w:rPr>
                      <w:rFonts w:cs="宋体"/>
                      <w:b/>
                      <w:color w:val="auto"/>
                      <w:szCs w:val="21"/>
                    </w:rPr>
                    <w:t>条款</w:t>
                  </w:r>
                </w:p>
              </w:tc>
              <w:tc>
                <w:tcPr>
                  <w:tcW w:w="3182" w:type="pct"/>
                  <w:vAlign w:val="center"/>
                </w:tcPr>
                <w:p w14:paraId="3356DE48">
                  <w:pPr>
                    <w:snapToGrid w:val="0"/>
                    <w:jc w:val="center"/>
                    <w:rPr>
                      <w:rFonts w:cs="宋体"/>
                      <w:b/>
                      <w:color w:val="auto"/>
                      <w:szCs w:val="21"/>
                    </w:rPr>
                  </w:pPr>
                  <w:r>
                    <w:rPr>
                      <w:rFonts w:cs="宋体"/>
                      <w:b/>
                      <w:color w:val="auto"/>
                      <w:szCs w:val="21"/>
                    </w:rPr>
                    <w:t>内容</w:t>
                  </w:r>
                </w:p>
              </w:tc>
              <w:tc>
                <w:tcPr>
                  <w:tcW w:w="1303" w:type="pct"/>
                  <w:vAlign w:val="center"/>
                </w:tcPr>
                <w:p w14:paraId="269A3EAF">
                  <w:pPr>
                    <w:snapToGrid w:val="0"/>
                    <w:jc w:val="center"/>
                    <w:rPr>
                      <w:rFonts w:cs="宋体"/>
                      <w:b/>
                      <w:color w:val="auto"/>
                      <w:szCs w:val="21"/>
                    </w:rPr>
                  </w:pPr>
                  <w:r>
                    <w:rPr>
                      <w:rFonts w:cs="宋体"/>
                      <w:b/>
                      <w:color w:val="auto"/>
                      <w:szCs w:val="21"/>
                    </w:rPr>
                    <w:t>对照分析</w:t>
                  </w:r>
                </w:p>
              </w:tc>
            </w:tr>
            <w:tr w14:paraId="202996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3252739A">
                  <w:pPr>
                    <w:snapToGrid w:val="0"/>
                    <w:jc w:val="center"/>
                    <w:rPr>
                      <w:rFonts w:cs="宋体"/>
                      <w:bCs/>
                      <w:color w:val="auto"/>
                      <w:szCs w:val="21"/>
                    </w:rPr>
                  </w:pPr>
                  <w:r>
                    <w:rPr>
                      <w:rFonts w:hint="eastAsia" w:cs="宋体"/>
                      <w:b/>
                      <w:bCs/>
                      <w:color w:val="auto"/>
                      <w:szCs w:val="21"/>
                    </w:rPr>
                    <w:t>《</w:t>
                  </w:r>
                  <w:r>
                    <w:rPr>
                      <w:rFonts w:cs="宋体"/>
                      <w:b/>
                      <w:bCs/>
                      <w:color w:val="auto"/>
                      <w:szCs w:val="21"/>
                    </w:rPr>
                    <w:t>江苏省太湖水污染防治条例</w:t>
                  </w:r>
                  <w:r>
                    <w:rPr>
                      <w:rFonts w:hint="eastAsia" w:cs="宋体"/>
                      <w:b/>
                      <w:bCs/>
                      <w:color w:val="auto"/>
                      <w:szCs w:val="21"/>
                    </w:rPr>
                    <w:t>》（2021年修正）</w:t>
                  </w:r>
                </w:p>
              </w:tc>
            </w:tr>
            <w:tr w14:paraId="3BFDD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6914829">
                  <w:pPr>
                    <w:snapToGrid w:val="0"/>
                    <w:jc w:val="center"/>
                    <w:rPr>
                      <w:rFonts w:cs="宋体"/>
                      <w:bCs/>
                      <w:color w:val="auto"/>
                      <w:szCs w:val="21"/>
                    </w:rPr>
                  </w:pPr>
                  <w:r>
                    <w:rPr>
                      <w:rFonts w:cs="宋体"/>
                      <w:bCs/>
                      <w:color w:val="auto"/>
                      <w:szCs w:val="21"/>
                    </w:rPr>
                    <w:t>第四十三条</w:t>
                  </w:r>
                </w:p>
              </w:tc>
              <w:tc>
                <w:tcPr>
                  <w:tcW w:w="3182" w:type="pct"/>
                  <w:vAlign w:val="center"/>
                </w:tcPr>
                <w:p w14:paraId="3E8A4335">
                  <w:pPr>
                    <w:snapToGrid w:val="0"/>
                    <w:ind w:firstLine="420" w:firstLineChars="200"/>
                    <w:jc w:val="left"/>
                    <w:rPr>
                      <w:rFonts w:cs="宋体"/>
                      <w:color w:val="auto"/>
                    </w:rPr>
                  </w:pPr>
                  <w:r>
                    <w:rPr>
                      <w:rFonts w:cs="宋体"/>
                      <w:color w:val="auto"/>
                    </w:rPr>
                    <w:t>太湖流域一、二、三级保护区禁止下列行为：</w:t>
                  </w:r>
                </w:p>
                <w:p w14:paraId="59411AE6">
                  <w:pPr>
                    <w:snapToGrid w:val="0"/>
                    <w:ind w:firstLine="420" w:firstLineChars="200"/>
                    <w:jc w:val="left"/>
                    <w:rPr>
                      <w:rFonts w:cs="宋体"/>
                      <w:color w:val="auto"/>
                    </w:rPr>
                  </w:pPr>
                  <w:r>
                    <w:rPr>
                      <w:rFonts w:cs="宋体"/>
                      <w:color w:val="auto"/>
                    </w:rPr>
                    <w:t>（一）新建、改建、扩建化学制浆造纸、制革、酿造、染料、印染、电镀以及其他排放含磷、氮等污染物的企业和项目，城镇污水集中处理等环境基础设施项目和第四十六条规定的情形除外；</w:t>
                  </w:r>
                </w:p>
                <w:p w14:paraId="31B1D0CF">
                  <w:pPr>
                    <w:snapToGrid w:val="0"/>
                    <w:ind w:firstLine="420" w:firstLineChars="200"/>
                    <w:jc w:val="left"/>
                    <w:rPr>
                      <w:rFonts w:cs="宋体"/>
                      <w:color w:val="auto"/>
                    </w:rPr>
                  </w:pPr>
                  <w:r>
                    <w:rPr>
                      <w:rFonts w:cs="宋体"/>
                      <w:color w:val="auto"/>
                    </w:rPr>
                    <w:t>（二）销售、使用含磷洗涤用品；</w:t>
                  </w:r>
                </w:p>
                <w:p w14:paraId="0DA45438">
                  <w:pPr>
                    <w:snapToGrid w:val="0"/>
                    <w:ind w:firstLine="420" w:firstLineChars="200"/>
                    <w:jc w:val="left"/>
                    <w:rPr>
                      <w:rFonts w:cs="宋体"/>
                      <w:color w:val="auto"/>
                    </w:rPr>
                  </w:pPr>
                  <w:r>
                    <w:rPr>
                      <w:rFonts w:cs="宋体"/>
                      <w:color w:val="auto"/>
                    </w:rPr>
                    <w:t>（三）向水体排放或者倾倒油类、酸液、碱液、剧毒废渣废液、含放射性废渣废液、含病原体污水、工业废渣以及其他废弃物；</w:t>
                  </w:r>
                </w:p>
                <w:p w14:paraId="743F929A">
                  <w:pPr>
                    <w:snapToGrid w:val="0"/>
                    <w:ind w:firstLine="420" w:firstLineChars="200"/>
                    <w:jc w:val="left"/>
                    <w:rPr>
                      <w:rFonts w:cs="宋体"/>
                      <w:color w:val="auto"/>
                    </w:rPr>
                  </w:pPr>
                  <w:r>
                    <w:rPr>
                      <w:rFonts w:cs="宋体"/>
                      <w:color w:val="auto"/>
                    </w:rPr>
                    <w:t>（四）在水体清洗装贮过油类或者有毒有害污染物的车辆、船舶和容器等；</w:t>
                  </w:r>
                </w:p>
                <w:p w14:paraId="45E808DE">
                  <w:pPr>
                    <w:snapToGrid w:val="0"/>
                    <w:ind w:firstLine="420" w:firstLineChars="200"/>
                    <w:jc w:val="left"/>
                    <w:rPr>
                      <w:rFonts w:cs="宋体"/>
                      <w:color w:val="auto"/>
                    </w:rPr>
                  </w:pPr>
                  <w:r>
                    <w:rPr>
                      <w:rFonts w:cs="宋体"/>
                      <w:color w:val="auto"/>
                    </w:rPr>
                    <w:t>（五）使用农药等有毒物毒杀水生生物；</w:t>
                  </w:r>
                </w:p>
                <w:p w14:paraId="71A90E47">
                  <w:pPr>
                    <w:snapToGrid w:val="0"/>
                    <w:ind w:firstLine="420" w:firstLineChars="200"/>
                    <w:jc w:val="left"/>
                    <w:rPr>
                      <w:rFonts w:cs="宋体"/>
                      <w:color w:val="auto"/>
                    </w:rPr>
                  </w:pPr>
                  <w:r>
                    <w:rPr>
                      <w:rFonts w:cs="宋体"/>
                      <w:color w:val="auto"/>
                    </w:rPr>
                    <w:t>（六）向水体直接排放人畜粪便、倾倒垃圾；</w:t>
                  </w:r>
                </w:p>
                <w:p w14:paraId="7D95ADA1">
                  <w:pPr>
                    <w:snapToGrid w:val="0"/>
                    <w:ind w:firstLine="420" w:firstLineChars="200"/>
                    <w:jc w:val="left"/>
                    <w:rPr>
                      <w:rFonts w:cs="宋体"/>
                      <w:color w:val="auto"/>
                    </w:rPr>
                  </w:pPr>
                  <w:r>
                    <w:rPr>
                      <w:rFonts w:cs="宋体"/>
                      <w:color w:val="auto"/>
                    </w:rPr>
                    <w:t>（七）围湖造地；</w:t>
                  </w:r>
                </w:p>
                <w:p w14:paraId="7232F2CB">
                  <w:pPr>
                    <w:snapToGrid w:val="0"/>
                    <w:ind w:firstLine="420" w:firstLineChars="200"/>
                    <w:jc w:val="left"/>
                    <w:rPr>
                      <w:rFonts w:cs="宋体"/>
                      <w:color w:val="auto"/>
                    </w:rPr>
                  </w:pPr>
                  <w:r>
                    <w:rPr>
                      <w:rFonts w:cs="宋体"/>
                      <w:color w:val="auto"/>
                    </w:rPr>
                    <w:t>（八）违法开山采石，或者进行破坏林木、植被、水生生物的活动；</w:t>
                  </w:r>
                </w:p>
                <w:p w14:paraId="279958F3">
                  <w:pPr>
                    <w:snapToGrid w:val="0"/>
                    <w:ind w:firstLine="420" w:firstLineChars="200"/>
                    <w:jc w:val="left"/>
                    <w:rPr>
                      <w:rFonts w:cs="宋体"/>
                      <w:color w:val="auto"/>
                    </w:rPr>
                  </w:pPr>
                  <w:r>
                    <w:rPr>
                      <w:rFonts w:cs="宋体"/>
                      <w:color w:val="auto"/>
                    </w:rPr>
                    <w:t>（九）法律、法规禁止的其他行为。</w:t>
                  </w:r>
                </w:p>
              </w:tc>
              <w:tc>
                <w:tcPr>
                  <w:tcW w:w="1303" w:type="pct"/>
                  <w:vAlign w:val="center"/>
                </w:tcPr>
                <w:p w14:paraId="40F617DA">
                  <w:pPr>
                    <w:snapToGrid w:val="0"/>
                    <w:jc w:val="center"/>
                    <w:rPr>
                      <w:rFonts w:cs="宋体"/>
                      <w:color w:val="auto"/>
                      <w:szCs w:val="21"/>
                    </w:rPr>
                  </w:pPr>
                  <w:r>
                    <w:rPr>
                      <w:rFonts w:cs="宋体"/>
                      <w:bCs/>
                      <w:color w:val="auto"/>
                      <w:szCs w:val="21"/>
                    </w:rPr>
                    <w:t>根据《省政府办公厅关于公布江苏省太湖流域三级保护区范围的通知》（苏政办发</w:t>
                  </w:r>
                  <w:r>
                    <w:rPr>
                      <w:rFonts w:hint="eastAsia" w:cs="宋体"/>
                      <w:color w:val="auto"/>
                      <w:szCs w:val="21"/>
                    </w:rPr>
                    <w:t>〔2012〕</w:t>
                  </w:r>
                  <w:r>
                    <w:rPr>
                      <w:rFonts w:cs="宋体"/>
                      <w:bCs/>
                      <w:color w:val="auto"/>
                      <w:szCs w:val="21"/>
                    </w:rPr>
                    <w:t>221号），本项目所在地属于太湖流域</w:t>
                  </w:r>
                  <w:r>
                    <w:rPr>
                      <w:rFonts w:hint="eastAsia" w:cs="宋体"/>
                      <w:bCs/>
                      <w:color w:val="auto"/>
                      <w:szCs w:val="21"/>
                    </w:rPr>
                    <w:t>三</w:t>
                  </w:r>
                  <w:r>
                    <w:rPr>
                      <w:rFonts w:cs="宋体"/>
                      <w:bCs/>
                      <w:color w:val="auto"/>
                      <w:szCs w:val="21"/>
                    </w:rPr>
                    <w:t>级保护区，不</w:t>
                  </w:r>
                  <w:r>
                    <w:rPr>
                      <w:rFonts w:hint="eastAsia" w:cs="宋体"/>
                      <w:bCs/>
                      <w:color w:val="auto"/>
                      <w:szCs w:val="21"/>
                    </w:rPr>
                    <w:t>排放含氮、磷</w:t>
                  </w:r>
                  <w:r>
                    <w:rPr>
                      <w:rFonts w:cs="宋体"/>
                      <w:bCs/>
                      <w:color w:val="auto"/>
                      <w:szCs w:val="21"/>
                    </w:rPr>
                    <w:t>工业废水，生活污水</w:t>
                  </w:r>
                  <w:r>
                    <w:rPr>
                      <w:rFonts w:hint="eastAsia" w:cs="宋体"/>
                      <w:bCs/>
                      <w:color w:val="auto"/>
                      <w:szCs w:val="21"/>
                    </w:rPr>
                    <w:t>接管</w:t>
                  </w:r>
                  <w:r>
                    <w:rPr>
                      <w:rFonts w:cs="宋体"/>
                      <w:bCs/>
                      <w:color w:val="auto"/>
                      <w:szCs w:val="21"/>
                    </w:rPr>
                    <w:t>市政污水管网，</w:t>
                  </w:r>
                  <w:r>
                    <w:rPr>
                      <w:rFonts w:hint="eastAsia" w:cs="宋体"/>
                      <w:bCs/>
                      <w:color w:val="auto"/>
                      <w:szCs w:val="21"/>
                    </w:rPr>
                    <w:t>至</w:t>
                  </w:r>
                  <w:r>
                    <w:rPr>
                      <w:rFonts w:cs="宋体"/>
                      <w:bCs/>
                      <w:color w:val="auto"/>
                      <w:szCs w:val="21"/>
                    </w:rPr>
                    <w:t>污水处理厂集中处理，不单独设置排污口，不属于《江苏省太湖水污染防治条例》第四十三</w:t>
                  </w:r>
                  <w:r>
                    <w:rPr>
                      <w:rFonts w:hint="eastAsia" w:cs="宋体"/>
                      <w:bCs/>
                      <w:color w:val="auto"/>
                      <w:szCs w:val="21"/>
                    </w:rPr>
                    <w:t>条</w:t>
                  </w:r>
                  <w:r>
                    <w:rPr>
                      <w:rFonts w:cs="宋体"/>
                      <w:bCs/>
                      <w:color w:val="auto"/>
                      <w:szCs w:val="21"/>
                    </w:rPr>
                    <w:t>规定的太湖流域一、二、三级保护区禁止的行为。</w:t>
                  </w:r>
                </w:p>
              </w:tc>
            </w:tr>
            <w:tr w14:paraId="326636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14CDB35A">
                  <w:pPr>
                    <w:snapToGrid w:val="0"/>
                    <w:jc w:val="center"/>
                    <w:rPr>
                      <w:rFonts w:cs="宋体"/>
                      <w:b/>
                      <w:bCs/>
                      <w:color w:val="auto"/>
                      <w:szCs w:val="21"/>
                    </w:rPr>
                  </w:pPr>
                  <w:r>
                    <w:rPr>
                      <w:rFonts w:cs="宋体"/>
                      <w:b/>
                      <w:bCs/>
                      <w:color w:val="auto"/>
                      <w:szCs w:val="21"/>
                    </w:rPr>
                    <w:t>《</w:t>
                  </w:r>
                  <w:r>
                    <w:rPr>
                      <w:rFonts w:cs="宋体"/>
                      <w:b/>
                      <w:color w:val="auto"/>
                      <w:szCs w:val="21"/>
                    </w:rPr>
                    <w:t>太湖流域管理条例</w:t>
                  </w:r>
                  <w:r>
                    <w:rPr>
                      <w:rFonts w:cs="宋体"/>
                      <w:b/>
                      <w:bCs/>
                      <w:color w:val="auto"/>
                      <w:szCs w:val="21"/>
                    </w:rPr>
                    <w:t>》</w:t>
                  </w:r>
                </w:p>
              </w:tc>
            </w:tr>
            <w:tr w14:paraId="168D5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6344699">
                  <w:pPr>
                    <w:snapToGrid w:val="0"/>
                    <w:jc w:val="center"/>
                    <w:rPr>
                      <w:rFonts w:cs="宋体"/>
                      <w:bCs/>
                      <w:color w:val="auto"/>
                      <w:szCs w:val="21"/>
                    </w:rPr>
                  </w:pPr>
                  <w:r>
                    <w:rPr>
                      <w:rFonts w:cs="宋体"/>
                      <w:bCs/>
                      <w:color w:val="auto"/>
                      <w:szCs w:val="21"/>
                    </w:rPr>
                    <w:t>第二十八条</w:t>
                  </w:r>
                </w:p>
              </w:tc>
              <w:tc>
                <w:tcPr>
                  <w:tcW w:w="3182" w:type="pct"/>
                  <w:vAlign w:val="center"/>
                </w:tcPr>
                <w:p w14:paraId="6E85260F">
                  <w:pPr>
                    <w:snapToGrid w:val="0"/>
                    <w:ind w:firstLine="420" w:firstLineChars="200"/>
                    <w:jc w:val="left"/>
                    <w:rPr>
                      <w:rFonts w:cs="宋体"/>
                      <w:bCs/>
                      <w:color w:val="auto"/>
                      <w:szCs w:val="21"/>
                    </w:rPr>
                  </w:pPr>
                  <w:r>
                    <w:rPr>
                      <w:rFonts w:cs="宋体"/>
                      <w:bCs/>
                      <w:color w:val="auto"/>
                      <w:szCs w:val="21"/>
                    </w:rPr>
                    <w:t>排污单位排放水污染物，不得超过经核定的水污染物排放总量，并应当按照规定设置便于检查、采样的规范化排污口，悬挂标志牌；不得私设暗管或者采取其他规避监管的方式排放水污染物。</w:t>
                  </w:r>
                </w:p>
                <w:p w14:paraId="0511FC6C">
                  <w:pPr>
                    <w:snapToGrid w:val="0"/>
                    <w:ind w:firstLine="420" w:firstLineChars="200"/>
                    <w:jc w:val="left"/>
                    <w:rPr>
                      <w:rFonts w:cs="宋体"/>
                      <w:bCs/>
                      <w:color w:val="auto"/>
                      <w:szCs w:val="21"/>
                    </w:rPr>
                  </w:pPr>
                  <w:r>
                    <w:rPr>
                      <w:rFonts w:cs="宋体"/>
                      <w:bCs/>
                      <w:color w:val="auto"/>
                      <w:szCs w:val="21"/>
                    </w:rPr>
                    <w:t>禁止在太湖流域设置不符合国家产业政策和水环境综合治理要求的造纸、制革、酒精、淀粉、冶金、酿造、印染、电镀等排放水污染物的生产项目，现有的生产项目不能实现达标排放的，应当依法关闭。</w:t>
                  </w:r>
                </w:p>
                <w:p w14:paraId="1E0D6F29">
                  <w:pPr>
                    <w:snapToGrid w:val="0"/>
                    <w:ind w:firstLine="420" w:firstLineChars="200"/>
                    <w:jc w:val="left"/>
                    <w:rPr>
                      <w:rFonts w:cs="宋体"/>
                      <w:color w:val="auto"/>
                      <w:szCs w:val="21"/>
                    </w:rPr>
                  </w:pPr>
                  <w:r>
                    <w:rPr>
                      <w:rFonts w:cs="宋体"/>
                      <w:bCs/>
                      <w:color w:val="auto"/>
                      <w:szCs w:val="21"/>
                    </w:rPr>
                    <w:t>在太湖流域新设企业应当符合国家规定的清洁生产要求，现有的企业尚未达到清洁生产要求的，应当按照清洁生产规划要求进行技术改造，两省一市人民政府应当加强监督检查。</w:t>
                  </w:r>
                </w:p>
              </w:tc>
              <w:tc>
                <w:tcPr>
                  <w:tcW w:w="1303" w:type="pct"/>
                  <w:vAlign w:val="center"/>
                </w:tcPr>
                <w:p w14:paraId="046E4D04">
                  <w:pPr>
                    <w:snapToGrid w:val="0"/>
                    <w:jc w:val="center"/>
                    <w:rPr>
                      <w:rFonts w:cs="宋体"/>
                      <w:color w:val="auto"/>
                      <w:szCs w:val="21"/>
                    </w:rPr>
                  </w:pPr>
                  <w:r>
                    <w:rPr>
                      <w:rFonts w:hint="eastAsia" w:cs="宋体"/>
                      <w:bCs/>
                      <w:color w:val="auto"/>
                      <w:szCs w:val="21"/>
                    </w:rPr>
                    <w:t>本项目</w:t>
                  </w:r>
                  <w:r>
                    <w:rPr>
                      <w:rFonts w:cs="宋体"/>
                      <w:bCs/>
                      <w:color w:val="auto"/>
                      <w:szCs w:val="21"/>
                    </w:rPr>
                    <w:t>按照规定设置便于检查、采样的规范化排污口并悬挂标志牌，污水接管至污水处理厂集中处理，不属于所示的禁止项目，符合国家规定的清洁生产要求。</w:t>
                  </w:r>
                </w:p>
              </w:tc>
            </w:tr>
            <w:tr w14:paraId="7BE7F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6BA765F">
                  <w:pPr>
                    <w:snapToGrid w:val="0"/>
                    <w:jc w:val="center"/>
                    <w:rPr>
                      <w:rFonts w:cs="宋体"/>
                      <w:bCs/>
                      <w:color w:val="auto"/>
                      <w:szCs w:val="21"/>
                    </w:rPr>
                  </w:pPr>
                  <w:r>
                    <w:rPr>
                      <w:rFonts w:cs="宋体"/>
                      <w:bCs/>
                      <w:color w:val="auto"/>
                      <w:szCs w:val="21"/>
                    </w:rPr>
                    <w:t>第二十九条</w:t>
                  </w:r>
                </w:p>
              </w:tc>
              <w:tc>
                <w:tcPr>
                  <w:tcW w:w="3182" w:type="pct"/>
                  <w:vAlign w:val="center"/>
                </w:tcPr>
                <w:p w14:paraId="7A5BF77F">
                  <w:pPr>
                    <w:snapToGrid w:val="0"/>
                    <w:ind w:firstLine="420" w:firstLineChars="200"/>
                    <w:jc w:val="left"/>
                    <w:rPr>
                      <w:rFonts w:cs="宋体"/>
                      <w:bCs/>
                      <w:color w:val="auto"/>
                      <w:szCs w:val="21"/>
                    </w:rPr>
                  </w:pPr>
                  <w:r>
                    <w:rPr>
                      <w:rFonts w:cs="宋体"/>
                      <w:bCs/>
                      <w:color w:val="auto"/>
                      <w:szCs w:val="21"/>
                    </w:rPr>
                    <w:t>新孟河、望虞河以外的其他主要入太湖河道，自河口1万米上溯至5万米河道岸线内及其岸线两侧各1000米范围内，禁止下列行为：</w:t>
                  </w:r>
                </w:p>
                <w:p w14:paraId="3532ACF0">
                  <w:pPr>
                    <w:snapToGrid w:val="0"/>
                    <w:ind w:firstLine="420" w:firstLineChars="200"/>
                    <w:jc w:val="left"/>
                    <w:rPr>
                      <w:rFonts w:cs="宋体"/>
                      <w:bCs/>
                      <w:color w:val="auto"/>
                      <w:szCs w:val="21"/>
                    </w:rPr>
                  </w:pPr>
                  <w:r>
                    <w:rPr>
                      <w:rFonts w:cs="宋体"/>
                      <w:bCs/>
                      <w:color w:val="auto"/>
                      <w:szCs w:val="21"/>
                    </w:rPr>
                    <w:t>（一）新建、扩建化工、医药生产项目；</w:t>
                  </w:r>
                </w:p>
                <w:p w14:paraId="742138F1">
                  <w:pPr>
                    <w:snapToGrid w:val="0"/>
                    <w:ind w:firstLine="420" w:firstLineChars="200"/>
                    <w:jc w:val="left"/>
                    <w:rPr>
                      <w:rFonts w:cs="宋体"/>
                      <w:bCs/>
                      <w:color w:val="auto"/>
                      <w:szCs w:val="21"/>
                    </w:rPr>
                  </w:pPr>
                  <w:r>
                    <w:rPr>
                      <w:rFonts w:cs="宋体"/>
                      <w:bCs/>
                      <w:color w:val="auto"/>
                      <w:szCs w:val="21"/>
                    </w:rPr>
                    <w:t>（二）新建、扩建污水集中处理设施排污口以外的排污口；</w:t>
                  </w:r>
                </w:p>
                <w:p w14:paraId="399279E0">
                  <w:pPr>
                    <w:snapToGrid w:val="0"/>
                    <w:ind w:firstLine="420" w:firstLineChars="200"/>
                    <w:jc w:val="left"/>
                    <w:rPr>
                      <w:rFonts w:cs="宋体"/>
                      <w:bCs/>
                      <w:color w:val="auto"/>
                      <w:szCs w:val="21"/>
                    </w:rPr>
                  </w:pPr>
                  <w:r>
                    <w:rPr>
                      <w:rFonts w:cs="宋体"/>
                      <w:bCs/>
                      <w:color w:val="auto"/>
                      <w:szCs w:val="21"/>
                    </w:rPr>
                    <w:t>（三）扩大水产养殖规模。</w:t>
                  </w:r>
                </w:p>
              </w:tc>
              <w:tc>
                <w:tcPr>
                  <w:tcW w:w="1303" w:type="pct"/>
                  <w:vAlign w:val="center"/>
                </w:tcPr>
                <w:p w14:paraId="435A57D2">
                  <w:pPr>
                    <w:snapToGrid w:val="0"/>
                    <w:jc w:val="center"/>
                    <w:rPr>
                      <w:rFonts w:cs="宋体"/>
                      <w:bCs/>
                      <w:color w:val="auto"/>
                      <w:szCs w:val="21"/>
                    </w:rPr>
                  </w:pPr>
                  <w:r>
                    <w:rPr>
                      <w:rFonts w:cs="宋体"/>
                      <w:bCs/>
                      <w:color w:val="auto"/>
                      <w:szCs w:val="21"/>
                    </w:rPr>
                    <w:t>本项目不在</w:t>
                  </w:r>
                  <w:r>
                    <w:rPr>
                      <w:rFonts w:hint="eastAsia" w:cs="宋体"/>
                      <w:bCs/>
                      <w:color w:val="auto"/>
                      <w:szCs w:val="21"/>
                    </w:rPr>
                    <w:t>岸线</w:t>
                  </w:r>
                  <w:r>
                    <w:rPr>
                      <w:rFonts w:cs="宋体"/>
                      <w:bCs/>
                      <w:color w:val="auto"/>
                      <w:szCs w:val="21"/>
                    </w:rPr>
                    <w:t>两侧</w:t>
                  </w:r>
                  <w:r>
                    <w:rPr>
                      <w:rFonts w:hint="eastAsia" w:cs="宋体"/>
                      <w:bCs/>
                      <w:color w:val="auto"/>
                      <w:szCs w:val="21"/>
                    </w:rPr>
                    <w:t>1000米范围内，且不属于化工、医药项目，不新设排污口，不属于水产养殖项目。</w:t>
                  </w:r>
                </w:p>
              </w:tc>
            </w:tr>
            <w:tr w14:paraId="230D23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E0D5F4E">
                  <w:pPr>
                    <w:snapToGrid w:val="0"/>
                    <w:jc w:val="center"/>
                    <w:rPr>
                      <w:rFonts w:cs="宋体"/>
                      <w:bCs/>
                      <w:color w:val="auto"/>
                      <w:szCs w:val="21"/>
                    </w:rPr>
                  </w:pPr>
                  <w:r>
                    <w:rPr>
                      <w:rFonts w:cs="宋体"/>
                      <w:bCs/>
                      <w:color w:val="auto"/>
                      <w:szCs w:val="21"/>
                    </w:rPr>
                    <w:t>第三十条</w:t>
                  </w:r>
                </w:p>
              </w:tc>
              <w:tc>
                <w:tcPr>
                  <w:tcW w:w="3182" w:type="pct"/>
                  <w:vAlign w:val="center"/>
                </w:tcPr>
                <w:p w14:paraId="320DFE0A">
                  <w:pPr>
                    <w:snapToGrid w:val="0"/>
                    <w:ind w:firstLine="420" w:firstLineChars="200"/>
                    <w:jc w:val="left"/>
                    <w:rPr>
                      <w:rFonts w:cs="宋体"/>
                      <w:bCs/>
                      <w:color w:val="auto"/>
                      <w:szCs w:val="21"/>
                    </w:rPr>
                  </w:pPr>
                  <w:r>
                    <w:rPr>
                      <w:rFonts w:cs="宋体"/>
                      <w:bCs/>
                      <w:color w:val="auto"/>
                      <w:szCs w:val="21"/>
                    </w:rPr>
                    <w:t>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14:paraId="5DD7A324">
                  <w:pPr>
                    <w:snapToGrid w:val="0"/>
                    <w:ind w:firstLine="420" w:firstLineChars="200"/>
                    <w:jc w:val="left"/>
                    <w:rPr>
                      <w:rFonts w:cs="宋体"/>
                      <w:bCs/>
                      <w:color w:val="auto"/>
                      <w:szCs w:val="21"/>
                    </w:rPr>
                  </w:pPr>
                  <w:r>
                    <w:rPr>
                      <w:rFonts w:cs="宋体"/>
                      <w:bCs/>
                      <w:color w:val="auto"/>
                      <w:szCs w:val="21"/>
                    </w:rPr>
                    <w:t>（一）设置剧毒物质、危险化学品的贮存、输送设施和废物回收场、垃圾场；</w:t>
                  </w:r>
                </w:p>
                <w:p w14:paraId="349A904B">
                  <w:pPr>
                    <w:snapToGrid w:val="0"/>
                    <w:ind w:firstLine="420" w:firstLineChars="200"/>
                    <w:jc w:val="left"/>
                    <w:rPr>
                      <w:rFonts w:cs="宋体"/>
                      <w:bCs/>
                      <w:color w:val="auto"/>
                      <w:szCs w:val="21"/>
                    </w:rPr>
                  </w:pPr>
                  <w:r>
                    <w:rPr>
                      <w:rFonts w:cs="宋体"/>
                      <w:bCs/>
                      <w:color w:val="auto"/>
                      <w:szCs w:val="21"/>
                    </w:rPr>
                    <w:t>（二）设置水上餐饮经营设施；</w:t>
                  </w:r>
                </w:p>
                <w:p w14:paraId="289E5C86">
                  <w:pPr>
                    <w:snapToGrid w:val="0"/>
                    <w:ind w:firstLine="420" w:firstLineChars="200"/>
                    <w:jc w:val="left"/>
                    <w:rPr>
                      <w:rFonts w:cs="宋体"/>
                      <w:bCs/>
                      <w:color w:val="auto"/>
                      <w:szCs w:val="21"/>
                    </w:rPr>
                  </w:pPr>
                  <w:r>
                    <w:rPr>
                      <w:rFonts w:cs="宋体"/>
                      <w:bCs/>
                      <w:color w:val="auto"/>
                      <w:szCs w:val="21"/>
                    </w:rPr>
                    <w:t>（三）新建、扩建高尔夫球场；</w:t>
                  </w:r>
                </w:p>
                <w:p w14:paraId="5E503AE6">
                  <w:pPr>
                    <w:snapToGrid w:val="0"/>
                    <w:ind w:firstLine="420" w:firstLineChars="200"/>
                    <w:jc w:val="left"/>
                    <w:rPr>
                      <w:rFonts w:cs="宋体"/>
                      <w:bCs/>
                      <w:color w:val="auto"/>
                      <w:szCs w:val="21"/>
                    </w:rPr>
                  </w:pPr>
                  <w:r>
                    <w:rPr>
                      <w:rFonts w:cs="宋体"/>
                      <w:bCs/>
                      <w:color w:val="auto"/>
                      <w:szCs w:val="21"/>
                    </w:rPr>
                    <w:t>（四）新建、扩建畜禽养殖场；</w:t>
                  </w:r>
                </w:p>
                <w:p w14:paraId="46F06890">
                  <w:pPr>
                    <w:snapToGrid w:val="0"/>
                    <w:ind w:firstLine="420" w:firstLineChars="200"/>
                    <w:jc w:val="left"/>
                    <w:rPr>
                      <w:rFonts w:cs="宋体"/>
                      <w:bCs/>
                      <w:color w:val="auto"/>
                      <w:szCs w:val="21"/>
                    </w:rPr>
                  </w:pPr>
                  <w:r>
                    <w:rPr>
                      <w:rFonts w:cs="宋体"/>
                      <w:bCs/>
                      <w:color w:val="auto"/>
                      <w:szCs w:val="21"/>
                    </w:rPr>
                    <w:t>（五）新建、扩建向水体排放污染物的建设项目；</w:t>
                  </w:r>
                </w:p>
                <w:p w14:paraId="0FE84271">
                  <w:pPr>
                    <w:snapToGrid w:val="0"/>
                    <w:ind w:firstLine="420" w:firstLineChars="200"/>
                    <w:jc w:val="left"/>
                    <w:rPr>
                      <w:rFonts w:cs="宋体"/>
                      <w:bCs/>
                      <w:color w:val="auto"/>
                      <w:szCs w:val="21"/>
                    </w:rPr>
                  </w:pPr>
                  <w:r>
                    <w:rPr>
                      <w:rFonts w:cs="宋体"/>
                      <w:bCs/>
                      <w:color w:val="auto"/>
                      <w:szCs w:val="21"/>
                    </w:rPr>
                    <w:t>（六）本条例第二十九条规定的行为。</w:t>
                  </w:r>
                </w:p>
                <w:p w14:paraId="5C49B2A1">
                  <w:pPr>
                    <w:snapToGrid w:val="0"/>
                    <w:ind w:firstLine="420" w:firstLineChars="200"/>
                    <w:jc w:val="left"/>
                    <w:rPr>
                      <w:rFonts w:cs="宋体"/>
                      <w:bCs/>
                      <w:color w:val="auto"/>
                      <w:szCs w:val="21"/>
                    </w:rPr>
                  </w:pPr>
                  <w:r>
                    <w:rPr>
                      <w:rFonts w:cs="宋体"/>
                      <w:bCs/>
                      <w:color w:val="auto"/>
                      <w:szCs w:val="21"/>
                    </w:rPr>
                    <w:t>已经设置前款第一项、第二项规定设施的，当地县级人民政府应当责令拆除或者关闭。</w:t>
                  </w:r>
                </w:p>
              </w:tc>
              <w:tc>
                <w:tcPr>
                  <w:tcW w:w="1303" w:type="pct"/>
                  <w:vAlign w:val="center"/>
                </w:tcPr>
                <w:p w14:paraId="1256B291">
                  <w:pPr>
                    <w:snapToGrid w:val="0"/>
                    <w:jc w:val="center"/>
                    <w:rPr>
                      <w:rFonts w:cs="宋体"/>
                      <w:bCs/>
                      <w:color w:val="auto"/>
                      <w:szCs w:val="21"/>
                    </w:rPr>
                  </w:pPr>
                  <w:r>
                    <w:rPr>
                      <w:rFonts w:cs="宋体"/>
                      <w:bCs/>
                      <w:color w:val="auto"/>
                      <w:szCs w:val="21"/>
                    </w:rPr>
                    <w:t>本项目不在条款中所示的范围内，不属于所示的禁止行为。</w:t>
                  </w:r>
                </w:p>
              </w:tc>
            </w:tr>
            <w:tr w14:paraId="361F97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4A1C2E0D">
                  <w:pPr>
                    <w:snapToGrid w:val="0"/>
                    <w:jc w:val="center"/>
                    <w:rPr>
                      <w:rFonts w:cs="宋体"/>
                      <w:b/>
                      <w:bCs/>
                      <w:color w:val="auto"/>
                      <w:szCs w:val="21"/>
                    </w:rPr>
                  </w:pPr>
                  <w:r>
                    <w:rPr>
                      <w:rFonts w:hint="eastAsia" w:cs="宋体"/>
                      <w:b/>
                      <w:bCs/>
                      <w:color w:val="auto"/>
                      <w:szCs w:val="21"/>
                    </w:rPr>
                    <w:t>《江苏省水污染防治条例》（</w:t>
                  </w:r>
                  <w:r>
                    <w:rPr>
                      <w:rFonts w:hint="eastAsia" w:cs="宋体"/>
                      <w:b/>
                      <w:color w:val="auto"/>
                      <w:szCs w:val="21"/>
                      <w:shd w:val="clear" w:color="auto" w:fill="FFFFFF"/>
                    </w:rPr>
                    <w:t>江苏省人大常委会公告第48号</w:t>
                  </w:r>
                  <w:r>
                    <w:rPr>
                      <w:rFonts w:hint="eastAsia" w:cs="宋体"/>
                      <w:b/>
                      <w:bCs/>
                      <w:color w:val="auto"/>
                      <w:szCs w:val="21"/>
                    </w:rPr>
                    <w:t>）</w:t>
                  </w:r>
                </w:p>
              </w:tc>
            </w:tr>
            <w:tr w14:paraId="6B63E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50E1B62">
                  <w:pPr>
                    <w:snapToGrid w:val="0"/>
                    <w:jc w:val="center"/>
                    <w:rPr>
                      <w:rFonts w:cs="宋体"/>
                      <w:bCs/>
                      <w:color w:val="auto"/>
                      <w:szCs w:val="21"/>
                    </w:rPr>
                  </w:pPr>
                  <w:r>
                    <w:rPr>
                      <w:rFonts w:hint="eastAsia" w:cs="宋体"/>
                      <w:color w:val="auto"/>
                      <w:szCs w:val="21"/>
                      <w:shd w:val="clear" w:color="auto" w:fill="FFFFFF"/>
                    </w:rPr>
                    <w:t>第二十三条</w:t>
                  </w:r>
                </w:p>
              </w:tc>
              <w:tc>
                <w:tcPr>
                  <w:tcW w:w="3182" w:type="pct"/>
                  <w:vAlign w:val="center"/>
                </w:tcPr>
                <w:p w14:paraId="393D6EFF">
                  <w:pPr>
                    <w:snapToGrid w:val="0"/>
                    <w:ind w:firstLine="420" w:firstLineChars="200"/>
                    <w:jc w:val="left"/>
                    <w:rPr>
                      <w:rFonts w:cs="宋体"/>
                      <w:bCs/>
                      <w:color w:val="auto"/>
                      <w:szCs w:val="21"/>
                    </w:rPr>
                  </w:pPr>
                  <w:r>
                    <w:rPr>
                      <w:rFonts w:hint="eastAsia" w:cs="宋体"/>
                      <w:color w:val="auto"/>
                      <w:szCs w:val="21"/>
                      <w:shd w:val="clear" w:color="auto" w:fill="FFFFFF"/>
                    </w:rPr>
                    <w:t>禁止工业企业、宾馆、餐饮、洗涤等企业事业单位以及个人使用各类含磷洗涤用品。</w:t>
                  </w:r>
                </w:p>
              </w:tc>
              <w:tc>
                <w:tcPr>
                  <w:tcW w:w="1303" w:type="pct"/>
                  <w:vAlign w:val="center"/>
                </w:tcPr>
                <w:p w14:paraId="04D7F1CD">
                  <w:pPr>
                    <w:snapToGrid w:val="0"/>
                    <w:jc w:val="center"/>
                    <w:rPr>
                      <w:rFonts w:cs="宋体"/>
                      <w:bCs/>
                      <w:color w:val="auto"/>
                      <w:szCs w:val="21"/>
                    </w:rPr>
                  </w:pPr>
                  <w:r>
                    <w:rPr>
                      <w:rFonts w:cs="宋体"/>
                      <w:bCs/>
                      <w:color w:val="auto"/>
                      <w:szCs w:val="21"/>
                    </w:rPr>
                    <w:t>本项目不使用含磷洗涤用品</w:t>
                  </w:r>
                  <w:r>
                    <w:rPr>
                      <w:rFonts w:hint="eastAsia" w:cs="宋体"/>
                      <w:bCs/>
                      <w:color w:val="auto"/>
                      <w:szCs w:val="21"/>
                    </w:rPr>
                    <w:t>。</w:t>
                  </w:r>
                </w:p>
              </w:tc>
            </w:tr>
            <w:tr w14:paraId="7EC459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3558AD6">
                  <w:pPr>
                    <w:snapToGrid w:val="0"/>
                    <w:jc w:val="center"/>
                    <w:rPr>
                      <w:rFonts w:cs="宋体"/>
                      <w:bCs/>
                      <w:color w:val="auto"/>
                      <w:szCs w:val="21"/>
                    </w:rPr>
                  </w:pPr>
                  <w:r>
                    <w:rPr>
                      <w:rFonts w:hint="eastAsia" w:cs="宋体"/>
                      <w:color w:val="auto"/>
                      <w:szCs w:val="21"/>
                      <w:shd w:val="clear" w:color="auto" w:fill="FFFFFF"/>
                    </w:rPr>
                    <w:t>第二十六条</w:t>
                  </w:r>
                </w:p>
              </w:tc>
              <w:tc>
                <w:tcPr>
                  <w:tcW w:w="3182" w:type="pct"/>
                  <w:vAlign w:val="center"/>
                </w:tcPr>
                <w:p w14:paraId="33BC3418">
                  <w:pPr>
                    <w:snapToGrid w:val="0"/>
                    <w:ind w:firstLine="420" w:firstLineChars="200"/>
                    <w:jc w:val="left"/>
                    <w:rPr>
                      <w:rFonts w:cs="宋体"/>
                      <w:color w:val="auto"/>
                      <w:szCs w:val="21"/>
                      <w:shd w:val="clear" w:color="auto" w:fill="FFFFFF"/>
                    </w:rPr>
                  </w:pPr>
                  <w:r>
                    <w:rPr>
                      <w:rFonts w:hint="eastAsia" w:cs="宋体"/>
                      <w:color w:val="auto"/>
                      <w:szCs w:val="21"/>
                      <w:shd w:val="clear" w:color="auto" w:fill="FFFFFF"/>
                    </w:rPr>
                    <w:t>向污水集中处理设施排放工业废水的，应当按照国家和省有关规定进行预处理，符合国家、省有关标准和污水集中处理设施的接纳要求。污水集中处理设施尾水，可以采取生态净化等方式处理后排放。</w:t>
                  </w:r>
                </w:p>
                <w:p w14:paraId="56275C67">
                  <w:pPr>
                    <w:snapToGrid w:val="0"/>
                    <w:ind w:firstLine="420" w:firstLineChars="200"/>
                    <w:jc w:val="left"/>
                    <w:rPr>
                      <w:rFonts w:cs="宋体"/>
                      <w:bCs/>
                      <w:color w:val="auto"/>
                      <w:szCs w:val="21"/>
                    </w:rPr>
                  </w:pPr>
                  <w:r>
                    <w:rPr>
                      <w:rFonts w:hint="eastAsia" w:cs="宋体"/>
                      <w:color w:val="auto"/>
                      <w:szCs w:val="21"/>
                      <w:shd w:val="clear" w:color="auto" w:fill="FFFFFF"/>
                    </w:rPr>
                    <w:t>实行工业废水与生活污水分质处理，对不符合城镇污水集中处理设施接纳要求的工业废水，限期退出城镇污水管网。</w:t>
                  </w:r>
                </w:p>
              </w:tc>
              <w:tc>
                <w:tcPr>
                  <w:tcW w:w="1303" w:type="pct"/>
                  <w:vAlign w:val="center"/>
                </w:tcPr>
                <w:p w14:paraId="3F10B389">
                  <w:pPr>
                    <w:snapToGrid w:val="0"/>
                    <w:jc w:val="center"/>
                    <w:rPr>
                      <w:rFonts w:cs="宋体"/>
                      <w:bCs/>
                      <w:color w:val="auto"/>
                      <w:szCs w:val="21"/>
                    </w:rPr>
                  </w:pPr>
                  <w:r>
                    <w:rPr>
                      <w:rFonts w:cs="宋体"/>
                      <w:bCs/>
                      <w:color w:val="auto"/>
                      <w:szCs w:val="21"/>
                    </w:rPr>
                    <w:t>本项目不涉及工业废</w:t>
                  </w:r>
                  <w:r>
                    <w:rPr>
                      <w:rFonts w:hint="eastAsia" w:cs="宋体"/>
                      <w:bCs/>
                      <w:color w:val="auto"/>
                      <w:szCs w:val="21"/>
                    </w:rPr>
                    <w:t>水</w:t>
                  </w:r>
                  <w:r>
                    <w:rPr>
                      <w:rFonts w:cs="宋体"/>
                      <w:bCs/>
                      <w:color w:val="auto"/>
                      <w:szCs w:val="21"/>
                    </w:rPr>
                    <w:t>排放</w:t>
                  </w:r>
                  <w:r>
                    <w:rPr>
                      <w:rFonts w:hint="eastAsia" w:cs="宋体"/>
                      <w:bCs/>
                      <w:color w:val="auto"/>
                      <w:szCs w:val="21"/>
                    </w:rPr>
                    <w:t>。</w:t>
                  </w:r>
                </w:p>
              </w:tc>
            </w:tr>
            <w:tr w14:paraId="22BFB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DAF1435">
                  <w:pPr>
                    <w:snapToGrid w:val="0"/>
                    <w:jc w:val="center"/>
                    <w:rPr>
                      <w:rFonts w:cs="宋体"/>
                      <w:bCs/>
                      <w:color w:val="auto"/>
                      <w:szCs w:val="21"/>
                    </w:rPr>
                  </w:pPr>
                  <w:r>
                    <w:rPr>
                      <w:rFonts w:hint="eastAsia" w:cs="宋体"/>
                      <w:color w:val="auto"/>
                      <w:szCs w:val="21"/>
                      <w:shd w:val="clear" w:color="auto" w:fill="FFFFFF"/>
                    </w:rPr>
                    <w:t>第二十九条</w:t>
                  </w:r>
                </w:p>
              </w:tc>
              <w:tc>
                <w:tcPr>
                  <w:tcW w:w="3182" w:type="pct"/>
                  <w:vAlign w:val="center"/>
                </w:tcPr>
                <w:p w14:paraId="50A72160">
                  <w:pPr>
                    <w:snapToGrid w:val="0"/>
                    <w:ind w:firstLine="420" w:firstLineChars="200"/>
                    <w:jc w:val="left"/>
                    <w:rPr>
                      <w:rFonts w:cs="宋体"/>
                      <w:color w:val="auto"/>
                      <w:szCs w:val="21"/>
                      <w:shd w:val="clear" w:color="auto" w:fill="FFFFFF"/>
                    </w:rPr>
                  </w:pPr>
                  <w:r>
                    <w:rPr>
                      <w:rFonts w:hint="eastAsia" w:cs="宋体"/>
                      <w:color w:val="auto"/>
                      <w:szCs w:val="21"/>
                      <w:shd w:val="clear" w:color="auto" w:fill="FFFFFF"/>
                    </w:rPr>
                    <w:t>排放工业废水的工业企业应当逐步实行雨污分流、清污分流。化工、电镀等企业应当将初期雨水收集处理，不得直接排放。</w:t>
                  </w:r>
                </w:p>
                <w:p w14:paraId="36B83DD6">
                  <w:pPr>
                    <w:snapToGrid w:val="0"/>
                    <w:ind w:firstLine="420" w:firstLineChars="200"/>
                    <w:jc w:val="left"/>
                    <w:rPr>
                      <w:rFonts w:cs="宋体"/>
                      <w:bCs/>
                      <w:color w:val="auto"/>
                      <w:szCs w:val="21"/>
                    </w:rPr>
                  </w:pPr>
                  <w:r>
                    <w:rPr>
                      <w:rFonts w:hint="eastAsia" w:cs="宋体"/>
                      <w:color w:val="auto"/>
                      <w:szCs w:val="21"/>
                      <w:shd w:val="clear" w:color="auto" w:fill="FFFFFF"/>
                    </w:rPr>
                    <w:t>实施雨污分流、清污分流的工业企业应当按照有关规定标识雨水管、清下水管、污水管的走向，在雨水、污水排放口或者接管口设置标识牌。</w:t>
                  </w:r>
                </w:p>
              </w:tc>
              <w:tc>
                <w:tcPr>
                  <w:tcW w:w="1303" w:type="pct"/>
                  <w:vAlign w:val="center"/>
                </w:tcPr>
                <w:p w14:paraId="55290C0A">
                  <w:pPr>
                    <w:snapToGrid w:val="0"/>
                    <w:jc w:val="center"/>
                    <w:rPr>
                      <w:rFonts w:cs="宋体"/>
                      <w:bCs/>
                      <w:color w:val="auto"/>
                      <w:szCs w:val="21"/>
                    </w:rPr>
                  </w:pPr>
                  <w:r>
                    <w:rPr>
                      <w:rFonts w:cs="宋体"/>
                      <w:bCs/>
                      <w:color w:val="auto"/>
                      <w:szCs w:val="21"/>
                    </w:rPr>
                    <w:t>本项目不涉及工业废</w:t>
                  </w:r>
                  <w:r>
                    <w:rPr>
                      <w:rFonts w:hint="eastAsia" w:cs="宋体"/>
                      <w:bCs/>
                      <w:color w:val="auto"/>
                      <w:szCs w:val="21"/>
                    </w:rPr>
                    <w:t>水</w:t>
                  </w:r>
                  <w:r>
                    <w:rPr>
                      <w:rFonts w:cs="宋体"/>
                      <w:bCs/>
                      <w:color w:val="auto"/>
                      <w:szCs w:val="21"/>
                    </w:rPr>
                    <w:t>排放</w:t>
                  </w:r>
                  <w:r>
                    <w:rPr>
                      <w:rFonts w:hint="eastAsia" w:cs="宋体"/>
                      <w:bCs/>
                      <w:color w:val="auto"/>
                      <w:szCs w:val="21"/>
                    </w:rPr>
                    <w:t>，厂区内已实行“雨污分流、清污分流”，在接管口设置标识牌。</w:t>
                  </w:r>
                </w:p>
              </w:tc>
            </w:tr>
            <w:tr w14:paraId="0FA627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30178F54">
                  <w:pPr>
                    <w:snapToGrid w:val="0"/>
                    <w:jc w:val="center"/>
                    <w:rPr>
                      <w:rFonts w:cs="宋体"/>
                      <w:b/>
                      <w:color w:val="auto"/>
                      <w:szCs w:val="21"/>
                    </w:rPr>
                  </w:pPr>
                  <w:r>
                    <w:rPr>
                      <w:rFonts w:cs="宋体"/>
                      <w:b/>
                      <w:color w:val="auto"/>
                      <w:szCs w:val="21"/>
                    </w:rPr>
                    <w:t>《</w:t>
                  </w:r>
                  <w:r>
                    <w:rPr>
                      <w:rFonts w:hint="eastAsia" w:cs="宋体"/>
                      <w:b/>
                      <w:color w:val="auto"/>
                      <w:szCs w:val="21"/>
                    </w:rPr>
                    <w:t>国家发展改革委等部门关于印发太湖流域水环境综合治理总体方案的通知</w:t>
                  </w:r>
                  <w:r>
                    <w:rPr>
                      <w:rFonts w:cs="宋体"/>
                      <w:b/>
                      <w:color w:val="auto"/>
                      <w:szCs w:val="21"/>
                    </w:rPr>
                    <w:t>》</w:t>
                  </w:r>
                </w:p>
                <w:p w14:paraId="12E25366">
                  <w:pPr>
                    <w:snapToGrid w:val="0"/>
                    <w:jc w:val="center"/>
                    <w:rPr>
                      <w:rFonts w:cs="宋体"/>
                      <w:bCs/>
                      <w:color w:val="auto"/>
                      <w:szCs w:val="21"/>
                    </w:rPr>
                  </w:pPr>
                  <w:r>
                    <w:rPr>
                      <w:rFonts w:hint="eastAsia" w:cs="宋体"/>
                      <w:b/>
                      <w:color w:val="auto"/>
                      <w:szCs w:val="21"/>
                    </w:rPr>
                    <w:t>（发改地区</w:t>
                  </w:r>
                  <w:r>
                    <w:rPr>
                      <w:rFonts w:hint="eastAsia" w:cs="宋体"/>
                      <w:b/>
                      <w:bCs/>
                      <w:color w:val="auto"/>
                      <w:szCs w:val="21"/>
                    </w:rPr>
                    <w:t>〔2022〕</w:t>
                  </w:r>
                  <w:r>
                    <w:rPr>
                      <w:rFonts w:hint="eastAsia" w:cs="宋体"/>
                      <w:b/>
                      <w:color w:val="auto"/>
                      <w:szCs w:val="21"/>
                    </w:rPr>
                    <w:t>959号）</w:t>
                  </w:r>
                </w:p>
              </w:tc>
            </w:tr>
            <w:tr w14:paraId="268AB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43DA39C">
                  <w:pPr>
                    <w:snapToGrid w:val="0"/>
                    <w:jc w:val="center"/>
                    <w:rPr>
                      <w:rFonts w:cs="宋体"/>
                      <w:bCs/>
                      <w:color w:val="auto"/>
                      <w:szCs w:val="21"/>
                    </w:rPr>
                  </w:pPr>
                  <w:r>
                    <w:rPr>
                      <w:rFonts w:hint="eastAsia" w:cs="宋体"/>
                      <w:bCs/>
                      <w:color w:val="auto"/>
                      <w:szCs w:val="21"/>
                    </w:rPr>
                    <w:t>第三章</w:t>
                  </w:r>
                </w:p>
                <w:p w14:paraId="7BBA892F">
                  <w:pPr>
                    <w:snapToGrid w:val="0"/>
                    <w:jc w:val="center"/>
                    <w:rPr>
                      <w:rFonts w:cs="宋体"/>
                      <w:bCs/>
                      <w:color w:val="auto"/>
                      <w:szCs w:val="21"/>
                    </w:rPr>
                  </w:pPr>
                  <w:r>
                    <w:rPr>
                      <w:rFonts w:hint="eastAsia" w:cs="宋体"/>
                      <w:bCs/>
                      <w:color w:val="auto"/>
                      <w:szCs w:val="21"/>
                    </w:rPr>
                    <w:t>第一节</w:t>
                  </w:r>
                </w:p>
                <w:p w14:paraId="3E2DD778">
                  <w:pPr>
                    <w:snapToGrid w:val="0"/>
                    <w:jc w:val="center"/>
                    <w:rPr>
                      <w:rFonts w:cs="宋体"/>
                      <w:bCs/>
                      <w:color w:val="auto"/>
                      <w:szCs w:val="21"/>
                    </w:rPr>
                  </w:pPr>
                  <w:r>
                    <w:rPr>
                      <w:rFonts w:hint="eastAsia" w:cs="宋体"/>
                      <w:bCs/>
                      <w:color w:val="auto"/>
                      <w:szCs w:val="21"/>
                    </w:rPr>
                    <w:t>深化工业污染治理</w:t>
                  </w:r>
                </w:p>
              </w:tc>
              <w:tc>
                <w:tcPr>
                  <w:tcW w:w="3182" w:type="pct"/>
                  <w:vAlign w:val="center"/>
                </w:tcPr>
                <w:p w14:paraId="7FAFF91F">
                  <w:pPr>
                    <w:snapToGrid w:val="0"/>
                    <w:ind w:firstLine="420" w:firstLineChars="200"/>
                    <w:jc w:val="left"/>
                    <w:rPr>
                      <w:rFonts w:cs="宋体"/>
                      <w:bCs/>
                      <w:color w:val="auto"/>
                      <w:szCs w:val="21"/>
                    </w:rPr>
                  </w:pPr>
                  <w:r>
                    <w:rPr>
                      <w:rFonts w:cs="宋体"/>
                      <w:bCs/>
                      <w:color w:val="auto"/>
                      <w:szCs w:val="21"/>
                    </w:rPr>
                    <w:t>督促企业依法持证排污、按证排污，严格落实总磷许可排放浓度和许可排放量要求。持续强化涉水行业污染整治，基于水生态环境质量改善需要，大力推进印染、化工、造纸、钢铁、电镀、食品</w:t>
                  </w:r>
                  <w:r>
                    <w:rPr>
                      <w:rFonts w:hint="eastAsia" w:cs="宋体"/>
                      <w:bCs/>
                      <w:color w:val="auto"/>
                      <w:szCs w:val="21"/>
                    </w:rPr>
                    <w:t>（</w:t>
                  </w:r>
                  <w:r>
                    <w:rPr>
                      <w:rFonts w:cs="宋体"/>
                      <w:bCs/>
                      <w:color w:val="auto"/>
                      <w:szCs w:val="21"/>
                    </w:rPr>
                    <w:t>啤酒、味精</w:t>
                  </w:r>
                  <w:r>
                    <w:rPr>
                      <w:rFonts w:hint="eastAsia" w:cs="宋体"/>
                      <w:bCs/>
                      <w:color w:val="auto"/>
                      <w:szCs w:val="21"/>
                    </w:rPr>
                    <w:t>）</w:t>
                  </w:r>
                  <w:r>
                    <w:rPr>
                      <w:rFonts w:cs="宋体"/>
                      <w:bCs/>
                      <w:color w:val="auto"/>
                      <w:szCs w:val="21"/>
                    </w:rPr>
                    <w:t>等重点行业企业废水深度处理。实施工业园区限值限量管理，全面推进工业园区污水管网排查整治和污水收集处理设施建设，加快实施管网混错接改造、管网更新、破损修复改造等，依法推动园区生产废水应纳尽纳。推进化工园区雨污分流改造和初期雨水收集处理，鼓励有条件的园区实施化工企业废水分类收集、分质处理、一企一管、明管输送、实时监测。</w:t>
                  </w:r>
                </w:p>
                <w:p w14:paraId="1CF514FF">
                  <w:pPr>
                    <w:snapToGrid w:val="0"/>
                    <w:ind w:firstLine="420" w:firstLineChars="200"/>
                    <w:jc w:val="left"/>
                    <w:rPr>
                      <w:rFonts w:cs="宋体"/>
                      <w:bCs/>
                      <w:color w:val="auto"/>
                      <w:szCs w:val="21"/>
                    </w:rPr>
                  </w:pPr>
                  <w:r>
                    <w:rPr>
                      <w:rFonts w:cs="宋体"/>
                      <w:bCs/>
                      <w:color w:val="auto"/>
                      <w:szCs w:val="21"/>
                    </w:rPr>
                    <w:t>推进企业内部工业用水循环利用、园区内企业间用水系统集成优化，推动工业废水资源化利用。积极推进清洁生产，引导工业园区、开发区尤其是耗水量大的企业新建中水回用设施和环保循环设施，推行尾水循环再生利用。开展造纸、印染等高耗水行业工业废水循环利用示范，率先在纺织印染、化工材料等工业园区探索建设</w:t>
                  </w:r>
                  <w:r>
                    <w:rPr>
                      <w:rFonts w:hint="eastAsia" w:cs="宋体"/>
                      <w:bCs/>
                      <w:color w:val="auto"/>
                      <w:szCs w:val="21"/>
                    </w:rPr>
                    <w:t>“</w:t>
                  </w:r>
                  <w:r>
                    <w:rPr>
                      <w:rFonts w:cs="宋体"/>
                      <w:bCs/>
                      <w:color w:val="auto"/>
                      <w:szCs w:val="21"/>
                    </w:rPr>
                    <w:t>污水零直排区</w:t>
                  </w:r>
                  <w:r>
                    <w:rPr>
                      <w:rFonts w:hint="eastAsia" w:cs="宋体"/>
                      <w:bCs/>
                      <w:color w:val="auto"/>
                      <w:szCs w:val="21"/>
                    </w:rPr>
                    <w:t>”</w:t>
                  </w:r>
                  <w:r>
                    <w:rPr>
                      <w:rFonts w:cs="宋体"/>
                      <w:bCs/>
                      <w:color w:val="auto"/>
                      <w:szCs w:val="21"/>
                    </w:rPr>
                    <w:t>，实施环境信息依法披露、生态环境损害赔偿、环境污染责任保险等制度。</w:t>
                  </w:r>
                </w:p>
              </w:tc>
              <w:tc>
                <w:tcPr>
                  <w:tcW w:w="1303" w:type="pct"/>
                  <w:vAlign w:val="center"/>
                </w:tcPr>
                <w:p w14:paraId="0133427F">
                  <w:pPr>
                    <w:widowControl/>
                    <w:snapToGrid w:val="0"/>
                    <w:jc w:val="center"/>
                    <w:rPr>
                      <w:rFonts w:cs="宋体"/>
                      <w:bCs/>
                      <w:color w:val="auto"/>
                      <w:szCs w:val="21"/>
                    </w:rPr>
                  </w:pPr>
                  <w:r>
                    <w:rPr>
                      <w:rFonts w:hint="eastAsia" w:cs="宋体"/>
                      <w:bCs/>
                      <w:color w:val="auto"/>
                      <w:szCs w:val="21"/>
                    </w:rPr>
                    <w:t>建设单位不属于重点行业企业，不属于化工企业，无生产废水排放，生活污水接管至污水处理厂集中处理，尾水达标排放。</w:t>
                  </w:r>
                </w:p>
              </w:tc>
            </w:tr>
            <w:tr w14:paraId="76E3A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3382ACE8">
                  <w:pPr>
                    <w:snapToGrid w:val="0"/>
                    <w:jc w:val="center"/>
                    <w:rPr>
                      <w:rFonts w:cs="宋体"/>
                      <w:bCs/>
                      <w:color w:val="auto"/>
                      <w:szCs w:val="21"/>
                    </w:rPr>
                  </w:pPr>
                  <w:r>
                    <w:rPr>
                      <w:rFonts w:hint="eastAsia" w:cs="宋体"/>
                      <w:bCs/>
                      <w:color w:val="auto"/>
                      <w:szCs w:val="21"/>
                    </w:rPr>
                    <w:t>第六章</w:t>
                  </w:r>
                </w:p>
                <w:p w14:paraId="37300CD2">
                  <w:pPr>
                    <w:snapToGrid w:val="0"/>
                    <w:jc w:val="center"/>
                    <w:rPr>
                      <w:rFonts w:cs="宋体"/>
                      <w:bCs/>
                      <w:color w:val="auto"/>
                      <w:szCs w:val="21"/>
                    </w:rPr>
                  </w:pPr>
                  <w:r>
                    <w:rPr>
                      <w:rFonts w:hint="eastAsia" w:cs="宋体"/>
                      <w:bCs/>
                      <w:color w:val="auto"/>
                      <w:szCs w:val="21"/>
                    </w:rPr>
                    <w:t>第一节</w:t>
                  </w:r>
                </w:p>
                <w:p w14:paraId="4968AFE3">
                  <w:pPr>
                    <w:snapToGrid w:val="0"/>
                    <w:jc w:val="center"/>
                    <w:rPr>
                      <w:rFonts w:cs="宋体"/>
                      <w:bCs/>
                      <w:color w:val="auto"/>
                      <w:szCs w:val="21"/>
                    </w:rPr>
                  </w:pPr>
                  <w:r>
                    <w:rPr>
                      <w:rFonts w:hint="eastAsia" w:cs="宋体"/>
                      <w:bCs/>
                      <w:color w:val="auto"/>
                      <w:szCs w:val="21"/>
                    </w:rPr>
                    <w:t>引导产业合理布局</w:t>
                  </w:r>
                </w:p>
              </w:tc>
              <w:tc>
                <w:tcPr>
                  <w:tcW w:w="3182" w:type="pct"/>
                  <w:vAlign w:val="center"/>
                </w:tcPr>
                <w:p w14:paraId="503086A8">
                  <w:pPr>
                    <w:snapToGrid w:val="0"/>
                    <w:ind w:firstLine="420" w:firstLineChars="200"/>
                    <w:jc w:val="left"/>
                    <w:rPr>
                      <w:rFonts w:cs="宋体"/>
                      <w:bCs/>
                      <w:color w:val="auto"/>
                      <w:szCs w:val="21"/>
                    </w:rPr>
                  </w:pPr>
                  <w:r>
                    <w:rPr>
                      <w:rFonts w:cs="宋体"/>
                      <w:bCs/>
                      <w:color w:val="auto"/>
                      <w:szCs w:val="21"/>
                    </w:rPr>
                    <w:t>严禁落地国家和本地产业结构调整目录明确的限制类、淘汰类工艺、装备、产品与项目，依法推动污染企业退出。继续推进城市建成区内造纸、印染、化工等污染较重企业有序搬迁改造或依法关闭，推动环太湖生态环境敏感区内不符合产业发展政策、存在重大安全隐患且不具备整治条件的企业依法关闭或搬迁至合规工业园。推进太湖流域等重要饮用水水源地300米范围内重点排污企业逐步退出。除战略性新兴产业项目外，太湖流域原则上不再审批其他生产性新增氮磷污染物的工业类建设项目。</w:t>
                  </w:r>
                </w:p>
                <w:p w14:paraId="70AACA26">
                  <w:pPr>
                    <w:snapToGrid w:val="0"/>
                    <w:ind w:firstLine="420" w:firstLineChars="200"/>
                    <w:jc w:val="left"/>
                    <w:rPr>
                      <w:rFonts w:cs="宋体"/>
                      <w:bCs/>
                      <w:color w:val="auto"/>
                      <w:szCs w:val="21"/>
                    </w:rPr>
                  </w:pPr>
                  <w:r>
                    <w:rPr>
                      <w:rFonts w:cs="宋体"/>
                      <w:bCs/>
                      <w:color w:val="auto"/>
                      <w:szCs w:val="21"/>
                    </w:rPr>
                    <w:t>环太湖地区重点布局总部经济、研发设计、高端制造、销售等产业链环节，大力发展创新经济、服务经济、绿色经济，打造具有全球竞争力的产业创新高地。全面拓展沿太湖科技研发创新带，高水平规划建设太湖科学城、“两湖”创新区。引进产业应符合</w:t>
                  </w:r>
                  <w:r>
                    <w:rPr>
                      <w:rFonts w:hint="eastAsia" w:cs="宋体"/>
                      <w:bCs/>
                      <w:color w:val="auto"/>
                      <w:szCs w:val="21"/>
                    </w:rPr>
                    <w:t>“</w:t>
                  </w:r>
                  <w:r>
                    <w:rPr>
                      <w:rFonts w:cs="宋体"/>
                      <w:bCs/>
                      <w:color w:val="auto"/>
                      <w:szCs w:val="21"/>
                    </w:rPr>
                    <w:t>三线一单</w:t>
                  </w:r>
                  <w:r>
                    <w:rPr>
                      <w:rFonts w:hint="eastAsia" w:cs="宋体"/>
                      <w:bCs/>
                      <w:color w:val="auto"/>
                      <w:szCs w:val="21"/>
                    </w:rPr>
                    <w:t>”</w:t>
                  </w:r>
                  <w:r>
                    <w:rPr>
                      <w:rFonts w:cs="宋体"/>
                      <w:bCs/>
                      <w:color w:val="auto"/>
                      <w:szCs w:val="21"/>
                    </w:rPr>
                    <w:t>管控要求、相关规划和环境影响评价要求，符合区域主导生态功能，鼓励工业企业项目采用国际国内行业先进的生产工艺与装备，提高污染物排放控制水平。</w:t>
                  </w:r>
                </w:p>
              </w:tc>
              <w:tc>
                <w:tcPr>
                  <w:tcW w:w="1303" w:type="pct"/>
                  <w:vAlign w:val="center"/>
                </w:tcPr>
                <w:p w14:paraId="6319FBF4">
                  <w:pPr>
                    <w:widowControl/>
                    <w:snapToGrid w:val="0"/>
                    <w:jc w:val="center"/>
                    <w:rPr>
                      <w:rFonts w:cs="宋体"/>
                      <w:bCs/>
                      <w:color w:val="auto"/>
                      <w:szCs w:val="21"/>
                    </w:rPr>
                  </w:pPr>
                  <w:r>
                    <w:rPr>
                      <w:rFonts w:hint="eastAsia" w:cs="宋体"/>
                      <w:bCs/>
                      <w:color w:val="auto"/>
                      <w:szCs w:val="21"/>
                    </w:rPr>
                    <w:t>本项目符合相关产业政策与用地，不属于污染较重的企业，不在太湖流域等重要饮用水水源地300米范围内，符合“三线一单”管控要求。</w:t>
                  </w:r>
                </w:p>
              </w:tc>
            </w:tr>
            <w:tr w14:paraId="74D37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174CB549">
                  <w:pPr>
                    <w:snapToGrid w:val="0"/>
                    <w:jc w:val="center"/>
                    <w:rPr>
                      <w:rFonts w:cs="宋体"/>
                      <w:bCs/>
                      <w:color w:val="auto"/>
                      <w:szCs w:val="21"/>
                    </w:rPr>
                  </w:pPr>
                  <w:r>
                    <w:rPr>
                      <w:rFonts w:hint="eastAsia" w:cs="宋体"/>
                      <w:b/>
                      <w:color w:val="auto"/>
                      <w:szCs w:val="21"/>
                    </w:rPr>
                    <w:t>《关于加强生态保护红线管理的通知（试行）》（自然资发</w:t>
                  </w:r>
                  <w:r>
                    <w:rPr>
                      <w:rFonts w:hint="eastAsia" w:cs="宋体"/>
                      <w:b/>
                      <w:bCs/>
                      <w:color w:val="auto"/>
                      <w:szCs w:val="21"/>
                    </w:rPr>
                    <w:t>〔2022〕</w:t>
                  </w:r>
                  <w:r>
                    <w:rPr>
                      <w:rFonts w:hint="eastAsia" w:cs="宋体"/>
                      <w:b/>
                      <w:color w:val="auto"/>
                      <w:szCs w:val="21"/>
                    </w:rPr>
                    <w:t>142号）</w:t>
                  </w:r>
                </w:p>
              </w:tc>
            </w:tr>
            <w:tr w14:paraId="1B937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restart"/>
                  <w:vAlign w:val="center"/>
                </w:tcPr>
                <w:p w14:paraId="6EDBC507">
                  <w:pPr>
                    <w:snapToGrid w:val="0"/>
                    <w:jc w:val="center"/>
                    <w:rPr>
                      <w:rFonts w:cs="宋体"/>
                      <w:color w:val="auto"/>
                      <w:szCs w:val="21"/>
                      <w:shd w:val="clear" w:color="auto" w:fill="FFFFFF"/>
                    </w:rPr>
                  </w:pPr>
                  <w:r>
                    <w:rPr>
                      <w:rFonts w:hint="eastAsia" w:cs="宋体"/>
                      <w:bCs/>
                      <w:color w:val="auto"/>
                      <w:szCs w:val="21"/>
                    </w:rPr>
                    <w:t>一、加强人为活动管控</w:t>
                  </w:r>
                </w:p>
              </w:tc>
              <w:tc>
                <w:tcPr>
                  <w:tcW w:w="3182" w:type="pct"/>
                  <w:vAlign w:val="center"/>
                </w:tcPr>
                <w:p w14:paraId="00229090">
                  <w:pPr>
                    <w:snapToGrid w:val="0"/>
                    <w:ind w:firstLine="420" w:firstLineChars="200"/>
                    <w:jc w:val="left"/>
                    <w:rPr>
                      <w:rFonts w:cs="宋体"/>
                      <w:b/>
                      <w:color w:val="auto"/>
                      <w:szCs w:val="21"/>
                    </w:rPr>
                  </w:pPr>
                  <w:r>
                    <w:rPr>
                      <w:rFonts w:hint="eastAsia" w:cs="宋体"/>
                      <w:bCs/>
                      <w:color w:val="auto"/>
                      <w:szCs w:val="21"/>
                    </w:rPr>
                    <w:t>（一）规范管控对生态功能不造成破坏的有限人为活动。生态保护红线是国土空间规划中的重要管控边界，生态保护红线内自然保护地核心保护区外，禁止开发性、生产性建设活动，在符合法律法规的前提下，仅允许以下对生态功能不造成破坏的有限人为活动。生态保护红线内自然保护区、风景名胜区、饮用水水源保护区等区域，依照法律法规执行。</w:t>
                  </w:r>
                </w:p>
              </w:tc>
              <w:tc>
                <w:tcPr>
                  <w:tcW w:w="1303" w:type="pct"/>
                  <w:vMerge w:val="restart"/>
                  <w:vAlign w:val="center"/>
                </w:tcPr>
                <w:p w14:paraId="491090E5">
                  <w:pPr>
                    <w:snapToGrid w:val="0"/>
                    <w:jc w:val="center"/>
                    <w:rPr>
                      <w:rFonts w:cs="宋体"/>
                      <w:bCs/>
                      <w:color w:val="auto"/>
                      <w:szCs w:val="21"/>
                    </w:rPr>
                  </w:pPr>
                  <w:r>
                    <w:rPr>
                      <w:rFonts w:hint="eastAsia" w:cs="宋体"/>
                      <w:bCs/>
                      <w:color w:val="auto"/>
                      <w:szCs w:val="21"/>
                    </w:rPr>
                    <w:t>本项目不在生态保护红线范围内，与文件相符</w:t>
                  </w:r>
                </w:p>
              </w:tc>
            </w:tr>
            <w:tr w14:paraId="1AF8E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0453DCED">
                  <w:pPr>
                    <w:snapToGrid w:val="0"/>
                    <w:jc w:val="center"/>
                    <w:rPr>
                      <w:rFonts w:cs="宋体"/>
                      <w:color w:val="auto"/>
                      <w:szCs w:val="21"/>
                      <w:shd w:val="clear" w:color="auto" w:fill="FFFFFF"/>
                    </w:rPr>
                  </w:pPr>
                </w:p>
              </w:tc>
              <w:tc>
                <w:tcPr>
                  <w:tcW w:w="3182" w:type="pct"/>
                  <w:vAlign w:val="center"/>
                </w:tcPr>
                <w:p w14:paraId="204F1710">
                  <w:pPr>
                    <w:snapToGrid w:val="0"/>
                    <w:ind w:firstLine="420" w:firstLineChars="200"/>
                    <w:jc w:val="left"/>
                    <w:rPr>
                      <w:rFonts w:cs="宋体"/>
                      <w:bCs/>
                      <w:color w:val="auto"/>
                      <w:szCs w:val="21"/>
                    </w:rPr>
                  </w:pPr>
                  <w:r>
                    <w:rPr>
                      <w:rFonts w:hint="eastAsia" w:cs="宋体"/>
                      <w:bCs/>
                      <w:color w:val="auto"/>
                      <w:szCs w:val="21"/>
                    </w:rPr>
                    <w:t>（二）加强有限人为活动管理。上述生态保护红线管控范围内有限人为活动，涉及新增建设用地、用海用岛审批的，在报批农用地转用、土地征收、海域使用权、无居民海岛开发利用时，附省级人民政府出具符合生态保护红线内允许有限人为活动的认定意见；不涉及新增建设用地、用海用岛审批的，按有关规定进行管理，无明确规定的由省级人民政府制定具体监管办法。上述活动涉及自然保护地的，应征求林业和草原主管部门或自然保护地管理机构意见。</w:t>
                  </w:r>
                </w:p>
              </w:tc>
              <w:tc>
                <w:tcPr>
                  <w:tcW w:w="1303" w:type="pct"/>
                  <w:vMerge w:val="continue"/>
                  <w:vAlign w:val="center"/>
                </w:tcPr>
                <w:p w14:paraId="153485AD">
                  <w:pPr>
                    <w:snapToGrid w:val="0"/>
                    <w:jc w:val="center"/>
                    <w:rPr>
                      <w:rFonts w:cs="宋体"/>
                      <w:bCs/>
                      <w:color w:val="auto"/>
                      <w:szCs w:val="21"/>
                    </w:rPr>
                  </w:pPr>
                </w:p>
              </w:tc>
            </w:tr>
            <w:tr w14:paraId="754A9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5AE4739C">
                  <w:pPr>
                    <w:snapToGrid w:val="0"/>
                    <w:jc w:val="center"/>
                    <w:rPr>
                      <w:rFonts w:cs="宋体"/>
                      <w:color w:val="auto"/>
                      <w:szCs w:val="21"/>
                      <w:shd w:val="clear" w:color="auto" w:fill="FFFFFF"/>
                    </w:rPr>
                  </w:pPr>
                </w:p>
              </w:tc>
              <w:tc>
                <w:tcPr>
                  <w:tcW w:w="3182" w:type="pct"/>
                  <w:vAlign w:val="center"/>
                </w:tcPr>
                <w:p w14:paraId="09340017">
                  <w:pPr>
                    <w:snapToGrid w:val="0"/>
                    <w:ind w:firstLine="420" w:firstLineChars="200"/>
                    <w:jc w:val="left"/>
                    <w:rPr>
                      <w:rFonts w:cs="宋体"/>
                      <w:bCs/>
                      <w:color w:val="auto"/>
                      <w:szCs w:val="21"/>
                    </w:rPr>
                  </w:pPr>
                  <w:r>
                    <w:rPr>
                      <w:rFonts w:hint="eastAsia" w:cs="宋体"/>
                      <w:bCs/>
                      <w:color w:val="auto"/>
                      <w:szCs w:val="21"/>
                    </w:rPr>
                    <w:t>（三）有序处理历史遗留问题。生态保护红线经国务院批准后，对需逐步有序退出的矿业权等，由省级人民政府按照尊重历史、实事求是的原则，结合实际制定退出计划，明确时序安排、补偿安置、生态修复等要求，确保生态安全和社会稳定。鼓励有条件的地方通过租赁、置换、赎买等方式，对人工商品林实行统一管护，并将重要生态区位的人工商品林按规定逐步转为公益林。零星分布的已有水电、风电、光伏、海洋能设施，按照相关法律法规规定进行管理，严禁扩大现有规模与范围，项目到期后由建设单位负责做好生态修复。</w:t>
                  </w:r>
                </w:p>
              </w:tc>
              <w:tc>
                <w:tcPr>
                  <w:tcW w:w="1303" w:type="pct"/>
                  <w:vMerge w:val="continue"/>
                  <w:vAlign w:val="center"/>
                </w:tcPr>
                <w:p w14:paraId="2AF432B8">
                  <w:pPr>
                    <w:snapToGrid w:val="0"/>
                    <w:jc w:val="center"/>
                    <w:rPr>
                      <w:rFonts w:cs="宋体"/>
                      <w:bCs/>
                      <w:color w:val="auto"/>
                      <w:szCs w:val="21"/>
                    </w:rPr>
                  </w:pPr>
                </w:p>
              </w:tc>
            </w:tr>
            <w:tr w14:paraId="7E1377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49AEA74E">
                  <w:pPr>
                    <w:tabs>
                      <w:tab w:val="left" w:pos="2160"/>
                    </w:tabs>
                    <w:snapToGrid w:val="0"/>
                    <w:jc w:val="center"/>
                    <w:rPr>
                      <w:rFonts w:cs="宋体"/>
                      <w:b/>
                      <w:color w:val="auto"/>
                      <w:szCs w:val="21"/>
                    </w:rPr>
                  </w:pPr>
                  <w:r>
                    <w:rPr>
                      <w:rFonts w:cs="宋体"/>
                      <w:b/>
                      <w:color w:val="auto"/>
                      <w:szCs w:val="21"/>
                    </w:rPr>
                    <w:t>《</w:t>
                  </w:r>
                  <w:r>
                    <w:rPr>
                      <w:rFonts w:hint="eastAsia" w:cs="宋体"/>
                      <w:b/>
                      <w:color w:val="auto"/>
                      <w:szCs w:val="21"/>
                    </w:rPr>
                    <w:t>省生态环境厅关于进一步做好建设项目环评审批工作的通知</w:t>
                  </w:r>
                  <w:r>
                    <w:rPr>
                      <w:rFonts w:cs="宋体"/>
                      <w:b/>
                      <w:color w:val="auto"/>
                      <w:szCs w:val="21"/>
                    </w:rPr>
                    <w:t>》</w:t>
                  </w:r>
                </w:p>
                <w:p w14:paraId="4C5543B6">
                  <w:pPr>
                    <w:tabs>
                      <w:tab w:val="left" w:pos="2160"/>
                    </w:tabs>
                    <w:snapToGrid w:val="0"/>
                    <w:jc w:val="center"/>
                    <w:rPr>
                      <w:rFonts w:cs="宋体"/>
                      <w:b/>
                      <w:color w:val="auto"/>
                      <w:szCs w:val="21"/>
                    </w:rPr>
                  </w:pPr>
                  <w:r>
                    <w:rPr>
                      <w:rFonts w:hint="eastAsia" w:cs="宋体"/>
                      <w:b/>
                      <w:color w:val="auto"/>
                      <w:szCs w:val="21"/>
                    </w:rPr>
                    <w:t>（苏环办</w:t>
                  </w:r>
                  <w:r>
                    <w:rPr>
                      <w:rFonts w:hint="eastAsia" w:cs="宋体"/>
                      <w:b/>
                      <w:bCs/>
                      <w:color w:val="auto"/>
                      <w:szCs w:val="21"/>
                    </w:rPr>
                    <w:t>〔2019〕</w:t>
                  </w:r>
                  <w:r>
                    <w:rPr>
                      <w:rFonts w:hint="eastAsia" w:cs="宋体"/>
                      <w:b/>
                      <w:color w:val="auto"/>
                      <w:szCs w:val="21"/>
                    </w:rPr>
                    <w:t>36号）附件 建设项目环评审批要点</w:t>
                  </w:r>
                </w:p>
              </w:tc>
            </w:tr>
            <w:tr w14:paraId="78A65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BECC4FE">
                  <w:pPr>
                    <w:tabs>
                      <w:tab w:val="left" w:pos="2160"/>
                    </w:tabs>
                    <w:snapToGrid w:val="0"/>
                    <w:jc w:val="center"/>
                    <w:rPr>
                      <w:rFonts w:cs="宋体"/>
                      <w:color w:val="auto"/>
                      <w:szCs w:val="21"/>
                    </w:rPr>
                  </w:pPr>
                  <w:r>
                    <w:rPr>
                      <w:rFonts w:hint="eastAsia" w:cs="宋体"/>
                      <w:color w:val="auto"/>
                      <w:szCs w:val="21"/>
                    </w:rPr>
                    <w:t>一、《建设项目环境保护管理条例》</w:t>
                  </w:r>
                </w:p>
              </w:tc>
              <w:tc>
                <w:tcPr>
                  <w:tcW w:w="3182" w:type="pct"/>
                  <w:vAlign w:val="center"/>
                </w:tcPr>
                <w:p w14:paraId="554E34E4">
                  <w:pPr>
                    <w:tabs>
                      <w:tab w:val="left" w:pos="2160"/>
                    </w:tabs>
                    <w:snapToGrid w:val="0"/>
                    <w:ind w:firstLine="420" w:firstLineChars="200"/>
                    <w:jc w:val="left"/>
                    <w:rPr>
                      <w:rFonts w:cs="宋体"/>
                      <w:color w:val="auto"/>
                      <w:szCs w:val="21"/>
                    </w:rPr>
                  </w:pPr>
                  <w:r>
                    <w:rPr>
                      <w:rFonts w:cs="宋体"/>
                      <w:color w:val="auto"/>
                      <w:szCs w:val="21"/>
                    </w:rPr>
                    <w:t>有下列情形之一的，不予批准</w:t>
                  </w:r>
                  <w:r>
                    <w:rPr>
                      <w:rFonts w:hint="eastAsia" w:cs="宋体"/>
                      <w:color w:val="auto"/>
                      <w:szCs w:val="21"/>
                    </w:rPr>
                    <w:t>：（1）</w:t>
                  </w:r>
                  <w:r>
                    <w:rPr>
                      <w:rFonts w:cs="宋体"/>
                      <w:color w:val="auto"/>
                      <w:szCs w:val="21"/>
                    </w:rPr>
                    <w:t>建设项目类型及其选址、布局、规模等不符合环境保护法律法规和相关法定规划</w:t>
                  </w:r>
                  <w:r>
                    <w:rPr>
                      <w:rFonts w:hint="eastAsia" w:cs="宋体"/>
                      <w:color w:val="auto"/>
                      <w:szCs w:val="21"/>
                    </w:rPr>
                    <w:t>；（2）</w:t>
                  </w:r>
                  <w:r>
                    <w:rPr>
                      <w:rFonts w:cs="宋体"/>
                      <w:color w:val="auto"/>
                      <w:szCs w:val="21"/>
                    </w:rPr>
                    <w:t>所在区域环境质量未达到国家或者地方环境质量标准，且建设项目拟采取的措施不能满足区域环境质量改善目标管理要求</w:t>
                  </w:r>
                  <w:r>
                    <w:rPr>
                      <w:rFonts w:hint="eastAsia" w:cs="宋体"/>
                      <w:color w:val="auto"/>
                      <w:szCs w:val="21"/>
                    </w:rPr>
                    <w:t>；（3）</w:t>
                  </w:r>
                  <w:r>
                    <w:rPr>
                      <w:rFonts w:cs="宋体"/>
                      <w:color w:val="auto"/>
                      <w:szCs w:val="21"/>
                    </w:rPr>
                    <w:t>建设项目采取的污染防治措施无法确保污染物排放达到国家和地方排放标准，或者未采取必要措施预防和控制生态破坏</w:t>
                  </w:r>
                  <w:r>
                    <w:rPr>
                      <w:rFonts w:hint="eastAsia" w:cs="宋体"/>
                      <w:color w:val="auto"/>
                      <w:szCs w:val="21"/>
                    </w:rPr>
                    <w:t>；（4）</w:t>
                  </w:r>
                  <w:r>
                    <w:rPr>
                      <w:rFonts w:cs="宋体"/>
                      <w:color w:val="auto"/>
                      <w:szCs w:val="21"/>
                    </w:rPr>
                    <w:t>改建、扩建和技术改造项目，未针对项目原有环境污染和生态破坏提出有效</w:t>
                  </w:r>
                  <w:r>
                    <w:rPr>
                      <w:rFonts w:hint="eastAsia" w:cs="宋体"/>
                      <w:color w:val="auto"/>
                      <w:szCs w:val="21"/>
                    </w:rPr>
                    <w:t>防治措施；（5）</w:t>
                  </w:r>
                  <w:r>
                    <w:rPr>
                      <w:rFonts w:cs="宋体"/>
                      <w:color w:val="auto"/>
                      <w:szCs w:val="21"/>
                    </w:rPr>
                    <w:t>建设项目的环境影响报告书、环境影响报告表的基础资料数据明显不实，内容存在重大缺陷、遗漏，或者环境影响评价结论不明确、不合理。</w:t>
                  </w:r>
                </w:p>
              </w:tc>
              <w:tc>
                <w:tcPr>
                  <w:tcW w:w="1303" w:type="pct"/>
                  <w:vAlign w:val="center"/>
                </w:tcPr>
                <w:p w14:paraId="344FE8E5">
                  <w:pPr>
                    <w:tabs>
                      <w:tab w:val="left" w:pos="2160"/>
                    </w:tabs>
                    <w:snapToGrid w:val="0"/>
                    <w:jc w:val="center"/>
                    <w:rPr>
                      <w:rFonts w:cs="宋体"/>
                      <w:color w:val="auto"/>
                      <w:szCs w:val="21"/>
                    </w:rPr>
                  </w:pPr>
                  <w:r>
                    <w:rPr>
                      <w:rFonts w:cs="宋体"/>
                      <w:color w:val="auto"/>
                      <w:szCs w:val="21"/>
                    </w:rPr>
                    <w:t>本项目类型</w:t>
                  </w:r>
                  <w:r>
                    <w:rPr>
                      <w:rFonts w:hint="eastAsia" w:cs="宋体"/>
                      <w:color w:val="auto"/>
                      <w:szCs w:val="21"/>
                    </w:rPr>
                    <w:t>及其选址、布局、规模符合环境保护法律法规和相关法定规划，所在区域</w:t>
                  </w:r>
                  <w:r>
                    <w:rPr>
                      <w:rFonts w:cs="宋体"/>
                      <w:color w:val="auto"/>
                      <w:szCs w:val="21"/>
                    </w:rPr>
                    <w:t>为非达标区域，在落实大气污染防治措施的情况下，区域环境空气质量可以得到改善</w:t>
                  </w:r>
                  <w:r>
                    <w:rPr>
                      <w:rFonts w:hint="eastAsia" w:cs="宋体"/>
                      <w:color w:val="auto"/>
                      <w:szCs w:val="21"/>
                    </w:rPr>
                    <w:t>，</w:t>
                  </w:r>
                  <w:r>
                    <w:rPr>
                      <w:rFonts w:cs="宋体"/>
                      <w:color w:val="auto"/>
                      <w:szCs w:val="21"/>
                    </w:rPr>
                    <w:t>采取的污染防治措施属于</w:t>
                  </w:r>
                  <w:r>
                    <w:rPr>
                      <w:rFonts w:hint="eastAsia" w:cs="宋体"/>
                      <w:color w:val="auto"/>
                      <w:kern w:val="0"/>
                      <w:szCs w:val="21"/>
                    </w:rPr>
                    <w:t>可行技术，数据真实，结论可行。</w:t>
                  </w:r>
                </w:p>
              </w:tc>
            </w:tr>
            <w:tr w14:paraId="62A0B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20C0B7CF">
                  <w:pPr>
                    <w:tabs>
                      <w:tab w:val="left" w:pos="2160"/>
                    </w:tabs>
                    <w:snapToGrid w:val="0"/>
                    <w:jc w:val="center"/>
                    <w:rPr>
                      <w:rFonts w:cs="宋体"/>
                      <w:color w:val="auto"/>
                      <w:szCs w:val="21"/>
                    </w:rPr>
                  </w:pPr>
                  <w:r>
                    <w:rPr>
                      <w:rFonts w:hint="eastAsia" w:cs="宋体"/>
                      <w:color w:val="auto"/>
                      <w:szCs w:val="21"/>
                    </w:rPr>
                    <w:t>二、《农用地土壤环境管理办法（试行）》（环境保护部农业部令第46号）</w:t>
                  </w:r>
                </w:p>
              </w:tc>
              <w:tc>
                <w:tcPr>
                  <w:tcW w:w="3182" w:type="pct"/>
                  <w:vAlign w:val="center"/>
                </w:tcPr>
                <w:p w14:paraId="1C584F8D">
                  <w:pPr>
                    <w:tabs>
                      <w:tab w:val="left" w:pos="2160"/>
                    </w:tabs>
                    <w:snapToGrid w:val="0"/>
                    <w:ind w:firstLine="420" w:firstLineChars="200"/>
                    <w:jc w:val="left"/>
                    <w:rPr>
                      <w:rFonts w:cs="宋体"/>
                      <w:color w:val="auto"/>
                      <w:szCs w:val="21"/>
                    </w:rPr>
                  </w:pPr>
                  <w:r>
                    <w:rPr>
                      <w:rFonts w:cs="宋体"/>
                      <w:color w:val="auto"/>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303" w:type="pct"/>
                  <w:vAlign w:val="center"/>
                </w:tcPr>
                <w:p w14:paraId="02F0956A">
                  <w:pPr>
                    <w:tabs>
                      <w:tab w:val="left" w:pos="2160"/>
                    </w:tabs>
                    <w:snapToGrid w:val="0"/>
                    <w:jc w:val="center"/>
                    <w:rPr>
                      <w:rFonts w:cs="宋体"/>
                      <w:color w:val="auto"/>
                      <w:szCs w:val="21"/>
                    </w:rPr>
                  </w:pPr>
                  <w:r>
                    <w:rPr>
                      <w:rFonts w:cs="宋体"/>
                      <w:color w:val="auto"/>
                      <w:szCs w:val="21"/>
                    </w:rPr>
                    <w:t>本项目所在地为工业用地且不属于上述行业企业</w:t>
                  </w:r>
                  <w:r>
                    <w:rPr>
                      <w:rFonts w:hint="eastAsia" w:cs="宋体"/>
                      <w:color w:val="auto"/>
                      <w:szCs w:val="21"/>
                    </w:rPr>
                    <w:t>。</w:t>
                  </w:r>
                </w:p>
              </w:tc>
            </w:tr>
            <w:tr w14:paraId="67E5DA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AC0F169">
                  <w:pPr>
                    <w:tabs>
                      <w:tab w:val="left" w:pos="2160"/>
                    </w:tabs>
                    <w:snapToGrid w:val="0"/>
                    <w:jc w:val="center"/>
                    <w:rPr>
                      <w:rFonts w:cs="宋体"/>
                      <w:color w:val="auto"/>
                      <w:szCs w:val="21"/>
                    </w:rPr>
                  </w:pPr>
                  <w:r>
                    <w:rPr>
                      <w:rFonts w:hint="eastAsia" w:cs="宋体"/>
                      <w:color w:val="auto"/>
                      <w:szCs w:val="21"/>
                    </w:rPr>
                    <w:t>三、《关于印发&lt;建设项目主要污染物排放总量指标审核及管理暂行办法&gt;的通知》（环发〔2014〕197号）</w:t>
                  </w:r>
                </w:p>
              </w:tc>
              <w:tc>
                <w:tcPr>
                  <w:tcW w:w="3182" w:type="pct"/>
                  <w:vAlign w:val="center"/>
                </w:tcPr>
                <w:p w14:paraId="66FA2634">
                  <w:pPr>
                    <w:tabs>
                      <w:tab w:val="left" w:pos="2160"/>
                    </w:tabs>
                    <w:snapToGrid w:val="0"/>
                    <w:ind w:firstLine="420" w:firstLineChars="200"/>
                    <w:jc w:val="left"/>
                    <w:rPr>
                      <w:rFonts w:cs="宋体"/>
                      <w:color w:val="auto"/>
                      <w:szCs w:val="21"/>
                    </w:rPr>
                  </w:pPr>
                  <w:r>
                    <w:rPr>
                      <w:rFonts w:cs="宋体"/>
                      <w:color w:val="auto"/>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303" w:type="pct"/>
                  <w:vAlign w:val="center"/>
                </w:tcPr>
                <w:p w14:paraId="259889A9">
                  <w:pPr>
                    <w:tabs>
                      <w:tab w:val="left" w:pos="2160"/>
                    </w:tabs>
                    <w:snapToGrid w:val="0"/>
                    <w:jc w:val="center"/>
                    <w:rPr>
                      <w:rFonts w:cs="宋体"/>
                      <w:color w:val="auto"/>
                      <w:szCs w:val="21"/>
                    </w:rPr>
                  </w:pPr>
                  <w:r>
                    <w:rPr>
                      <w:rFonts w:cs="宋体"/>
                      <w:color w:val="auto"/>
                      <w:szCs w:val="21"/>
                    </w:rPr>
                    <w:t>本项目新增的污染物在</w:t>
                  </w:r>
                  <w:r>
                    <w:rPr>
                      <w:rFonts w:hint="eastAsia" w:cs="宋体"/>
                      <w:color w:val="auto"/>
                      <w:szCs w:val="21"/>
                    </w:rPr>
                    <w:t>金坛区</w:t>
                  </w:r>
                  <w:r>
                    <w:rPr>
                      <w:rFonts w:cs="宋体"/>
                      <w:color w:val="auto"/>
                      <w:szCs w:val="21"/>
                    </w:rPr>
                    <w:t>范围内平衡</w:t>
                  </w:r>
                  <w:r>
                    <w:rPr>
                      <w:rFonts w:hint="eastAsia" w:cs="宋体"/>
                      <w:color w:val="auto"/>
                      <w:szCs w:val="21"/>
                    </w:rPr>
                    <w:t>。</w:t>
                  </w:r>
                </w:p>
              </w:tc>
            </w:tr>
            <w:tr w14:paraId="4F728F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7EA433D">
                  <w:pPr>
                    <w:keepLines/>
                    <w:tabs>
                      <w:tab w:val="left" w:pos="2160"/>
                    </w:tabs>
                    <w:snapToGrid w:val="0"/>
                    <w:jc w:val="center"/>
                    <w:rPr>
                      <w:rFonts w:cs="宋体"/>
                      <w:color w:val="auto"/>
                      <w:szCs w:val="21"/>
                    </w:rPr>
                  </w:pPr>
                  <w:r>
                    <w:rPr>
                      <w:rFonts w:cs="宋体"/>
                      <w:color w:val="auto"/>
                      <w:szCs w:val="21"/>
                    </w:rPr>
                    <w:t>四、《关于以改善环境质量为核心加强环境影响评价管理的通知》（环环评</w:t>
                  </w:r>
                  <w:r>
                    <w:rPr>
                      <w:rFonts w:hint="eastAsia" w:cs="宋体"/>
                      <w:color w:val="auto"/>
                      <w:szCs w:val="21"/>
                    </w:rPr>
                    <w:t>〔2016〕</w:t>
                  </w:r>
                  <w:r>
                    <w:rPr>
                      <w:rFonts w:cs="宋体"/>
                      <w:color w:val="auto"/>
                      <w:szCs w:val="21"/>
                    </w:rPr>
                    <w:t>150号）</w:t>
                  </w:r>
                </w:p>
              </w:tc>
              <w:tc>
                <w:tcPr>
                  <w:tcW w:w="3182" w:type="pct"/>
                  <w:vAlign w:val="center"/>
                </w:tcPr>
                <w:p w14:paraId="71226F4C">
                  <w:pPr>
                    <w:keepLines/>
                    <w:tabs>
                      <w:tab w:val="left" w:pos="2160"/>
                    </w:tabs>
                    <w:snapToGrid w:val="0"/>
                    <w:ind w:firstLine="420" w:firstLineChars="200"/>
                    <w:jc w:val="left"/>
                    <w:rPr>
                      <w:rFonts w:cs="宋体"/>
                      <w:color w:val="auto"/>
                      <w:szCs w:val="21"/>
                    </w:rPr>
                  </w:pPr>
                  <w:r>
                    <w:rPr>
                      <w:rFonts w:cs="宋体"/>
                      <w:color w:val="auto"/>
                      <w:szCs w:val="21"/>
                    </w:rPr>
                    <w:t>（1）规划环评要作为规划所包含项目环评的重要依据，对于不符合规划环评结论及审查意见的项目环评，依法不予审批。（2）对于现有同类型项目环境污染或生态破坏严重、环境违法违规现象多发，致使环境容量接近或超过承载能力的地区，在现有问题整改到位前，依法暂停审批该地区同类行业的项目环评文件。（3）对环境质量现状超标的地区，项目拟采取的措施不能满足区域环境质量改善目标管理要求的，依法不予审批其环评文件。对未达到环境质量目标考核要求的地区，除民生项目与节能减排项目外，依法暂停审批该地区新增排放相应重点污染物的项目环评文件。</w:t>
                  </w:r>
                </w:p>
                <w:p w14:paraId="5114A56D">
                  <w:pPr>
                    <w:keepLines/>
                    <w:tabs>
                      <w:tab w:val="left" w:pos="2160"/>
                    </w:tabs>
                    <w:snapToGrid w:val="0"/>
                    <w:ind w:firstLine="420" w:firstLineChars="200"/>
                    <w:jc w:val="left"/>
                    <w:rPr>
                      <w:rFonts w:cs="宋体"/>
                      <w:color w:val="auto"/>
                      <w:szCs w:val="21"/>
                    </w:rPr>
                  </w:pPr>
                  <w:r>
                    <w:rPr>
                      <w:rFonts w:cs="宋体"/>
                      <w:color w:val="auto"/>
                      <w:szCs w:val="21"/>
                    </w:rPr>
                    <w:t>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303" w:type="pct"/>
                  <w:vAlign w:val="center"/>
                </w:tcPr>
                <w:p w14:paraId="201B3951">
                  <w:pPr>
                    <w:keepLines/>
                    <w:tabs>
                      <w:tab w:val="left" w:pos="2160"/>
                    </w:tabs>
                    <w:snapToGrid w:val="0"/>
                    <w:jc w:val="center"/>
                    <w:rPr>
                      <w:rFonts w:cs="宋体"/>
                      <w:color w:val="auto"/>
                      <w:szCs w:val="21"/>
                    </w:rPr>
                  </w:pPr>
                  <w:r>
                    <w:rPr>
                      <w:rFonts w:cs="宋体"/>
                      <w:color w:val="auto"/>
                      <w:szCs w:val="21"/>
                    </w:rPr>
                    <w:t>相符。</w:t>
                  </w:r>
                </w:p>
              </w:tc>
            </w:tr>
            <w:tr w14:paraId="630A01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8F50882">
                  <w:pPr>
                    <w:keepLines/>
                    <w:tabs>
                      <w:tab w:val="left" w:pos="2160"/>
                    </w:tabs>
                    <w:snapToGrid w:val="0"/>
                    <w:jc w:val="center"/>
                    <w:rPr>
                      <w:rFonts w:cs="宋体"/>
                      <w:color w:val="auto"/>
                      <w:szCs w:val="21"/>
                    </w:rPr>
                  </w:pPr>
                  <w:r>
                    <w:rPr>
                      <w:rFonts w:cs="宋体"/>
                      <w:color w:val="auto"/>
                      <w:szCs w:val="21"/>
                    </w:rPr>
                    <w:t>五、《关于全面加强生态环境保护坚决打好污染防治攻坚战的实施意见》（苏发</w:t>
                  </w:r>
                  <w:r>
                    <w:rPr>
                      <w:rFonts w:hint="eastAsia" w:cs="宋体"/>
                      <w:color w:val="auto"/>
                      <w:szCs w:val="21"/>
                    </w:rPr>
                    <w:t>〔2018〕</w:t>
                  </w:r>
                  <w:r>
                    <w:rPr>
                      <w:rFonts w:cs="宋体"/>
                      <w:color w:val="auto"/>
                      <w:szCs w:val="21"/>
                    </w:rPr>
                    <w:t>24号）</w:t>
                  </w:r>
                </w:p>
              </w:tc>
              <w:tc>
                <w:tcPr>
                  <w:tcW w:w="3182" w:type="pct"/>
                  <w:vAlign w:val="center"/>
                </w:tcPr>
                <w:p w14:paraId="6B54611B">
                  <w:pPr>
                    <w:keepLines/>
                    <w:tabs>
                      <w:tab w:val="left" w:pos="2160"/>
                    </w:tabs>
                    <w:snapToGrid w:val="0"/>
                    <w:ind w:firstLine="420" w:firstLineChars="200"/>
                    <w:jc w:val="left"/>
                    <w:rPr>
                      <w:rFonts w:cs="宋体"/>
                      <w:color w:val="auto"/>
                      <w:szCs w:val="21"/>
                    </w:rPr>
                  </w:pPr>
                  <w:r>
                    <w:rPr>
                      <w:rFonts w:cs="宋体"/>
                      <w:color w:val="auto"/>
                      <w:szCs w:val="21"/>
                    </w:rPr>
                    <w:t>严禁在长江干流及主要支流岸线1公里范围内新建布局化工园区和化工企业。严格化工项目环评审批，提高准入门槛，新建化工项目原则上投资额不得低于10亿元，不得新建、改建、扩建三类中间体项目。</w:t>
                  </w:r>
                </w:p>
              </w:tc>
              <w:tc>
                <w:tcPr>
                  <w:tcW w:w="1303" w:type="pct"/>
                  <w:vAlign w:val="center"/>
                </w:tcPr>
                <w:p w14:paraId="1F1E28A5">
                  <w:pPr>
                    <w:keepLines/>
                    <w:tabs>
                      <w:tab w:val="left" w:pos="2160"/>
                    </w:tabs>
                    <w:snapToGrid w:val="0"/>
                    <w:jc w:val="center"/>
                    <w:rPr>
                      <w:rFonts w:cs="宋体"/>
                      <w:color w:val="auto"/>
                      <w:szCs w:val="21"/>
                    </w:rPr>
                  </w:pPr>
                  <w:r>
                    <w:rPr>
                      <w:rFonts w:cs="宋体"/>
                      <w:color w:val="auto"/>
                      <w:szCs w:val="21"/>
                    </w:rPr>
                    <w:t>本项目不在长江干流及主要支流岸线1公里范围内且不属于化工企业。</w:t>
                  </w:r>
                </w:p>
              </w:tc>
            </w:tr>
            <w:tr w14:paraId="271DB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1F04656">
                  <w:pPr>
                    <w:tabs>
                      <w:tab w:val="left" w:pos="2160"/>
                    </w:tabs>
                    <w:snapToGrid w:val="0"/>
                    <w:jc w:val="center"/>
                    <w:rPr>
                      <w:rFonts w:cs="宋体"/>
                      <w:color w:val="auto"/>
                      <w:szCs w:val="21"/>
                    </w:rPr>
                  </w:pPr>
                  <w:r>
                    <w:rPr>
                      <w:rFonts w:hint="eastAsia" w:cs="宋体"/>
                      <w:color w:val="auto"/>
                      <w:szCs w:val="21"/>
                    </w:rPr>
                    <w:t>九、《省政府关于印发江苏省国家级生态保护红线规划的通知》（苏政发〔2018〕74号）</w:t>
                  </w:r>
                </w:p>
              </w:tc>
              <w:tc>
                <w:tcPr>
                  <w:tcW w:w="3182" w:type="pct"/>
                  <w:vAlign w:val="center"/>
                </w:tcPr>
                <w:p w14:paraId="49C712F4">
                  <w:pPr>
                    <w:tabs>
                      <w:tab w:val="left" w:pos="2160"/>
                    </w:tabs>
                    <w:snapToGrid w:val="0"/>
                    <w:ind w:firstLine="420" w:firstLineChars="200"/>
                    <w:jc w:val="left"/>
                    <w:rPr>
                      <w:rFonts w:cs="宋体"/>
                      <w:color w:val="auto"/>
                      <w:szCs w:val="21"/>
                    </w:rPr>
                  </w:pPr>
                  <w:r>
                    <w:rPr>
                      <w:rFonts w:cs="宋体"/>
                      <w:color w:val="auto"/>
                      <w:szCs w:val="21"/>
                    </w:rPr>
                    <w:t>生态保护红线原则上按禁止开发区域的要求进行管理，</w:t>
                  </w:r>
                  <w:r>
                    <w:rPr>
                      <w:rFonts w:hint="eastAsia" w:cs="宋体"/>
                      <w:color w:val="auto"/>
                      <w:szCs w:val="21"/>
                    </w:rPr>
                    <w:t>严禁</w:t>
                  </w:r>
                  <w:r>
                    <w:rPr>
                      <w:rFonts w:cs="宋体"/>
                      <w:color w:val="auto"/>
                      <w:szCs w:val="21"/>
                    </w:rPr>
                    <w:t>不符合主体功能定位的各类开发活动，严禁任意改变用途。</w:t>
                  </w:r>
                </w:p>
              </w:tc>
              <w:tc>
                <w:tcPr>
                  <w:tcW w:w="1303" w:type="pct"/>
                  <w:vAlign w:val="center"/>
                </w:tcPr>
                <w:p w14:paraId="752EFFF1">
                  <w:pPr>
                    <w:tabs>
                      <w:tab w:val="left" w:pos="2160"/>
                    </w:tabs>
                    <w:snapToGrid w:val="0"/>
                    <w:jc w:val="center"/>
                    <w:rPr>
                      <w:rFonts w:cs="宋体"/>
                      <w:color w:val="auto"/>
                      <w:szCs w:val="21"/>
                    </w:rPr>
                  </w:pPr>
                  <w:r>
                    <w:rPr>
                      <w:rFonts w:cs="宋体"/>
                      <w:color w:val="auto"/>
                      <w:szCs w:val="21"/>
                    </w:rPr>
                    <w:t>本项目不在生态保护红线范围内</w:t>
                  </w:r>
                  <w:r>
                    <w:rPr>
                      <w:rFonts w:hint="eastAsia" w:cs="宋体"/>
                      <w:color w:val="auto"/>
                      <w:szCs w:val="21"/>
                    </w:rPr>
                    <w:t>。</w:t>
                  </w:r>
                </w:p>
              </w:tc>
            </w:tr>
            <w:tr w14:paraId="0462E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390B99CC">
                  <w:pPr>
                    <w:keepLines/>
                    <w:tabs>
                      <w:tab w:val="left" w:pos="2160"/>
                    </w:tabs>
                    <w:snapToGrid w:val="0"/>
                    <w:jc w:val="center"/>
                    <w:rPr>
                      <w:rFonts w:cs="宋体"/>
                      <w:color w:val="auto"/>
                    </w:rPr>
                  </w:pPr>
                  <w:r>
                    <w:rPr>
                      <w:rFonts w:cs="宋体"/>
                      <w:color w:val="auto"/>
                    </w:rPr>
                    <w:t>十、《省政府办公厅关于加强危险废物污染防治工作的意见》（苏政办发</w:t>
                  </w:r>
                  <w:r>
                    <w:rPr>
                      <w:rFonts w:hint="eastAsia" w:cs="宋体"/>
                      <w:color w:val="auto"/>
                      <w:szCs w:val="21"/>
                    </w:rPr>
                    <w:t>〔2018〕</w:t>
                  </w:r>
                  <w:r>
                    <w:rPr>
                      <w:rFonts w:cs="宋体"/>
                      <w:color w:val="auto"/>
                    </w:rPr>
                    <w:t>91号）</w:t>
                  </w:r>
                </w:p>
              </w:tc>
              <w:tc>
                <w:tcPr>
                  <w:tcW w:w="3182" w:type="pct"/>
                  <w:vAlign w:val="center"/>
                </w:tcPr>
                <w:p w14:paraId="0D17E8E6">
                  <w:pPr>
                    <w:keepLines/>
                    <w:tabs>
                      <w:tab w:val="left" w:pos="2160"/>
                    </w:tabs>
                    <w:snapToGrid w:val="0"/>
                    <w:ind w:firstLine="420" w:firstLineChars="200"/>
                    <w:jc w:val="left"/>
                    <w:rPr>
                      <w:rFonts w:cs="宋体"/>
                      <w:color w:val="auto"/>
                      <w:szCs w:val="21"/>
                    </w:rPr>
                  </w:pPr>
                  <w:r>
                    <w:rPr>
                      <w:rFonts w:cs="宋体"/>
                      <w:color w:val="auto"/>
                      <w:szCs w:val="21"/>
                    </w:rPr>
                    <w:t>禁止审批无法落实危险废物利用、处置途径的项目，从严审批危险废物产生量大、本地无配套利用处置能力、且需设区市统筹解决的项目。</w:t>
                  </w:r>
                </w:p>
              </w:tc>
              <w:tc>
                <w:tcPr>
                  <w:tcW w:w="1303" w:type="pct"/>
                  <w:vAlign w:val="center"/>
                </w:tcPr>
                <w:p w14:paraId="694E8576">
                  <w:pPr>
                    <w:keepLines/>
                    <w:tabs>
                      <w:tab w:val="left" w:pos="2160"/>
                    </w:tabs>
                    <w:snapToGrid w:val="0"/>
                    <w:jc w:val="center"/>
                    <w:rPr>
                      <w:rFonts w:cs="宋体"/>
                      <w:color w:val="auto"/>
                      <w:szCs w:val="21"/>
                    </w:rPr>
                  </w:pPr>
                  <w:r>
                    <w:rPr>
                      <w:rFonts w:cs="宋体"/>
                      <w:color w:val="auto"/>
                      <w:szCs w:val="21"/>
                    </w:rPr>
                    <w:t>本项目危险废物</w:t>
                  </w:r>
                  <w:r>
                    <w:rPr>
                      <w:rFonts w:hint="eastAsia" w:cs="宋体"/>
                      <w:color w:val="auto"/>
                      <w:szCs w:val="21"/>
                    </w:rPr>
                    <w:t>委托当地有资质单位处置</w:t>
                  </w:r>
                  <w:r>
                    <w:rPr>
                      <w:rFonts w:cs="宋体"/>
                      <w:color w:val="auto"/>
                      <w:szCs w:val="21"/>
                    </w:rPr>
                    <w:t>。</w:t>
                  </w:r>
                </w:p>
              </w:tc>
            </w:tr>
            <w:tr w14:paraId="2D376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61FB8742">
                  <w:pPr>
                    <w:snapToGrid w:val="0"/>
                    <w:jc w:val="center"/>
                    <w:rPr>
                      <w:rFonts w:cs="宋体"/>
                      <w:b/>
                      <w:color w:val="auto"/>
                      <w:szCs w:val="21"/>
                    </w:rPr>
                  </w:pPr>
                  <w:r>
                    <w:rPr>
                      <w:rFonts w:cs="宋体"/>
                      <w:b/>
                      <w:color w:val="auto"/>
                      <w:szCs w:val="21"/>
                    </w:rPr>
                    <w:t>《省生态环境厅关于进一步加强建设项目环评审批和服务工作的指导意见》</w:t>
                  </w:r>
                </w:p>
                <w:p w14:paraId="0980CCA4">
                  <w:pPr>
                    <w:snapToGrid w:val="0"/>
                    <w:jc w:val="center"/>
                    <w:rPr>
                      <w:rFonts w:cs="宋体"/>
                      <w:b/>
                      <w:bCs/>
                      <w:color w:val="auto"/>
                      <w:szCs w:val="21"/>
                    </w:rPr>
                  </w:pPr>
                  <w:r>
                    <w:rPr>
                      <w:rFonts w:hint="eastAsia" w:cs="宋体"/>
                      <w:b/>
                      <w:color w:val="auto"/>
                      <w:szCs w:val="21"/>
                    </w:rPr>
                    <w:t>（苏环办</w:t>
                  </w:r>
                  <w:r>
                    <w:rPr>
                      <w:rFonts w:hint="eastAsia" w:cs="宋体"/>
                      <w:b/>
                      <w:bCs/>
                      <w:color w:val="auto"/>
                      <w:szCs w:val="21"/>
                    </w:rPr>
                    <w:t>〔2020〕</w:t>
                  </w:r>
                  <w:r>
                    <w:rPr>
                      <w:rFonts w:hint="eastAsia" w:cs="宋体"/>
                      <w:b/>
                      <w:color w:val="auto"/>
                      <w:szCs w:val="21"/>
                    </w:rPr>
                    <w:t>225号）</w:t>
                  </w:r>
                </w:p>
              </w:tc>
            </w:tr>
            <w:tr w14:paraId="34C13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12A9E65">
                  <w:pPr>
                    <w:tabs>
                      <w:tab w:val="left" w:pos="2160"/>
                    </w:tabs>
                    <w:snapToGrid w:val="0"/>
                    <w:jc w:val="center"/>
                    <w:rPr>
                      <w:rFonts w:cs="宋体"/>
                      <w:color w:val="auto"/>
                      <w:szCs w:val="21"/>
                    </w:rPr>
                  </w:pPr>
                  <w:r>
                    <w:rPr>
                      <w:rFonts w:cs="宋体"/>
                      <w:color w:val="auto"/>
                      <w:szCs w:val="21"/>
                    </w:rPr>
                    <w:t>严守生态环境质量底线</w:t>
                  </w:r>
                </w:p>
              </w:tc>
              <w:tc>
                <w:tcPr>
                  <w:tcW w:w="3182" w:type="pct"/>
                  <w:vAlign w:val="center"/>
                </w:tcPr>
                <w:p w14:paraId="1B0B6A07">
                  <w:pPr>
                    <w:autoSpaceDE w:val="0"/>
                    <w:autoSpaceDN w:val="0"/>
                    <w:snapToGrid w:val="0"/>
                    <w:ind w:firstLine="420" w:firstLineChars="200"/>
                    <w:jc w:val="left"/>
                    <w:rPr>
                      <w:rFonts w:cs="宋体"/>
                      <w:color w:val="auto"/>
                      <w:szCs w:val="21"/>
                    </w:rPr>
                  </w:pPr>
                  <w:r>
                    <w:rPr>
                      <w:rFonts w:hint="eastAsia" w:cs="宋体"/>
                      <w:color w:val="auto"/>
                      <w:szCs w:val="21"/>
                    </w:rPr>
                    <w:t>坚持以改善环境质量为核心，开发建设活动不得突破区域生态环境承载能力，确保“生态环境质量只能更好、不能变坏”。</w:t>
                  </w:r>
                </w:p>
                <w:p w14:paraId="1FEF4026">
                  <w:pPr>
                    <w:autoSpaceDE w:val="0"/>
                    <w:autoSpaceDN w:val="0"/>
                    <w:snapToGrid w:val="0"/>
                    <w:ind w:firstLine="420" w:firstLineChars="200"/>
                    <w:jc w:val="left"/>
                    <w:rPr>
                      <w:rFonts w:cs="宋体"/>
                      <w:color w:val="auto"/>
                      <w:szCs w:val="21"/>
                    </w:rPr>
                  </w:pPr>
                  <w:r>
                    <w:rPr>
                      <w:rFonts w:hint="eastAsia" w:cs="宋体"/>
                      <w:color w:val="auto"/>
                      <w:szCs w:val="21"/>
                    </w:rPr>
                    <w:t>（一）建设项目所在区域环境质量未达到国家或地方环境质量标准，且项目拟采取的污染防治措施不能满足区域环境质量改善目标管理要求的，一律不得审批。</w:t>
                  </w:r>
                </w:p>
                <w:p w14:paraId="387CAEB9">
                  <w:pPr>
                    <w:autoSpaceDE w:val="0"/>
                    <w:autoSpaceDN w:val="0"/>
                    <w:snapToGrid w:val="0"/>
                    <w:ind w:firstLine="420" w:firstLineChars="200"/>
                    <w:jc w:val="left"/>
                    <w:rPr>
                      <w:rFonts w:cs="宋体"/>
                      <w:color w:val="auto"/>
                      <w:szCs w:val="21"/>
                    </w:rPr>
                  </w:pPr>
                  <w:r>
                    <w:rPr>
                      <w:rFonts w:hint="eastAsia" w:cs="宋体"/>
                      <w:color w:val="auto"/>
                      <w:szCs w:val="21"/>
                    </w:rPr>
                    <w:t>（二）加强规划环评与建设项目环评联动，对不符合规划环评结论及审查意见的项目环评，依法不予审批。规划所包含项目的环评内容，可根据规划环评结论和审查意见予以简化。</w:t>
                  </w:r>
                </w:p>
                <w:p w14:paraId="2247BC89">
                  <w:pPr>
                    <w:autoSpaceDE w:val="0"/>
                    <w:autoSpaceDN w:val="0"/>
                    <w:snapToGrid w:val="0"/>
                    <w:ind w:firstLine="420" w:firstLineChars="200"/>
                    <w:jc w:val="left"/>
                    <w:rPr>
                      <w:rFonts w:cs="宋体"/>
                      <w:color w:val="auto"/>
                      <w:szCs w:val="21"/>
                    </w:rPr>
                  </w:pPr>
                  <w:r>
                    <w:rPr>
                      <w:rFonts w:hint="eastAsia" w:cs="宋体"/>
                      <w:color w:val="auto"/>
                      <w:szCs w:val="21"/>
                    </w:rPr>
                    <w:t>（三）切实加强区域环境容量、环境承载力研究，不得审批突破环境容量和环境承载力的建设项目。</w:t>
                  </w:r>
                </w:p>
                <w:p w14:paraId="351898A1">
                  <w:pPr>
                    <w:autoSpaceDE w:val="0"/>
                    <w:autoSpaceDN w:val="0"/>
                    <w:snapToGrid w:val="0"/>
                    <w:ind w:firstLine="420" w:firstLineChars="200"/>
                    <w:jc w:val="left"/>
                    <w:rPr>
                      <w:rFonts w:cs="宋体"/>
                      <w:color w:val="auto"/>
                      <w:szCs w:val="21"/>
                    </w:rPr>
                  </w:pPr>
                  <w:r>
                    <w:rPr>
                      <w:rFonts w:hint="eastAsia" w:cs="宋体"/>
                      <w:color w:val="auto"/>
                      <w:szCs w:val="21"/>
                    </w:rPr>
                    <w:t>（四）应将“三线一单”作为建设项目环评审批的重要依据，严格落实生态环境分区管控要求，从严把好环境准入关。</w:t>
                  </w:r>
                </w:p>
              </w:tc>
              <w:tc>
                <w:tcPr>
                  <w:tcW w:w="1303" w:type="pct"/>
                  <w:vMerge w:val="restart"/>
                  <w:vAlign w:val="center"/>
                </w:tcPr>
                <w:p w14:paraId="0BA42F8F">
                  <w:pPr>
                    <w:snapToGrid w:val="0"/>
                    <w:jc w:val="center"/>
                    <w:rPr>
                      <w:rFonts w:cs="宋体"/>
                      <w:bCs/>
                      <w:color w:val="auto"/>
                      <w:szCs w:val="21"/>
                    </w:rPr>
                  </w:pPr>
                  <w:r>
                    <w:rPr>
                      <w:rFonts w:cs="宋体"/>
                      <w:bCs/>
                      <w:color w:val="auto"/>
                      <w:szCs w:val="21"/>
                    </w:rPr>
                    <w:t>本项目所在区域为非达标区，为实现区域环境质量达标，</w:t>
                  </w:r>
                  <w:r>
                    <w:rPr>
                      <w:rFonts w:hint="eastAsia" w:cs="宋体"/>
                      <w:bCs/>
                      <w:color w:val="auto"/>
                      <w:szCs w:val="21"/>
                    </w:rPr>
                    <w:t>常州市生态环境</w:t>
                  </w:r>
                  <w:r>
                    <w:rPr>
                      <w:rFonts w:cs="宋体"/>
                      <w:bCs/>
                      <w:color w:val="auto"/>
                      <w:szCs w:val="21"/>
                    </w:rPr>
                    <w:t>局提出</w:t>
                  </w:r>
                  <w:r>
                    <w:rPr>
                      <w:rFonts w:hint="eastAsia" w:cs="宋体"/>
                      <w:bCs/>
                      <w:color w:val="auto"/>
                      <w:szCs w:val="21"/>
                    </w:rPr>
                    <w:t>一系列</w:t>
                  </w:r>
                  <w:r>
                    <w:rPr>
                      <w:rFonts w:cs="宋体"/>
                      <w:bCs/>
                      <w:color w:val="auto"/>
                      <w:szCs w:val="21"/>
                    </w:rPr>
                    <w:t>大气污染防治措施，区域环境空气质量可以得到改善</w:t>
                  </w:r>
                  <w:r>
                    <w:rPr>
                      <w:rFonts w:hint="eastAsia" w:cs="宋体"/>
                      <w:bCs/>
                      <w:color w:val="auto"/>
                      <w:szCs w:val="21"/>
                    </w:rPr>
                    <w:t>，</w:t>
                  </w:r>
                  <w:r>
                    <w:rPr>
                      <w:rFonts w:cs="宋体"/>
                      <w:bCs/>
                      <w:color w:val="auto"/>
                      <w:szCs w:val="21"/>
                    </w:rPr>
                    <w:t>符合区域产业定位</w:t>
                  </w:r>
                  <w:r>
                    <w:rPr>
                      <w:rFonts w:hint="eastAsia" w:cs="宋体"/>
                      <w:bCs/>
                      <w:color w:val="auto"/>
                      <w:szCs w:val="21"/>
                    </w:rPr>
                    <w:t>，在环境影响评价文件审批前，取得主要污染物排放总量指标，符合“三线一单”管理要求，不属于禁止类项目</w:t>
                  </w:r>
                  <w:r>
                    <w:rPr>
                      <w:rFonts w:cs="宋体"/>
                      <w:bCs/>
                      <w:color w:val="auto"/>
                      <w:szCs w:val="21"/>
                    </w:rPr>
                    <w:t>。</w:t>
                  </w:r>
                </w:p>
              </w:tc>
            </w:tr>
            <w:tr w14:paraId="4BA771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366C6DF">
                  <w:pPr>
                    <w:tabs>
                      <w:tab w:val="left" w:pos="2160"/>
                    </w:tabs>
                    <w:snapToGrid w:val="0"/>
                    <w:jc w:val="center"/>
                    <w:rPr>
                      <w:rFonts w:cs="宋体"/>
                      <w:color w:val="auto"/>
                      <w:szCs w:val="21"/>
                    </w:rPr>
                  </w:pPr>
                  <w:r>
                    <w:rPr>
                      <w:rFonts w:cs="宋体"/>
                      <w:color w:val="auto"/>
                      <w:szCs w:val="21"/>
                    </w:rPr>
                    <w:t>严格重点行业环评审批</w:t>
                  </w:r>
                </w:p>
              </w:tc>
              <w:tc>
                <w:tcPr>
                  <w:tcW w:w="3182" w:type="pct"/>
                  <w:vAlign w:val="center"/>
                </w:tcPr>
                <w:p w14:paraId="48E83FBD">
                  <w:pPr>
                    <w:autoSpaceDE w:val="0"/>
                    <w:autoSpaceDN w:val="0"/>
                    <w:snapToGrid w:val="0"/>
                    <w:ind w:firstLine="420" w:firstLineChars="200"/>
                    <w:jc w:val="left"/>
                    <w:rPr>
                      <w:rFonts w:cs="宋体"/>
                      <w:color w:val="auto"/>
                      <w:szCs w:val="21"/>
                    </w:rPr>
                  </w:pPr>
                  <w:r>
                    <w:rPr>
                      <w:rFonts w:hint="eastAsia" w:cs="宋体"/>
                      <w:color w:val="auto"/>
                      <w:szCs w:val="21"/>
                    </w:rPr>
                    <w:t>严格执行《江苏省长江经济带发展负面清单实施细则（试行）》，禁止在合规园区外新建、扩建钢铁、石化、化工、焦化、建材、有色等行业中的高污染项目。禁止新建燃煤自备电厂。</w:t>
                  </w:r>
                </w:p>
              </w:tc>
              <w:tc>
                <w:tcPr>
                  <w:tcW w:w="1303" w:type="pct"/>
                  <w:vMerge w:val="continue"/>
                  <w:vAlign w:val="center"/>
                </w:tcPr>
                <w:p w14:paraId="10E210B4">
                  <w:pPr>
                    <w:snapToGrid w:val="0"/>
                    <w:jc w:val="center"/>
                    <w:rPr>
                      <w:rFonts w:cs="宋体"/>
                      <w:bCs/>
                      <w:color w:val="auto"/>
                      <w:szCs w:val="21"/>
                    </w:rPr>
                  </w:pPr>
                </w:p>
              </w:tc>
            </w:tr>
            <w:tr w14:paraId="41F88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71AAD69F">
                  <w:pPr>
                    <w:snapToGrid w:val="0"/>
                    <w:jc w:val="center"/>
                    <w:rPr>
                      <w:rFonts w:cs="宋体"/>
                      <w:bCs/>
                      <w:color w:val="auto"/>
                      <w:szCs w:val="21"/>
                    </w:rPr>
                  </w:pPr>
                  <w:r>
                    <w:rPr>
                      <w:rFonts w:hint="eastAsia" w:cs="宋体"/>
                      <w:b/>
                      <w:color w:val="auto"/>
                      <w:szCs w:val="21"/>
                    </w:rPr>
                    <w:t>《关于加强重点行业涉新污染物建设项目环境影响评价工作的意见》（环环评〔2025〕28号）</w:t>
                  </w:r>
                </w:p>
              </w:tc>
            </w:tr>
            <w:tr w14:paraId="704481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72CEC19">
                  <w:pPr>
                    <w:tabs>
                      <w:tab w:val="left" w:pos="2160"/>
                    </w:tabs>
                    <w:snapToGrid w:val="0"/>
                    <w:jc w:val="center"/>
                    <w:rPr>
                      <w:rFonts w:cs="宋体"/>
                      <w:color w:val="auto"/>
                      <w:szCs w:val="21"/>
                    </w:rPr>
                  </w:pPr>
                  <w:r>
                    <w:rPr>
                      <w:rFonts w:hint="eastAsia" w:cs="宋体"/>
                      <w:color w:val="auto"/>
                      <w:szCs w:val="21"/>
                    </w:rPr>
                    <w:t>一、突出管理重点</w:t>
                  </w:r>
                </w:p>
              </w:tc>
              <w:tc>
                <w:tcPr>
                  <w:tcW w:w="3182" w:type="pct"/>
                  <w:vAlign w:val="center"/>
                </w:tcPr>
                <w:p w14:paraId="116A7D03">
                  <w:pPr>
                    <w:autoSpaceDE w:val="0"/>
                    <w:autoSpaceDN w:val="0"/>
                    <w:snapToGrid w:val="0"/>
                    <w:ind w:firstLine="420" w:firstLineChars="200"/>
                    <w:jc w:val="left"/>
                    <w:rPr>
                      <w:rFonts w:cs="宋体"/>
                      <w:color w:val="auto"/>
                      <w:szCs w:val="21"/>
                    </w:rPr>
                  </w:pPr>
                  <w:r>
                    <w:rPr>
                      <w:rFonts w:hint="eastAsia" w:cs="宋体"/>
                      <w:color w:val="auto"/>
                      <w:szCs w:val="21"/>
                    </w:rPr>
                    <w:t>重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重点关注石化、涂料、纺织印染、橡胶、农药、医药等重点行业建设项目，在建设项目环评工作中做好上述新污染物识别，涉及上述新污染物的，执行本意见要求；不涉及新污染物的，无需开展相关工作。</w:t>
                  </w:r>
                </w:p>
              </w:tc>
              <w:tc>
                <w:tcPr>
                  <w:tcW w:w="1303" w:type="pct"/>
                  <w:vAlign w:val="center"/>
                </w:tcPr>
                <w:p w14:paraId="3D4A8E5E">
                  <w:pPr>
                    <w:snapToGrid w:val="0"/>
                    <w:jc w:val="center"/>
                    <w:rPr>
                      <w:rFonts w:cs="宋体"/>
                      <w:bCs/>
                      <w:color w:val="auto"/>
                      <w:szCs w:val="21"/>
                    </w:rPr>
                  </w:pPr>
                  <w:r>
                    <w:rPr>
                      <w:rFonts w:hint="eastAsia" w:cs="宋体"/>
                      <w:bCs/>
                      <w:color w:val="auto"/>
                      <w:szCs w:val="21"/>
                    </w:rPr>
                    <w:t>经对照，本项目不属于上述六大重点行业建设项目，为非重点行业的建设项目，因此无需开展新污染物评价。</w:t>
                  </w:r>
                </w:p>
              </w:tc>
            </w:tr>
            <w:tr w14:paraId="128C45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0F25B479">
                  <w:pPr>
                    <w:snapToGrid w:val="0"/>
                    <w:jc w:val="center"/>
                    <w:rPr>
                      <w:rFonts w:cs="宋体"/>
                      <w:b/>
                      <w:color w:val="auto"/>
                      <w:szCs w:val="21"/>
                    </w:rPr>
                  </w:pPr>
                  <w:r>
                    <w:rPr>
                      <w:rFonts w:hint="eastAsia" w:cs="宋体"/>
                      <w:b/>
                      <w:color w:val="auto"/>
                      <w:szCs w:val="21"/>
                    </w:rPr>
                    <w:t>《市生态环境局关于建设项目的审批指导意见（试行）》（2021年4月7日）</w:t>
                  </w:r>
                </w:p>
                <w:p w14:paraId="34894E44">
                  <w:pPr>
                    <w:snapToGrid w:val="0"/>
                    <w:jc w:val="center"/>
                    <w:rPr>
                      <w:rFonts w:cs="宋体"/>
                      <w:bCs/>
                      <w:color w:val="auto"/>
                      <w:szCs w:val="21"/>
                    </w:rPr>
                  </w:pPr>
                  <w:r>
                    <w:rPr>
                      <w:rFonts w:hint="eastAsia" w:cs="宋体"/>
                      <w:b/>
                      <w:color w:val="auto"/>
                      <w:szCs w:val="21"/>
                    </w:rPr>
                    <w:t>《常州市生态环境局关于调整建设项目报备范围的通知》（2021年11月10日）</w:t>
                  </w:r>
                </w:p>
              </w:tc>
            </w:tr>
            <w:tr w14:paraId="1E124C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2A4195A2">
                  <w:pPr>
                    <w:tabs>
                      <w:tab w:val="left" w:pos="2160"/>
                    </w:tabs>
                    <w:snapToGrid w:val="0"/>
                    <w:jc w:val="center"/>
                    <w:rPr>
                      <w:rFonts w:cs="宋体"/>
                      <w:color w:val="auto"/>
                      <w:szCs w:val="21"/>
                    </w:rPr>
                  </w:pPr>
                  <w:r>
                    <w:rPr>
                      <w:rFonts w:hint="eastAsia" w:cs="宋体"/>
                      <w:color w:val="auto"/>
                      <w:szCs w:val="21"/>
                    </w:rPr>
                    <w:t>1、严格项目总量</w:t>
                  </w:r>
                </w:p>
              </w:tc>
              <w:tc>
                <w:tcPr>
                  <w:tcW w:w="3182" w:type="pct"/>
                  <w:vAlign w:val="center"/>
                </w:tcPr>
                <w:p w14:paraId="31162B23">
                  <w:pPr>
                    <w:autoSpaceDE w:val="0"/>
                    <w:autoSpaceDN w:val="0"/>
                    <w:snapToGrid w:val="0"/>
                    <w:ind w:firstLine="420" w:firstLineChars="200"/>
                    <w:jc w:val="left"/>
                    <w:rPr>
                      <w:rFonts w:cs="宋体"/>
                      <w:color w:val="auto"/>
                      <w:szCs w:val="21"/>
                    </w:rPr>
                  </w:pPr>
                  <w:r>
                    <w:rPr>
                      <w:rFonts w:hint="eastAsia" w:cs="宋体"/>
                      <w:color w:val="auto"/>
                      <w:szCs w:val="21"/>
                    </w:rPr>
                    <w:t>实施建设项目大气污染物总量负增长原则，即重点区域内建设项目使用大气污染物总量，原则上在重点区域范围内实施总量平衡，且必须实行总量2倍减量替代。</w:t>
                  </w:r>
                </w:p>
              </w:tc>
              <w:tc>
                <w:tcPr>
                  <w:tcW w:w="1303" w:type="pct"/>
                  <w:vMerge w:val="restart"/>
                  <w:vAlign w:val="center"/>
                </w:tcPr>
                <w:p w14:paraId="3A81BBE6">
                  <w:pPr>
                    <w:snapToGrid w:val="0"/>
                    <w:jc w:val="center"/>
                    <w:rPr>
                      <w:rFonts w:cs="宋体"/>
                      <w:bCs/>
                      <w:color w:val="auto"/>
                      <w:szCs w:val="21"/>
                    </w:rPr>
                  </w:pPr>
                  <w:r>
                    <w:rPr>
                      <w:rFonts w:cs="宋体"/>
                      <w:color w:val="auto"/>
                      <w:szCs w:val="21"/>
                    </w:rPr>
                    <w:t>本项目</w:t>
                  </w:r>
                  <w:r>
                    <w:rPr>
                      <w:rFonts w:hint="eastAsia" w:cs="宋体"/>
                      <w:color w:val="auto"/>
                      <w:szCs w:val="21"/>
                    </w:rPr>
                    <w:t>实行区域总量平衡，</w:t>
                  </w:r>
                  <w:r>
                    <w:rPr>
                      <w:rFonts w:cs="宋体"/>
                      <w:color w:val="auto"/>
                      <w:szCs w:val="21"/>
                    </w:rPr>
                    <w:t>不在大气质量国控点三公里范围内，不属于重点</w:t>
                  </w:r>
                  <w:r>
                    <w:rPr>
                      <w:rFonts w:hint="eastAsia" w:cs="宋体"/>
                      <w:color w:val="auto"/>
                      <w:szCs w:val="21"/>
                    </w:rPr>
                    <w:t>区域，不属于“高污染、高环境风险”类别项目</w:t>
                  </w:r>
                  <w:r>
                    <w:rPr>
                      <w:rFonts w:cs="宋体"/>
                      <w:color w:val="auto"/>
                      <w:szCs w:val="21"/>
                    </w:rPr>
                    <w:t>。</w:t>
                  </w:r>
                </w:p>
              </w:tc>
            </w:tr>
            <w:tr w14:paraId="01EE54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3F177F06">
                  <w:pPr>
                    <w:tabs>
                      <w:tab w:val="left" w:pos="2160"/>
                    </w:tabs>
                    <w:snapToGrid w:val="0"/>
                    <w:jc w:val="center"/>
                    <w:rPr>
                      <w:rFonts w:cs="宋体"/>
                      <w:color w:val="auto"/>
                      <w:szCs w:val="21"/>
                    </w:rPr>
                  </w:pPr>
                  <w:r>
                    <w:rPr>
                      <w:rFonts w:hint="eastAsia" w:cs="宋体"/>
                      <w:color w:val="auto"/>
                      <w:szCs w:val="21"/>
                    </w:rPr>
                    <w:t>2、强化环评审批</w:t>
                  </w:r>
                </w:p>
              </w:tc>
              <w:tc>
                <w:tcPr>
                  <w:tcW w:w="3182" w:type="pct"/>
                  <w:vAlign w:val="center"/>
                </w:tcPr>
                <w:p w14:paraId="0370ED23">
                  <w:pPr>
                    <w:autoSpaceDE w:val="0"/>
                    <w:autoSpaceDN w:val="0"/>
                    <w:snapToGrid w:val="0"/>
                    <w:ind w:firstLine="420" w:firstLineChars="200"/>
                    <w:jc w:val="left"/>
                    <w:rPr>
                      <w:rFonts w:cs="宋体"/>
                      <w:color w:val="auto"/>
                      <w:szCs w:val="21"/>
                    </w:rPr>
                  </w:pPr>
                  <w:r>
                    <w:rPr>
                      <w:rFonts w:hint="eastAsia" w:cs="宋体"/>
                      <w:color w:val="auto"/>
                      <w:szCs w:val="21"/>
                    </w:rPr>
                    <w:t>对重点区域内新上的大气污染物排放的建设项目及全市范围内新上高能耗项目，审批部门对其环评文本应实施质量评估。</w:t>
                  </w:r>
                </w:p>
              </w:tc>
              <w:tc>
                <w:tcPr>
                  <w:tcW w:w="1303" w:type="pct"/>
                  <w:vMerge w:val="continue"/>
                  <w:vAlign w:val="center"/>
                </w:tcPr>
                <w:p w14:paraId="1E461708">
                  <w:pPr>
                    <w:snapToGrid w:val="0"/>
                    <w:jc w:val="center"/>
                    <w:rPr>
                      <w:rFonts w:cs="宋体"/>
                      <w:bCs/>
                      <w:color w:val="auto"/>
                      <w:szCs w:val="21"/>
                    </w:rPr>
                  </w:pPr>
                </w:p>
              </w:tc>
            </w:tr>
            <w:tr w14:paraId="134A1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2F1ADE13">
                  <w:pPr>
                    <w:tabs>
                      <w:tab w:val="left" w:pos="2160"/>
                    </w:tabs>
                    <w:snapToGrid w:val="0"/>
                    <w:jc w:val="center"/>
                    <w:rPr>
                      <w:rFonts w:cs="宋体"/>
                      <w:color w:val="auto"/>
                      <w:szCs w:val="21"/>
                    </w:rPr>
                  </w:pPr>
                  <w:r>
                    <w:rPr>
                      <w:rFonts w:hint="eastAsia" w:cs="宋体"/>
                      <w:color w:val="auto"/>
                      <w:szCs w:val="21"/>
                    </w:rPr>
                    <w:t>3、推进减污降碳</w:t>
                  </w:r>
                </w:p>
              </w:tc>
              <w:tc>
                <w:tcPr>
                  <w:tcW w:w="3182" w:type="pct"/>
                  <w:vAlign w:val="center"/>
                </w:tcPr>
                <w:p w14:paraId="34C63B99">
                  <w:pPr>
                    <w:autoSpaceDE w:val="0"/>
                    <w:autoSpaceDN w:val="0"/>
                    <w:snapToGrid w:val="0"/>
                    <w:ind w:firstLine="420" w:firstLineChars="200"/>
                    <w:jc w:val="left"/>
                    <w:rPr>
                      <w:rFonts w:cs="宋体"/>
                      <w:color w:val="auto"/>
                      <w:szCs w:val="21"/>
                    </w:rPr>
                  </w:pPr>
                  <w:r>
                    <w:rPr>
                      <w:rFonts w:hint="eastAsia" w:cs="宋体"/>
                      <w:color w:val="auto"/>
                      <w:szCs w:val="21"/>
                    </w:rPr>
                    <w:t>对重点区域内新上的大气污染物排放的建设项目及全市范围内新上高能耗项目的严格审批，区级审批部门审批前需向生态环境局报备，审批部门方可出具审批文件。</w:t>
                  </w:r>
                </w:p>
              </w:tc>
              <w:tc>
                <w:tcPr>
                  <w:tcW w:w="1303" w:type="pct"/>
                  <w:vMerge w:val="continue"/>
                  <w:vAlign w:val="center"/>
                </w:tcPr>
                <w:p w14:paraId="33E92C02">
                  <w:pPr>
                    <w:snapToGrid w:val="0"/>
                    <w:jc w:val="center"/>
                    <w:rPr>
                      <w:rFonts w:cs="宋体"/>
                      <w:bCs/>
                      <w:color w:val="auto"/>
                      <w:szCs w:val="21"/>
                    </w:rPr>
                  </w:pPr>
                </w:p>
              </w:tc>
            </w:tr>
            <w:tr w14:paraId="4A1C5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B7684DF">
                  <w:pPr>
                    <w:tabs>
                      <w:tab w:val="left" w:pos="2160"/>
                    </w:tabs>
                    <w:snapToGrid w:val="0"/>
                    <w:jc w:val="center"/>
                    <w:rPr>
                      <w:rFonts w:cs="宋体"/>
                      <w:color w:val="auto"/>
                      <w:szCs w:val="21"/>
                    </w:rPr>
                  </w:pPr>
                  <w:r>
                    <w:rPr>
                      <w:rFonts w:hint="eastAsia" w:cs="宋体"/>
                      <w:color w:val="auto"/>
                      <w:szCs w:val="21"/>
                    </w:rPr>
                    <w:t>/</w:t>
                  </w:r>
                </w:p>
              </w:tc>
              <w:tc>
                <w:tcPr>
                  <w:tcW w:w="3182" w:type="pct"/>
                  <w:vAlign w:val="center"/>
                </w:tcPr>
                <w:p w14:paraId="2CD41F87">
                  <w:pPr>
                    <w:autoSpaceDE w:val="0"/>
                    <w:autoSpaceDN w:val="0"/>
                    <w:snapToGrid w:val="0"/>
                    <w:ind w:firstLine="420" w:firstLineChars="200"/>
                    <w:jc w:val="left"/>
                    <w:rPr>
                      <w:rFonts w:cs="宋体"/>
                      <w:color w:val="auto"/>
                      <w:szCs w:val="21"/>
                    </w:rPr>
                  </w:pPr>
                  <w:r>
                    <w:rPr>
                      <w:rFonts w:hint="eastAsia" w:cs="宋体"/>
                      <w:color w:val="auto"/>
                      <w:szCs w:val="21"/>
                    </w:rPr>
                    <w:t>1、重点区域：我市大气质量国控点位周边三公里范围。2、重点行业：①“两高”行业主要包括煤电、石化、化工、钢铁、有色金属冶炼和建材六大行业，以及制药、农药行业；②《环境保护综合名录（2021年版）》中“高污染”和“高污染、高环境风险”类别项目。</w:t>
                  </w:r>
                </w:p>
              </w:tc>
              <w:tc>
                <w:tcPr>
                  <w:tcW w:w="1303" w:type="pct"/>
                  <w:vMerge w:val="continue"/>
                  <w:vAlign w:val="center"/>
                </w:tcPr>
                <w:p w14:paraId="60CA4094">
                  <w:pPr>
                    <w:snapToGrid w:val="0"/>
                    <w:jc w:val="center"/>
                    <w:rPr>
                      <w:rFonts w:cs="宋体"/>
                      <w:bCs/>
                      <w:color w:val="auto"/>
                      <w:szCs w:val="21"/>
                    </w:rPr>
                  </w:pPr>
                </w:p>
              </w:tc>
            </w:tr>
            <w:tr w14:paraId="545A1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3BA8C353">
                  <w:pPr>
                    <w:snapToGrid w:val="0"/>
                    <w:jc w:val="center"/>
                    <w:rPr>
                      <w:rFonts w:cs="宋体"/>
                      <w:bCs/>
                      <w:color w:val="auto"/>
                      <w:szCs w:val="21"/>
                    </w:rPr>
                  </w:pPr>
                  <w:r>
                    <w:rPr>
                      <w:b/>
                      <w:color w:val="auto"/>
                      <w:szCs w:val="21"/>
                    </w:rPr>
                    <w:t>《关于做好生态环境和应急管理部门联动工作的意见》（苏环办[2020]101号）、《省生态环境厅关于推进生态环境保护与安全生产联动工作的通知》（苏环办[2019]406号）</w:t>
                  </w:r>
                </w:p>
              </w:tc>
            </w:tr>
            <w:tr w14:paraId="5A298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EBC5873">
                  <w:pPr>
                    <w:tabs>
                      <w:tab w:val="left" w:pos="2160"/>
                    </w:tabs>
                    <w:snapToGrid w:val="0"/>
                    <w:jc w:val="center"/>
                    <w:rPr>
                      <w:color w:val="auto"/>
                      <w:szCs w:val="21"/>
                    </w:rPr>
                  </w:pPr>
                  <w:r>
                    <w:rPr>
                      <w:color w:val="auto"/>
                      <w:szCs w:val="21"/>
                    </w:rPr>
                    <w:t>建立危废物</w:t>
                  </w:r>
                </w:p>
                <w:p w14:paraId="3A9A0154">
                  <w:pPr>
                    <w:tabs>
                      <w:tab w:val="left" w:pos="2160"/>
                    </w:tabs>
                    <w:snapToGrid w:val="0"/>
                    <w:jc w:val="center"/>
                    <w:rPr>
                      <w:rFonts w:cs="宋体"/>
                      <w:color w:val="auto"/>
                      <w:szCs w:val="21"/>
                    </w:rPr>
                  </w:pPr>
                  <w:r>
                    <w:rPr>
                      <w:color w:val="auto"/>
                      <w:szCs w:val="21"/>
                    </w:rPr>
                    <w:t>监管联动机制</w:t>
                  </w:r>
                </w:p>
              </w:tc>
              <w:tc>
                <w:tcPr>
                  <w:tcW w:w="3182" w:type="pct"/>
                  <w:vAlign w:val="center"/>
                </w:tcPr>
                <w:p w14:paraId="4131CD48">
                  <w:pPr>
                    <w:widowControl/>
                    <w:shd w:val="clear" w:color="auto" w:fill="FFFFFF"/>
                    <w:snapToGrid w:val="0"/>
                    <w:ind w:firstLine="420" w:firstLineChars="200"/>
                    <w:jc w:val="left"/>
                    <w:rPr>
                      <w:color w:val="auto"/>
                    </w:rPr>
                  </w:pPr>
                  <w:r>
                    <w:rPr>
                      <w:color w:val="auto"/>
                      <w:szCs w:val="21"/>
                    </w:rPr>
                    <w:t>企业法定代表人和实际控制人是企业废弃危险化学品等危险废物安全环保全过程管理的第一责任人。企业要切实履行好从危险废物产生、收集、贮存、运输、利用、处置等环节各项环保和安全职责；要制定危险废物管理计划并报属地生态环境部门备案。申请备案时，对废弃危险化学品、物理危险性尚不稳定、根据相关文件无法认定达到稳定化要求的，要提供有资质单位出具的化学品物理危险性报告及其他证明材料，认定达到稳定化要求。</w:t>
                  </w:r>
                </w:p>
              </w:tc>
              <w:tc>
                <w:tcPr>
                  <w:tcW w:w="1303" w:type="pct"/>
                  <w:vAlign w:val="center"/>
                </w:tcPr>
                <w:p w14:paraId="2E9D0DDC">
                  <w:pPr>
                    <w:snapToGrid w:val="0"/>
                    <w:jc w:val="center"/>
                    <w:rPr>
                      <w:rFonts w:cs="宋体"/>
                      <w:bCs/>
                      <w:color w:val="auto"/>
                      <w:szCs w:val="21"/>
                    </w:rPr>
                  </w:pPr>
                  <w:r>
                    <w:rPr>
                      <w:bCs/>
                      <w:color w:val="auto"/>
                      <w:szCs w:val="21"/>
                    </w:rPr>
                    <w:t>本项目企业法定代表人为危险废物安全环保全过程管理的第一责任人，产生的危废均按照《危险废物贮存污染控制标准》（GB18597）的要求设置，</w:t>
                  </w:r>
                  <w:r>
                    <w:rPr>
                      <w:rFonts w:hint="eastAsia"/>
                      <w:bCs/>
                      <w:color w:val="auto"/>
                      <w:szCs w:val="21"/>
                    </w:rPr>
                    <w:t>危险废物</w:t>
                  </w:r>
                  <w:r>
                    <w:rPr>
                      <w:bCs/>
                      <w:color w:val="auto"/>
                      <w:szCs w:val="21"/>
                    </w:rPr>
                    <w:t>暂存于危废暂存库内，项目危险废物均委托</w:t>
                  </w:r>
                  <w:r>
                    <w:rPr>
                      <w:rFonts w:hint="eastAsia"/>
                      <w:bCs/>
                      <w:color w:val="auto"/>
                      <w:szCs w:val="21"/>
                    </w:rPr>
                    <w:t>有资质</w:t>
                  </w:r>
                  <w:r>
                    <w:rPr>
                      <w:bCs/>
                      <w:color w:val="auto"/>
                      <w:szCs w:val="21"/>
                    </w:rPr>
                    <w:t>单位处置。企业制定</w:t>
                  </w:r>
                  <w:r>
                    <w:rPr>
                      <w:rFonts w:hint="eastAsia"/>
                      <w:bCs/>
                      <w:color w:val="auto"/>
                      <w:szCs w:val="21"/>
                    </w:rPr>
                    <w:t>危险废物</w:t>
                  </w:r>
                  <w:r>
                    <w:rPr>
                      <w:bCs/>
                      <w:color w:val="auto"/>
                      <w:szCs w:val="21"/>
                    </w:rPr>
                    <w:t>管理计划，并报属地生态环境部门备案。</w:t>
                  </w:r>
                </w:p>
              </w:tc>
            </w:tr>
            <w:tr w14:paraId="06D56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74A062E">
                  <w:pPr>
                    <w:tabs>
                      <w:tab w:val="left" w:pos="2160"/>
                    </w:tabs>
                    <w:snapToGrid w:val="0"/>
                    <w:jc w:val="center"/>
                    <w:rPr>
                      <w:color w:val="auto"/>
                      <w:szCs w:val="21"/>
                    </w:rPr>
                  </w:pPr>
                  <w:r>
                    <w:rPr>
                      <w:color w:val="auto"/>
                      <w:szCs w:val="21"/>
                    </w:rPr>
                    <w:t>建立环境治理设施监管</w:t>
                  </w:r>
                </w:p>
                <w:p w14:paraId="3DDBBB9F">
                  <w:pPr>
                    <w:tabs>
                      <w:tab w:val="left" w:pos="2160"/>
                    </w:tabs>
                    <w:snapToGrid w:val="0"/>
                    <w:jc w:val="center"/>
                    <w:rPr>
                      <w:rFonts w:cs="宋体"/>
                      <w:color w:val="auto"/>
                      <w:szCs w:val="21"/>
                    </w:rPr>
                  </w:pPr>
                  <w:r>
                    <w:rPr>
                      <w:color w:val="auto"/>
                      <w:szCs w:val="21"/>
                    </w:rPr>
                    <w:t>联动机制</w:t>
                  </w:r>
                </w:p>
              </w:tc>
              <w:tc>
                <w:tcPr>
                  <w:tcW w:w="3182" w:type="pct"/>
                  <w:vAlign w:val="center"/>
                </w:tcPr>
                <w:p w14:paraId="31B9A358">
                  <w:pPr>
                    <w:widowControl/>
                    <w:shd w:val="clear" w:color="auto" w:fill="FFFFFF"/>
                    <w:snapToGrid w:val="0"/>
                    <w:ind w:firstLine="420" w:firstLineChars="200"/>
                    <w:jc w:val="left"/>
                    <w:rPr>
                      <w:color w:val="auto"/>
                    </w:rPr>
                  </w:pPr>
                  <w:r>
                    <w:rPr>
                      <w:color w:val="auto"/>
                      <w:szCs w:val="21"/>
                    </w:rPr>
                    <w:t>企业是各类环境治理设施建设、运行、维护、拆除的责任主体。企业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运行。</w:t>
                  </w:r>
                </w:p>
              </w:tc>
              <w:tc>
                <w:tcPr>
                  <w:tcW w:w="1303" w:type="pct"/>
                  <w:vAlign w:val="center"/>
                </w:tcPr>
                <w:p w14:paraId="39BC45FB">
                  <w:pPr>
                    <w:snapToGrid w:val="0"/>
                    <w:jc w:val="center"/>
                    <w:rPr>
                      <w:rFonts w:cs="宋体"/>
                      <w:bCs/>
                      <w:color w:val="auto"/>
                      <w:szCs w:val="21"/>
                    </w:rPr>
                  </w:pPr>
                  <w:r>
                    <w:rPr>
                      <w:bCs/>
                      <w:color w:val="auto"/>
                      <w:szCs w:val="21"/>
                    </w:rPr>
                    <w:t>本项目涉及</w:t>
                  </w:r>
                  <w:r>
                    <w:rPr>
                      <w:color w:val="auto"/>
                      <w:szCs w:val="21"/>
                    </w:rPr>
                    <w:t>粉尘治理</w:t>
                  </w:r>
                  <w:r>
                    <w:rPr>
                      <w:bCs/>
                      <w:color w:val="auto"/>
                      <w:szCs w:val="21"/>
                    </w:rPr>
                    <w:t>环境治理设施，需</w:t>
                  </w:r>
                  <w:r>
                    <w:rPr>
                      <w:color w:val="auto"/>
                      <w:szCs w:val="21"/>
                    </w:rPr>
                    <w:t>开展安全风险辨识管控，</w:t>
                  </w:r>
                  <w:r>
                    <w:rPr>
                      <w:rFonts w:hint="eastAsia"/>
                      <w:color w:val="auto"/>
                      <w:szCs w:val="21"/>
                    </w:rPr>
                    <w:t>需</w:t>
                  </w:r>
                  <w:r>
                    <w:rPr>
                      <w:color w:val="auto"/>
                      <w:szCs w:val="21"/>
                    </w:rPr>
                    <w:t>健全内部污染防治设施稳定运行和管理责任制度，</w:t>
                  </w:r>
                  <w:r>
                    <w:rPr>
                      <w:bCs/>
                      <w:color w:val="auto"/>
                      <w:szCs w:val="21"/>
                    </w:rPr>
                    <w:t>严格依据标准规范建设环境治理设施，确保环境治理设施安全、稳定、有效运行。</w:t>
                  </w:r>
                </w:p>
              </w:tc>
            </w:tr>
            <w:tr w14:paraId="10005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44E7CCDB">
                  <w:pPr>
                    <w:snapToGrid w:val="0"/>
                    <w:jc w:val="center"/>
                    <w:rPr>
                      <w:rFonts w:cs="宋体"/>
                      <w:b/>
                      <w:color w:val="auto"/>
                      <w:szCs w:val="21"/>
                    </w:rPr>
                  </w:pPr>
                  <w:r>
                    <w:rPr>
                      <w:rFonts w:hint="eastAsia" w:cs="宋体"/>
                      <w:b/>
                      <w:color w:val="auto"/>
                      <w:szCs w:val="21"/>
                    </w:rPr>
                    <w:t>省大气办关于印发《江苏省挥发性有机物清洁原料替代工作方案》的通知</w:t>
                  </w:r>
                </w:p>
                <w:p w14:paraId="0BAAD5A3">
                  <w:pPr>
                    <w:snapToGrid w:val="0"/>
                    <w:jc w:val="center"/>
                    <w:rPr>
                      <w:rFonts w:cs="宋体"/>
                      <w:b/>
                      <w:color w:val="auto"/>
                      <w:szCs w:val="21"/>
                    </w:rPr>
                  </w:pPr>
                  <w:r>
                    <w:rPr>
                      <w:rFonts w:hint="eastAsia" w:cs="宋体"/>
                      <w:b/>
                      <w:color w:val="auto"/>
                      <w:szCs w:val="21"/>
                    </w:rPr>
                    <w:t>（苏大气办〔2021〕2号）</w:t>
                  </w:r>
                </w:p>
                <w:p w14:paraId="33D28D28">
                  <w:pPr>
                    <w:snapToGrid w:val="0"/>
                    <w:jc w:val="center"/>
                    <w:rPr>
                      <w:rFonts w:cs="宋体"/>
                      <w:b/>
                      <w:color w:val="auto"/>
                      <w:szCs w:val="21"/>
                    </w:rPr>
                  </w:pPr>
                  <w:r>
                    <w:rPr>
                      <w:rFonts w:hint="eastAsia" w:cs="宋体"/>
                      <w:b/>
                      <w:color w:val="auto"/>
                      <w:szCs w:val="21"/>
                    </w:rPr>
                    <w:t>《关于印发常州市挥发性有机物清洁原料替代工作方案的通知》</w:t>
                  </w:r>
                </w:p>
                <w:p w14:paraId="2F7E0130">
                  <w:pPr>
                    <w:snapToGrid w:val="0"/>
                    <w:jc w:val="center"/>
                    <w:rPr>
                      <w:rFonts w:cs="宋体"/>
                      <w:bCs/>
                      <w:color w:val="auto"/>
                      <w:szCs w:val="21"/>
                    </w:rPr>
                  </w:pPr>
                  <w:r>
                    <w:rPr>
                      <w:rFonts w:hint="eastAsia" w:cs="宋体"/>
                      <w:b/>
                      <w:color w:val="auto"/>
                      <w:szCs w:val="21"/>
                    </w:rPr>
                    <w:t>（常污防攻坚指办〔2021〕3</w:t>
                  </w:r>
                  <w:r>
                    <w:rPr>
                      <w:rFonts w:hint="eastAsia" w:cs="宋体"/>
                      <w:b/>
                      <w:bCs/>
                      <w:color w:val="auto"/>
                      <w:szCs w:val="21"/>
                    </w:rPr>
                    <w:t>2号）</w:t>
                  </w:r>
                </w:p>
              </w:tc>
            </w:tr>
            <w:tr w14:paraId="411D5A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81AFB14">
                  <w:pPr>
                    <w:tabs>
                      <w:tab w:val="left" w:pos="2160"/>
                    </w:tabs>
                    <w:snapToGrid w:val="0"/>
                    <w:jc w:val="center"/>
                    <w:rPr>
                      <w:rFonts w:cs="宋体"/>
                      <w:color w:val="auto"/>
                      <w:szCs w:val="21"/>
                    </w:rPr>
                  </w:pPr>
                  <w:r>
                    <w:rPr>
                      <w:rFonts w:hint="eastAsia" w:cs="宋体"/>
                      <w:color w:val="auto"/>
                      <w:szCs w:val="21"/>
                    </w:rPr>
                    <w:t>明确替代要求</w:t>
                  </w:r>
                </w:p>
              </w:tc>
              <w:tc>
                <w:tcPr>
                  <w:tcW w:w="3182" w:type="pct"/>
                  <w:vAlign w:val="center"/>
                </w:tcPr>
                <w:p w14:paraId="3E1F1EA9">
                  <w:pPr>
                    <w:autoSpaceDE w:val="0"/>
                    <w:autoSpaceDN w:val="0"/>
                    <w:snapToGrid w:val="0"/>
                    <w:ind w:firstLine="420" w:firstLineChars="200"/>
                    <w:jc w:val="left"/>
                    <w:rPr>
                      <w:rFonts w:cs="宋体"/>
                      <w:color w:val="auto"/>
                      <w:szCs w:val="21"/>
                    </w:rPr>
                  </w:pPr>
                  <w:r>
                    <w:rPr>
                      <w:rFonts w:hint="eastAsia" w:cs="宋体"/>
                      <w:color w:val="auto"/>
                      <w:szCs w:val="21"/>
                    </w:rPr>
                    <w:t>以工业涂装、包装印刷、木材加工、纺织等行业为重点，按照省大气办《关于印发江苏省挥发性有机物清洁原料替代工作方案的通知》中源头替代具体要求，加快推进182家企业清洁原料替代工作。实施替代的企业要使用符合《低挥发性有机化合物含量涂料产品技术要求》（GB/T38597-2020）规定的粉末、水性、无溶剂、辐射固化涂料产品；符合《油墨中可挥发性有机化合物（VOCs）含量的限值》（GB38507-2020）规定的水性油墨和能量固化油墨产品；符合《清洗剂挥发性有机化合物含量限值》（GB38508-2020）规定的水基、半水基清洗剂产品；符合《胶粘剂挥发性有机化合物限量》（GB33372-2020）规定的水基型、本体型胶粘剂产品。若确实无法达到上述要求，应提供相应的论证说明，相关涂料、油墨、清洗剂、胶粘剂等产品应符合相关标准中VOCs含量的限值要求。</w:t>
                  </w:r>
                </w:p>
              </w:tc>
              <w:tc>
                <w:tcPr>
                  <w:tcW w:w="1303" w:type="pct"/>
                  <w:vMerge w:val="restart"/>
                  <w:vAlign w:val="center"/>
                </w:tcPr>
                <w:p w14:paraId="4AE7FE8E">
                  <w:pPr>
                    <w:snapToGrid w:val="0"/>
                    <w:jc w:val="center"/>
                    <w:rPr>
                      <w:rFonts w:cs="宋体"/>
                      <w:bCs/>
                      <w:color w:val="auto"/>
                      <w:szCs w:val="21"/>
                    </w:rPr>
                  </w:pPr>
                  <w:r>
                    <w:rPr>
                      <w:rFonts w:cs="宋体"/>
                      <w:color w:val="auto"/>
                      <w:szCs w:val="21"/>
                    </w:rPr>
                    <w:t>本项目</w:t>
                  </w:r>
                  <w:r>
                    <w:rPr>
                      <w:rFonts w:hint="eastAsia" w:cs="宋体"/>
                      <w:color w:val="auto"/>
                      <w:szCs w:val="21"/>
                    </w:rPr>
                    <w:t>使用的水性面漆符合《低挥发性有机化合物含量涂料产品技术要求》（GB/T38597-2020）规定的水基产品VOC含量限值要求。</w:t>
                  </w:r>
                </w:p>
              </w:tc>
            </w:tr>
            <w:tr w14:paraId="64DDB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E18C92A">
                  <w:pPr>
                    <w:tabs>
                      <w:tab w:val="left" w:pos="2160"/>
                    </w:tabs>
                    <w:snapToGrid w:val="0"/>
                    <w:jc w:val="center"/>
                    <w:rPr>
                      <w:rFonts w:cs="宋体"/>
                      <w:color w:val="auto"/>
                      <w:szCs w:val="21"/>
                    </w:rPr>
                  </w:pPr>
                  <w:r>
                    <w:rPr>
                      <w:rFonts w:hint="eastAsia" w:cs="宋体"/>
                      <w:color w:val="auto"/>
                      <w:szCs w:val="21"/>
                    </w:rPr>
                    <w:t>严格准入条件</w:t>
                  </w:r>
                </w:p>
              </w:tc>
              <w:tc>
                <w:tcPr>
                  <w:tcW w:w="3182" w:type="pct"/>
                  <w:vAlign w:val="center"/>
                </w:tcPr>
                <w:p w14:paraId="37EA03CF">
                  <w:pPr>
                    <w:autoSpaceDE w:val="0"/>
                    <w:autoSpaceDN w:val="0"/>
                    <w:snapToGrid w:val="0"/>
                    <w:ind w:firstLine="420" w:firstLineChars="200"/>
                    <w:jc w:val="left"/>
                    <w:rPr>
                      <w:rFonts w:cs="宋体"/>
                      <w:color w:val="auto"/>
                      <w:szCs w:val="21"/>
                    </w:rPr>
                  </w:pPr>
                  <w:r>
                    <w:rPr>
                      <w:rFonts w:hint="eastAsia" w:cs="宋体"/>
                      <w:color w:val="auto"/>
                      <w:szCs w:val="21"/>
                    </w:rPr>
                    <w:t>禁止建设生产和使用高VOCs含量的涂料、油墨、胶黏剂等项目。2021年起，全市工业涂装、包装印刷、纺织、木材加工等行业以及涂料、油墨等生产企业的新（改、扩）建项目需满足低（无）VOCs含量限值要求。全市市场上流通的水性涂料等低挥发性有机物含量涂料产品，执行国家《低挥发性有机化合物含量涂料产品技术要求》（GB/T38597-2020）。</w:t>
                  </w:r>
                </w:p>
              </w:tc>
              <w:tc>
                <w:tcPr>
                  <w:tcW w:w="1303" w:type="pct"/>
                  <w:vMerge w:val="continue"/>
                  <w:vAlign w:val="center"/>
                </w:tcPr>
                <w:p w14:paraId="27A0F4D7">
                  <w:pPr>
                    <w:snapToGrid w:val="0"/>
                    <w:jc w:val="center"/>
                    <w:rPr>
                      <w:rFonts w:cs="宋体"/>
                      <w:bCs/>
                      <w:color w:val="auto"/>
                      <w:szCs w:val="21"/>
                    </w:rPr>
                  </w:pPr>
                </w:p>
              </w:tc>
            </w:tr>
            <w:tr w14:paraId="6A02D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27EA7E7A">
                  <w:pPr>
                    <w:snapToGrid w:val="0"/>
                    <w:jc w:val="center"/>
                    <w:rPr>
                      <w:rFonts w:cs="宋体"/>
                      <w:bCs/>
                      <w:color w:val="auto"/>
                      <w:szCs w:val="21"/>
                    </w:rPr>
                  </w:pPr>
                  <w:r>
                    <w:rPr>
                      <w:rFonts w:hint="eastAsia" w:cs="宋体"/>
                      <w:b/>
                      <w:color w:val="auto"/>
                      <w:szCs w:val="21"/>
                    </w:rPr>
                    <w:t>《</w:t>
                  </w:r>
                  <w:r>
                    <w:rPr>
                      <w:rFonts w:hint="eastAsia" w:cs="宋体"/>
                      <w:b/>
                      <w:color w:val="auto"/>
                      <w:szCs w:val="21"/>
                      <w:lang w:eastAsia="zh-CN"/>
                    </w:rPr>
                    <w:t>江苏省大气污染防治条例</w:t>
                  </w:r>
                  <w:r>
                    <w:rPr>
                      <w:rFonts w:hint="eastAsia" w:cs="宋体"/>
                      <w:b/>
                      <w:color w:val="auto"/>
                      <w:szCs w:val="21"/>
                    </w:rPr>
                    <w:t>》（2018.11.23第二次修正）</w:t>
                  </w:r>
                </w:p>
              </w:tc>
            </w:tr>
            <w:tr w14:paraId="31B84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9EDBCF6">
                  <w:pPr>
                    <w:snapToGrid w:val="0"/>
                    <w:jc w:val="center"/>
                    <w:rPr>
                      <w:rFonts w:cs="宋体"/>
                      <w:b/>
                      <w:color w:val="auto"/>
                      <w:szCs w:val="21"/>
                    </w:rPr>
                  </w:pPr>
                  <w:r>
                    <w:rPr>
                      <w:rFonts w:hint="eastAsia" w:cs="宋体"/>
                      <w:bCs/>
                      <w:color w:val="auto"/>
                      <w:szCs w:val="21"/>
                    </w:rPr>
                    <w:t>第三十九条</w:t>
                  </w:r>
                </w:p>
              </w:tc>
              <w:tc>
                <w:tcPr>
                  <w:tcW w:w="3182" w:type="pct"/>
                  <w:vAlign w:val="center"/>
                </w:tcPr>
                <w:p w14:paraId="0076E5C3">
                  <w:pPr>
                    <w:snapToGrid w:val="0"/>
                    <w:ind w:firstLine="420" w:firstLineChars="200"/>
                    <w:jc w:val="left"/>
                    <w:rPr>
                      <w:rFonts w:cs="宋体"/>
                      <w:bCs/>
                      <w:color w:val="auto"/>
                      <w:szCs w:val="21"/>
                    </w:rPr>
                  </w:pPr>
                  <w:r>
                    <w:rPr>
                      <w:rFonts w:hint="eastAsia" w:cs="宋体"/>
                      <w:bCs/>
                      <w:color w:val="auto"/>
                      <w:szCs w:val="21"/>
                    </w:rPr>
                    <w:t>产生挥发性有机物废气的生产经营活动，应当在密闭空间或者设备中进行，并设置废气收集和处理系统等污染防治设施，保持其正常使用</w:t>
                  </w:r>
                  <w:r>
                    <w:rPr>
                      <w:rFonts w:cs="宋体"/>
                      <w:bCs/>
                      <w:color w:val="auto"/>
                      <w:szCs w:val="21"/>
                    </w:rPr>
                    <w:t>；造船等无法在密闭空间进行的生产经营活动，应当采取有效措施，减少挥发性有机物排放量。</w:t>
                  </w:r>
                </w:p>
                <w:p w14:paraId="6C592CC0">
                  <w:pPr>
                    <w:snapToGrid w:val="0"/>
                    <w:ind w:firstLine="420" w:firstLineChars="200"/>
                    <w:jc w:val="left"/>
                    <w:rPr>
                      <w:rFonts w:cs="宋体"/>
                      <w:bCs/>
                      <w:color w:val="auto"/>
                      <w:szCs w:val="21"/>
                    </w:rPr>
                  </w:pPr>
                  <w:r>
                    <w:rPr>
                      <w:rFonts w:cs="宋体"/>
                      <w:bCs/>
                      <w:color w:val="auto"/>
                      <w:szCs w:val="21"/>
                    </w:rPr>
                    <w:t>石油、化工以及其他生产和使用有机溶剂的企业，应当建立泄漏检测与修复制度，对管道、设备进行日常维护、维修，及时收集处理泄漏物料。</w:t>
                  </w:r>
                </w:p>
                <w:p w14:paraId="3416A375">
                  <w:pPr>
                    <w:snapToGrid w:val="0"/>
                    <w:ind w:firstLine="420" w:firstLineChars="200"/>
                    <w:jc w:val="left"/>
                    <w:rPr>
                      <w:rFonts w:cs="宋体"/>
                      <w:bCs/>
                      <w:color w:val="auto"/>
                      <w:szCs w:val="21"/>
                    </w:rPr>
                  </w:pPr>
                  <w:r>
                    <w:rPr>
                      <w:rFonts w:cs="宋体"/>
                      <w:bCs/>
                      <w:color w:val="auto"/>
                      <w:szCs w:val="21"/>
                    </w:rPr>
                    <w:t>省生态环境行政主管部门应当向社会公布重点控制的挥发性有机物名录。</w:t>
                  </w:r>
                </w:p>
              </w:tc>
              <w:tc>
                <w:tcPr>
                  <w:tcW w:w="1303" w:type="pct"/>
                  <w:vAlign w:val="center"/>
                </w:tcPr>
                <w:p w14:paraId="63899F7C">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25m高排气筒FQ-2排放，减少无组织废气的排放。</w:t>
                  </w:r>
                </w:p>
              </w:tc>
            </w:tr>
            <w:tr w14:paraId="76E1E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0649D601">
                  <w:pPr>
                    <w:snapToGrid w:val="0"/>
                    <w:jc w:val="center"/>
                    <w:rPr>
                      <w:rFonts w:cs="宋体"/>
                      <w:b/>
                      <w:color w:val="auto"/>
                      <w:szCs w:val="21"/>
                    </w:rPr>
                  </w:pPr>
                  <w:r>
                    <w:rPr>
                      <w:rFonts w:cs="宋体"/>
                      <w:b/>
                      <w:color w:val="auto"/>
                      <w:szCs w:val="21"/>
                    </w:rPr>
                    <w:t>《关于印发江苏省重点行业挥发性有机物污染控制指南的通知》</w:t>
                  </w:r>
                </w:p>
                <w:p w14:paraId="59A3AAF2">
                  <w:pPr>
                    <w:snapToGrid w:val="0"/>
                    <w:jc w:val="center"/>
                    <w:rPr>
                      <w:rFonts w:cs="宋体"/>
                      <w:bCs/>
                      <w:color w:val="auto"/>
                      <w:szCs w:val="21"/>
                    </w:rPr>
                  </w:pPr>
                  <w:r>
                    <w:rPr>
                      <w:rFonts w:hint="eastAsia" w:cs="宋体"/>
                      <w:b/>
                      <w:color w:val="auto"/>
                      <w:szCs w:val="21"/>
                    </w:rPr>
                    <w:t>（苏环办</w:t>
                  </w:r>
                  <w:r>
                    <w:rPr>
                      <w:rFonts w:hint="eastAsia" w:cs="宋体"/>
                      <w:b/>
                      <w:bCs/>
                      <w:color w:val="auto"/>
                      <w:szCs w:val="21"/>
                    </w:rPr>
                    <w:t>〔2014〕</w:t>
                  </w:r>
                  <w:r>
                    <w:rPr>
                      <w:rFonts w:hint="eastAsia" w:cs="宋体"/>
                      <w:b/>
                      <w:color w:val="auto"/>
                      <w:szCs w:val="21"/>
                    </w:rPr>
                    <w:t>128号）</w:t>
                  </w:r>
                </w:p>
              </w:tc>
            </w:tr>
            <w:tr w14:paraId="2889F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52ECF9CD">
                  <w:pPr>
                    <w:tabs>
                      <w:tab w:val="left" w:pos="2160"/>
                    </w:tabs>
                    <w:snapToGrid w:val="0"/>
                    <w:jc w:val="center"/>
                    <w:rPr>
                      <w:rFonts w:cs="宋体"/>
                      <w:color w:val="auto"/>
                      <w:szCs w:val="21"/>
                    </w:rPr>
                  </w:pPr>
                  <w:r>
                    <w:rPr>
                      <w:rFonts w:cs="宋体"/>
                      <w:color w:val="auto"/>
                      <w:szCs w:val="21"/>
                    </w:rPr>
                    <w:t>一、总体要求</w:t>
                  </w:r>
                </w:p>
              </w:tc>
              <w:tc>
                <w:tcPr>
                  <w:tcW w:w="3182" w:type="pct"/>
                  <w:vAlign w:val="center"/>
                </w:tcPr>
                <w:p w14:paraId="68380E81">
                  <w:pPr>
                    <w:tabs>
                      <w:tab w:val="left" w:pos="2160"/>
                    </w:tabs>
                    <w:snapToGrid w:val="0"/>
                    <w:ind w:firstLine="420" w:firstLineChars="200"/>
                    <w:jc w:val="left"/>
                    <w:rPr>
                      <w:rFonts w:cs="宋体"/>
                      <w:color w:val="auto"/>
                      <w:szCs w:val="21"/>
                    </w:rPr>
                  </w:pPr>
                  <w:r>
                    <w:rPr>
                      <w:rFonts w:cs="宋体"/>
                      <w:color w:val="auto"/>
                      <w:szCs w:val="21"/>
                    </w:rPr>
                    <w:t>（一）所有产生有机废气污染的企业，应优先采用环保型原辅料、生产工艺和装备，对相应生产单元或设施进行密闭，从源头控制VOCs的产生，</w:t>
                  </w:r>
                  <w:r>
                    <w:rPr>
                      <w:rFonts w:hint="eastAsia" w:cs="宋体"/>
                      <w:color w:val="auto"/>
                      <w:szCs w:val="21"/>
                    </w:rPr>
                    <w:t>减少</w:t>
                  </w:r>
                  <w:r>
                    <w:rPr>
                      <w:rFonts w:cs="宋体"/>
                      <w:color w:val="auto"/>
                      <w:szCs w:val="21"/>
                    </w:rPr>
                    <w:t>废气污染物排放。</w:t>
                  </w:r>
                </w:p>
                <w:p w14:paraId="49914D52">
                  <w:pPr>
                    <w:tabs>
                      <w:tab w:val="left" w:pos="2160"/>
                    </w:tabs>
                    <w:snapToGrid w:val="0"/>
                    <w:ind w:firstLine="420" w:firstLineChars="200"/>
                    <w:jc w:val="left"/>
                    <w:rPr>
                      <w:rFonts w:cs="宋体"/>
                      <w:color w:val="auto"/>
                      <w:szCs w:val="21"/>
                    </w:rPr>
                  </w:pPr>
                  <w:r>
                    <w:rPr>
                      <w:rFonts w:cs="宋体"/>
                      <w:color w:val="auto"/>
                      <w:szCs w:val="21"/>
                    </w:rPr>
                    <w:t>（二）鼓励对排放的VOCs进行回收利用，并优先在生产系统内回用。对浓度、性状差异较大的废气应分类收集，并采用适宜的方式进行有效处理，确保VOCs总去除率满足管理要求，其中有机化工、医药化工、橡胶和塑料制品（有溶剂、浸胶工艺）、溶剂型涂料表面涂装、包装印刷业的VOCs总收集、净化处理率均不低于90%，其他行业原则上不低于75%。</w:t>
                  </w:r>
                </w:p>
              </w:tc>
              <w:tc>
                <w:tcPr>
                  <w:tcW w:w="1303" w:type="pct"/>
                  <w:vAlign w:val="center"/>
                </w:tcPr>
                <w:p w14:paraId="66501030">
                  <w:pPr>
                    <w:snapToGrid w:val="0"/>
                    <w:jc w:val="center"/>
                    <w:rPr>
                      <w:rFonts w:cs="宋体"/>
                      <w:bCs/>
                      <w:color w:val="auto"/>
                      <w:szCs w:val="21"/>
                    </w:rPr>
                  </w:pPr>
                  <w:r>
                    <w:rPr>
                      <w:rFonts w:cs="宋体"/>
                      <w:color w:val="auto"/>
                      <w:szCs w:val="21"/>
                    </w:rPr>
                    <w:t>本项目均采用环保型原辅料、生产工艺和装备，</w:t>
                  </w:r>
                  <w:r>
                    <w:rPr>
                      <w:rFonts w:hint="eastAsia" w:cs="宋体"/>
                      <w:bCs/>
                      <w:color w:val="auto"/>
                      <w:szCs w:val="21"/>
                    </w:rPr>
                    <w:t>涉VOCs挥发的工序均在密闭的生产区域内进行，收集、净化处理率均≥90%</w:t>
                  </w:r>
                  <w:r>
                    <w:rPr>
                      <w:rFonts w:hint="eastAsia" w:cs="宋体"/>
                      <w:color w:val="auto"/>
                      <w:szCs w:val="21"/>
                    </w:rPr>
                    <w:t>。</w:t>
                  </w:r>
                </w:p>
              </w:tc>
            </w:tr>
            <w:tr w14:paraId="1394CD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4F543A6F">
                  <w:pPr>
                    <w:tabs>
                      <w:tab w:val="left" w:pos="2160"/>
                    </w:tabs>
                    <w:snapToGrid w:val="0"/>
                    <w:jc w:val="center"/>
                    <w:rPr>
                      <w:rFonts w:cs="宋体"/>
                      <w:b/>
                      <w:color w:val="auto"/>
                      <w:szCs w:val="21"/>
                    </w:rPr>
                  </w:pPr>
                  <w:r>
                    <w:rPr>
                      <w:rFonts w:hint="eastAsia" w:cs="宋体"/>
                      <w:b/>
                      <w:color w:val="auto"/>
                      <w:szCs w:val="21"/>
                    </w:rPr>
                    <w:t>《</w:t>
                  </w:r>
                  <w:r>
                    <w:rPr>
                      <w:rFonts w:cs="宋体"/>
                      <w:b/>
                      <w:color w:val="auto"/>
                      <w:szCs w:val="21"/>
                    </w:rPr>
                    <w:t>江苏省挥发性有机物污染防治管理办法</w:t>
                  </w:r>
                  <w:r>
                    <w:rPr>
                      <w:rFonts w:hint="eastAsia" w:cs="宋体"/>
                      <w:b/>
                      <w:color w:val="auto"/>
                      <w:szCs w:val="21"/>
                    </w:rPr>
                    <w:t>》</w:t>
                  </w:r>
                </w:p>
                <w:p w14:paraId="6D529115">
                  <w:pPr>
                    <w:snapToGrid w:val="0"/>
                    <w:jc w:val="center"/>
                    <w:rPr>
                      <w:rFonts w:cs="宋体"/>
                      <w:bCs/>
                      <w:color w:val="auto"/>
                      <w:szCs w:val="21"/>
                    </w:rPr>
                  </w:pPr>
                  <w:r>
                    <w:rPr>
                      <w:rFonts w:hint="eastAsia" w:cs="宋体"/>
                      <w:b/>
                      <w:color w:val="auto"/>
                      <w:szCs w:val="21"/>
                    </w:rPr>
                    <w:t>（江苏省人民政府令119号）</w:t>
                  </w:r>
                </w:p>
              </w:tc>
            </w:tr>
            <w:tr w14:paraId="089CE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EAB4FA9">
                  <w:pPr>
                    <w:snapToGrid w:val="0"/>
                    <w:jc w:val="center"/>
                    <w:rPr>
                      <w:rFonts w:cs="宋体"/>
                      <w:bCs/>
                      <w:color w:val="auto"/>
                      <w:szCs w:val="21"/>
                    </w:rPr>
                  </w:pPr>
                  <w:r>
                    <w:rPr>
                      <w:rFonts w:cs="宋体"/>
                      <w:bCs/>
                      <w:color w:val="auto"/>
                      <w:szCs w:val="21"/>
                    </w:rPr>
                    <w:t>第三条</w:t>
                  </w:r>
                </w:p>
              </w:tc>
              <w:tc>
                <w:tcPr>
                  <w:tcW w:w="3182" w:type="pct"/>
                  <w:vAlign w:val="center"/>
                </w:tcPr>
                <w:p w14:paraId="1D1BEA34">
                  <w:pPr>
                    <w:snapToGrid w:val="0"/>
                    <w:ind w:firstLine="420" w:firstLineChars="200"/>
                    <w:jc w:val="left"/>
                    <w:rPr>
                      <w:rFonts w:cs="宋体"/>
                      <w:color w:val="auto"/>
                      <w:szCs w:val="21"/>
                    </w:rPr>
                  </w:pPr>
                  <w:r>
                    <w:rPr>
                      <w:rFonts w:cs="宋体"/>
                      <w:bCs/>
                      <w:color w:val="auto"/>
                      <w:szCs w:val="21"/>
                    </w:rPr>
                    <w:t>挥发性有机物污染防治坚持源头控制、综合治理、损害担责、公众参与的原则，重点防治工业源排放的挥发性有机物，强化生活源、农业源等挥发性有机物污染防治。</w:t>
                  </w:r>
                </w:p>
              </w:tc>
              <w:tc>
                <w:tcPr>
                  <w:tcW w:w="1303" w:type="pct"/>
                  <w:vAlign w:val="center"/>
                </w:tcPr>
                <w:p w14:paraId="52F47E44">
                  <w:pPr>
                    <w:snapToGrid w:val="0"/>
                    <w:jc w:val="center"/>
                    <w:rPr>
                      <w:rFonts w:cs="宋体"/>
                      <w:bCs/>
                      <w:color w:val="auto"/>
                      <w:szCs w:val="21"/>
                    </w:rPr>
                  </w:pPr>
                  <w:r>
                    <w:rPr>
                      <w:rFonts w:cs="宋体"/>
                      <w:bCs/>
                      <w:color w:val="auto"/>
                      <w:szCs w:val="21"/>
                    </w:rPr>
                    <w:t>相符。</w:t>
                  </w:r>
                </w:p>
              </w:tc>
            </w:tr>
            <w:tr w14:paraId="1090ED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70127BE">
                  <w:pPr>
                    <w:snapToGrid w:val="0"/>
                    <w:jc w:val="center"/>
                    <w:rPr>
                      <w:rFonts w:cs="宋体"/>
                      <w:bCs/>
                      <w:color w:val="auto"/>
                      <w:szCs w:val="21"/>
                    </w:rPr>
                  </w:pPr>
                  <w:r>
                    <w:rPr>
                      <w:rFonts w:cs="宋体"/>
                      <w:bCs/>
                      <w:color w:val="auto"/>
                      <w:szCs w:val="21"/>
                    </w:rPr>
                    <w:t>第十三条</w:t>
                  </w:r>
                </w:p>
              </w:tc>
              <w:tc>
                <w:tcPr>
                  <w:tcW w:w="3182" w:type="pct"/>
                  <w:vAlign w:val="center"/>
                </w:tcPr>
                <w:p w14:paraId="525E67C2">
                  <w:pPr>
                    <w:snapToGrid w:val="0"/>
                    <w:ind w:firstLine="420" w:firstLineChars="200"/>
                    <w:jc w:val="left"/>
                    <w:rPr>
                      <w:rFonts w:cs="宋体"/>
                      <w:bCs/>
                      <w:color w:val="auto"/>
                      <w:szCs w:val="21"/>
                    </w:rPr>
                  </w:pPr>
                  <w:r>
                    <w:rPr>
                      <w:rFonts w:cs="宋体"/>
                      <w:bCs/>
                      <w:color w:val="auto"/>
                      <w:szCs w:val="21"/>
                    </w:rPr>
                    <w:t>新建、改建、扩建排放挥发性有机物的建设项目，应当依法进行环境影响评价。新增挥发性有机物排放总量指标的不足部分，可以依照有关规定通过排污权交易取得。</w:t>
                  </w:r>
                </w:p>
                <w:p w14:paraId="0ABF5F1D">
                  <w:pPr>
                    <w:snapToGrid w:val="0"/>
                    <w:ind w:firstLine="420" w:firstLineChars="200"/>
                    <w:jc w:val="left"/>
                    <w:rPr>
                      <w:rFonts w:cs="宋体"/>
                      <w:bCs/>
                      <w:color w:val="auto"/>
                      <w:szCs w:val="21"/>
                    </w:rPr>
                  </w:pPr>
                  <w:r>
                    <w:rPr>
                      <w:rFonts w:cs="宋体"/>
                      <w:bCs/>
                      <w:color w:val="auto"/>
                      <w:szCs w:val="21"/>
                    </w:rPr>
                    <w:t>建设项目的环境影响评价文件未经审查或者审查后未予批准的，建设单位不得开工建设。</w:t>
                  </w:r>
                </w:p>
              </w:tc>
              <w:tc>
                <w:tcPr>
                  <w:tcW w:w="1303" w:type="pct"/>
                  <w:vAlign w:val="center"/>
                </w:tcPr>
                <w:p w14:paraId="6AB082A5">
                  <w:pPr>
                    <w:snapToGrid w:val="0"/>
                    <w:jc w:val="center"/>
                    <w:rPr>
                      <w:rFonts w:cs="宋体"/>
                      <w:bCs/>
                      <w:color w:val="auto"/>
                      <w:szCs w:val="21"/>
                    </w:rPr>
                  </w:pPr>
                  <w:r>
                    <w:rPr>
                      <w:rFonts w:hint="eastAsia" w:cs="宋体"/>
                      <w:color w:val="auto"/>
                      <w:szCs w:val="21"/>
                    </w:rPr>
                    <w:t>本项目污染物排放在金坛区范围内平衡。</w:t>
                  </w:r>
                </w:p>
              </w:tc>
            </w:tr>
            <w:tr w14:paraId="18F76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22E4CD46">
                  <w:pPr>
                    <w:snapToGrid w:val="0"/>
                    <w:jc w:val="center"/>
                    <w:rPr>
                      <w:rFonts w:cs="宋体"/>
                      <w:bCs/>
                      <w:color w:val="auto"/>
                      <w:szCs w:val="21"/>
                    </w:rPr>
                  </w:pPr>
                  <w:r>
                    <w:rPr>
                      <w:rFonts w:cs="宋体"/>
                      <w:bCs/>
                      <w:color w:val="auto"/>
                      <w:szCs w:val="21"/>
                    </w:rPr>
                    <w:t>第十五条</w:t>
                  </w:r>
                </w:p>
              </w:tc>
              <w:tc>
                <w:tcPr>
                  <w:tcW w:w="3182" w:type="pct"/>
                  <w:vAlign w:val="center"/>
                </w:tcPr>
                <w:p w14:paraId="3EA3AD34">
                  <w:pPr>
                    <w:snapToGrid w:val="0"/>
                    <w:ind w:firstLine="420" w:firstLineChars="200"/>
                    <w:jc w:val="left"/>
                    <w:rPr>
                      <w:rFonts w:cs="宋体"/>
                      <w:bCs/>
                      <w:color w:val="auto"/>
                      <w:szCs w:val="21"/>
                    </w:rPr>
                  </w:pPr>
                  <w:r>
                    <w:rPr>
                      <w:rFonts w:cs="宋体"/>
                      <w:bCs/>
                      <w:color w:val="auto"/>
                      <w:szCs w:val="21"/>
                    </w:rPr>
                    <w:t>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tc>
              <w:tc>
                <w:tcPr>
                  <w:tcW w:w="1303" w:type="pct"/>
                  <w:vAlign w:val="center"/>
                </w:tcPr>
                <w:p w14:paraId="28387544">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25m高排气筒FQ-2排放，减少无组织废气的排放</w:t>
                  </w:r>
                  <w:r>
                    <w:rPr>
                      <w:rFonts w:hint="eastAsia" w:cs="宋体"/>
                      <w:color w:val="auto"/>
                      <w:szCs w:val="21"/>
                    </w:rPr>
                    <w:t>。</w:t>
                  </w:r>
                </w:p>
              </w:tc>
            </w:tr>
            <w:tr w14:paraId="017D6E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6772960D">
                  <w:pPr>
                    <w:snapToGrid w:val="0"/>
                    <w:jc w:val="center"/>
                    <w:rPr>
                      <w:rFonts w:cs="宋体"/>
                      <w:bCs/>
                      <w:color w:val="auto"/>
                      <w:szCs w:val="21"/>
                    </w:rPr>
                  </w:pPr>
                  <w:r>
                    <w:rPr>
                      <w:rFonts w:cs="宋体"/>
                      <w:bCs/>
                      <w:color w:val="auto"/>
                      <w:szCs w:val="21"/>
                    </w:rPr>
                    <w:t>第十七条</w:t>
                  </w:r>
                </w:p>
              </w:tc>
              <w:tc>
                <w:tcPr>
                  <w:tcW w:w="3182" w:type="pct"/>
                  <w:vAlign w:val="center"/>
                </w:tcPr>
                <w:p w14:paraId="31F36157">
                  <w:pPr>
                    <w:snapToGrid w:val="0"/>
                    <w:ind w:firstLine="420" w:firstLineChars="200"/>
                    <w:jc w:val="left"/>
                    <w:rPr>
                      <w:rFonts w:cs="宋体"/>
                      <w:bCs/>
                      <w:color w:val="auto"/>
                      <w:szCs w:val="21"/>
                    </w:rPr>
                  </w:pPr>
                  <w:r>
                    <w:rPr>
                      <w:rFonts w:cs="宋体"/>
                      <w:bCs/>
                      <w:color w:val="auto"/>
                      <w:szCs w:val="21"/>
                    </w:rPr>
                    <w:t>挥发性有机物排放单位应当按照有关规定和监测规范自行或者委托有关监测机构对其排放的挥发性有机物进行监测，记录、保存监测数据，并按照规定向社会公开。</w:t>
                  </w:r>
                </w:p>
                <w:p w14:paraId="60EA20AB">
                  <w:pPr>
                    <w:snapToGrid w:val="0"/>
                    <w:ind w:firstLine="420" w:firstLineChars="200"/>
                    <w:jc w:val="left"/>
                    <w:rPr>
                      <w:rFonts w:cs="宋体"/>
                      <w:bCs/>
                      <w:color w:val="auto"/>
                      <w:szCs w:val="21"/>
                    </w:rPr>
                  </w:pPr>
                  <w:r>
                    <w:rPr>
                      <w:rFonts w:cs="宋体"/>
                      <w:bCs/>
                      <w:color w:val="auto"/>
                      <w:szCs w:val="21"/>
                    </w:rPr>
                    <w:t>监测数据应当真实、可靠，保存时间不得少于3年。</w:t>
                  </w:r>
                </w:p>
              </w:tc>
              <w:tc>
                <w:tcPr>
                  <w:tcW w:w="1303" w:type="pct"/>
                  <w:vAlign w:val="center"/>
                </w:tcPr>
                <w:p w14:paraId="10F426B3">
                  <w:pPr>
                    <w:snapToGrid w:val="0"/>
                    <w:jc w:val="center"/>
                    <w:rPr>
                      <w:rFonts w:cs="宋体"/>
                      <w:bCs/>
                      <w:color w:val="auto"/>
                      <w:szCs w:val="21"/>
                    </w:rPr>
                  </w:pPr>
                  <w:r>
                    <w:rPr>
                      <w:rFonts w:cs="宋体"/>
                      <w:color w:val="auto"/>
                      <w:szCs w:val="21"/>
                    </w:rPr>
                    <w:t>本项目定期进行环境现状检测，并按照规定向社会公开，相应监测数据存档。</w:t>
                  </w:r>
                </w:p>
              </w:tc>
            </w:tr>
            <w:tr w14:paraId="51721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3F3DE6F">
                  <w:pPr>
                    <w:snapToGrid w:val="0"/>
                    <w:jc w:val="center"/>
                    <w:rPr>
                      <w:rFonts w:cs="宋体"/>
                      <w:bCs/>
                      <w:color w:val="auto"/>
                      <w:szCs w:val="21"/>
                    </w:rPr>
                  </w:pPr>
                  <w:r>
                    <w:rPr>
                      <w:rFonts w:cs="宋体"/>
                      <w:bCs/>
                      <w:color w:val="auto"/>
                      <w:szCs w:val="21"/>
                    </w:rPr>
                    <w:t>第二十一条</w:t>
                  </w:r>
                </w:p>
              </w:tc>
              <w:tc>
                <w:tcPr>
                  <w:tcW w:w="3182" w:type="pct"/>
                  <w:vAlign w:val="center"/>
                </w:tcPr>
                <w:p w14:paraId="7DA92FDF">
                  <w:pPr>
                    <w:snapToGrid w:val="0"/>
                    <w:ind w:firstLine="420" w:firstLineChars="200"/>
                    <w:jc w:val="left"/>
                    <w:rPr>
                      <w:rFonts w:cs="宋体"/>
                      <w:bCs/>
                      <w:color w:val="auto"/>
                      <w:szCs w:val="21"/>
                    </w:rPr>
                  </w:pPr>
                  <w:r>
                    <w:rPr>
                      <w:rFonts w:cs="宋体"/>
                      <w:bCs/>
                      <w:color w:val="auto"/>
                      <w:szCs w:val="21"/>
                    </w:rPr>
                    <w:t>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14:paraId="5E9E8ABA">
                  <w:pPr>
                    <w:snapToGrid w:val="0"/>
                    <w:ind w:firstLine="420" w:firstLineChars="200"/>
                    <w:jc w:val="left"/>
                    <w:rPr>
                      <w:rFonts w:cs="宋体"/>
                      <w:bCs/>
                      <w:color w:val="auto"/>
                      <w:szCs w:val="21"/>
                    </w:rPr>
                  </w:pPr>
                  <w:r>
                    <w:rPr>
                      <w:rFonts w:cs="宋体"/>
                      <w:bCs/>
                      <w:color w:val="auto"/>
                      <w:szCs w:val="21"/>
                    </w:rPr>
                    <w:t>无法在密闭空间进行的生产经营活动应当采取有效措施，减少挥发性有机物排放量。</w:t>
                  </w:r>
                </w:p>
              </w:tc>
              <w:tc>
                <w:tcPr>
                  <w:tcW w:w="1303" w:type="pct"/>
                  <w:vAlign w:val="center"/>
                </w:tcPr>
                <w:p w14:paraId="033CE035">
                  <w:pPr>
                    <w:snapToGrid w:val="0"/>
                    <w:jc w:val="center"/>
                    <w:rPr>
                      <w:rFonts w:cs="宋体"/>
                      <w:bCs/>
                      <w:color w:val="auto"/>
                      <w:szCs w:val="21"/>
                    </w:rPr>
                  </w:pPr>
                  <w:r>
                    <w:rPr>
                      <w:rFonts w:cs="宋体"/>
                      <w:bCs/>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25m高排气筒FQ-2排放，减少无组织废气的排放</w:t>
                  </w:r>
                  <w:r>
                    <w:rPr>
                      <w:rFonts w:cs="宋体"/>
                      <w:bCs/>
                      <w:color w:val="auto"/>
                      <w:szCs w:val="21"/>
                    </w:rPr>
                    <w:t>。</w:t>
                  </w:r>
                </w:p>
              </w:tc>
            </w:tr>
            <w:tr w14:paraId="6692F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208AD052">
                  <w:pPr>
                    <w:snapToGrid w:val="0"/>
                    <w:jc w:val="center"/>
                    <w:rPr>
                      <w:rFonts w:cs="宋体"/>
                      <w:b/>
                      <w:bCs/>
                      <w:color w:val="auto"/>
                      <w:szCs w:val="21"/>
                    </w:rPr>
                  </w:pPr>
                  <w:r>
                    <w:rPr>
                      <w:rFonts w:hint="eastAsia" w:cs="宋体"/>
                      <w:b/>
                      <w:bCs/>
                      <w:color w:val="auto"/>
                      <w:szCs w:val="21"/>
                    </w:rPr>
                    <w:t>关于印发《重点行业挥发性有机物综合治理方案》的通知</w:t>
                  </w:r>
                </w:p>
                <w:p w14:paraId="0866B0A2">
                  <w:pPr>
                    <w:snapToGrid w:val="0"/>
                    <w:jc w:val="center"/>
                    <w:rPr>
                      <w:rFonts w:cs="宋体"/>
                      <w:bCs/>
                      <w:color w:val="auto"/>
                      <w:szCs w:val="21"/>
                    </w:rPr>
                  </w:pPr>
                  <w:r>
                    <w:rPr>
                      <w:rFonts w:hint="eastAsia" w:cs="宋体"/>
                      <w:b/>
                      <w:bCs/>
                      <w:color w:val="auto"/>
                      <w:szCs w:val="21"/>
                    </w:rPr>
                    <w:t>（环大气〔2019〕53号）</w:t>
                  </w:r>
                </w:p>
              </w:tc>
            </w:tr>
            <w:tr w14:paraId="53345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3033E7A9">
                  <w:pPr>
                    <w:tabs>
                      <w:tab w:val="left" w:pos="2160"/>
                    </w:tabs>
                    <w:snapToGrid w:val="0"/>
                    <w:jc w:val="center"/>
                    <w:rPr>
                      <w:rFonts w:cs="宋体"/>
                      <w:color w:val="auto"/>
                      <w:szCs w:val="21"/>
                    </w:rPr>
                  </w:pPr>
                  <w:r>
                    <w:rPr>
                      <w:rFonts w:hint="eastAsia" w:cs="宋体"/>
                      <w:color w:val="auto"/>
                      <w:szCs w:val="21"/>
                    </w:rPr>
                    <w:t>一</w:t>
                  </w:r>
                </w:p>
              </w:tc>
              <w:tc>
                <w:tcPr>
                  <w:tcW w:w="3182" w:type="pct"/>
                  <w:vAlign w:val="center"/>
                </w:tcPr>
                <w:p w14:paraId="524AFDA2">
                  <w:pPr>
                    <w:autoSpaceDE w:val="0"/>
                    <w:autoSpaceDN w:val="0"/>
                    <w:snapToGrid w:val="0"/>
                    <w:ind w:firstLine="420" w:firstLineChars="200"/>
                    <w:jc w:val="left"/>
                    <w:rPr>
                      <w:rFonts w:cs="宋体"/>
                      <w:color w:val="auto"/>
                      <w:szCs w:val="21"/>
                    </w:rPr>
                  </w:pPr>
                  <w:r>
                    <w:rPr>
                      <w:rFonts w:hint="eastAsia" w:cs="宋体"/>
                      <w:color w:val="auto"/>
                      <w:szCs w:val="21"/>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p w14:paraId="21F11562">
                  <w:pPr>
                    <w:autoSpaceDE w:val="0"/>
                    <w:autoSpaceDN w:val="0"/>
                    <w:snapToGrid w:val="0"/>
                    <w:ind w:firstLine="420" w:firstLineChars="200"/>
                    <w:jc w:val="left"/>
                    <w:rPr>
                      <w:rFonts w:cs="宋体"/>
                      <w:color w:val="auto"/>
                      <w:szCs w:val="21"/>
                    </w:rPr>
                  </w:pPr>
                  <w:r>
                    <w:rPr>
                      <w:rFonts w:hint="eastAsia" w:cs="宋体"/>
                      <w:color w:val="auto"/>
                      <w:szCs w:val="21"/>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1303" w:type="pct"/>
                  <w:vAlign w:val="center"/>
                </w:tcPr>
                <w:p w14:paraId="38CE08CC">
                  <w:pPr>
                    <w:snapToGrid w:val="0"/>
                    <w:jc w:val="center"/>
                    <w:rPr>
                      <w:rFonts w:cs="宋体"/>
                      <w:bCs/>
                      <w:color w:val="auto"/>
                      <w:szCs w:val="21"/>
                    </w:rPr>
                  </w:pPr>
                  <w:r>
                    <w:rPr>
                      <w:rFonts w:cs="宋体"/>
                      <w:color w:val="auto"/>
                      <w:szCs w:val="21"/>
                    </w:rPr>
                    <w:t>本项目</w:t>
                  </w:r>
                  <w:r>
                    <w:rPr>
                      <w:rFonts w:hint="eastAsia" w:cs="宋体"/>
                      <w:color w:val="auto"/>
                      <w:szCs w:val="21"/>
                    </w:rPr>
                    <w:t>使用的水性面漆符合《低挥发性有机化合物含量涂料产品技术要求》（GB/T38597-2020）规定的水基产品VOC含量限值要求</w:t>
                  </w:r>
                </w:p>
              </w:tc>
            </w:tr>
            <w:tr w14:paraId="73C103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1AD893B1">
                  <w:pPr>
                    <w:tabs>
                      <w:tab w:val="left" w:pos="2160"/>
                    </w:tabs>
                    <w:snapToGrid w:val="0"/>
                    <w:jc w:val="center"/>
                    <w:rPr>
                      <w:rFonts w:cs="宋体"/>
                      <w:color w:val="auto"/>
                      <w:szCs w:val="21"/>
                    </w:rPr>
                  </w:pPr>
                  <w:r>
                    <w:rPr>
                      <w:rFonts w:cs="宋体"/>
                      <w:color w:val="auto"/>
                      <w:szCs w:val="21"/>
                    </w:rPr>
                    <w:t>二</w:t>
                  </w:r>
                </w:p>
              </w:tc>
              <w:tc>
                <w:tcPr>
                  <w:tcW w:w="3182" w:type="pct"/>
                  <w:vAlign w:val="center"/>
                </w:tcPr>
                <w:p w14:paraId="01A6ACC5">
                  <w:pPr>
                    <w:autoSpaceDE w:val="0"/>
                    <w:autoSpaceDN w:val="0"/>
                    <w:snapToGrid w:val="0"/>
                    <w:ind w:firstLine="420" w:firstLineChars="200"/>
                    <w:jc w:val="left"/>
                    <w:rPr>
                      <w:rFonts w:cs="宋体"/>
                      <w:color w:val="auto"/>
                      <w:szCs w:val="21"/>
                    </w:rPr>
                  </w:pPr>
                  <w:r>
                    <w:rPr>
                      <w:rFonts w:hint="eastAsia" w:cs="宋体"/>
                      <w:color w:val="auto"/>
                      <w:szCs w:val="21"/>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14:paraId="723EAF45">
                  <w:pPr>
                    <w:autoSpaceDE w:val="0"/>
                    <w:autoSpaceDN w:val="0"/>
                    <w:snapToGrid w:val="0"/>
                    <w:ind w:firstLine="420" w:firstLineChars="200"/>
                    <w:jc w:val="left"/>
                    <w:rPr>
                      <w:rFonts w:cs="宋体"/>
                      <w:color w:val="auto"/>
                      <w:szCs w:val="21"/>
                    </w:rPr>
                  </w:pPr>
                  <w:r>
                    <w:rPr>
                      <w:rFonts w:hint="eastAsia" w:cs="宋体"/>
                      <w:color w:val="auto"/>
                      <w:szCs w:val="21"/>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tc>
              <w:tc>
                <w:tcPr>
                  <w:tcW w:w="1303" w:type="pct"/>
                  <w:vAlign w:val="center"/>
                </w:tcPr>
                <w:p w14:paraId="69D6E2A0">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25m高排气筒FQ-2排放（处理效率≥90%），减少无组织废气的排放</w:t>
                  </w:r>
                  <w:r>
                    <w:rPr>
                      <w:rFonts w:hint="eastAsia" w:cs="宋体"/>
                      <w:color w:val="auto"/>
                      <w:szCs w:val="21"/>
                    </w:rPr>
                    <w:t>。</w:t>
                  </w:r>
                </w:p>
              </w:tc>
            </w:tr>
            <w:tr w14:paraId="34EFD0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EB1C928">
                  <w:pPr>
                    <w:tabs>
                      <w:tab w:val="left" w:pos="2160"/>
                    </w:tabs>
                    <w:snapToGrid w:val="0"/>
                    <w:jc w:val="center"/>
                    <w:rPr>
                      <w:rFonts w:cs="宋体"/>
                      <w:color w:val="auto"/>
                      <w:szCs w:val="21"/>
                    </w:rPr>
                  </w:pPr>
                  <w:r>
                    <w:rPr>
                      <w:rFonts w:cs="宋体"/>
                      <w:color w:val="auto"/>
                      <w:szCs w:val="21"/>
                    </w:rPr>
                    <w:t>三</w:t>
                  </w:r>
                </w:p>
              </w:tc>
              <w:tc>
                <w:tcPr>
                  <w:tcW w:w="3182" w:type="pct"/>
                  <w:vAlign w:val="center"/>
                </w:tcPr>
                <w:p w14:paraId="157EDF79">
                  <w:pPr>
                    <w:autoSpaceDE w:val="0"/>
                    <w:autoSpaceDN w:val="0"/>
                    <w:snapToGrid w:val="0"/>
                    <w:ind w:firstLine="420" w:firstLineChars="200"/>
                    <w:jc w:val="left"/>
                    <w:rPr>
                      <w:rFonts w:cs="宋体"/>
                      <w:color w:val="auto"/>
                      <w:szCs w:val="21"/>
                    </w:rPr>
                  </w:pPr>
                  <w:r>
                    <w:rPr>
                      <w:rFonts w:hint="eastAsia" w:cs="宋体"/>
                      <w:color w:val="auto"/>
                      <w:szCs w:val="21"/>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14:paraId="3F4FD390">
                  <w:pPr>
                    <w:autoSpaceDE w:val="0"/>
                    <w:autoSpaceDN w:val="0"/>
                    <w:snapToGrid w:val="0"/>
                    <w:ind w:firstLine="420" w:firstLineChars="200"/>
                    <w:jc w:val="left"/>
                    <w:rPr>
                      <w:rFonts w:cs="宋体"/>
                      <w:color w:val="auto"/>
                      <w:szCs w:val="21"/>
                    </w:rPr>
                  </w:pPr>
                  <w:r>
                    <w:rPr>
                      <w:rFonts w:hint="eastAsia" w:cs="宋体"/>
                      <w:color w:val="auto"/>
                      <w:szCs w:val="21"/>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14:paraId="74741466">
                  <w:pPr>
                    <w:autoSpaceDE w:val="0"/>
                    <w:autoSpaceDN w:val="0"/>
                    <w:snapToGrid w:val="0"/>
                    <w:ind w:firstLine="420" w:firstLineChars="200"/>
                    <w:jc w:val="left"/>
                    <w:rPr>
                      <w:rFonts w:cs="宋体"/>
                      <w:color w:val="auto"/>
                      <w:szCs w:val="21"/>
                    </w:rPr>
                  </w:pPr>
                  <w:r>
                    <w:rPr>
                      <w:rFonts w:hint="eastAsia" w:cs="宋体"/>
                      <w:color w:val="auto"/>
                      <w:szCs w:val="21"/>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1303" w:type="pct"/>
                  <w:vAlign w:val="center"/>
                </w:tcPr>
                <w:p w14:paraId="243F8C23">
                  <w:pPr>
                    <w:snapToGrid w:val="0"/>
                    <w:jc w:val="center"/>
                    <w:rPr>
                      <w:rFonts w:cs="宋体"/>
                      <w:bCs/>
                      <w:color w:val="auto"/>
                      <w:szCs w:val="21"/>
                    </w:rPr>
                  </w:pPr>
                  <w:r>
                    <w:rPr>
                      <w:rFonts w:cs="宋体"/>
                      <w:color w:val="auto"/>
                      <w:szCs w:val="21"/>
                    </w:rPr>
                    <w:t>本项目</w:t>
                  </w:r>
                  <w:r>
                    <w:rPr>
                      <w:rFonts w:hint="eastAsia" w:cs="宋体"/>
                      <w:color w:val="auto"/>
                      <w:szCs w:val="21"/>
                    </w:rPr>
                    <w:t>采用吸附处理工艺，满足《吸附法工业有机废气治理工程技术规范》要求。</w:t>
                  </w:r>
                </w:p>
              </w:tc>
            </w:tr>
            <w:tr w14:paraId="05B3D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6F21FB55">
                  <w:pPr>
                    <w:snapToGrid w:val="0"/>
                    <w:jc w:val="center"/>
                    <w:rPr>
                      <w:rFonts w:cs="宋体"/>
                      <w:bCs/>
                      <w:color w:val="auto"/>
                      <w:szCs w:val="21"/>
                    </w:rPr>
                  </w:pPr>
                  <w:r>
                    <w:rPr>
                      <w:rFonts w:hint="eastAsia" w:cs="宋体"/>
                      <w:b/>
                      <w:bCs/>
                      <w:color w:val="auto"/>
                    </w:rPr>
                    <w:t>《2022年江苏省挥发性有机物减排攻坚方案》（苏大气办</w:t>
                  </w:r>
                  <w:r>
                    <w:rPr>
                      <w:rFonts w:hint="eastAsia" w:cs="宋体"/>
                      <w:b/>
                      <w:bCs/>
                      <w:color w:val="auto"/>
                      <w:szCs w:val="21"/>
                    </w:rPr>
                    <w:t>〔2022〕</w:t>
                  </w:r>
                  <w:r>
                    <w:rPr>
                      <w:rFonts w:hint="eastAsia" w:cs="宋体"/>
                      <w:b/>
                      <w:bCs/>
                      <w:color w:val="auto"/>
                    </w:rPr>
                    <w:t>2号）</w:t>
                  </w:r>
                </w:p>
              </w:tc>
            </w:tr>
            <w:tr w14:paraId="401F5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5FDF911E">
                  <w:pPr>
                    <w:tabs>
                      <w:tab w:val="left" w:pos="2160"/>
                    </w:tabs>
                    <w:snapToGrid w:val="0"/>
                    <w:jc w:val="center"/>
                    <w:rPr>
                      <w:rFonts w:cs="宋体"/>
                      <w:color w:val="auto"/>
                      <w:szCs w:val="21"/>
                    </w:rPr>
                  </w:pPr>
                  <w:r>
                    <w:rPr>
                      <w:rFonts w:hint="eastAsia" w:cs="宋体"/>
                      <w:color w:val="auto"/>
                    </w:rPr>
                    <w:t>推进重点行业深度治理</w:t>
                  </w:r>
                </w:p>
              </w:tc>
              <w:tc>
                <w:tcPr>
                  <w:tcW w:w="3182" w:type="pct"/>
                  <w:vAlign w:val="center"/>
                </w:tcPr>
                <w:p w14:paraId="1ECF2762">
                  <w:pPr>
                    <w:autoSpaceDE w:val="0"/>
                    <w:autoSpaceDN w:val="0"/>
                    <w:snapToGrid w:val="0"/>
                    <w:ind w:firstLine="420" w:firstLineChars="200"/>
                    <w:jc w:val="left"/>
                    <w:rPr>
                      <w:rFonts w:cs="宋体"/>
                      <w:color w:val="auto"/>
                      <w:szCs w:val="21"/>
                    </w:rPr>
                  </w:pPr>
                  <w:r>
                    <w:rPr>
                      <w:rFonts w:hint="eastAsia" w:cs="宋体"/>
                      <w:color w:val="auto"/>
                      <w:szCs w:val="21"/>
                    </w:rPr>
                    <w:t>……石化、农药、医药企业废水应密闭输送，储存、处理设施应在曝气池及其之前加盖密封；其他行业敞开液面上方100mm处VOCs检测浓度&gt;_200μmo1/mol的需加盖密封；规范涂料、油墨等有机原辅材料的调配和使用环节无组织废气收集，采取车间环境负压改造、安装高效集气装置等措施，提高VOCs产生环节的废气收集率。</w:t>
                  </w:r>
                </w:p>
              </w:tc>
              <w:tc>
                <w:tcPr>
                  <w:tcW w:w="1303" w:type="pct"/>
                  <w:vAlign w:val="center"/>
                </w:tcPr>
                <w:p w14:paraId="0C269B45">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25m高排气筒FQ-2排放，保障罩口最远处控制风速≥0.3m/s</w:t>
                  </w:r>
                  <w:r>
                    <w:rPr>
                      <w:rFonts w:cs="宋体"/>
                      <w:bCs/>
                      <w:color w:val="auto"/>
                      <w:szCs w:val="21"/>
                    </w:rPr>
                    <w:t>，</w:t>
                  </w:r>
                  <w:r>
                    <w:rPr>
                      <w:rFonts w:hint="eastAsia" w:cs="宋体"/>
                      <w:bCs/>
                      <w:color w:val="auto"/>
                      <w:szCs w:val="21"/>
                    </w:rPr>
                    <w:t>提高废气收集率</w:t>
                  </w:r>
                  <w:r>
                    <w:rPr>
                      <w:rFonts w:hint="eastAsia" w:cs="宋体"/>
                      <w:color w:val="auto"/>
                      <w:szCs w:val="21"/>
                    </w:rPr>
                    <w:t>。</w:t>
                  </w:r>
                </w:p>
              </w:tc>
            </w:tr>
            <w:tr w14:paraId="594A2D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C53AB56">
                  <w:pPr>
                    <w:pStyle w:val="61"/>
                    <w:adjustRightInd/>
                    <w:rPr>
                      <w:color w:val="auto"/>
                    </w:rPr>
                  </w:pPr>
                  <w:r>
                    <w:rPr>
                      <w:rFonts w:hint="eastAsia"/>
                      <w:color w:val="auto"/>
                    </w:rPr>
                    <w:t>持续推进涉VOCs行业清洁原料替代</w:t>
                  </w:r>
                </w:p>
              </w:tc>
              <w:tc>
                <w:tcPr>
                  <w:tcW w:w="3182" w:type="pct"/>
                  <w:vAlign w:val="center"/>
                </w:tcPr>
                <w:p w14:paraId="00E0C5AF">
                  <w:pPr>
                    <w:autoSpaceDE w:val="0"/>
                    <w:autoSpaceDN w:val="0"/>
                    <w:snapToGrid w:val="0"/>
                    <w:ind w:firstLine="420" w:firstLineChars="200"/>
                    <w:jc w:val="left"/>
                    <w:rPr>
                      <w:rFonts w:cs="宋体"/>
                      <w:color w:val="auto"/>
                      <w:szCs w:val="21"/>
                    </w:rPr>
                  </w:pPr>
                  <w:r>
                    <w:rPr>
                      <w:rFonts w:hint="eastAsia" w:cs="宋体"/>
                      <w:color w:val="auto"/>
                      <w:szCs w:val="21"/>
                    </w:rPr>
                    <w:t>对照《江苏省挥发性有机物清洁原料替代工作方案》（苏大气办〔2021〕2号）要求，持续推动源头替代，严把环评审批准入关，控增量，去存量。</w:t>
                  </w:r>
                </w:p>
              </w:tc>
              <w:tc>
                <w:tcPr>
                  <w:tcW w:w="1303" w:type="pct"/>
                  <w:vAlign w:val="center"/>
                </w:tcPr>
                <w:p w14:paraId="4A0C69F8">
                  <w:pPr>
                    <w:snapToGrid w:val="0"/>
                    <w:jc w:val="center"/>
                    <w:rPr>
                      <w:rFonts w:cs="宋体"/>
                      <w:bCs/>
                      <w:color w:val="auto"/>
                      <w:szCs w:val="21"/>
                    </w:rPr>
                  </w:pPr>
                  <w:r>
                    <w:rPr>
                      <w:rFonts w:cs="宋体"/>
                      <w:color w:val="auto"/>
                      <w:szCs w:val="21"/>
                    </w:rPr>
                    <w:t>本项目</w:t>
                  </w:r>
                  <w:r>
                    <w:rPr>
                      <w:rFonts w:hint="eastAsia" w:cs="宋体"/>
                      <w:color w:val="auto"/>
                      <w:szCs w:val="21"/>
                    </w:rPr>
                    <w:t>使用的水性面漆符合《低挥发性有机化合物含量涂料产品技术要求》（GB/T38597-2020）规定的水基产品VOC含量限值要求。</w:t>
                  </w:r>
                </w:p>
              </w:tc>
            </w:tr>
            <w:tr w14:paraId="3EE21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DAF4EDA">
                  <w:pPr>
                    <w:pStyle w:val="61"/>
                    <w:adjustRightInd/>
                    <w:rPr>
                      <w:color w:val="auto"/>
                    </w:rPr>
                  </w:pPr>
                  <w:r>
                    <w:rPr>
                      <w:rFonts w:hint="eastAsia"/>
                      <w:color w:val="auto"/>
                    </w:rPr>
                    <w:t>强化工业</w:t>
                  </w:r>
                  <w:r>
                    <w:rPr>
                      <w:rFonts w:hint="eastAsia"/>
                      <w:color w:val="auto"/>
                    </w:rPr>
                    <w:cr/>
                  </w:r>
                  <w:r>
                    <w:rPr>
                      <w:rFonts w:hint="eastAsia"/>
                      <w:color w:val="auto"/>
                    </w:rPr>
                    <w:t>源日常管理与监管</w:t>
                  </w:r>
                </w:p>
              </w:tc>
              <w:tc>
                <w:tcPr>
                  <w:tcW w:w="3182" w:type="pct"/>
                  <w:vAlign w:val="center"/>
                </w:tcPr>
                <w:p w14:paraId="1970AFBA">
                  <w:pPr>
                    <w:pStyle w:val="61"/>
                    <w:adjustRightInd/>
                    <w:ind w:firstLine="420" w:firstLineChars="200"/>
                    <w:jc w:val="left"/>
                    <w:rPr>
                      <w:color w:val="auto"/>
                    </w:rPr>
                  </w:pPr>
                  <w:r>
                    <w:rPr>
                      <w:rFonts w:hint="eastAsia"/>
                      <w:color w:val="auto"/>
                    </w:rPr>
                    <w:t>……对采用活性炭吸附技术的，按照《吸附法工业有机废气治理工程技术规范》（H32026-2013）进行管理，按要求足量添加、定期更换；一次性活性炭吸附工艺需使用柱状炭（颗粒炭），碘吸附值不低于800毫克/克，蜂窝炭碘吸附值不低于650毫克/克；VOCs初始排放速率大于2kg/h的重点源排气筒进口应设置采样平台，治理效率不低于80%。</w:t>
                  </w:r>
                </w:p>
              </w:tc>
              <w:tc>
                <w:tcPr>
                  <w:tcW w:w="1303" w:type="pct"/>
                  <w:vAlign w:val="center"/>
                </w:tcPr>
                <w:p w14:paraId="131244B2">
                  <w:pPr>
                    <w:snapToGrid w:val="0"/>
                    <w:jc w:val="center"/>
                    <w:rPr>
                      <w:rFonts w:cs="宋体"/>
                      <w:bCs/>
                      <w:color w:val="auto"/>
                      <w:szCs w:val="21"/>
                    </w:rPr>
                  </w:pPr>
                  <w:r>
                    <w:rPr>
                      <w:rFonts w:cs="宋体"/>
                      <w:color w:val="auto"/>
                      <w:szCs w:val="21"/>
                    </w:rPr>
                    <w:t>本项目</w:t>
                  </w:r>
                  <w:r>
                    <w:rPr>
                      <w:rFonts w:hint="eastAsia" w:cs="宋体"/>
                      <w:color w:val="auto"/>
                      <w:szCs w:val="21"/>
                    </w:rPr>
                    <w:t>采用吸附处理工艺，满足《吸附法工业有机废气治理工程技术规范》要求，使用的</w:t>
                  </w:r>
                  <w:r>
                    <w:rPr>
                      <w:rFonts w:hint="eastAsia" w:cs="宋体"/>
                      <w:color w:val="auto"/>
                      <w:szCs w:val="21"/>
                      <w:lang w:val="en-US" w:eastAsia="zh-CN"/>
                    </w:rPr>
                    <w:t>颗粒</w:t>
                  </w:r>
                  <w:r>
                    <w:rPr>
                      <w:rFonts w:hint="eastAsia" w:cs="宋体"/>
                      <w:color w:val="auto"/>
                      <w:szCs w:val="21"/>
                    </w:rPr>
                    <w:t>炭碘吸附值</w:t>
                  </w:r>
                  <w:r>
                    <w:rPr>
                      <w:rFonts w:hint="eastAsia" w:cs="宋体"/>
                      <w:color w:val="auto"/>
                    </w:rPr>
                    <w:t>不低于</w:t>
                  </w:r>
                  <w:r>
                    <w:rPr>
                      <w:rFonts w:hint="eastAsia" w:cs="宋体"/>
                      <w:color w:val="auto"/>
                      <w:lang w:val="en-US" w:eastAsia="zh-CN"/>
                    </w:rPr>
                    <w:t>80</w:t>
                  </w:r>
                  <w:r>
                    <w:rPr>
                      <w:rFonts w:hint="eastAsia" w:cs="宋体"/>
                      <w:color w:val="auto"/>
                    </w:rPr>
                    <w:t>0毫克/克</w:t>
                  </w:r>
                  <w:r>
                    <w:rPr>
                      <w:rFonts w:hint="eastAsia" w:cs="宋体"/>
                      <w:color w:val="auto"/>
                      <w:szCs w:val="21"/>
                    </w:rPr>
                    <w:t>。</w:t>
                  </w:r>
                </w:p>
              </w:tc>
            </w:tr>
            <w:tr w14:paraId="6CA2F9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29E7595">
                  <w:pPr>
                    <w:pStyle w:val="61"/>
                    <w:adjustRightInd/>
                    <w:rPr>
                      <w:color w:val="auto"/>
                    </w:rPr>
                  </w:pPr>
                  <w:r>
                    <w:rPr>
                      <w:rFonts w:hint="eastAsia"/>
                      <w:color w:val="auto"/>
                    </w:rPr>
                    <w:t>推进VOCs在线监控安装、验收与联网</w:t>
                  </w:r>
                </w:p>
              </w:tc>
              <w:tc>
                <w:tcPr>
                  <w:tcW w:w="3182" w:type="pct"/>
                  <w:vAlign w:val="center"/>
                </w:tcPr>
                <w:p w14:paraId="14117CC5">
                  <w:pPr>
                    <w:pStyle w:val="61"/>
                    <w:adjustRightInd/>
                    <w:ind w:firstLine="420" w:firstLineChars="200"/>
                    <w:jc w:val="left"/>
                    <w:rPr>
                      <w:color w:val="auto"/>
                    </w:rPr>
                  </w:pPr>
                  <w:r>
                    <w:rPr>
                      <w:rFonts w:hint="eastAsia"/>
                      <w:color w:val="auto"/>
                    </w:rPr>
                    <w:t>按照《江苏省污染源自动监控管理办法（试行）》（苏环发〔2021〕3号）要求，推动单排放口VOCs排放设计小时废气排放量1万立方米及以上的化工行业、3万立方米及以上的其他行业安装VOCs自动监测设施。</w:t>
                  </w:r>
                </w:p>
              </w:tc>
              <w:tc>
                <w:tcPr>
                  <w:tcW w:w="1303" w:type="pct"/>
                  <w:vAlign w:val="center"/>
                </w:tcPr>
                <w:p w14:paraId="7DEC486A">
                  <w:pPr>
                    <w:snapToGrid w:val="0"/>
                    <w:jc w:val="center"/>
                    <w:rPr>
                      <w:rFonts w:cs="宋体"/>
                      <w:bCs/>
                      <w:color w:val="auto"/>
                      <w:szCs w:val="21"/>
                    </w:rPr>
                  </w:pPr>
                  <w:r>
                    <w:rPr>
                      <w:rFonts w:hint="eastAsia" w:cs="宋体"/>
                      <w:bCs/>
                      <w:color w:val="auto"/>
                      <w:szCs w:val="21"/>
                    </w:rPr>
                    <w:t>本项目风量小于3万立方米/小时，无需</w:t>
                  </w:r>
                  <w:r>
                    <w:rPr>
                      <w:rFonts w:hint="eastAsia" w:cs="宋体"/>
                      <w:color w:val="auto"/>
                    </w:rPr>
                    <w:t>安装VOCs自动监测设施</w:t>
                  </w:r>
                </w:p>
              </w:tc>
            </w:tr>
            <w:tr w14:paraId="597F1C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67D26A2F">
                  <w:pPr>
                    <w:autoSpaceDE w:val="0"/>
                    <w:autoSpaceDN w:val="0"/>
                    <w:snapToGrid w:val="0"/>
                    <w:jc w:val="center"/>
                    <w:rPr>
                      <w:rFonts w:cs="宋体"/>
                      <w:b/>
                      <w:bCs/>
                      <w:color w:val="auto"/>
                    </w:rPr>
                  </w:pPr>
                  <w:r>
                    <w:rPr>
                      <w:rFonts w:hint="eastAsia" w:cs="宋体"/>
                      <w:b/>
                      <w:bCs/>
                      <w:color w:val="auto"/>
                    </w:rPr>
                    <w:t>《常州市深入打好污染防治攻坚战专项行动方案》</w:t>
                  </w:r>
                </w:p>
                <w:p w14:paraId="0E4072C1">
                  <w:pPr>
                    <w:snapToGrid w:val="0"/>
                    <w:jc w:val="center"/>
                    <w:rPr>
                      <w:rFonts w:cs="宋体"/>
                      <w:bCs/>
                      <w:color w:val="auto"/>
                      <w:szCs w:val="21"/>
                    </w:rPr>
                  </w:pPr>
                  <w:r>
                    <w:rPr>
                      <w:rFonts w:hint="eastAsia" w:cs="宋体"/>
                      <w:b/>
                      <w:bCs/>
                      <w:color w:val="auto"/>
                    </w:rPr>
                    <w:t>（常政办发</w:t>
                  </w:r>
                  <w:r>
                    <w:rPr>
                      <w:rFonts w:hint="eastAsia" w:cs="宋体"/>
                      <w:b/>
                      <w:bCs/>
                      <w:color w:val="auto"/>
                      <w:szCs w:val="21"/>
                    </w:rPr>
                    <w:t>〔2022〕</w:t>
                  </w:r>
                  <w:r>
                    <w:rPr>
                      <w:rFonts w:hint="eastAsia" w:cs="宋体"/>
                      <w:b/>
                      <w:bCs/>
                      <w:color w:val="auto"/>
                    </w:rPr>
                    <w:t>32号）</w:t>
                  </w:r>
                </w:p>
              </w:tc>
            </w:tr>
            <w:tr w14:paraId="66BE1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7C6B7752">
                  <w:pPr>
                    <w:pStyle w:val="61"/>
                    <w:adjustRightInd/>
                    <w:rPr>
                      <w:color w:val="auto"/>
                    </w:rPr>
                  </w:pPr>
                  <w:r>
                    <w:rPr>
                      <w:rFonts w:hint="eastAsia"/>
                      <w:color w:val="auto"/>
                    </w:rPr>
                    <w:t>着力打好重污染天气消除攻坚战</w:t>
                  </w:r>
                </w:p>
              </w:tc>
              <w:tc>
                <w:tcPr>
                  <w:tcW w:w="3182" w:type="pct"/>
                  <w:vAlign w:val="center"/>
                </w:tcPr>
                <w:p w14:paraId="41CD8E35">
                  <w:pPr>
                    <w:pStyle w:val="61"/>
                    <w:adjustRightInd/>
                    <w:ind w:firstLine="420" w:firstLineChars="200"/>
                    <w:jc w:val="left"/>
                    <w:rPr>
                      <w:color w:val="auto"/>
                    </w:rPr>
                  </w:pPr>
                  <w:r>
                    <w:rPr>
                      <w:rFonts w:hint="eastAsia"/>
                      <w:color w:val="auto"/>
                    </w:rPr>
                    <w:t>推动重点行业企业和工业炉窑、垃圾焚烧重点设施超低排放改造（深度治理），严格控制物料（含废渣）运输、装卸、储存、转移和工艺过程无组织排放。</w:t>
                  </w:r>
                </w:p>
              </w:tc>
              <w:tc>
                <w:tcPr>
                  <w:tcW w:w="1303" w:type="pct"/>
                  <w:vAlign w:val="center"/>
                </w:tcPr>
                <w:p w14:paraId="05D56631">
                  <w:pPr>
                    <w:snapToGrid w:val="0"/>
                    <w:jc w:val="center"/>
                    <w:rPr>
                      <w:rFonts w:cs="宋体"/>
                      <w:bCs/>
                      <w:color w:val="auto"/>
                      <w:szCs w:val="21"/>
                    </w:rPr>
                  </w:pPr>
                  <w:r>
                    <w:rPr>
                      <w:rFonts w:cs="宋体"/>
                      <w:bCs/>
                      <w:color w:val="auto"/>
                      <w:szCs w:val="21"/>
                    </w:rPr>
                    <w:t>相符。</w:t>
                  </w:r>
                </w:p>
              </w:tc>
            </w:tr>
            <w:tr w14:paraId="48AE3D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restart"/>
                  <w:vAlign w:val="center"/>
                </w:tcPr>
                <w:p w14:paraId="26A8A149">
                  <w:pPr>
                    <w:tabs>
                      <w:tab w:val="left" w:pos="2160"/>
                    </w:tabs>
                    <w:snapToGrid w:val="0"/>
                    <w:jc w:val="center"/>
                    <w:rPr>
                      <w:rFonts w:cs="宋体"/>
                      <w:color w:val="auto"/>
                      <w:szCs w:val="21"/>
                    </w:rPr>
                  </w:pPr>
                  <w:r>
                    <w:rPr>
                      <w:rFonts w:hint="eastAsia" w:cs="宋体"/>
                      <w:color w:val="auto"/>
                    </w:rPr>
                    <w:t>着力打好臭氧污染防治攻坚战</w:t>
                  </w:r>
                </w:p>
              </w:tc>
              <w:tc>
                <w:tcPr>
                  <w:tcW w:w="3182" w:type="pct"/>
                  <w:vAlign w:val="center"/>
                </w:tcPr>
                <w:p w14:paraId="2E402EDC">
                  <w:pPr>
                    <w:pStyle w:val="61"/>
                    <w:adjustRightInd/>
                    <w:ind w:firstLine="420" w:firstLineChars="200"/>
                    <w:jc w:val="left"/>
                    <w:rPr>
                      <w:color w:val="auto"/>
                    </w:rPr>
                  </w:pPr>
                  <w:r>
                    <w:rPr>
                      <w:rFonts w:hint="eastAsia"/>
                      <w:color w:val="auto"/>
                    </w:rPr>
                    <w:t>以化工、涂装、医药、包装印刷、油品储运销等行业领域为重点，实施原辅材料和产品源头替代工程…</w:t>
                  </w:r>
                </w:p>
              </w:tc>
              <w:tc>
                <w:tcPr>
                  <w:tcW w:w="1303" w:type="pct"/>
                  <w:vAlign w:val="center"/>
                </w:tcPr>
                <w:p w14:paraId="6F527061">
                  <w:pPr>
                    <w:snapToGrid w:val="0"/>
                    <w:jc w:val="center"/>
                    <w:rPr>
                      <w:rFonts w:cs="宋体"/>
                      <w:bCs/>
                      <w:color w:val="auto"/>
                      <w:szCs w:val="21"/>
                    </w:rPr>
                  </w:pPr>
                  <w:r>
                    <w:rPr>
                      <w:rFonts w:cs="宋体"/>
                      <w:bCs/>
                      <w:color w:val="auto"/>
                      <w:szCs w:val="21"/>
                    </w:rPr>
                    <w:t>相符。</w:t>
                  </w:r>
                </w:p>
              </w:tc>
            </w:tr>
            <w:tr w14:paraId="1BF7E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5F880E3E">
                  <w:pPr>
                    <w:tabs>
                      <w:tab w:val="left" w:pos="2160"/>
                    </w:tabs>
                    <w:snapToGrid w:val="0"/>
                    <w:jc w:val="center"/>
                    <w:rPr>
                      <w:rFonts w:cs="宋体"/>
                      <w:color w:val="auto"/>
                      <w:szCs w:val="21"/>
                    </w:rPr>
                  </w:pPr>
                </w:p>
              </w:tc>
              <w:tc>
                <w:tcPr>
                  <w:tcW w:w="3182" w:type="pct"/>
                  <w:vAlign w:val="center"/>
                </w:tcPr>
                <w:p w14:paraId="01973AE4">
                  <w:pPr>
                    <w:pStyle w:val="61"/>
                    <w:adjustRightInd/>
                    <w:ind w:firstLine="420" w:firstLineChars="200"/>
                    <w:jc w:val="left"/>
                    <w:rPr>
                      <w:color w:val="auto"/>
                    </w:rPr>
                  </w:pPr>
                  <w:r>
                    <w:rPr>
                      <w:rFonts w:hint="eastAsia"/>
                      <w:color w:val="auto"/>
                    </w:rPr>
                    <w:t>提高企业挥发性有机物治理水平…</w:t>
                  </w:r>
                </w:p>
              </w:tc>
              <w:tc>
                <w:tcPr>
                  <w:tcW w:w="1303" w:type="pct"/>
                  <w:vAlign w:val="center"/>
                </w:tcPr>
                <w:p w14:paraId="21BAF28E">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w:t>
                  </w:r>
                  <w:r>
                    <w:rPr>
                      <w:rFonts w:hint="eastAsia" w:cs="宋体"/>
                      <w:color w:val="auto"/>
                      <w:szCs w:val="21"/>
                    </w:rPr>
                    <w:t>。</w:t>
                  </w:r>
                </w:p>
              </w:tc>
            </w:tr>
            <w:tr w14:paraId="3927A3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11774457">
                  <w:pPr>
                    <w:tabs>
                      <w:tab w:val="left" w:pos="2160"/>
                    </w:tabs>
                    <w:snapToGrid w:val="0"/>
                    <w:jc w:val="center"/>
                    <w:rPr>
                      <w:rFonts w:cs="宋体"/>
                      <w:color w:val="auto"/>
                      <w:szCs w:val="21"/>
                    </w:rPr>
                  </w:pPr>
                </w:p>
              </w:tc>
              <w:tc>
                <w:tcPr>
                  <w:tcW w:w="3182" w:type="pct"/>
                  <w:vAlign w:val="center"/>
                </w:tcPr>
                <w:p w14:paraId="27857F5B">
                  <w:pPr>
                    <w:pStyle w:val="61"/>
                    <w:adjustRightInd/>
                    <w:ind w:firstLine="420" w:firstLineChars="200"/>
                    <w:jc w:val="left"/>
                    <w:rPr>
                      <w:color w:val="auto"/>
                    </w:rPr>
                  </w:pPr>
                  <w:r>
                    <w:rPr>
                      <w:rFonts w:hint="eastAsia"/>
                      <w:color w:val="auto"/>
                    </w:rPr>
                    <w:t>强化装卸废气收集治理。向汽车罐车装载汽油、航空煤油、石脑油和苯、甲苯、二甲苯等应采用底部装载方式，换用自封式快速接头…</w:t>
                  </w:r>
                </w:p>
              </w:tc>
              <w:tc>
                <w:tcPr>
                  <w:tcW w:w="1303" w:type="pct"/>
                  <w:vAlign w:val="center"/>
                </w:tcPr>
                <w:p w14:paraId="47739BAA">
                  <w:pPr>
                    <w:snapToGrid w:val="0"/>
                    <w:jc w:val="center"/>
                    <w:rPr>
                      <w:rFonts w:cs="宋体"/>
                      <w:bCs/>
                      <w:color w:val="auto"/>
                      <w:szCs w:val="21"/>
                    </w:rPr>
                  </w:pPr>
                  <w:r>
                    <w:rPr>
                      <w:rFonts w:cs="宋体"/>
                      <w:bCs/>
                      <w:color w:val="auto"/>
                      <w:szCs w:val="21"/>
                    </w:rPr>
                    <w:t>相符。</w:t>
                  </w:r>
                </w:p>
              </w:tc>
            </w:tr>
            <w:tr w14:paraId="2893E7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40B9879A">
                  <w:pPr>
                    <w:snapToGrid w:val="0"/>
                    <w:jc w:val="center"/>
                    <w:rPr>
                      <w:rFonts w:cs="宋体"/>
                      <w:bCs/>
                      <w:color w:val="auto"/>
                      <w:szCs w:val="21"/>
                    </w:rPr>
                  </w:pPr>
                  <w:r>
                    <w:rPr>
                      <w:rFonts w:cs="宋体"/>
                      <w:b/>
                      <w:bCs/>
                      <w:color w:val="auto"/>
                      <w:szCs w:val="21"/>
                    </w:rPr>
                    <w:t>关于印发《减污降碳协同增效实施方案》的通知（环综合</w:t>
                  </w:r>
                  <w:r>
                    <w:rPr>
                      <w:rFonts w:hint="eastAsia" w:cs="宋体"/>
                      <w:b/>
                      <w:bCs/>
                      <w:color w:val="auto"/>
                      <w:szCs w:val="21"/>
                    </w:rPr>
                    <w:t>〔2022〕</w:t>
                  </w:r>
                  <w:r>
                    <w:rPr>
                      <w:rFonts w:cs="宋体"/>
                      <w:b/>
                      <w:bCs/>
                      <w:color w:val="auto"/>
                      <w:szCs w:val="21"/>
                    </w:rPr>
                    <w:t>42号）</w:t>
                  </w:r>
                </w:p>
              </w:tc>
            </w:tr>
            <w:tr w14:paraId="389B7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D2CA62D">
                  <w:pPr>
                    <w:tabs>
                      <w:tab w:val="left" w:pos="2160"/>
                    </w:tabs>
                    <w:snapToGrid w:val="0"/>
                    <w:jc w:val="center"/>
                    <w:rPr>
                      <w:rFonts w:cs="宋体"/>
                      <w:bCs/>
                      <w:color w:val="auto"/>
                      <w:szCs w:val="21"/>
                    </w:rPr>
                  </w:pPr>
                  <w:r>
                    <w:rPr>
                      <w:rFonts w:cs="宋体"/>
                      <w:bCs/>
                      <w:color w:val="auto"/>
                      <w:szCs w:val="21"/>
                    </w:rPr>
                    <w:t>（十三）推进大气污染防治协同控制。</w:t>
                  </w:r>
                </w:p>
              </w:tc>
              <w:tc>
                <w:tcPr>
                  <w:tcW w:w="3182" w:type="pct"/>
                  <w:vAlign w:val="center"/>
                </w:tcPr>
                <w:p w14:paraId="44EFF89E">
                  <w:pPr>
                    <w:tabs>
                      <w:tab w:val="left" w:pos="2160"/>
                    </w:tabs>
                    <w:snapToGrid w:val="0"/>
                    <w:ind w:firstLine="420" w:firstLineChars="200"/>
                    <w:jc w:val="left"/>
                    <w:rPr>
                      <w:rFonts w:cs="宋体"/>
                      <w:bCs/>
                      <w:color w:val="auto"/>
                      <w:szCs w:val="21"/>
                    </w:rPr>
                  </w:pPr>
                  <w:r>
                    <w:rPr>
                      <w:rFonts w:cs="宋体"/>
                      <w:bCs/>
                      <w:color w:val="auto"/>
                      <w:szCs w:val="21"/>
                    </w:rPr>
                    <w:t>优化治理技术路线，加大氮氧化物、挥发性有机物（VOCs）以及温室气体协同减排力度。一体推进重点行业大气污染深度治理与节能降碳行动，推动钢铁、水泥、焦化行业及锅炉超低排放改造，探索开展大气污染物与温室气体排放协同控制改造提升工程试点。VOCs等大气污染物治理优先采用源头替代措施。推进大气污染治理设备节能降耗，提高设备自动化智能化运行水平。加强消耗臭氧层物质和氢氟碳化物管理，加快使用含氢氯氟烃生产线改造，逐步淘汰氢氯氟烃使用。推进移动源大气污染物排放和碳排放协同治理。</w:t>
                  </w:r>
                </w:p>
              </w:tc>
              <w:tc>
                <w:tcPr>
                  <w:tcW w:w="1303" w:type="pct"/>
                  <w:vAlign w:val="center"/>
                </w:tcPr>
                <w:p w14:paraId="4521B14C">
                  <w:pPr>
                    <w:tabs>
                      <w:tab w:val="left" w:pos="2160"/>
                    </w:tabs>
                    <w:snapToGrid w:val="0"/>
                    <w:jc w:val="center"/>
                    <w:rPr>
                      <w:rFonts w:cs="宋体"/>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w:t>
                  </w:r>
                  <w:r>
                    <w:rPr>
                      <w:rFonts w:hint="eastAsia" w:cs="宋体"/>
                      <w:color w:val="auto"/>
                      <w:szCs w:val="21"/>
                    </w:rPr>
                    <w:t>，不涉及消耗臭氧层物质和氢氟碳化物。</w:t>
                  </w:r>
                </w:p>
              </w:tc>
            </w:tr>
            <w:tr w14:paraId="2A5B8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3F974C6B">
                  <w:pPr>
                    <w:tabs>
                      <w:tab w:val="left" w:pos="2160"/>
                    </w:tabs>
                    <w:snapToGrid w:val="0"/>
                    <w:jc w:val="center"/>
                    <w:rPr>
                      <w:rFonts w:cs="宋体"/>
                      <w:color w:val="auto"/>
                      <w:szCs w:val="21"/>
                    </w:rPr>
                  </w:pPr>
                  <w:r>
                    <w:rPr>
                      <w:rFonts w:hint="eastAsia" w:cs="宋体"/>
                      <w:b/>
                      <w:color w:val="auto"/>
                      <w:szCs w:val="21"/>
                    </w:rPr>
                    <w:t>《挥发性有机物无组织排放控制标准》（GB37822-2019）</w:t>
                  </w:r>
                </w:p>
              </w:tc>
            </w:tr>
            <w:tr w14:paraId="7317D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restart"/>
                  <w:vAlign w:val="center"/>
                </w:tcPr>
                <w:p w14:paraId="13639A6E">
                  <w:pPr>
                    <w:tabs>
                      <w:tab w:val="left" w:pos="2160"/>
                    </w:tabs>
                    <w:snapToGrid w:val="0"/>
                    <w:jc w:val="center"/>
                    <w:rPr>
                      <w:rFonts w:cs="宋体"/>
                      <w:color w:val="auto"/>
                      <w:szCs w:val="21"/>
                    </w:rPr>
                  </w:pPr>
                  <w:r>
                    <w:rPr>
                      <w:rFonts w:cs="宋体"/>
                      <w:color w:val="auto"/>
                      <w:szCs w:val="21"/>
                    </w:rPr>
                    <w:t>5、VOCs物料储存无组织排放控制要求</w:t>
                  </w:r>
                </w:p>
              </w:tc>
              <w:tc>
                <w:tcPr>
                  <w:tcW w:w="3182" w:type="pct"/>
                  <w:vAlign w:val="center"/>
                </w:tcPr>
                <w:p w14:paraId="6F2828ED">
                  <w:pPr>
                    <w:snapToGrid w:val="0"/>
                    <w:ind w:firstLine="420" w:firstLineChars="200"/>
                    <w:jc w:val="left"/>
                    <w:rPr>
                      <w:rFonts w:cs="宋体"/>
                      <w:color w:val="auto"/>
                      <w:szCs w:val="21"/>
                    </w:rPr>
                  </w:pPr>
                  <w:r>
                    <w:rPr>
                      <w:rFonts w:cs="宋体"/>
                      <w:color w:val="auto"/>
                      <w:szCs w:val="21"/>
                    </w:rPr>
                    <w:t>5.1.1VOCs物料应储存于密闭的容器、包装袋、储罐、储库、料仓中。</w:t>
                  </w:r>
                </w:p>
              </w:tc>
              <w:tc>
                <w:tcPr>
                  <w:tcW w:w="1303" w:type="pct"/>
                  <w:vMerge w:val="restart"/>
                  <w:vAlign w:val="center"/>
                </w:tcPr>
                <w:p w14:paraId="72B70A6D">
                  <w:pPr>
                    <w:snapToGrid w:val="0"/>
                    <w:jc w:val="center"/>
                    <w:rPr>
                      <w:rFonts w:cs="宋体"/>
                      <w:bCs/>
                      <w:color w:val="auto"/>
                      <w:szCs w:val="21"/>
                    </w:rPr>
                  </w:pPr>
                  <w:r>
                    <w:rPr>
                      <w:rFonts w:hint="eastAsia" w:cs="宋体"/>
                      <w:bCs/>
                      <w:color w:val="auto"/>
                      <w:szCs w:val="21"/>
                    </w:rPr>
                    <w:t>本项目涉VOCs原辅料均采用密闭包装方式，临时储存于密闭的原料仓库中，与文件相符。</w:t>
                  </w:r>
                </w:p>
              </w:tc>
            </w:tr>
            <w:tr w14:paraId="540BA4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753A76E1">
                  <w:pPr>
                    <w:tabs>
                      <w:tab w:val="left" w:pos="2160"/>
                    </w:tabs>
                    <w:snapToGrid w:val="0"/>
                    <w:jc w:val="center"/>
                    <w:rPr>
                      <w:rFonts w:cs="宋体"/>
                      <w:color w:val="auto"/>
                      <w:szCs w:val="21"/>
                    </w:rPr>
                  </w:pPr>
                </w:p>
              </w:tc>
              <w:tc>
                <w:tcPr>
                  <w:tcW w:w="3182" w:type="pct"/>
                  <w:vAlign w:val="center"/>
                </w:tcPr>
                <w:p w14:paraId="5EEF7FC3">
                  <w:pPr>
                    <w:snapToGrid w:val="0"/>
                    <w:ind w:firstLine="420" w:firstLineChars="200"/>
                    <w:jc w:val="left"/>
                    <w:rPr>
                      <w:rFonts w:cs="宋体"/>
                      <w:color w:val="auto"/>
                      <w:szCs w:val="21"/>
                    </w:rPr>
                  </w:pPr>
                  <w:r>
                    <w:rPr>
                      <w:rFonts w:cs="宋体"/>
                      <w:color w:val="auto"/>
                      <w:szCs w:val="21"/>
                    </w:rPr>
                    <w:t>5.1.2盛装VOCs物料的容器或包装袋应存放于室内，或存放于设置有雨棚、遮阳和防渗设施的专用场地。盛装VOCs物料的容器或包装袋在非取用状态时应加盖、封口，保持密闭。</w:t>
                  </w:r>
                </w:p>
              </w:tc>
              <w:tc>
                <w:tcPr>
                  <w:tcW w:w="1303" w:type="pct"/>
                  <w:vMerge w:val="continue"/>
                  <w:vAlign w:val="center"/>
                </w:tcPr>
                <w:p w14:paraId="25053694">
                  <w:pPr>
                    <w:snapToGrid w:val="0"/>
                    <w:jc w:val="center"/>
                    <w:rPr>
                      <w:rFonts w:cs="宋体"/>
                      <w:bCs/>
                      <w:color w:val="auto"/>
                      <w:szCs w:val="21"/>
                    </w:rPr>
                  </w:pPr>
                </w:p>
              </w:tc>
            </w:tr>
            <w:tr w14:paraId="05A991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5DAC1F2D">
                  <w:pPr>
                    <w:tabs>
                      <w:tab w:val="left" w:pos="2160"/>
                    </w:tabs>
                    <w:snapToGrid w:val="0"/>
                    <w:jc w:val="center"/>
                    <w:rPr>
                      <w:rFonts w:cs="宋体"/>
                      <w:color w:val="auto"/>
                      <w:szCs w:val="21"/>
                    </w:rPr>
                  </w:pPr>
                  <w:r>
                    <w:rPr>
                      <w:rFonts w:cs="宋体"/>
                      <w:color w:val="auto"/>
                      <w:szCs w:val="21"/>
                    </w:rPr>
                    <w:t>6、VOCs物料转移和输送无组织排放控制要求</w:t>
                  </w:r>
                </w:p>
              </w:tc>
              <w:tc>
                <w:tcPr>
                  <w:tcW w:w="3182" w:type="pct"/>
                  <w:vAlign w:val="center"/>
                </w:tcPr>
                <w:p w14:paraId="2F34FA6F">
                  <w:pPr>
                    <w:snapToGrid w:val="0"/>
                    <w:ind w:firstLine="420" w:firstLineChars="200"/>
                    <w:jc w:val="left"/>
                    <w:rPr>
                      <w:rFonts w:cs="宋体"/>
                      <w:color w:val="auto"/>
                      <w:szCs w:val="21"/>
                    </w:rPr>
                  </w:pPr>
                  <w:r>
                    <w:rPr>
                      <w:rFonts w:cs="宋体"/>
                      <w:color w:val="auto"/>
                      <w:szCs w:val="21"/>
                    </w:rPr>
                    <w:t>6.1.1液态VOCs物料应采用密闭管道输送。采用非管道输送方式转移液态VOCs物料时，应采用密闭容器、罐车。</w:t>
                  </w:r>
                </w:p>
              </w:tc>
              <w:tc>
                <w:tcPr>
                  <w:tcW w:w="1303" w:type="pct"/>
                  <w:vMerge w:val="continue"/>
                  <w:vAlign w:val="center"/>
                </w:tcPr>
                <w:p w14:paraId="1E783C2F">
                  <w:pPr>
                    <w:snapToGrid w:val="0"/>
                    <w:jc w:val="center"/>
                    <w:rPr>
                      <w:rFonts w:cs="宋体"/>
                      <w:bCs/>
                      <w:color w:val="auto"/>
                      <w:szCs w:val="21"/>
                    </w:rPr>
                  </w:pPr>
                </w:p>
              </w:tc>
            </w:tr>
            <w:tr w14:paraId="317E3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restart"/>
                  <w:vAlign w:val="center"/>
                </w:tcPr>
                <w:p w14:paraId="5551A817">
                  <w:pPr>
                    <w:tabs>
                      <w:tab w:val="left" w:pos="2160"/>
                    </w:tabs>
                    <w:snapToGrid w:val="0"/>
                    <w:jc w:val="center"/>
                    <w:rPr>
                      <w:rFonts w:cs="宋体"/>
                      <w:color w:val="auto"/>
                      <w:szCs w:val="21"/>
                    </w:rPr>
                  </w:pPr>
                  <w:r>
                    <w:rPr>
                      <w:rFonts w:cs="宋体"/>
                      <w:color w:val="auto"/>
                      <w:szCs w:val="21"/>
                    </w:rPr>
                    <w:t>7、工艺过程VOCs无组织排放控制要求</w:t>
                  </w:r>
                </w:p>
              </w:tc>
              <w:tc>
                <w:tcPr>
                  <w:tcW w:w="3182" w:type="pct"/>
                  <w:vAlign w:val="center"/>
                </w:tcPr>
                <w:p w14:paraId="38AA61C2">
                  <w:pPr>
                    <w:snapToGrid w:val="0"/>
                    <w:ind w:firstLine="420" w:firstLineChars="200"/>
                    <w:jc w:val="left"/>
                    <w:rPr>
                      <w:rFonts w:cs="宋体"/>
                      <w:color w:val="auto"/>
                      <w:szCs w:val="21"/>
                    </w:rPr>
                  </w:pPr>
                  <w:r>
                    <w:rPr>
                      <w:rFonts w:cs="宋体"/>
                      <w:color w:val="auto"/>
                      <w:szCs w:val="21"/>
                    </w:rPr>
                    <w:t>7.2.1VOCs质量占比大于等于10%的含VOCs产品，其使用过程应采用密闭设备或在密闭空间内操作，废气应排至VOCs废气收集处理系统；无法密闭的，应采取局部气体收集措施，废气应排至VOCs废气收集处理系统。含VOCs产品的使用过程包括但不限于以下作业：</w:t>
                  </w:r>
                </w:p>
                <w:p w14:paraId="7B751C6D">
                  <w:pPr>
                    <w:snapToGrid w:val="0"/>
                    <w:ind w:firstLine="420" w:firstLineChars="200"/>
                    <w:jc w:val="left"/>
                    <w:rPr>
                      <w:rFonts w:cs="宋体"/>
                      <w:color w:val="auto"/>
                      <w:szCs w:val="21"/>
                    </w:rPr>
                  </w:pPr>
                  <w:r>
                    <w:rPr>
                      <w:rFonts w:hint="eastAsia" w:cs="宋体"/>
                      <w:color w:val="auto"/>
                      <w:szCs w:val="21"/>
                    </w:rPr>
                    <w:t>（a）</w:t>
                  </w:r>
                  <w:r>
                    <w:rPr>
                      <w:rFonts w:cs="宋体"/>
                      <w:color w:val="auto"/>
                      <w:szCs w:val="21"/>
                    </w:rPr>
                    <w:t>调配（混合、搅拌等）；</w:t>
                  </w:r>
                </w:p>
                <w:p w14:paraId="56D07057">
                  <w:pPr>
                    <w:snapToGrid w:val="0"/>
                    <w:ind w:firstLine="420" w:firstLineChars="200"/>
                    <w:jc w:val="left"/>
                    <w:rPr>
                      <w:rFonts w:cs="宋体"/>
                      <w:color w:val="auto"/>
                      <w:szCs w:val="21"/>
                    </w:rPr>
                  </w:pPr>
                  <w:r>
                    <w:rPr>
                      <w:rFonts w:hint="eastAsia" w:cs="宋体"/>
                      <w:color w:val="auto"/>
                      <w:szCs w:val="21"/>
                    </w:rPr>
                    <w:t>（b）</w:t>
                  </w:r>
                  <w:r>
                    <w:rPr>
                      <w:rFonts w:cs="宋体"/>
                      <w:color w:val="auto"/>
                      <w:szCs w:val="21"/>
                    </w:rPr>
                    <w:t>涂装（喷涂、浸涂、淋涂、辊涂、刷涂、涂布等）；</w:t>
                  </w:r>
                </w:p>
                <w:p w14:paraId="1572A56E">
                  <w:pPr>
                    <w:snapToGrid w:val="0"/>
                    <w:ind w:firstLine="420" w:firstLineChars="200"/>
                    <w:jc w:val="left"/>
                    <w:rPr>
                      <w:rFonts w:cs="宋体"/>
                      <w:color w:val="auto"/>
                      <w:szCs w:val="21"/>
                    </w:rPr>
                  </w:pPr>
                  <w:r>
                    <w:rPr>
                      <w:rFonts w:hint="eastAsia" w:cs="宋体"/>
                      <w:color w:val="auto"/>
                      <w:szCs w:val="21"/>
                    </w:rPr>
                    <w:t>（c）</w:t>
                  </w:r>
                  <w:r>
                    <w:rPr>
                      <w:rFonts w:cs="宋体"/>
                      <w:color w:val="auto"/>
                      <w:szCs w:val="21"/>
                    </w:rPr>
                    <w:t>印刷（平版、凸版、凹版、孔版等）；</w:t>
                  </w:r>
                </w:p>
                <w:p w14:paraId="6A412F0C">
                  <w:pPr>
                    <w:snapToGrid w:val="0"/>
                    <w:ind w:firstLine="420" w:firstLineChars="200"/>
                    <w:jc w:val="left"/>
                    <w:rPr>
                      <w:rFonts w:cs="宋体"/>
                      <w:color w:val="auto"/>
                      <w:szCs w:val="21"/>
                    </w:rPr>
                  </w:pPr>
                  <w:r>
                    <w:rPr>
                      <w:rFonts w:hint="eastAsia" w:cs="宋体"/>
                      <w:color w:val="auto"/>
                      <w:szCs w:val="21"/>
                    </w:rPr>
                    <w:t>（d）</w:t>
                  </w:r>
                  <w:r>
                    <w:rPr>
                      <w:rFonts w:cs="宋体"/>
                      <w:color w:val="auto"/>
                      <w:szCs w:val="21"/>
                    </w:rPr>
                    <w:t>粘结（涂胶、热压、复合、贴合等）；</w:t>
                  </w:r>
                </w:p>
                <w:p w14:paraId="61B6C124">
                  <w:pPr>
                    <w:snapToGrid w:val="0"/>
                    <w:ind w:firstLine="420" w:firstLineChars="200"/>
                    <w:jc w:val="left"/>
                    <w:rPr>
                      <w:rFonts w:cs="宋体"/>
                      <w:color w:val="auto"/>
                      <w:szCs w:val="21"/>
                    </w:rPr>
                  </w:pPr>
                  <w:r>
                    <w:rPr>
                      <w:rFonts w:hint="eastAsia" w:cs="宋体"/>
                      <w:color w:val="auto"/>
                      <w:szCs w:val="21"/>
                    </w:rPr>
                    <w:t>（e）</w:t>
                  </w:r>
                  <w:r>
                    <w:rPr>
                      <w:rFonts w:cs="宋体"/>
                      <w:color w:val="auto"/>
                      <w:szCs w:val="21"/>
                    </w:rPr>
                    <w:t>印染（染色、印花、定型等）；</w:t>
                  </w:r>
                </w:p>
                <w:p w14:paraId="3B1C5D7E">
                  <w:pPr>
                    <w:snapToGrid w:val="0"/>
                    <w:ind w:firstLine="420" w:firstLineChars="200"/>
                    <w:jc w:val="left"/>
                    <w:rPr>
                      <w:rFonts w:cs="宋体"/>
                      <w:color w:val="auto"/>
                      <w:szCs w:val="21"/>
                    </w:rPr>
                  </w:pPr>
                  <w:r>
                    <w:rPr>
                      <w:rFonts w:hint="eastAsia" w:cs="宋体"/>
                      <w:color w:val="auto"/>
                      <w:szCs w:val="21"/>
                    </w:rPr>
                    <w:t>（f）</w:t>
                  </w:r>
                  <w:r>
                    <w:rPr>
                      <w:rFonts w:cs="宋体"/>
                      <w:color w:val="auto"/>
                      <w:szCs w:val="21"/>
                    </w:rPr>
                    <w:t>干燥（烘干、风干、晾干等）；</w:t>
                  </w:r>
                </w:p>
                <w:p w14:paraId="4A3B7554">
                  <w:pPr>
                    <w:snapToGrid w:val="0"/>
                    <w:ind w:firstLine="420" w:firstLineChars="200"/>
                    <w:jc w:val="left"/>
                    <w:rPr>
                      <w:rFonts w:cs="宋体"/>
                      <w:color w:val="auto"/>
                      <w:szCs w:val="21"/>
                    </w:rPr>
                  </w:pPr>
                  <w:r>
                    <w:rPr>
                      <w:rFonts w:hint="eastAsia" w:cs="宋体"/>
                      <w:color w:val="auto"/>
                      <w:szCs w:val="21"/>
                    </w:rPr>
                    <w:t>（g）</w:t>
                  </w:r>
                  <w:r>
                    <w:rPr>
                      <w:rFonts w:cs="宋体"/>
                      <w:color w:val="auto"/>
                      <w:szCs w:val="21"/>
                    </w:rPr>
                    <w:t>清洗（浸洗、喷洗、淋洗、冲洗、擦洗等）。</w:t>
                  </w:r>
                </w:p>
              </w:tc>
              <w:tc>
                <w:tcPr>
                  <w:tcW w:w="1303" w:type="pct"/>
                  <w:vAlign w:val="center"/>
                </w:tcPr>
                <w:p w14:paraId="6610E716">
                  <w:pPr>
                    <w:snapToGrid w:val="0"/>
                    <w:jc w:val="center"/>
                    <w:rPr>
                      <w:rFonts w:cs="宋体"/>
                      <w:bCs/>
                      <w:color w:val="auto"/>
                      <w:szCs w:val="21"/>
                    </w:rPr>
                  </w:pPr>
                  <w:r>
                    <w:rPr>
                      <w:rFonts w:cs="宋体"/>
                      <w:color w:val="auto"/>
                      <w:szCs w:val="21"/>
                    </w:rPr>
                    <w:t>本项目</w:t>
                  </w:r>
                  <w:r>
                    <w:rPr>
                      <w:rFonts w:hint="eastAsia" w:cs="宋体"/>
                      <w:bCs/>
                      <w:color w:val="auto"/>
                      <w:szCs w:val="21"/>
                    </w:rPr>
                    <w:t>涉VOCs挥发的工序均在密闭的生产区域内进行，</w:t>
                  </w:r>
                  <w:r>
                    <w:rPr>
                      <w:rFonts w:cs="宋体"/>
                      <w:color w:val="auto"/>
                      <w:szCs w:val="21"/>
                    </w:rPr>
                    <w:t>本项目</w:t>
                  </w:r>
                  <w:r>
                    <w:rPr>
                      <w:rFonts w:hint="eastAsia" w:cs="宋体"/>
                      <w:bCs/>
                      <w:color w:val="auto"/>
                      <w:szCs w:val="21"/>
                    </w:rPr>
                    <w:t>涉VOCs挥发的工序均在密闭的生产区域内进行，调漆、刷漆、晾干废气经负压收集，</w:t>
                  </w:r>
                  <w:r>
                    <w:rPr>
                      <w:rFonts w:hint="eastAsia"/>
                      <w:color w:val="auto"/>
                    </w:rPr>
                    <w:t>经</w:t>
                  </w:r>
                  <w:r>
                    <w:rPr>
                      <w:rFonts w:hint="eastAsia" w:cs="宋体"/>
                      <w:bCs/>
                      <w:color w:val="auto"/>
                      <w:szCs w:val="21"/>
                    </w:rPr>
                    <w:t>二级活性炭吸附装置处理，</w:t>
                  </w:r>
                  <w:r>
                    <w:rPr>
                      <w:rFonts w:hint="eastAsia"/>
                      <w:color w:val="auto"/>
                    </w:rPr>
                    <w:t>通过</w:t>
                  </w:r>
                  <w:r>
                    <w:rPr>
                      <w:rFonts w:hint="eastAsia" w:cs="宋体"/>
                      <w:bCs/>
                      <w:color w:val="auto"/>
                      <w:szCs w:val="21"/>
                    </w:rPr>
                    <w:t>25m高排气筒FQ-1排放，加热、挤压成型废气经集气罩收集，经静电除油+活性炭吸附装置处理，</w:t>
                  </w:r>
                  <w:r>
                    <w:rPr>
                      <w:rFonts w:hint="eastAsia"/>
                      <w:color w:val="auto"/>
                    </w:rPr>
                    <w:t>通过</w:t>
                  </w:r>
                  <w:r>
                    <w:rPr>
                      <w:rFonts w:hint="eastAsia" w:cs="宋体"/>
                      <w:bCs/>
                      <w:color w:val="auto"/>
                      <w:szCs w:val="21"/>
                    </w:rPr>
                    <w:t>25m高排气筒FQ-2排放。</w:t>
                  </w:r>
                </w:p>
              </w:tc>
            </w:tr>
            <w:tr w14:paraId="346A6C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5188914D">
                  <w:pPr>
                    <w:tabs>
                      <w:tab w:val="left" w:pos="2160"/>
                    </w:tabs>
                    <w:snapToGrid w:val="0"/>
                    <w:jc w:val="center"/>
                    <w:rPr>
                      <w:rFonts w:cs="宋体"/>
                      <w:color w:val="auto"/>
                      <w:szCs w:val="21"/>
                    </w:rPr>
                  </w:pPr>
                </w:p>
              </w:tc>
              <w:tc>
                <w:tcPr>
                  <w:tcW w:w="3182" w:type="pct"/>
                  <w:vAlign w:val="center"/>
                </w:tcPr>
                <w:p w14:paraId="7F3B1E98">
                  <w:pPr>
                    <w:snapToGrid w:val="0"/>
                    <w:ind w:firstLine="420" w:firstLineChars="200"/>
                    <w:jc w:val="left"/>
                    <w:rPr>
                      <w:rFonts w:cs="宋体"/>
                      <w:color w:val="auto"/>
                      <w:szCs w:val="21"/>
                    </w:rPr>
                  </w:pPr>
                  <w:r>
                    <w:rPr>
                      <w:rFonts w:cs="宋体"/>
                      <w:color w:val="auto"/>
                      <w:szCs w:val="21"/>
                    </w:rPr>
                    <w:t>7.3.4工艺过程产生的含VOCs废料（渣、液）应按照第5章、第6章的要求进行储存、转移和输送。盛装过VOCs物料的废包装容器应加盖密闭。</w:t>
                  </w:r>
                </w:p>
              </w:tc>
              <w:tc>
                <w:tcPr>
                  <w:tcW w:w="1303" w:type="pct"/>
                  <w:vAlign w:val="center"/>
                </w:tcPr>
                <w:p w14:paraId="1A11B571">
                  <w:pPr>
                    <w:snapToGrid w:val="0"/>
                    <w:jc w:val="center"/>
                    <w:rPr>
                      <w:rFonts w:cs="宋体"/>
                      <w:bCs/>
                      <w:color w:val="auto"/>
                      <w:szCs w:val="21"/>
                    </w:rPr>
                  </w:pPr>
                  <w:r>
                    <w:rPr>
                      <w:rFonts w:hint="eastAsia" w:cs="宋体"/>
                      <w:bCs/>
                      <w:color w:val="auto"/>
                      <w:szCs w:val="21"/>
                    </w:rPr>
                    <w:t>本项目生产过程中产生的废活性炭等密闭收集储存，同时密封，妥善堆放于危险废物暂存间中。</w:t>
                  </w:r>
                </w:p>
              </w:tc>
            </w:tr>
            <w:tr w14:paraId="167F57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restart"/>
                  <w:vAlign w:val="center"/>
                </w:tcPr>
                <w:p w14:paraId="71C674B6">
                  <w:pPr>
                    <w:tabs>
                      <w:tab w:val="left" w:pos="2160"/>
                    </w:tabs>
                    <w:snapToGrid w:val="0"/>
                    <w:jc w:val="center"/>
                    <w:rPr>
                      <w:rFonts w:cs="宋体"/>
                      <w:color w:val="auto"/>
                      <w:szCs w:val="21"/>
                    </w:rPr>
                  </w:pPr>
                  <w:r>
                    <w:rPr>
                      <w:rFonts w:cs="宋体"/>
                      <w:color w:val="auto"/>
                      <w:szCs w:val="21"/>
                    </w:rPr>
                    <w:t>10、VOCs无组织排放废气收集处理系统要求</w:t>
                  </w:r>
                </w:p>
              </w:tc>
              <w:tc>
                <w:tcPr>
                  <w:tcW w:w="3182" w:type="pct"/>
                  <w:vAlign w:val="center"/>
                </w:tcPr>
                <w:p w14:paraId="6578582F">
                  <w:pPr>
                    <w:snapToGrid w:val="0"/>
                    <w:ind w:firstLine="420" w:firstLineChars="200"/>
                    <w:jc w:val="left"/>
                    <w:rPr>
                      <w:rFonts w:cs="宋体"/>
                      <w:color w:val="auto"/>
                      <w:szCs w:val="21"/>
                    </w:rPr>
                  </w:pPr>
                  <w:r>
                    <w:rPr>
                      <w:rFonts w:cs="宋体"/>
                      <w:color w:val="auto"/>
                      <w:szCs w:val="21"/>
                    </w:rPr>
                    <w:t>10.1.2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303" w:type="pct"/>
                  <w:vMerge w:val="restart"/>
                  <w:vAlign w:val="center"/>
                </w:tcPr>
                <w:p w14:paraId="54DBFCD5">
                  <w:pPr>
                    <w:snapToGrid w:val="0"/>
                    <w:jc w:val="center"/>
                    <w:rPr>
                      <w:rFonts w:cs="宋体"/>
                      <w:bCs/>
                      <w:color w:val="auto"/>
                      <w:szCs w:val="21"/>
                    </w:rPr>
                  </w:pPr>
                  <w:r>
                    <w:rPr>
                      <w:rFonts w:hint="eastAsia" w:cs="宋体"/>
                      <w:bCs/>
                      <w:color w:val="auto"/>
                      <w:szCs w:val="21"/>
                    </w:rPr>
                    <w:t>本项目VOCs废气收集处理系统与生产工艺设备同步建设运行；VOCs废气收集处理系统发生故障或检修时，对应的生产工艺设备可停止运行，待检修完毕后同步投入使用；经估算，VOCs废气收集处理系统污染物排放能够符合相应排放标准；本项目收集的NMHC初始排放速率＜2kg/h，VOCs处理设施处理效率大于80%。</w:t>
                  </w:r>
                </w:p>
              </w:tc>
            </w:tr>
            <w:tr w14:paraId="26E37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Merge w:val="continue"/>
                  <w:vAlign w:val="center"/>
                </w:tcPr>
                <w:p w14:paraId="2E4FF806">
                  <w:pPr>
                    <w:tabs>
                      <w:tab w:val="left" w:pos="2160"/>
                    </w:tabs>
                    <w:snapToGrid w:val="0"/>
                    <w:jc w:val="center"/>
                    <w:rPr>
                      <w:rFonts w:cs="宋体"/>
                      <w:color w:val="auto"/>
                      <w:szCs w:val="21"/>
                    </w:rPr>
                  </w:pPr>
                </w:p>
              </w:tc>
              <w:tc>
                <w:tcPr>
                  <w:tcW w:w="3182" w:type="pct"/>
                  <w:vAlign w:val="center"/>
                </w:tcPr>
                <w:p w14:paraId="4CEAD28C">
                  <w:pPr>
                    <w:snapToGrid w:val="0"/>
                    <w:ind w:firstLine="420" w:firstLineChars="200"/>
                    <w:jc w:val="left"/>
                    <w:rPr>
                      <w:rFonts w:cs="宋体"/>
                      <w:color w:val="auto"/>
                      <w:szCs w:val="21"/>
                    </w:rPr>
                  </w:pPr>
                  <w:r>
                    <w:rPr>
                      <w:rFonts w:cs="宋体"/>
                      <w:color w:val="auto"/>
                      <w:szCs w:val="21"/>
                    </w:rPr>
                    <w:t>10.3.1VOCs废气收集处理系统污染物排放应符合GB16297或相关行业排放标准的规定。</w:t>
                  </w:r>
                </w:p>
                <w:p w14:paraId="679C32ED">
                  <w:pPr>
                    <w:snapToGrid w:val="0"/>
                    <w:ind w:firstLine="420" w:firstLineChars="200"/>
                    <w:jc w:val="left"/>
                    <w:rPr>
                      <w:rFonts w:cs="宋体"/>
                      <w:color w:val="auto"/>
                      <w:szCs w:val="21"/>
                    </w:rPr>
                  </w:pPr>
                  <w:r>
                    <w:rPr>
                      <w:rFonts w:cs="宋体"/>
                      <w:color w:val="auto"/>
                      <w:szCs w:val="21"/>
                    </w:rPr>
                    <w:t>对于重点地区，收集的废气中NMHC初始排放速率≥2kg/h时，应配置VOCs处理设施，处理效率不应低于80%；</w:t>
                  </w:r>
                </w:p>
              </w:tc>
              <w:tc>
                <w:tcPr>
                  <w:tcW w:w="1303" w:type="pct"/>
                  <w:vMerge w:val="continue"/>
                  <w:vAlign w:val="center"/>
                </w:tcPr>
                <w:p w14:paraId="6E5AA7C7">
                  <w:pPr>
                    <w:snapToGrid w:val="0"/>
                    <w:jc w:val="center"/>
                    <w:rPr>
                      <w:rFonts w:cs="宋体"/>
                      <w:bCs/>
                      <w:color w:val="auto"/>
                      <w:szCs w:val="21"/>
                    </w:rPr>
                  </w:pPr>
                </w:p>
              </w:tc>
            </w:tr>
            <w:tr w14:paraId="0A3ACF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3"/>
                  <w:vAlign w:val="center"/>
                </w:tcPr>
                <w:p w14:paraId="003B43EC">
                  <w:pPr>
                    <w:snapToGrid w:val="0"/>
                    <w:jc w:val="center"/>
                    <w:rPr>
                      <w:rFonts w:cs="宋体"/>
                      <w:b/>
                      <w:color w:val="auto"/>
                      <w:szCs w:val="21"/>
                    </w:rPr>
                  </w:pPr>
                  <w:r>
                    <w:rPr>
                      <w:rFonts w:cs="宋体"/>
                      <w:b/>
                      <w:color w:val="auto"/>
                      <w:szCs w:val="21"/>
                    </w:rPr>
                    <w:t>《</w:t>
                  </w:r>
                  <w:r>
                    <w:rPr>
                      <w:rFonts w:hint="eastAsia" w:cs="宋体"/>
                      <w:b/>
                      <w:color w:val="auto"/>
                      <w:szCs w:val="21"/>
                    </w:rPr>
                    <w:t>省生态环境厅关于深入开展涉VOCs治理重点工作核查的通知</w:t>
                  </w:r>
                  <w:r>
                    <w:rPr>
                      <w:rFonts w:cs="宋体"/>
                      <w:b/>
                      <w:color w:val="auto"/>
                      <w:szCs w:val="21"/>
                    </w:rPr>
                    <w:t>》</w:t>
                  </w:r>
                </w:p>
                <w:p w14:paraId="7CA96955">
                  <w:pPr>
                    <w:tabs>
                      <w:tab w:val="left" w:pos="2160"/>
                    </w:tabs>
                    <w:snapToGrid w:val="0"/>
                    <w:jc w:val="center"/>
                    <w:rPr>
                      <w:rFonts w:cs="宋体"/>
                      <w:color w:val="auto"/>
                      <w:szCs w:val="21"/>
                    </w:rPr>
                  </w:pPr>
                  <w:r>
                    <w:rPr>
                      <w:rFonts w:hint="eastAsia" w:cs="宋体"/>
                      <w:b/>
                      <w:color w:val="auto"/>
                      <w:szCs w:val="21"/>
                    </w:rPr>
                    <w:t>（苏环办</w:t>
                  </w:r>
                  <w:r>
                    <w:rPr>
                      <w:rFonts w:hint="eastAsia" w:cs="宋体"/>
                      <w:b/>
                      <w:bCs/>
                      <w:color w:val="auto"/>
                      <w:szCs w:val="21"/>
                    </w:rPr>
                    <w:t>〔2022〕</w:t>
                  </w:r>
                  <w:r>
                    <w:rPr>
                      <w:rFonts w:hint="eastAsia" w:cs="宋体"/>
                      <w:b/>
                      <w:color w:val="auto"/>
                      <w:szCs w:val="21"/>
                    </w:rPr>
                    <w:t>218号）</w:t>
                  </w:r>
                </w:p>
              </w:tc>
            </w:tr>
            <w:tr w14:paraId="1701F6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0D318019">
                  <w:pPr>
                    <w:tabs>
                      <w:tab w:val="left" w:pos="2160"/>
                    </w:tabs>
                    <w:snapToGrid w:val="0"/>
                    <w:jc w:val="center"/>
                    <w:rPr>
                      <w:rFonts w:cs="宋体"/>
                      <w:color w:val="auto"/>
                      <w:szCs w:val="21"/>
                    </w:rPr>
                  </w:pPr>
                  <w:r>
                    <w:rPr>
                      <w:rFonts w:hint="eastAsia" w:cs="宋体"/>
                      <w:color w:val="auto"/>
                      <w:szCs w:val="21"/>
                    </w:rPr>
                    <w:t>四、废气预处理</w:t>
                  </w:r>
                </w:p>
              </w:tc>
              <w:tc>
                <w:tcPr>
                  <w:tcW w:w="3182" w:type="pct"/>
                  <w:vAlign w:val="center"/>
                </w:tcPr>
                <w:p w14:paraId="3F0BEEBD">
                  <w:pPr>
                    <w:pStyle w:val="61"/>
                    <w:adjustRightInd/>
                    <w:ind w:firstLine="420" w:firstLineChars="200"/>
                    <w:jc w:val="left"/>
                    <w:rPr>
                      <w:color w:val="auto"/>
                    </w:rPr>
                  </w:pPr>
                  <w:r>
                    <w:rPr>
                      <w:rFonts w:hint="eastAsia"/>
                      <w:color w:val="auto"/>
                    </w:rPr>
                    <w:t>进入活性炭吸附设备的废气颗粒物含量和温度应分别低于1mg/m</w:t>
                  </w:r>
                  <w:r>
                    <w:rPr>
                      <w:rFonts w:hint="eastAsia"/>
                      <w:color w:val="auto"/>
                      <w:vertAlign w:val="superscript"/>
                    </w:rPr>
                    <w:t>3</w:t>
                  </w:r>
                  <w:r>
                    <w:rPr>
                      <w:rFonts w:hint="eastAsia"/>
                      <w:color w:val="auto"/>
                    </w:rPr>
                    <w:t>和40℃，若颗粒物含量超过1mg/m</w:t>
                  </w:r>
                  <w:r>
                    <w:rPr>
                      <w:rFonts w:hint="eastAsia"/>
                      <w:color w:val="auto"/>
                      <w:vertAlign w:val="superscript"/>
                    </w:rPr>
                    <w:t>3</w:t>
                  </w:r>
                  <w:r>
                    <w:rPr>
                      <w:rFonts w:hint="eastAsia"/>
                      <w:color w:val="auto"/>
                    </w:rPr>
                    <w:t>时，应先采用过滤或洗涤等方式进行预处理。</w:t>
                  </w:r>
                </w:p>
                <w:p w14:paraId="47D29037">
                  <w:pPr>
                    <w:pStyle w:val="61"/>
                    <w:adjustRightInd/>
                    <w:ind w:firstLine="420" w:firstLineChars="200"/>
                    <w:jc w:val="left"/>
                    <w:rPr>
                      <w:color w:val="auto"/>
                    </w:rPr>
                  </w:pPr>
                  <w:r>
                    <w:rPr>
                      <w:rFonts w:hint="eastAsia"/>
                      <w:color w:val="auto"/>
                    </w:rPr>
                    <w:t>活性炭对酸洗废气吸附效果较差，且酸性气体易对设备本体造成腐蚀，应先采用洗涤进行预处理。</w:t>
                  </w:r>
                </w:p>
                <w:p w14:paraId="73F379B9">
                  <w:pPr>
                    <w:pStyle w:val="61"/>
                    <w:adjustRightInd/>
                    <w:ind w:firstLine="420" w:firstLineChars="200"/>
                    <w:jc w:val="left"/>
                    <w:rPr>
                      <w:color w:val="auto"/>
                    </w:rPr>
                  </w:pPr>
                  <w:r>
                    <w:rPr>
                      <w:rFonts w:hint="eastAsia"/>
                      <w:color w:val="auto"/>
                    </w:rPr>
                    <w:t>企业应制定定期更换过滤材料的设备运行维护规程，保障活性炭在低颗粒物、低含水率条件下使用。</w:t>
                  </w:r>
                </w:p>
              </w:tc>
              <w:tc>
                <w:tcPr>
                  <w:tcW w:w="1303" w:type="pct"/>
                  <w:vMerge w:val="restart"/>
                  <w:vAlign w:val="center"/>
                </w:tcPr>
                <w:p w14:paraId="5E91B60D">
                  <w:pPr>
                    <w:tabs>
                      <w:tab w:val="left" w:pos="2160"/>
                    </w:tabs>
                    <w:snapToGrid w:val="0"/>
                    <w:jc w:val="center"/>
                    <w:rPr>
                      <w:rFonts w:cs="宋体"/>
                      <w:color w:val="auto"/>
                      <w:szCs w:val="21"/>
                    </w:rPr>
                  </w:pPr>
                  <w:r>
                    <w:rPr>
                      <w:rFonts w:hint="eastAsia" w:cs="宋体"/>
                      <w:bCs/>
                      <w:color w:val="auto"/>
                      <w:szCs w:val="21"/>
                    </w:rPr>
                    <w:t>本项目</w:t>
                  </w:r>
                  <w:r>
                    <w:rPr>
                      <w:rFonts w:hint="eastAsia" w:cs="宋体"/>
                      <w:color w:val="auto"/>
                      <w:szCs w:val="21"/>
                    </w:rPr>
                    <w:t>废气排放中不含颗粒物，可保障活性炭在低颗粒物、低含水率条件下使用。</w:t>
                  </w:r>
                </w:p>
              </w:tc>
            </w:tr>
            <w:tr w14:paraId="7A0D08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14" w:type="pct"/>
                  <w:vAlign w:val="center"/>
                </w:tcPr>
                <w:p w14:paraId="41621309">
                  <w:pPr>
                    <w:tabs>
                      <w:tab w:val="left" w:pos="2160"/>
                    </w:tabs>
                    <w:snapToGrid w:val="0"/>
                    <w:jc w:val="center"/>
                    <w:rPr>
                      <w:rFonts w:cs="宋体"/>
                      <w:color w:val="auto"/>
                      <w:szCs w:val="21"/>
                    </w:rPr>
                  </w:pPr>
                  <w:r>
                    <w:rPr>
                      <w:rFonts w:hint="eastAsia" w:cs="宋体"/>
                      <w:color w:val="auto"/>
                      <w:szCs w:val="21"/>
                    </w:rPr>
                    <w:t>/</w:t>
                  </w:r>
                </w:p>
              </w:tc>
              <w:tc>
                <w:tcPr>
                  <w:tcW w:w="3182" w:type="pct"/>
                  <w:vAlign w:val="center"/>
                </w:tcPr>
                <w:p w14:paraId="6A810A39">
                  <w:pPr>
                    <w:pStyle w:val="61"/>
                    <w:adjustRightInd/>
                    <w:ind w:firstLine="420" w:firstLineChars="200"/>
                    <w:jc w:val="left"/>
                    <w:rPr>
                      <w:color w:val="auto"/>
                    </w:rPr>
                  </w:pPr>
                  <w:r>
                    <w:rPr>
                      <w:rFonts w:hint="eastAsia"/>
                      <w:color w:val="auto"/>
                    </w:rPr>
                    <w:t>除恶臭异味治理外，新建企业一律不得采用单一低温等离子、光催化、光氧化、水喷淋等低效末端治理技术。</w:t>
                  </w:r>
                </w:p>
              </w:tc>
              <w:tc>
                <w:tcPr>
                  <w:tcW w:w="1303" w:type="pct"/>
                  <w:vMerge w:val="continue"/>
                  <w:vAlign w:val="center"/>
                </w:tcPr>
                <w:p w14:paraId="73721142">
                  <w:pPr>
                    <w:tabs>
                      <w:tab w:val="left" w:pos="2160"/>
                    </w:tabs>
                    <w:snapToGrid w:val="0"/>
                    <w:jc w:val="center"/>
                    <w:rPr>
                      <w:rFonts w:cs="宋体"/>
                      <w:color w:val="auto"/>
                      <w:szCs w:val="21"/>
                    </w:rPr>
                  </w:pPr>
                </w:p>
              </w:tc>
            </w:tr>
          </w:tbl>
          <w:p w14:paraId="60FA333C">
            <w:pPr>
              <w:keepLines/>
              <w:spacing w:line="360" w:lineRule="auto"/>
              <w:ind w:firstLine="464" w:firstLineChars="200"/>
              <w:rPr>
                <w:rFonts w:cs="宋体"/>
                <w:color w:val="auto"/>
                <w:spacing w:val="-4"/>
                <w:sz w:val="24"/>
              </w:rPr>
            </w:pPr>
            <w:r>
              <w:rPr>
                <w:rFonts w:cs="宋体"/>
                <w:color w:val="auto"/>
                <w:spacing w:val="-4"/>
                <w:sz w:val="24"/>
              </w:rPr>
              <w:t>本项目选址不在国家级生态保护红线范围和生态空间管控区内，各类污染物均采取有效的治理措施，并确保废气达标排放，环境现状检测表明</w:t>
            </w:r>
            <w:r>
              <w:rPr>
                <w:rFonts w:hint="eastAsia" w:cs="宋体"/>
                <w:color w:val="auto"/>
                <w:spacing w:val="-4"/>
                <w:sz w:val="24"/>
              </w:rPr>
              <w:t>该</w:t>
            </w:r>
            <w:r>
              <w:rPr>
                <w:rFonts w:cs="宋体"/>
                <w:color w:val="auto"/>
                <w:spacing w:val="-4"/>
                <w:sz w:val="24"/>
              </w:rPr>
              <w:t>区域环境质量现状</w:t>
            </w:r>
            <w:r>
              <w:rPr>
                <w:rFonts w:hint="eastAsia" w:cs="宋体"/>
                <w:color w:val="auto"/>
                <w:spacing w:val="-4"/>
                <w:sz w:val="24"/>
              </w:rPr>
              <w:t>尚可</w:t>
            </w:r>
            <w:r>
              <w:rPr>
                <w:rFonts w:cs="宋体"/>
                <w:color w:val="auto"/>
                <w:spacing w:val="-4"/>
                <w:sz w:val="24"/>
              </w:rPr>
              <w:t>，同时，本项目符合产业政策和各项环保法律法规。总体来说，本项目的建设符合《关于以改善环境质量为核心加强环境影响评价管理的通知》中的相关规定。综上所述，本项目符合国家及地方相关产业政策及法律法规要求。</w:t>
            </w:r>
          </w:p>
          <w:p w14:paraId="798C6946">
            <w:pPr>
              <w:keepLines/>
              <w:spacing w:line="360" w:lineRule="auto"/>
              <w:ind w:firstLine="404" w:firstLineChars="200"/>
              <w:rPr>
                <w:rFonts w:cs="宋体"/>
                <w:color w:val="auto"/>
                <w:spacing w:val="-4"/>
                <w:szCs w:val="21"/>
              </w:rPr>
            </w:pPr>
          </w:p>
          <w:p w14:paraId="1AAF9286">
            <w:pPr>
              <w:keepLines/>
              <w:spacing w:line="360" w:lineRule="auto"/>
              <w:ind w:firstLine="404" w:firstLineChars="200"/>
              <w:rPr>
                <w:rFonts w:cs="宋体"/>
                <w:color w:val="auto"/>
                <w:spacing w:val="-4"/>
                <w:szCs w:val="21"/>
              </w:rPr>
            </w:pPr>
          </w:p>
          <w:p w14:paraId="5C94EE54">
            <w:pPr>
              <w:pStyle w:val="29"/>
              <w:ind w:firstLine="404"/>
              <w:rPr>
                <w:rFonts w:cs="宋体"/>
                <w:color w:val="auto"/>
                <w:spacing w:val="-4"/>
                <w:szCs w:val="21"/>
              </w:rPr>
            </w:pPr>
          </w:p>
          <w:p w14:paraId="5887E993">
            <w:pPr>
              <w:pStyle w:val="29"/>
              <w:ind w:firstLine="404"/>
              <w:rPr>
                <w:rFonts w:cs="宋体"/>
                <w:color w:val="auto"/>
                <w:spacing w:val="-4"/>
                <w:szCs w:val="21"/>
              </w:rPr>
            </w:pPr>
          </w:p>
          <w:p w14:paraId="38B8BA33">
            <w:pPr>
              <w:pStyle w:val="29"/>
              <w:ind w:firstLine="404"/>
              <w:rPr>
                <w:rFonts w:cs="宋体"/>
                <w:color w:val="auto"/>
                <w:spacing w:val="-4"/>
                <w:szCs w:val="21"/>
              </w:rPr>
            </w:pPr>
          </w:p>
          <w:p w14:paraId="35AAD83E">
            <w:pPr>
              <w:pStyle w:val="29"/>
              <w:ind w:firstLine="404"/>
              <w:rPr>
                <w:rFonts w:cs="宋体"/>
                <w:color w:val="auto"/>
                <w:spacing w:val="-4"/>
                <w:szCs w:val="21"/>
              </w:rPr>
            </w:pPr>
          </w:p>
          <w:p w14:paraId="21CC14F0">
            <w:pPr>
              <w:keepLines/>
              <w:spacing w:line="360" w:lineRule="auto"/>
              <w:ind w:firstLine="404" w:firstLineChars="200"/>
              <w:rPr>
                <w:rFonts w:cs="宋体"/>
                <w:color w:val="auto"/>
                <w:spacing w:val="-4"/>
                <w:szCs w:val="21"/>
              </w:rPr>
            </w:pPr>
          </w:p>
          <w:p w14:paraId="2D4C0FEF">
            <w:pPr>
              <w:keepLines/>
              <w:spacing w:line="360" w:lineRule="auto"/>
              <w:ind w:firstLine="404" w:firstLineChars="200"/>
              <w:rPr>
                <w:rFonts w:cs="宋体"/>
                <w:color w:val="auto"/>
                <w:spacing w:val="-4"/>
                <w:szCs w:val="21"/>
              </w:rPr>
            </w:pPr>
          </w:p>
        </w:tc>
      </w:tr>
    </w:tbl>
    <w:p w14:paraId="1A9C19CF">
      <w:pPr>
        <w:spacing w:line="360" w:lineRule="auto"/>
        <w:outlineLvl w:val="0"/>
        <w:rPr>
          <w:rFonts w:cs="宋体"/>
          <w:color w:val="auto"/>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196CEF2">
      <w:pPr>
        <w:pStyle w:val="21"/>
        <w:widowControl w:val="0"/>
        <w:jc w:val="center"/>
        <w:outlineLvl w:val="0"/>
        <w:rPr>
          <w:rFonts w:ascii="Times New Roman" w:hAnsi="Times New Roman" w:cs="宋体"/>
          <w:snapToGrid w:val="0"/>
          <w:color w:val="auto"/>
          <w:sz w:val="30"/>
          <w:szCs w:val="30"/>
        </w:rPr>
      </w:pPr>
      <w:bookmarkStart w:id="2" w:name="_Toc27408"/>
      <w:r>
        <w:rPr>
          <w:rFonts w:hint="eastAsia" w:ascii="Times New Roman" w:hAnsi="Times New Roman" w:cs="宋体"/>
          <w:snapToGrid w:val="0"/>
          <w:color w:val="auto"/>
          <w:sz w:val="30"/>
          <w:szCs w:val="30"/>
        </w:rPr>
        <w:t>二、建设项目工程分析</w:t>
      </w:r>
      <w:bookmarkEnd w:id="2"/>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14:paraId="26037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Align w:val="center"/>
          </w:tcPr>
          <w:p w14:paraId="418E1552">
            <w:pPr>
              <w:pStyle w:val="21"/>
              <w:widowControl w:val="0"/>
              <w:adjustRightInd w:val="0"/>
              <w:snapToGrid w:val="0"/>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建设内容</w:t>
            </w:r>
          </w:p>
        </w:tc>
        <w:tc>
          <w:tcPr>
            <w:tcW w:w="8639" w:type="dxa"/>
          </w:tcPr>
          <w:p w14:paraId="02D4CAED">
            <w:pPr>
              <w:spacing w:line="360" w:lineRule="auto"/>
              <w:ind w:firstLine="466" w:firstLineChars="200"/>
              <w:rPr>
                <w:rFonts w:cs="宋体"/>
                <w:b/>
                <w:color w:val="auto"/>
                <w:spacing w:val="-4"/>
                <w:sz w:val="24"/>
              </w:rPr>
            </w:pPr>
            <w:r>
              <w:rPr>
                <w:rFonts w:hint="eastAsia" w:cs="宋体"/>
                <w:b/>
                <w:color w:val="auto"/>
                <w:spacing w:val="-4"/>
                <w:sz w:val="24"/>
              </w:rPr>
              <w:t>1、项目由来</w:t>
            </w:r>
          </w:p>
          <w:p w14:paraId="38799B4C">
            <w:pPr>
              <w:spacing w:line="360" w:lineRule="auto"/>
              <w:ind w:firstLine="480" w:firstLineChars="200"/>
              <w:rPr>
                <w:rFonts w:cs="宋体"/>
                <w:color w:val="auto"/>
                <w:spacing w:val="-4"/>
                <w:sz w:val="24"/>
              </w:rPr>
            </w:pPr>
            <w:r>
              <w:rPr>
                <w:rFonts w:hint="eastAsia" w:cs="宋体"/>
                <w:color w:val="auto"/>
                <w:sz w:val="24"/>
              </w:rPr>
              <w:t>江苏佑邦智能装备有限公司</w:t>
            </w:r>
            <w:r>
              <w:rPr>
                <w:rFonts w:cs="宋体"/>
                <w:color w:val="auto"/>
                <w:sz w:val="24"/>
              </w:rPr>
              <w:t>成立于</w:t>
            </w:r>
            <w:r>
              <w:rPr>
                <w:rFonts w:hint="eastAsia" w:cs="宋体"/>
                <w:color w:val="auto"/>
                <w:sz w:val="24"/>
              </w:rPr>
              <w:t>2025</w:t>
            </w:r>
            <w:r>
              <w:rPr>
                <w:rFonts w:cs="宋体"/>
                <w:color w:val="auto"/>
                <w:sz w:val="24"/>
              </w:rPr>
              <w:t>年</w:t>
            </w:r>
            <w:r>
              <w:rPr>
                <w:rFonts w:hint="eastAsia" w:cs="宋体"/>
                <w:color w:val="auto"/>
                <w:sz w:val="24"/>
              </w:rPr>
              <w:t>2</w:t>
            </w:r>
            <w:r>
              <w:rPr>
                <w:rFonts w:cs="宋体"/>
                <w:color w:val="auto"/>
                <w:sz w:val="24"/>
              </w:rPr>
              <w:t>月</w:t>
            </w:r>
            <w:r>
              <w:rPr>
                <w:rFonts w:hint="eastAsia" w:cs="宋体"/>
                <w:color w:val="auto"/>
                <w:sz w:val="24"/>
              </w:rPr>
              <w:t>19</w:t>
            </w:r>
            <w:r>
              <w:rPr>
                <w:rFonts w:cs="宋体"/>
                <w:color w:val="auto"/>
                <w:sz w:val="24"/>
              </w:rPr>
              <w:t>日，</w:t>
            </w:r>
            <w:r>
              <w:rPr>
                <w:rFonts w:hint="eastAsia" w:cs="宋体"/>
                <w:color w:val="auto"/>
                <w:sz w:val="24"/>
              </w:rPr>
              <w:t>位于江苏省常州市金坛区儒林镇长湖路</w:t>
            </w:r>
            <w:r>
              <w:rPr>
                <w:rFonts w:cs="宋体"/>
                <w:color w:val="auto"/>
                <w:sz w:val="24"/>
              </w:rPr>
              <w:t>，</w:t>
            </w:r>
            <w:r>
              <w:rPr>
                <w:rFonts w:hint="eastAsia" w:cs="宋体"/>
                <w:color w:val="auto"/>
                <w:sz w:val="24"/>
              </w:rPr>
              <w:t>经营范围：许可项目：特种设备制造；特种设备安装改造修理；特种设备设计（依法须经批准的项目，经相关部门批准后方可开展经营活动，具体经营项目以审批结果为准）一般项目：智能基础制造装备制造；汽车轮毂制造；通用设备制造（不含特种设备制造）；机械电气设备制造；通用零部件制造；新材料技术研发；合成材料销售；新材料技术推广服务；金属材料制造；特种设备销售；机械设备销售；通用设备修理（除依法须经批准的项目外，凭营业执照依法自主开展经营活动）</w:t>
            </w:r>
            <w:r>
              <w:rPr>
                <w:rFonts w:hint="eastAsia" w:cs="宋体"/>
                <w:color w:val="auto"/>
                <w:spacing w:val="-4"/>
                <w:sz w:val="24"/>
              </w:rPr>
              <w:t>。</w:t>
            </w:r>
          </w:p>
          <w:p w14:paraId="2C478B1B">
            <w:pPr>
              <w:spacing w:line="360" w:lineRule="auto"/>
              <w:ind w:firstLine="480" w:firstLineChars="200"/>
              <w:rPr>
                <w:rFonts w:cs="宋体"/>
                <w:color w:val="auto"/>
                <w:sz w:val="24"/>
              </w:rPr>
            </w:pPr>
            <w:r>
              <w:rPr>
                <w:rFonts w:hint="eastAsia" w:cs="宋体"/>
                <w:color w:val="auto"/>
                <w:sz w:val="24"/>
              </w:rPr>
              <w:t>为了适应市场需求，本项目拟投资30000万元，新增工业用地25528m</w:t>
            </w:r>
            <w:r>
              <w:rPr>
                <w:rFonts w:hint="eastAsia" w:cs="宋体"/>
                <w:color w:val="auto"/>
                <w:sz w:val="24"/>
                <w:vertAlign w:val="superscript"/>
              </w:rPr>
              <w:t>2</w:t>
            </w:r>
            <w:r>
              <w:rPr>
                <w:rFonts w:hint="eastAsia" w:cs="宋体"/>
                <w:color w:val="auto"/>
                <w:sz w:val="24"/>
              </w:rPr>
              <w:t>，新建厂房27450m</w:t>
            </w:r>
            <w:r>
              <w:rPr>
                <w:rFonts w:hint="eastAsia" w:cs="宋体"/>
                <w:color w:val="auto"/>
                <w:sz w:val="24"/>
                <w:vertAlign w:val="superscript"/>
              </w:rPr>
              <w:t>2</w:t>
            </w:r>
            <w:r>
              <w:rPr>
                <w:rFonts w:hint="eastAsia" w:cs="宋体"/>
                <w:color w:val="auto"/>
                <w:sz w:val="24"/>
              </w:rPr>
              <w:t>，拟购置双梁桥式起重机、数控等离子火焰切割机、上辊万能卷板机等生产及辅助设备约73台（套），项目建成后形成年产500套压力容器、10万个新材料汽车轮毂和1000套储氢罐的生产能力。</w:t>
            </w:r>
          </w:p>
          <w:p w14:paraId="4FB042C8">
            <w:pPr>
              <w:spacing w:line="360" w:lineRule="auto"/>
              <w:ind w:firstLine="480" w:firstLineChars="200"/>
              <w:rPr>
                <w:rFonts w:cs="宋体"/>
                <w:color w:val="auto"/>
                <w:sz w:val="24"/>
              </w:rPr>
            </w:pPr>
            <w:r>
              <w:rPr>
                <w:rFonts w:hint="eastAsia" w:cs="宋体"/>
                <w:color w:val="auto"/>
                <w:sz w:val="24"/>
              </w:rPr>
              <w:t>对照《国民经济行业分类》（GB/T4754-2017），本项目行业类别属于C3332金属压力容器制造、C3670汽车零部件及配件制造。根据《中华人民共和国环境保护法》、《中华人民共和国环境影响评价法》和《建设项目环境保护管理条例》（2017年10月1日起施行）以及《建设项目环境影响评价分类管理名录》（2021年版）的有关条款规定，本项目属于《建设项目环境影响评价分类管理名录》（2021年版）－三十、金属制品业66、金属工具制造 332“其他（仅分割、焊接、组装的除外；年用非溶剂型低VOCs含量涂料10吨以下的除外）”及三十三、汽车制造业71、汽车零部件及配件制造“其他（年用非溶剂型低VOCs含量涂料10吨以下的除外）”，需编制环境影响报告表。</w:t>
            </w:r>
          </w:p>
          <w:p w14:paraId="37FEC06F">
            <w:pPr>
              <w:spacing w:line="360" w:lineRule="auto"/>
              <w:ind w:firstLine="482" w:firstLineChars="200"/>
              <w:rPr>
                <w:rFonts w:cs="宋体"/>
                <w:b/>
                <w:bCs/>
                <w:color w:val="auto"/>
                <w:sz w:val="24"/>
              </w:rPr>
            </w:pPr>
            <w:r>
              <w:rPr>
                <w:rFonts w:cs="宋体"/>
                <w:b/>
                <w:bCs/>
                <w:color w:val="auto"/>
                <w:sz w:val="24"/>
              </w:rPr>
              <w:t>2、项目概况</w:t>
            </w:r>
          </w:p>
          <w:p w14:paraId="43292AA1">
            <w:pPr>
              <w:spacing w:line="360" w:lineRule="auto"/>
              <w:ind w:firstLine="480" w:firstLineChars="200"/>
              <w:rPr>
                <w:rFonts w:cs="宋体"/>
                <w:color w:val="auto"/>
                <w:sz w:val="24"/>
              </w:rPr>
            </w:pPr>
            <w:r>
              <w:rPr>
                <w:rFonts w:cs="宋体"/>
                <w:color w:val="auto"/>
                <w:sz w:val="24"/>
              </w:rPr>
              <w:t>项目名称：</w:t>
            </w:r>
            <w:r>
              <w:rPr>
                <w:rFonts w:hint="eastAsia" w:cs="宋体"/>
                <w:color w:val="auto"/>
                <w:sz w:val="24"/>
              </w:rPr>
              <w:t>新建年产500套压力容器、10万个新材料汽车轮毂和1000套储氢罐项目</w:t>
            </w:r>
          </w:p>
          <w:p w14:paraId="1D554732">
            <w:pPr>
              <w:spacing w:line="360" w:lineRule="auto"/>
              <w:ind w:firstLine="480" w:firstLineChars="200"/>
              <w:rPr>
                <w:rFonts w:cs="宋体"/>
                <w:color w:val="auto"/>
                <w:sz w:val="24"/>
              </w:rPr>
            </w:pPr>
            <w:r>
              <w:rPr>
                <w:rFonts w:cs="宋体"/>
                <w:color w:val="auto"/>
                <w:sz w:val="24"/>
              </w:rPr>
              <w:t>建设单位：</w:t>
            </w:r>
            <w:r>
              <w:rPr>
                <w:rFonts w:hint="eastAsia" w:cs="宋体"/>
                <w:color w:val="auto"/>
                <w:spacing w:val="-4"/>
                <w:sz w:val="24"/>
              </w:rPr>
              <w:t>江苏佑邦智能装备有限公司</w:t>
            </w:r>
          </w:p>
          <w:p w14:paraId="6B99016F">
            <w:pPr>
              <w:spacing w:line="360" w:lineRule="auto"/>
              <w:ind w:firstLine="480" w:firstLineChars="200"/>
              <w:rPr>
                <w:rFonts w:cs="宋体"/>
                <w:color w:val="auto"/>
                <w:sz w:val="24"/>
              </w:rPr>
            </w:pPr>
            <w:r>
              <w:rPr>
                <w:rFonts w:cs="宋体"/>
                <w:color w:val="auto"/>
                <w:sz w:val="24"/>
              </w:rPr>
              <w:t>建设地点：</w:t>
            </w:r>
            <w:r>
              <w:rPr>
                <w:rFonts w:hint="eastAsia" w:cs="宋体"/>
                <w:color w:val="auto"/>
                <w:sz w:val="24"/>
              </w:rPr>
              <w:t>江苏省常州市金坛区儒林镇长湖路</w:t>
            </w:r>
          </w:p>
          <w:p w14:paraId="67D8E8F9">
            <w:pPr>
              <w:spacing w:line="360" w:lineRule="auto"/>
              <w:ind w:firstLine="480" w:firstLineChars="200"/>
              <w:rPr>
                <w:rFonts w:cs="宋体"/>
                <w:color w:val="auto"/>
                <w:sz w:val="24"/>
              </w:rPr>
            </w:pPr>
            <w:r>
              <w:rPr>
                <w:rFonts w:cs="宋体"/>
                <w:color w:val="auto"/>
                <w:sz w:val="24"/>
              </w:rPr>
              <w:t>建设规模：</w:t>
            </w:r>
            <w:r>
              <w:rPr>
                <w:rFonts w:hint="eastAsia" w:cs="宋体"/>
                <w:color w:val="auto"/>
                <w:sz w:val="24"/>
              </w:rPr>
              <w:t>年产500套压力容器、10万个新材料汽车轮毂和1000套储氢罐</w:t>
            </w:r>
          </w:p>
          <w:p w14:paraId="076E76CC">
            <w:pPr>
              <w:spacing w:line="360" w:lineRule="auto"/>
              <w:ind w:firstLine="480" w:firstLineChars="200"/>
              <w:rPr>
                <w:rFonts w:cs="宋体"/>
                <w:color w:val="auto"/>
                <w:sz w:val="24"/>
              </w:rPr>
            </w:pPr>
            <w:r>
              <w:rPr>
                <w:rFonts w:cs="宋体"/>
                <w:color w:val="auto"/>
                <w:sz w:val="24"/>
              </w:rPr>
              <w:t>建设性质：</w:t>
            </w:r>
            <w:r>
              <w:rPr>
                <w:rFonts w:hint="eastAsia" w:cs="宋体"/>
                <w:color w:val="auto"/>
                <w:sz w:val="24"/>
              </w:rPr>
              <w:t>新建</w:t>
            </w:r>
          </w:p>
          <w:p w14:paraId="33D01786">
            <w:pPr>
              <w:spacing w:line="360" w:lineRule="auto"/>
              <w:ind w:firstLine="480" w:firstLineChars="200"/>
              <w:rPr>
                <w:rFonts w:cs="宋体"/>
                <w:color w:val="auto"/>
                <w:sz w:val="24"/>
              </w:rPr>
            </w:pPr>
            <w:r>
              <w:rPr>
                <w:rFonts w:cs="宋体"/>
                <w:color w:val="auto"/>
                <w:sz w:val="24"/>
              </w:rPr>
              <w:t>占地面积：</w:t>
            </w:r>
            <w:r>
              <w:rPr>
                <w:rFonts w:hint="eastAsia" w:cs="宋体"/>
                <w:color w:val="auto"/>
                <w:sz w:val="24"/>
              </w:rPr>
              <w:t>新增工业用地25528平方米，新建</w:t>
            </w:r>
            <w:r>
              <w:rPr>
                <w:rFonts w:cs="宋体"/>
                <w:color w:val="auto"/>
                <w:sz w:val="24"/>
              </w:rPr>
              <w:t>工业厂房</w:t>
            </w:r>
            <w:r>
              <w:rPr>
                <w:rFonts w:hint="eastAsia" w:cs="宋体"/>
                <w:color w:val="auto"/>
                <w:sz w:val="24"/>
              </w:rPr>
              <w:t>27450</w:t>
            </w:r>
            <w:r>
              <w:rPr>
                <w:rFonts w:cs="宋体"/>
                <w:color w:val="auto"/>
                <w:sz w:val="24"/>
              </w:rPr>
              <w:t>平方米</w:t>
            </w:r>
          </w:p>
          <w:p w14:paraId="512337FC">
            <w:pPr>
              <w:spacing w:line="360" w:lineRule="auto"/>
              <w:ind w:firstLine="480" w:firstLineChars="200"/>
              <w:rPr>
                <w:rFonts w:cs="宋体"/>
                <w:color w:val="auto"/>
                <w:sz w:val="24"/>
              </w:rPr>
            </w:pPr>
            <w:r>
              <w:rPr>
                <w:rFonts w:cs="宋体"/>
                <w:color w:val="auto"/>
                <w:sz w:val="24"/>
              </w:rPr>
              <w:t>总投资及环保投资：项目总投资</w:t>
            </w:r>
            <w:r>
              <w:rPr>
                <w:rFonts w:hint="eastAsia" w:cs="宋体"/>
                <w:color w:val="auto"/>
                <w:sz w:val="24"/>
              </w:rPr>
              <w:t>30000</w:t>
            </w:r>
            <w:r>
              <w:rPr>
                <w:rFonts w:cs="宋体"/>
                <w:color w:val="auto"/>
                <w:sz w:val="24"/>
              </w:rPr>
              <w:t>万元，其中环保投资</w:t>
            </w:r>
            <w:r>
              <w:rPr>
                <w:rFonts w:hint="eastAsia" w:cs="宋体"/>
                <w:color w:val="auto"/>
                <w:sz w:val="24"/>
              </w:rPr>
              <w:t>100</w:t>
            </w:r>
            <w:r>
              <w:rPr>
                <w:rFonts w:cs="宋体"/>
                <w:color w:val="auto"/>
                <w:sz w:val="24"/>
              </w:rPr>
              <w:t>万元</w:t>
            </w:r>
          </w:p>
          <w:p w14:paraId="4F27A340">
            <w:pPr>
              <w:spacing w:line="360" w:lineRule="auto"/>
              <w:ind w:firstLine="480" w:firstLineChars="200"/>
              <w:rPr>
                <w:rFonts w:cs="宋体"/>
                <w:color w:val="auto"/>
                <w:sz w:val="24"/>
              </w:rPr>
            </w:pPr>
            <w:r>
              <w:rPr>
                <w:rFonts w:cs="宋体"/>
                <w:color w:val="auto"/>
                <w:sz w:val="24"/>
              </w:rPr>
              <w:t>职工人数：</w:t>
            </w:r>
            <w:r>
              <w:rPr>
                <w:rFonts w:hint="eastAsia" w:cs="宋体"/>
                <w:color w:val="auto"/>
                <w:sz w:val="24"/>
              </w:rPr>
              <w:t>本项目新增员工人数100人，厂内不设食堂、</w:t>
            </w:r>
            <w:r>
              <w:rPr>
                <w:rFonts w:cs="宋体"/>
                <w:color w:val="auto"/>
                <w:sz w:val="24"/>
              </w:rPr>
              <w:t>宿舍及浴室</w:t>
            </w:r>
          </w:p>
          <w:p w14:paraId="3EAEACE3">
            <w:pPr>
              <w:spacing w:line="360" w:lineRule="auto"/>
              <w:ind w:firstLine="480" w:firstLineChars="200"/>
              <w:rPr>
                <w:rFonts w:cs="宋体"/>
                <w:color w:val="auto"/>
                <w:sz w:val="24"/>
              </w:rPr>
            </w:pPr>
            <w:r>
              <w:rPr>
                <w:rFonts w:cs="宋体"/>
                <w:color w:val="auto"/>
                <w:sz w:val="24"/>
              </w:rPr>
              <w:t>生产制度：实行</w:t>
            </w:r>
            <w:r>
              <w:rPr>
                <w:rFonts w:hint="eastAsia" w:cs="宋体"/>
                <w:color w:val="auto"/>
                <w:sz w:val="24"/>
              </w:rPr>
              <w:t>一</w:t>
            </w:r>
            <w:r>
              <w:rPr>
                <w:rFonts w:cs="宋体"/>
                <w:color w:val="auto"/>
                <w:sz w:val="24"/>
              </w:rPr>
              <w:t>班制</w:t>
            </w:r>
            <w:r>
              <w:rPr>
                <w:rFonts w:hint="eastAsia" w:cs="宋体"/>
                <w:color w:val="auto"/>
                <w:sz w:val="24"/>
              </w:rPr>
              <w:t>8h生产</w:t>
            </w:r>
            <w:r>
              <w:rPr>
                <w:rFonts w:cs="宋体"/>
                <w:color w:val="auto"/>
                <w:sz w:val="24"/>
              </w:rPr>
              <w:t>，年</w:t>
            </w:r>
            <w:r>
              <w:rPr>
                <w:rFonts w:hint="eastAsia" w:cs="宋体"/>
                <w:color w:val="auto"/>
                <w:sz w:val="24"/>
              </w:rPr>
              <w:t>生产300</w:t>
            </w:r>
            <w:r>
              <w:rPr>
                <w:rFonts w:cs="宋体"/>
                <w:color w:val="auto"/>
                <w:sz w:val="24"/>
              </w:rPr>
              <w:t>天。年</w:t>
            </w:r>
            <w:r>
              <w:rPr>
                <w:rFonts w:hint="eastAsia" w:cs="宋体"/>
                <w:color w:val="auto"/>
                <w:sz w:val="24"/>
              </w:rPr>
              <w:t>工作时长</w:t>
            </w:r>
            <w:r>
              <w:rPr>
                <w:rFonts w:cs="宋体"/>
                <w:color w:val="auto"/>
                <w:sz w:val="24"/>
              </w:rPr>
              <w:t>：</w:t>
            </w:r>
            <w:r>
              <w:rPr>
                <w:rFonts w:hint="eastAsia" w:cs="宋体"/>
                <w:color w:val="auto"/>
                <w:sz w:val="24"/>
              </w:rPr>
              <w:t>2400</w:t>
            </w:r>
            <w:r>
              <w:rPr>
                <w:rFonts w:cs="宋体"/>
                <w:color w:val="auto"/>
                <w:sz w:val="24"/>
              </w:rPr>
              <w:t>h</w:t>
            </w:r>
          </w:p>
          <w:p w14:paraId="4E2B43C0">
            <w:pPr>
              <w:spacing w:line="360" w:lineRule="auto"/>
              <w:ind w:firstLine="482" w:firstLineChars="200"/>
              <w:rPr>
                <w:rFonts w:cs="宋体"/>
                <w:color w:val="auto"/>
                <w:sz w:val="24"/>
                <w:szCs w:val="32"/>
              </w:rPr>
            </w:pPr>
            <w:r>
              <w:rPr>
                <w:rFonts w:hint="eastAsia" w:cs="宋体"/>
                <w:b/>
                <w:bCs/>
                <w:color w:val="auto"/>
                <w:sz w:val="24"/>
              </w:rPr>
              <w:t>3</w:t>
            </w:r>
            <w:r>
              <w:rPr>
                <w:rFonts w:cs="宋体"/>
                <w:b/>
                <w:bCs/>
                <w:color w:val="auto"/>
                <w:sz w:val="24"/>
              </w:rPr>
              <w:t>、</w:t>
            </w:r>
            <w:r>
              <w:rPr>
                <w:rFonts w:hint="eastAsia" w:cs="宋体"/>
                <w:b/>
                <w:bCs/>
                <w:color w:val="auto"/>
                <w:sz w:val="24"/>
              </w:rPr>
              <w:t>工程内容</w:t>
            </w:r>
          </w:p>
          <w:p w14:paraId="6CD2FAEF">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2.1-1  </w:t>
            </w:r>
            <w:r>
              <w:rPr>
                <w:rFonts w:cs="宋体"/>
                <w:b/>
                <w:bCs/>
                <w:color w:val="auto"/>
                <w:spacing w:val="-4"/>
                <w:szCs w:val="21"/>
              </w:rPr>
              <w:t>主体及辅助工程一览表</w:t>
            </w:r>
          </w:p>
          <w:tbl>
            <w:tblPr>
              <w:tblStyle w:val="23"/>
              <w:tblW w:w="49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1424"/>
              <w:gridCol w:w="973"/>
              <w:gridCol w:w="986"/>
              <w:gridCol w:w="958"/>
              <w:gridCol w:w="917"/>
              <w:gridCol w:w="1663"/>
              <w:gridCol w:w="935"/>
            </w:tblGrid>
            <w:tr w14:paraId="3C1331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9" w:type="pct"/>
                  <w:tcBorders>
                    <w:tl2br w:val="nil"/>
                    <w:tr2bl w:val="nil"/>
                  </w:tcBorders>
                  <w:vAlign w:val="center"/>
                </w:tcPr>
                <w:p w14:paraId="74F18906">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序号</w:t>
                  </w:r>
                </w:p>
              </w:tc>
              <w:tc>
                <w:tcPr>
                  <w:tcW w:w="846" w:type="pct"/>
                  <w:tcBorders>
                    <w:tl2br w:val="nil"/>
                    <w:tr2bl w:val="nil"/>
                  </w:tcBorders>
                  <w:vAlign w:val="center"/>
                </w:tcPr>
                <w:p w14:paraId="7122A217">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主要建、构筑物名称</w:t>
                  </w:r>
                </w:p>
              </w:tc>
              <w:tc>
                <w:tcPr>
                  <w:tcW w:w="578" w:type="pct"/>
                  <w:tcBorders>
                    <w:tl2br w:val="nil"/>
                    <w:tr2bl w:val="nil"/>
                  </w:tcBorders>
                  <w:vAlign w:val="center"/>
                </w:tcPr>
                <w:p w14:paraId="58B13062">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占地面积</w:t>
                  </w:r>
                </w:p>
                <w:p w14:paraId="209A0C53">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(m</w:t>
                  </w:r>
                  <w:r>
                    <w:rPr>
                      <w:rFonts w:ascii="Times New Roman" w:hAnsi="Times New Roman"/>
                      <w:b/>
                      <w:snapToGrid w:val="0"/>
                      <w:color w:val="auto"/>
                      <w:kern w:val="0"/>
                      <w:vertAlign w:val="superscript"/>
                    </w:rPr>
                    <w:t>2</w:t>
                  </w:r>
                  <w:r>
                    <w:rPr>
                      <w:rFonts w:ascii="Times New Roman" w:hAnsi="Times New Roman"/>
                      <w:b/>
                      <w:snapToGrid w:val="0"/>
                      <w:color w:val="auto"/>
                      <w:kern w:val="0"/>
                    </w:rPr>
                    <w:t>)</w:t>
                  </w:r>
                </w:p>
              </w:tc>
              <w:tc>
                <w:tcPr>
                  <w:tcW w:w="586" w:type="pct"/>
                  <w:tcBorders>
                    <w:tl2br w:val="nil"/>
                    <w:tr2bl w:val="nil"/>
                  </w:tcBorders>
                  <w:vAlign w:val="center"/>
                </w:tcPr>
                <w:p w14:paraId="50D79522">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建筑面积</w:t>
                  </w:r>
                </w:p>
                <w:p w14:paraId="7981100A">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(m</w:t>
                  </w:r>
                  <w:r>
                    <w:rPr>
                      <w:rFonts w:ascii="Times New Roman" w:hAnsi="Times New Roman"/>
                      <w:b/>
                      <w:snapToGrid w:val="0"/>
                      <w:color w:val="auto"/>
                      <w:kern w:val="0"/>
                      <w:vertAlign w:val="superscript"/>
                    </w:rPr>
                    <w:t>2</w:t>
                  </w:r>
                  <w:r>
                    <w:rPr>
                      <w:rFonts w:ascii="Times New Roman" w:hAnsi="Times New Roman"/>
                      <w:b/>
                      <w:snapToGrid w:val="0"/>
                      <w:color w:val="auto"/>
                      <w:kern w:val="0"/>
                    </w:rPr>
                    <w:t>)</w:t>
                  </w:r>
                </w:p>
              </w:tc>
              <w:tc>
                <w:tcPr>
                  <w:tcW w:w="569" w:type="pct"/>
                  <w:tcBorders>
                    <w:tl2br w:val="nil"/>
                    <w:tr2bl w:val="nil"/>
                  </w:tcBorders>
                  <w:vAlign w:val="center"/>
                </w:tcPr>
                <w:p w14:paraId="675155E7">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建筑层数</w:t>
                  </w:r>
                </w:p>
              </w:tc>
              <w:tc>
                <w:tcPr>
                  <w:tcW w:w="545" w:type="pct"/>
                  <w:tcBorders>
                    <w:tl2br w:val="nil"/>
                    <w:tr2bl w:val="nil"/>
                  </w:tcBorders>
                  <w:vAlign w:val="center"/>
                </w:tcPr>
                <w:p w14:paraId="36596BF1">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建筑高度</w:t>
                  </w:r>
                </w:p>
                <w:p w14:paraId="1F8EBB0B">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(m)</w:t>
                  </w:r>
                </w:p>
              </w:tc>
              <w:tc>
                <w:tcPr>
                  <w:tcW w:w="988" w:type="pct"/>
                  <w:tcBorders>
                    <w:tl2br w:val="nil"/>
                    <w:tr2bl w:val="nil"/>
                  </w:tcBorders>
                  <w:vAlign w:val="center"/>
                </w:tcPr>
                <w:p w14:paraId="41AA5B34">
                  <w:pPr>
                    <w:pStyle w:val="60"/>
                    <w:autoSpaceDE w:val="0"/>
                    <w:autoSpaceDN w:val="0"/>
                    <w:snapToGrid w:val="0"/>
                    <w:jc w:val="center"/>
                    <w:rPr>
                      <w:rFonts w:ascii="Times New Roman" w:hAnsi="Times New Roman"/>
                      <w:b/>
                      <w:snapToGrid w:val="0"/>
                      <w:color w:val="auto"/>
                      <w:kern w:val="0"/>
                    </w:rPr>
                  </w:pPr>
                  <w:r>
                    <w:rPr>
                      <w:rFonts w:ascii="Times New Roman" w:hAnsi="Times New Roman"/>
                      <w:b/>
                      <w:snapToGrid w:val="0"/>
                      <w:color w:val="auto"/>
                      <w:kern w:val="0"/>
                    </w:rPr>
                    <w:t>备注</w:t>
                  </w:r>
                </w:p>
              </w:tc>
              <w:tc>
                <w:tcPr>
                  <w:tcW w:w="555" w:type="pct"/>
                  <w:tcBorders>
                    <w:tl2br w:val="nil"/>
                    <w:tr2bl w:val="nil"/>
                  </w:tcBorders>
                  <w:vAlign w:val="center"/>
                </w:tcPr>
                <w:p w14:paraId="3F79BB4C">
                  <w:pPr>
                    <w:pStyle w:val="60"/>
                    <w:autoSpaceDE w:val="0"/>
                    <w:autoSpaceDN w:val="0"/>
                    <w:snapToGrid w:val="0"/>
                    <w:jc w:val="center"/>
                    <w:rPr>
                      <w:rFonts w:ascii="Times New Roman" w:hAnsi="Times New Roman"/>
                      <w:b/>
                      <w:snapToGrid w:val="0"/>
                      <w:color w:val="auto"/>
                      <w:kern w:val="0"/>
                    </w:rPr>
                  </w:pPr>
                  <w:r>
                    <w:rPr>
                      <w:rFonts w:hint="eastAsia" w:ascii="Times New Roman" w:hAnsi="Times New Roman"/>
                      <w:b/>
                      <w:snapToGrid w:val="0"/>
                      <w:color w:val="auto"/>
                      <w:kern w:val="0"/>
                    </w:rPr>
                    <w:t>建设情况</w:t>
                  </w:r>
                </w:p>
              </w:tc>
            </w:tr>
            <w:tr w14:paraId="4672A1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9" w:type="pct"/>
                  <w:tcBorders>
                    <w:tl2br w:val="nil"/>
                    <w:tr2bl w:val="nil"/>
                  </w:tcBorders>
                  <w:vAlign w:val="center"/>
                </w:tcPr>
                <w:p w14:paraId="476080A8">
                  <w:pPr>
                    <w:pStyle w:val="60"/>
                    <w:autoSpaceDE w:val="0"/>
                    <w:autoSpaceDN w:val="0"/>
                    <w:snapToGrid w:val="0"/>
                    <w:jc w:val="center"/>
                    <w:rPr>
                      <w:rFonts w:ascii="Times New Roman" w:hAnsi="Times New Roman"/>
                      <w:snapToGrid w:val="0"/>
                      <w:color w:val="auto"/>
                      <w:kern w:val="0"/>
                    </w:rPr>
                  </w:pPr>
                  <w:r>
                    <w:rPr>
                      <w:rFonts w:ascii="Times New Roman" w:hAnsi="Times New Roman"/>
                      <w:snapToGrid w:val="0"/>
                      <w:color w:val="auto"/>
                      <w:kern w:val="0"/>
                    </w:rPr>
                    <w:t>1</w:t>
                  </w:r>
                </w:p>
              </w:tc>
              <w:tc>
                <w:tcPr>
                  <w:tcW w:w="846" w:type="pct"/>
                  <w:tcBorders>
                    <w:tl2br w:val="nil"/>
                    <w:tr2bl w:val="nil"/>
                  </w:tcBorders>
                  <w:vAlign w:val="center"/>
                </w:tcPr>
                <w:p w14:paraId="5C347ABB">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1#生产车间</w:t>
                  </w:r>
                </w:p>
              </w:tc>
              <w:tc>
                <w:tcPr>
                  <w:tcW w:w="578" w:type="pct"/>
                  <w:tcBorders>
                    <w:tl2br w:val="nil"/>
                    <w:tr2bl w:val="nil"/>
                  </w:tcBorders>
                  <w:vAlign w:val="center"/>
                </w:tcPr>
                <w:p w14:paraId="64553FA2">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7350</w:t>
                  </w:r>
                </w:p>
              </w:tc>
              <w:tc>
                <w:tcPr>
                  <w:tcW w:w="586" w:type="pct"/>
                  <w:tcBorders>
                    <w:tl2br w:val="nil"/>
                    <w:tr2bl w:val="nil"/>
                  </w:tcBorders>
                  <w:vAlign w:val="center"/>
                </w:tcPr>
                <w:p w14:paraId="357712AD">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14900</w:t>
                  </w:r>
                </w:p>
              </w:tc>
              <w:tc>
                <w:tcPr>
                  <w:tcW w:w="569" w:type="pct"/>
                  <w:tcBorders>
                    <w:tl2br w:val="nil"/>
                    <w:tr2bl w:val="nil"/>
                  </w:tcBorders>
                  <w:vAlign w:val="center"/>
                </w:tcPr>
                <w:p w14:paraId="3414551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w:t>
                  </w:r>
                </w:p>
              </w:tc>
              <w:tc>
                <w:tcPr>
                  <w:tcW w:w="545" w:type="pct"/>
                  <w:tcBorders>
                    <w:tl2br w:val="nil"/>
                    <w:tr2bl w:val="nil"/>
                  </w:tcBorders>
                  <w:vAlign w:val="center"/>
                </w:tcPr>
                <w:p w14:paraId="0B11D9F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22.95</w:t>
                  </w:r>
                </w:p>
              </w:tc>
              <w:tc>
                <w:tcPr>
                  <w:tcW w:w="988" w:type="pct"/>
                  <w:tcBorders>
                    <w:tl2br w:val="nil"/>
                    <w:tr2bl w:val="nil"/>
                  </w:tcBorders>
                  <w:vAlign w:val="center"/>
                </w:tcPr>
                <w:p w14:paraId="46E43E9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轮毂车间</w:t>
                  </w:r>
                </w:p>
              </w:tc>
              <w:tc>
                <w:tcPr>
                  <w:tcW w:w="555" w:type="pct"/>
                  <w:tcBorders>
                    <w:tl2br w:val="nil"/>
                    <w:tr2bl w:val="nil"/>
                  </w:tcBorders>
                  <w:vAlign w:val="center"/>
                </w:tcPr>
                <w:p w14:paraId="3D42CB00">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新建</w:t>
                  </w:r>
                </w:p>
              </w:tc>
            </w:tr>
            <w:tr w14:paraId="3C9D46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9" w:type="pct"/>
                  <w:tcBorders>
                    <w:tl2br w:val="nil"/>
                    <w:tr2bl w:val="nil"/>
                  </w:tcBorders>
                  <w:vAlign w:val="center"/>
                </w:tcPr>
                <w:p w14:paraId="369D536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w:t>
                  </w:r>
                </w:p>
              </w:tc>
              <w:tc>
                <w:tcPr>
                  <w:tcW w:w="846" w:type="pct"/>
                  <w:tcBorders>
                    <w:tl2br w:val="nil"/>
                    <w:tr2bl w:val="nil"/>
                  </w:tcBorders>
                  <w:vAlign w:val="center"/>
                </w:tcPr>
                <w:p w14:paraId="4C96328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2#生产车间</w:t>
                  </w:r>
                </w:p>
              </w:tc>
              <w:tc>
                <w:tcPr>
                  <w:tcW w:w="578" w:type="pct"/>
                  <w:tcBorders>
                    <w:tl2br w:val="nil"/>
                    <w:tr2bl w:val="nil"/>
                  </w:tcBorders>
                  <w:vAlign w:val="center"/>
                </w:tcPr>
                <w:p w14:paraId="391DF64F">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8500</w:t>
                  </w:r>
                </w:p>
              </w:tc>
              <w:tc>
                <w:tcPr>
                  <w:tcW w:w="586" w:type="pct"/>
                  <w:tcBorders>
                    <w:tl2br w:val="nil"/>
                    <w:tr2bl w:val="nil"/>
                  </w:tcBorders>
                  <w:vAlign w:val="center"/>
                </w:tcPr>
                <w:p w14:paraId="4D7EF92F">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8500</w:t>
                  </w:r>
                </w:p>
              </w:tc>
              <w:tc>
                <w:tcPr>
                  <w:tcW w:w="569" w:type="pct"/>
                  <w:tcBorders>
                    <w:tl2br w:val="nil"/>
                    <w:tr2bl w:val="nil"/>
                  </w:tcBorders>
                  <w:vAlign w:val="center"/>
                </w:tcPr>
                <w:p w14:paraId="1B2A5AAA">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w:t>
                  </w:r>
                </w:p>
              </w:tc>
              <w:tc>
                <w:tcPr>
                  <w:tcW w:w="545" w:type="pct"/>
                  <w:tcBorders>
                    <w:tl2br w:val="nil"/>
                    <w:tr2bl w:val="nil"/>
                  </w:tcBorders>
                  <w:vAlign w:val="center"/>
                </w:tcPr>
                <w:p w14:paraId="42E4F66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22.95</w:t>
                  </w:r>
                </w:p>
              </w:tc>
              <w:tc>
                <w:tcPr>
                  <w:tcW w:w="988" w:type="pct"/>
                  <w:tcBorders>
                    <w:tl2br w:val="nil"/>
                    <w:tr2bl w:val="nil"/>
                  </w:tcBorders>
                  <w:vAlign w:val="center"/>
                </w:tcPr>
                <w:p w14:paraId="64CD0A81">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压力容器车间</w:t>
                  </w:r>
                </w:p>
              </w:tc>
              <w:tc>
                <w:tcPr>
                  <w:tcW w:w="555" w:type="pct"/>
                  <w:tcBorders>
                    <w:tl2br w:val="nil"/>
                    <w:tr2bl w:val="nil"/>
                  </w:tcBorders>
                  <w:vAlign w:val="center"/>
                </w:tcPr>
                <w:p w14:paraId="2918EF3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新建</w:t>
                  </w:r>
                </w:p>
              </w:tc>
            </w:tr>
            <w:tr w14:paraId="2A8302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9" w:type="pct"/>
                  <w:tcBorders>
                    <w:tl2br w:val="nil"/>
                    <w:tr2bl w:val="nil"/>
                  </w:tcBorders>
                  <w:vAlign w:val="center"/>
                </w:tcPr>
                <w:p w14:paraId="78A3A7B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3</w:t>
                  </w:r>
                </w:p>
              </w:tc>
              <w:tc>
                <w:tcPr>
                  <w:tcW w:w="846" w:type="pct"/>
                  <w:tcBorders>
                    <w:tl2br w:val="nil"/>
                    <w:tr2bl w:val="nil"/>
                  </w:tcBorders>
                  <w:vAlign w:val="center"/>
                </w:tcPr>
                <w:p w14:paraId="396571A4">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研发楼</w:t>
                  </w:r>
                </w:p>
              </w:tc>
              <w:tc>
                <w:tcPr>
                  <w:tcW w:w="578" w:type="pct"/>
                  <w:tcBorders>
                    <w:tl2br w:val="nil"/>
                    <w:tr2bl w:val="nil"/>
                  </w:tcBorders>
                  <w:vAlign w:val="center"/>
                </w:tcPr>
                <w:p w14:paraId="03C584E9">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980</w:t>
                  </w:r>
                </w:p>
              </w:tc>
              <w:tc>
                <w:tcPr>
                  <w:tcW w:w="586" w:type="pct"/>
                  <w:tcBorders>
                    <w:tl2br w:val="nil"/>
                    <w:tr2bl w:val="nil"/>
                  </w:tcBorders>
                  <w:vAlign w:val="center"/>
                </w:tcPr>
                <w:p w14:paraId="4B889A70">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4010</w:t>
                  </w:r>
                </w:p>
              </w:tc>
              <w:tc>
                <w:tcPr>
                  <w:tcW w:w="569" w:type="pct"/>
                  <w:tcBorders>
                    <w:tl2br w:val="nil"/>
                    <w:tr2bl w:val="nil"/>
                  </w:tcBorders>
                  <w:vAlign w:val="center"/>
                </w:tcPr>
                <w:p w14:paraId="52999294">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w:t>
                  </w:r>
                </w:p>
              </w:tc>
              <w:tc>
                <w:tcPr>
                  <w:tcW w:w="545" w:type="pct"/>
                  <w:tcBorders>
                    <w:tl2br w:val="nil"/>
                    <w:tr2bl w:val="nil"/>
                  </w:tcBorders>
                  <w:vAlign w:val="center"/>
                </w:tcPr>
                <w:p w14:paraId="6899141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16.5</w:t>
                  </w:r>
                </w:p>
              </w:tc>
              <w:tc>
                <w:tcPr>
                  <w:tcW w:w="1664" w:type="dxa"/>
                  <w:tcBorders>
                    <w:tl2br w:val="nil"/>
                    <w:tr2bl w:val="nil"/>
                  </w:tcBorders>
                  <w:vAlign w:val="center"/>
                </w:tcPr>
                <w:p w14:paraId="53A414B6">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储氢罐车间、办公楼</w:t>
                  </w:r>
                </w:p>
              </w:tc>
              <w:tc>
                <w:tcPr>
                  <w:tcW w:w="935" w:type="dxa"/>
                  <w:tcBorders>
                    <w:tl2br w:val="nil"/>
                    <w:tr2bl w:val="nil"/>
                  </w:tcBorders>
                  <w:vAlign w:val="center"/>
                </w:tcPr>
                <w:p w14:paraId="58BB74F7">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新建</w:t>
                  </w:r>
                </w:p>
              </w:tc>
            </w:tr>
            <w:tr w14:paraId="5EC1D6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9" w:type="pct"/>
                  <w:tcBorders>
                    <w:tl2br w:val="nil"/>
                    <w:tr2bl w:val="nil"/>
                  </w:tcBorders>
                  <w:vAlign w:val="center"/>
                </w:tcPr>
                <w:p w14:paraId="7EFCCE6A">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w:t>
                  </w:r>
                </w:p>
              </w:tc>
              <w:tc>
                <w:tcPr>
                  <w:tcW w:w="846" w:type="pct"/>
                  <w:tcBorders>
                    <w:tl2br w:val="nil"/>
                    <w:tr2bl w:val="nil"/>
                  </w:tcBorders>
                  <w:vAlign w:val="center"/>
                </w:tcPr>
                <w:p w14:paraId="4387B56A">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门卫</w:t>
                  </w:r>
                </w:p>
              </w:tc>
              <w:tc>
                <w:tcPr>
                  <w:tcW w:w="578" w:type="pct"/>
                  <w:tcBorders>
                    <w:tl2br w:val="nil"/>
                    <w:tr2bl w:val="nil"/>
                  </w:tcBorders>
                  <w:vAlign w:val="center"/>
                </w:tcPr>
                <w:p w14:paraId="4847758E">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40</w:t>
                  </w:r>
                </w:p>
              </w:tc>
              <w:tc>
                <w:tcPr>
                  <w:tcW w:w="586" w:type="pct"/>
                  <w:tcBorders>
                    <w:tl2br w:val="nil"/>
                    <w:tr2bl w:val="nil"/>
                  </w:tcBorders>
                  <w:vAlign w:val="center"/>
                </w:tcPr>
                <w:p w14:paraId="78759E7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40</w:t>
                  </w:r>
                </w:p>
              </w:tc>
              <w:tc>
                <w:tcPr>
                  <w:tcW w:w="569" w:type="pct"/>
                  <w:tcBorders>
                    <w:tl2br w:val="nil"/>
                    <w:tr2bl w:val="nil"/>
                  </w:tcBorders>
                  <w:vAlign w:val="center"/>
                </w:tcPr>
                <w:p w14:paraId="534CA81F">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w:t>
                  </w:r>
                </w:p>
              </w:tc>
              <w:tc>
                <w:tcPr>
                  <w:tcW w:w="545" w:type="pct"/>
                  <w:tcBorders>
                    <w:tl2br w:val="nil"/>
                    <w:tr2bl w:val="nil"/>
                  </w:tcBorders>
                  <w:vAlign w:val="center"/>
                </w:tcPr>
                <w:p w14:paraId="3EDAA15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4</w:t>
                  </w:r>
                </w:p>
              </w:tc>
              <w:tc>
                <w:tcPr>
                  <w:tcW w:w="1664" w:type="dxa"/>
                  <w:tcBorders>
                    <w:tl2br w:val="nil"/>
                    <w:tr2bl w:val="nil"/>
                  </w:tcBorders>
                  <w:vAlign w:val="center"/>
                </w:tcPr>
                <w:p w14:paraId="646BD4DA">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门卫</w:t>
                  </w:r>
                </w:p>
              </w:tc>
              <w:tc>
                <w:tcPr>
                  <w:tcW w:w="935" w:type="dxa"/>
                  <w:tcBorders>
                    <w:tl2br w:val="nil"/>
                    <w:tr2bl w:val="nil"/>
                  </w:tcBorders>
                  <w:vAlign w:val="center"/>
                </w:tcPr>
                <w:p w14:paraId="17D19806">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新建</w:t>
                  </w:r>
                </w:p>
              </w:tc>
            </w:tr>
          </w:tbl>
          <w:p w14:paraId="4D3E8413">
            <w:pPr>
              <w:adjustRightInd w:val="0"/>
              <w:snapToGrid w:val="0"/>
              <w:spacing w:line="500" w:lineRule="exact"/>
              <w:ind w:firstLine="422" w:firstLineChars="200"/>
              <w:jc w:val="center"/>
              <w:rPr>
                <w:b/>
                <w:bCs/>
                <w:color w:val="auto"/>
                <w:szCs w:val="21"/>
              </w:rPr>
            </w:pPr>
            <w:r>
              <w:rPr>
                <w:rFonts w:hint="eastAsia"/>
                <w:b/>
                <w:bCs/>
                <w:color w:val="auto"/>
                <w:szCs w:val="21"/>
              </w:rPr>
              <w:t>表2.1-2  本项目生产车间主要经济技术指标一览表</w:t>
            </w:r>
          </w:p>
          <w:tbl>
            <w:tblPr>
              <w:tblStyle w:val="23"/>
              <w:tblW w:w="499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998"/>
              <w:gridCol w:w="1961"/>
              <w:gridCol w:w="1514"/>
              <w:gridCol w:w="1186"/>
            </w:tblGrid>
            <w:tr w14:paraId="7B7262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45" w:type="pct"/>
                  <w:vAlign w:val="center"/>
                </w:tcPr>
                <w:p w14:paraId="725D9954">
                  <w:pPr>
                    <w:widowControl/>
                    <w:jc w:val="center"/>
                    <w:rPr>
                      <w:b/>
                      <w:bCs/>
                      <w:color w:val="auto"/>
                      <w:kern w:val="0"/>
                      <w:szCs w:val="21"/>
                    </w:rPr>
                  </w:pPr>
                  <w:r>
                    <w:rPr>
                      <w:rFonts w:hint="eastAsia"/>
                      <w:b/>
                      <w:bCs/>
                      <w:color w:val="auto"/>
                      <w:kern w:val="0"/>
                      <w:szCs w:val="21"/>
                    </w:rPr>
                    <w:t>序号</w:t>
                  </w:r>
                </w:p>
              </w:tc>
              <w:tc>
                <w:tcPr>
                  <w:tcW w:w="1782" w:type="pct"/>
                  <w:vAlign w:val="center"/>
                </w:tcPr>
                <w:p w14:paraId="0BD00FD9">
                  <w:pPr>
                    <w:widowControl/>
                    <w:jc w:val="center"/>
                    <w:rPr>
                      <w:b/>
                      <w:bCs/>
                      <w:color w:val="auto"/>
                      <w:kern w:val="0"/>
                      <w:szCs w:val="21"/>
                    </w:rPr>
                  </w:pPr>
                  <w:r>
                    <w:rPr>
                      <w:rFonts w:hint="eastAsia"/>
                      <w:b/>
                      <w:bCs/>
                      <w:color w:val="auto"/>
                      <w:kern w:val="0"/>
                      <w:szCs w:val="21"/>
                    </w:rPr>
                    <w:t>项目</w:t>
                  </w:r>
                </w:p>
              </w:tc>
              <w:tc>
                <w:tcPr>
                  <w:tcW w:w="1166" w:type="pct"/>
                  <w:vAlign w:val="center"/>
                </w:tcPr>
                <w:p w14:paraId="47FCB3B3">
                  <w:pPr>
                    <w:widowControl/>
                    <w:jc w:val="center"/>
                    <w:rPr>
                      <w:b/>
                      <w:bCs/>
                      <w:color w:val="auto"/>
                      <w:kern w:val="0"/>
                      <w:szCs w:val="21"/>
                    </w:rPr>
                  </w:pPr>
                  <w:r>
                    <w:rPr>
                      <w:rFonts w:hint="eastAsia"/>
                      <w:b/>
                      <w:bCs/>
                      <w:color w:val="auto"/>
                      <w:kern w:val="0"/>
                      <w:szCs w:val="21"/>
                    </w:rPr>
                    <w:t>指标</w:t>
                  </w:r>
                </w:p>
              </w:tc>
              <w:tc>
                <w:tcPr>
                  <w:tcW w:w="900" w:type="pct"/>
                  <w:vAlign w:val="center"/>
                </w:tcPr>
                <w:p w14:paraId="4486B8E3">
                  <w:pPr>
                    <w:widowControl/>
                    <w:jc w:val="center"/>
                    <w:rPr>
                      <w:b/>
                      <w:bCs/>
                      <w:color w:val="auto"/>
                      <w:kern w:val="0"/>
                      <w:szCs w:val="21"/>
                    </w:rPr>
                  </w:pPr>
                  <w:r>
                    <w:rPr>
                      <w:rFonts w:hint="eastAsia"/>
                      <w:b/>
                      <w:bCs/>
                      <w:color w:val="auto"/>
                      <w:kern w:val="0"/>
                      <w:szCs w:val="21"/>
                    </w:rPr>
                    <w:t>单位</w:t>
                  </w:r>
                </w:p>
              </w:tc>
              <w:tc>
                <w:tcPr>
                  <w:tcW w:w="705" w:type="pct"/>
                  <w:vAlign w:val="center"/>
                </w:tcPr>
                <w:p w14:paraId="7F6FB4A7">
                  <w:pPr>
                    <w:widowControl/>
                    <w:jc w:val="center"/>
                    <w:rPr>
                      <w:b/>
                      <w:bCs/>
                      <w:color w:val="auto"/>
                      <w:kern w:val="0"/>
                      <w:szCs w:val="21"/>
                    </w:rPr>
                  </w:pPr>
                  <w:r>
                    <w:rPr>
                      <w:rFonts w:hint="eastAsia"/>
                      <w:b/>
                      <w:bCs/>
                      <w:color w:val="auto"/>
                      <w:kern w:val="0"/>
                      <w:szCs w:val="21"/>
                    </w:rPr>
                    <w:t>备注</w:t>
                  </w:r>
                </w:p>
              </w:tc>
            </w:tr>
            <w:tr w14:paraId="02F07F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6E472C85">
                  <w:pPr>
                    <w:widowControl/>
                    <w:jc w:val="center"/>
                    <w:rPr>
                      <w:color w:val="auto"/>
                      <w:kern w:val="0"/>
                      <w:szCs w:val="21"/>
                    </w:rPr>
                  </w:pPr>
                  <w:r>
                    <w:rPr>
                      <w:rFonts w:hint="eastAsia"/>
                      <w:color w:val="auto"/>
                      <w:kern w:val="0"/>
                      <w:szCs w:val="21"/>
                    </w:rPr>
                    <w:t>1</w:t>
                  </w:r>
                </w:p>
              </w:tc>
              <w:tc>
                <w:tcPr>
                  <w:tcW w:w="1782" w:type="pct"/>
                  <w:vAlign w:val="center"/>
                </w:tcPr>
                <w:p w14:paraId="3B83D6BD">
                  <w:pPr>
                    <w:widowControl/>
                    <w:jc w:val="center"/>
                    <w:rPr>
                      <w:color w:val="auto"/>
                      <w:kern w:val="0"/>
                      <w:szCs w:val="21"/>
                    </w:rPr>
                  </w:pPr>
                  <w:r>
                    <w:rPr>
                      <w:rFonts w:hint="eastAsia"/>
                      <w:color w:val="auto"/>
                      <w:kern w:val="0"/>
                      <w:szCs w:val="21"/>
                    </w:rPr>
                    <w:t>规划总用地面积</w:t>
                  </w:r>
                </w:p>
              </w:tc>
              <w:tc>
                <w:tcPr>
                  <w:tcW w:w="1166" w:type="pct"/>
                  <w:vAlign w:val="center"/>
                </w:tcPr>
                <w:p w14:paraId="4BD1E434">
                  <w:pPr>
                    <w:widowControl/>
                    <w:jc w:val="center"/>
                    <w:rPr>
                      <w:color w:val="auto"/>
                      <w:kern w:val="0"/>
                      <w:szCs w:val="21"/>
                    </w:rPr>
                  </w:pPr>
                  <w:r>
                    <w:rPr>
                      <w:rFonts w:hint="eastAsia"/>
                      <w:color w:val="auto"/>
                      <w:kern w:val="0"/>
                      <w:szCs w:val="21"/>
                    </w:rPr>
                    <w:t>25528</w:t>
                  </w:r>
                </w:p>
              </w:tc>
              <w:tc>
                <w:tcPr>
                  <w:tcW w:w="900" w:type="pct"/>
                  <w:vAlign w:val="center"/>
                </w:tcPr>
                <w:p w14:paraId="4E2C8D09">
                  <w:pPr>
                    <w:widowControl/>
                    <w:jc w:val="center"/>
                    <w:rPr>
                      <w:color w:val="auto"/>
                      <w:kern w:val="0"/>
                      <w:szCs w:val="21"/>
                    </w:rPr>
                  </w:pPr>
                  <w:r>
                    <w:rPr>
                      <w:rFonts w:hint="eastAsia"/>
                      <w:color w:val="auto"/>
                      <w:kern w:val="0"/>
                      <w:szCs w:val="21"/>
                    </w:rPr>
                    <w:t>平方米</w:t>
                  </w:r>
                </w:p>
              </w:tc>
              <w:tc>
                <w:tcPr>
                  <w:tcW w:w="705" w:type="pct"/>
                  <w:vAlign w:val="center"/>
                </w:tcPr>
                <w:p w14:paraId="1E2B6C8F">
                  <w:pPr>
                    <w:widowControl/>
                    <w:jc w:val="center"/>
                    <w:rPr>
                      <w:color w:val="auto"/>
                      <w:kern w:val="0"/>
                      <w:szCs w:val="21"/>
                    </w:rPr>
                  </w:pPr>
                  <w:r>
                    <w:rPr>
                      <w:rFonts w:hint="eastAsia"/>
                      <w:color w:val="auto"/>
                      <w:kern w:val="0"/>
                      <w:szCs w:val="21"/>
                    </w:rPr>
                    <w:t>/</w:t>
                  </w:r>
                </w:p>
              </w:tc>
            </w:tr>
            <w:tr w14:paraId="7ABEE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F479633">
                  <w:pPr>
                    <w:widowControl/>
                    <w:jc w:val="center"/>
                    <w:rPr>
                      <w:color w:val="auto"/>
                      <w:kern w:val="0"/>
                      <w:szCs w:val="21"/>
                    </w:rPr>
                  </w:pPr>
                  <w:r>
                    <w:rPr>
                      <w:rFonts w:hint="eastAsia"/>
                      <w:color w:val="auto"/>
                      <w:kern w:val="0"/>
                      <w:szCs w:val="21"/>
                    </w:rPr>
                    <w:t>2</w:t>
                  </w:r>
                </w:p>
              </w:tc>
              <w:tc>
                <w:tcPr>
                  <w:tcW w:w="1782" w:type="pct"/>
                  <w:vAlign w:val="center"/>
                </w:tcPr>
                <w:p w14:paraId="585A195D">
                  <w:pPr>
                    <w:widowControl/>
                    <w:jc w:val="center"/>
                    <w:rPr>
                      <w:color w:val="auto"/>
                      <w:kern w:val="0"/>
                      <w:szCs w:val="21"/>
                    </w:rPr>
                  </w:pPr>
                  <w:r>
                    <w:rPr>
                      <w:rFonts w:hint="eastAsia"/>
                      <w:color w:val="auto"/>
                      <w:kern w:val="0"/>
                      <w:szCs w:val="21"/>
                    </w:rPr>
                    <w:t>总建筑面积</w:t>
                  </w:r>
                </w:p>
              </w:tc>
              <w:tc>
                <w:tcPr>
                  <w:tcW w:w="1166" w:type="pct"/>
                  <w:vAlign w:val="center"/>
                </w:tcPr>
                <w:p w14:paraId="138BF8C7">
                  <w:pPr>
                    <w:widowControl/>
                    <w:jc w:val="center"/>
                    <w:rPr>
                      <w:color w:val="auto"/>
                      <w:kern w:val="0"/>
                      <w:szCs w:val="21"/>
                    </w:rPr>
                  </w:pPr>
                  <w:r>
                    <w:rPr>
                      <w:rFonts w:hint="eastAsia"/>
                      <w:color w:val="auto"/>
                      <w:kern w:val="0"/>
                      <w:szCs w:val="21"/>
                    </w:rPr>
                    <w:t>27450</w:t>
                  </w:r>
                </w:p>
              </w:tc>
              <w:tc>
                <w:tcPr>
                  <w:tcW w:w="900" w:type="pct"/>
                  <w:vAlign w:val="center"/>
                </w:tcPr>
                <w:p w14:paraId="7BD3A4A9">
                  <w:pPr>
                    <w:widowControl/>
                    <w:jc w:val="center"/>
                    <w:rPr>
                      <w:color w:val="auto"/>
                      <w:kern w:val="0"/>
                      <w:szCs w:val="21"/>
                    </w:rPr>
                  </w:pPr>
                  <w:r>
                    <w:rPr>
                      <w:rFonts w:hint="eastAsia"/>
                      <w:color w:val="auto"/>
                      <w:kern w:val="0"/>
                      <w:szCs w:val="21"/>
                    </w:rPr>
                    <w:t>平方米</w:t>
                  </w:r>
                </w:p>
              </w:tc>
              <w:tc>
                <w:tcPr>
                  <w:tcW w:w="705" w:type="pct"/>
                  <w:vAlign w:val="center"/>
                </w:tcPr>
                <w:p w14:paraId="0160D458">
                  <w:pPr>
                    <w:widowControl/>
                    <w:jc w:val="center"/>
                    <w:rPr>
                      <w:color w:val="auto"/>
                      <w:kern w:val="0"/>
                      <w:szCs w:val="21"/>
                    </w:rPr>
                  </w:pPr>
                  <w:r>
                    <w:rPr>
                      <w:rFonts w:hint="eastAsia"/>
                      <w:color w:val="auto"/>
                      <w:kern w:val="0"/>
                      <w:szCs w:val="21"/>
                    </w:rPr>
                    <w:t>/</w:t>
                  </w:r>
                </w:p>
              </w:tc>
            </w:tr>
            <w:tr w14:paraId="4409D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Merge w:val="restart"/>
                  <w:vAlign w:val="center"/>
                </w:tcPr>
                <w:p w14:paraId="0962CAD9">
                  <w:pPr>
                    <w:widowControl/>
                    <w:jc w:val="center"/>
                    <w:rPr>
                      <w:color w:val="auto"/>
                      <w:kern w:val="0"/>
                      <w:szCs w:val="21"/>
                    </w:rPr>
                  </w:pPr>
                  <w:r>
                    <w:rPr>
                      <w:rFonts w:hint="eastAsia"/>
                      <w:color w:val="auto"/>
                      <w:kern w:val="0"/>
                      <w:szCs w:val="21"/>
                    </w:rPr>
                    <w:t>其中</w:t>
                  </w:r>
                </w:p>
              </w:tc>
              <w:tc>
                <w:tcPr>
                  <w:tcW w:w="1782" w:type="pct"/>
                  <w:vAlign w:val="center"/>
                </w:tcPr>
                <w:p w14:paraId="2E0CA4CD">
                  <w:pPr>
                    <w:widowControl/>
                    <w:jc w:val="center"/>
                    <w:rPr>
                      <w:color w:val="auto"/>
                      <w:kern w:val="0"/>
                      <w:szCs w:val="21"/>
                    </w:rPr>
                  </w:pPr>
                  <w:r>
                    <w:rPr>
                      <w:rFonts w:hint="eastAsia"/>
                      <w:color w:val="auto"/>
                      <w:kern w:val="0"/>
                      <w:szCs w:val="21"/>
                    </w:rPr>
                    <w:t>地上建筑面积</w:t>
                  </w:r>
                </w:p>
              </w:tc>
              <w:tc>
                <w:tcPr>
                  <w:tcW w:w="1166" w:type="pct"/>
                  <w:vAlign w:val="center"/>
                </w:tcPr>
                <w:p w14:paraId="361B0844">
                  <w:pPr>
                    <w:widowControl/>
                    <w:jc w:val="center"/>
                    <w:rPr>
                      <w:color w:val="auto"/>
                      <w:kern w:val="0"/>
                      <w:szCs w:val="21"/>
                    </w:rPr>
                  </w:pPr>
                  <w:r>
                    <w:rPr>
                      <w:rFonts w:hint="eastAsia"/>
                      <w:color w:val="auto"/>
                      <w:kern w:val="0"/>
                      <w:szCs w:val="21"/>
                    </w:rPr>
                    <w:t>27340</w:t>
                  </w:r>
                </w:p>
              </w:tc>
              <w:tc>
                <w:tcPr>
                  <w:tcW w:w="900" w:type="pct"/>
                  <w:vAlign w:val="center"/>
                </w:tcPr>
                <w:p w14:paraId="4618F098">
                  <w:pPr>
                    <w:widowControl/>
                    <w:jc w:val="center"/>
                    <w:rPr>
                      <w:color w:val="auto"/>
                      <w:kern w:val="0"/>
                      <w:szCs w:val="21"/>
                    </w:rPr>
                  </w:pPr>
                  <w:r>
                    <w:rPr>
                      <w:rFonts w:hint="eastAsia"/>
                      <w:color w:val="auto"/>
                      <w:kern w:val="0"/>
                      <w:szCs w:val="21"/>
                    </w:rPr>
                    <w:t>平方米</w:t>
                  </w:r>
                </w:p>
              </w:tc>
              <w:tc>
                <w:tcPr>
                  <w:tcW w:w="705" w:type="pct"/>
                  <w:vAlign w:val="center"/>
                </w:tcPr>
                <w:p w14:paraId="45D2D388">
                  <w:pPr>
                    <w:widowControl/>
                    <w:jc w:val="center"/>
                    <w:rPr>
                      <w:color w:val="auto"/>
                      <w:kern w:val="0"/>
                      <w:szCs w:val="21"/>
                    </w:rPr>
                  </w:pPr>
                  <w:r>
                    <w:rPr>
                      <w:rFonts w:hint="eastAsia"/>
                      <w:color w:val="auto"/>
                      <w:kern w:val="0"/>
                      <w:szCs w:val="21"/>
                    </w:rPr>
                    <w:t>/</w:t>
                  </w:r>
                </w:p>
              </w:tc>
            </w:tr>
            <w:tr w14:paraId="3E443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Merge w:val="continue"/>
                  <w:vAlign w:val="center"/>
                </w:tcPr>
                <w:p w14:paraId="48F76B0B">
                  <w:pPr>
                    <w:widowControl/>
                    <w:jc w:val="center"/>
                    <w:rPr>
                      <w:color w:val="auto"/>
                      <w:kern w:val="0"/>
                      <w:szCs w:val="21"/>
                    </w:rPr>
                  </w:pPr>
                </w:p>
              </w:tc>
              <w:tc>
                <w:tcPr>
                  <w:tcW w:w="1782" w:type="pct"/>
                  <w:vAlign w:val="center"/>
                </w:tcPr>
                <w:p w14:paraId="56D25F95">
                  <w:pPr>
                    <w:widowControl/>
                    <w:jc w:val="center"/>
                    <w:rPr>
                      <w:color w:val="auto"/>
                      <w:kern w:val="0"/>
                      <w:szCs w:val="21"/>
                    </w:rPr>
                  </w:pPr>
                  <w:r>
                    <w:rPr>
                      <w:rFonts w:hint="eastAsia"/>
                      <w:color w:val="auto"/>
                      <w:kern w:val="0"/>
                      <w:szCs w:val="21"/>
                    </w:rPr>
                    <w:t>地下建筑面积</w:t>
                  </w:r>
                </w:p>
              </w:tc>
              <w:tc>
                <w:tcPr>
                  <w:tcW w:w="1166" w:type="pct"/>
                  <w:vAlign w:val="center"/>
                </w:tcPr>
                <w:p w14:paraId="5FA9C81F">
                  <w:pPr>
                    <w:widowControl/>
                    <w:jc w:val="center"/>
                    <w:rPr>
                      <w:color w:val="auto"/>
                      <w:kern w:val="0"/>
                      <w:szCs w:val="21"/>
                    </w:rPr>
                  </w:pPr>
                  <w:r>
                    <w:rPr>
                      <w:rFonts w:hint="eastAsia"/>
                      <w:color w:val="auto"/>
                      <w:kern w:val="0"/>
                      <w:szCs w:val="21"/>
                    </w:rPr>
                    <w:t>110</w:t>
                  </w:r>
                </w:p>
              </w:tc>
              <w:tc>
                <w:tcPr>
                  <w:tcW w:w="900" w:type="pct"/>
                  <w:vAlign w:val="center"/>
                </w:tcPr>
                <w:p w14:paraId="0F6F23CF">
                  <w:pPr>
                    <w:widowControl/>
                    <w:jc w:val="center"/>
                    <w:rPr>
                      <w:color w:val="auto"/>
                      <w:kern w:val="0"/>
                      <w:szCs w:val="21"/>
                    </w:rPr>
                  </w:pPr>
                  <w:r>
                    <w:rPr>
                      <w:rFonts w:hint="eastAsia"/>
                      <w:color w:val="auto"/>
                      <w:kern w:val="0"/>
                      <w:szCs w:val="21"/>
                    </w:rPr>
                    <w:t>平方米</w:t>
                  </w:r>
                </w:p>
              </w:tc>
              <w:tc>
                <w:tcPr>
                  <w:tcW w:w="705" w:type="pct"/>
                  <w:vAlign w:val="center"/>
                </w:tcPr>
                <w:p w14:paraId="35BD67CF">
                  <w:pPr>
                    <w:widowControl/>
                    <w:jc w:val="center"/>
                    <w:rPr>
                      <w:color w:val="auto"/>
                      <w:kern w:val="0"/>
                      <w:szCs w:val="21"/>
                    </w:rPr>
                  </w:pPr>
                  <w:r>
                    <w:rPr>
                      <w:rFonts w:hint="eastAsia"/>
                      <w:color w:val="auto"/>
                      <w:kern w:val="0"/>
                      <w:szCs w:val="21"/>
                    </w:rPr>
                    <w:t>消防泵房</w:t>
                  </w:r>
                </w:p>
              </w:tc>
            </w:tr>
            <w:tr w14:paraId="7A02CC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B35862F">
                  <w:pPr>
                    <w:widowControl/>
                    <w:jc w:val="center"/>
                    <w:rPr>
                      <w:color w:val="auto"/>
                      <w:kern w:val="0"/>
                      <w:szCs w:val="21"/>
                    </w:rPr>
                  </w:pPr>
                  <w:r>
                    <w:rPr>
                      <w:rFonts w:hint="eastAsia"/>
                      <w:color w:val="auto"/>
                      <w:kern w:val="0"/>
                      <w:szCs w:val="21"/>
                    </w:rPr>
                    <w:t>3</w:t>
                  </w:r>
                </w:p>
              </w:tc>
              <w:tc>
                <w:tcPr>
                  <w:tcW w:w="1782" w:type="pct"/>
                  <w:vAlign w:val="center"/>
                </w:tcPr>
                <w:p w14:paraId="2F69ACB1">
                  <w:pPr>
                    <w:widowControl/>
                    <w:jc w:val="center"/>
                    <w:rPr>
                      <w:color w:val="auto"/>
                      <w:kern w:val="0"/>
                      <w:szCs w:val="21"/>
                    </w:rPr>
                  </w:pPr>
                  <w:r>
                    <w:rPr>
                      <w:rFonts w:hint="eastAsia"/>
                      <w:color w:val="auto"/>
                      <w:kern w:val="0"/>
                      <w:szCs w:val="21"/>
                    </w:rPr>
                    <w:t>计容建筑面积</w:t>
                  </w:r>
                </w:p>
              </w:tc>
              <w:tc>
                <w:tcPr>
                  <w:tcW w:w="1166" w:type="pct"/>
                  <w:vAlign w:val="center"/>
                </w:tcPr>
                <w:p w14:paraId="0412C032">
                  <w:pPr>
                    <w:widowControl/>
                    <w:jc w:val="center"/>
                    <w:rPr>
                      <w:color w:val="auto"/>
                      <w:kern w:val="0"/>
                      <w:szCs w:val="21"/>
                    </w:rPr>
                  </w:pPr>
                  <w:r>
                    <w:rPr>
                      <w:rFonts w:hint="eastAsia"/>
                      <w:color w:val="auto"/>
                      <w:kern w:val="0"/>
                      <w:szCs w:val="21"/>
                    </w:rPr>
                    <w:t>43190</w:t>
                  </w:r>
                </w:p>
              </w:tc>
              <w:tc>
                <w:tcPr>
                  <w:tcW w:w="900" w:type="pct"/>
                  <w:vAlign w:val="center"/>
                </w:tcPr>
                <w:p w14:paraId="5E63F2FD">
                  <w:pPr>
                    <w:widowControl/>
                    <w:jc w:val="center"/>
                    <w:rPr>
                      <w:color w:val="auto"/>
                      <w:kern w:val="0"/>
                      <w:szCs w:val="21"/>
                    </w:rPr>
                  </w:pPr>
                  <w:r>
                    <w:rPr>
                      <w:rFonts w:hint="eastAsia"/>
                      <w:color w:val="auto"/>
                      <w:kern w:val="0"/>
                      <w:szCs w:val="21"/>
                    </w:rPr>
                    <w:t>平方米</w:t>
                  </w:r>
                </w:p>
              </w:tc>
              <w:tc>
                <w:tcPr>
                  <w:tcW w:w="705" w:type="pct"/>
                  <w:vAlign w:val="center"/>
                </w:tcPr>
                <w:p w14:paraId="3B6DAFEC">
                  <w:pPr>
                    <w:widowControl/>
                    <w:jc w:val="center"/>
                    <w:rPr>
                      <w:color w:val="auto"/>
                      <w:kern w:val="0"/>
                      <w:szCs w:val="21"/>
                    </w:rPr>
                  </w:pPr>
                  <w:r>
                    <w:rPr>
                      <w:rFonts w:hint="eastAsia"/>
                      <w:color w:val="auto"/>
                      <w:kern w:val="0"/>
                      <w:szCs w:val="21"/>
                    </w:rPr>
                    <w:t>/</w:t>
                  </w:r>
                </w:p>
              </w:tc>
            </w:tr>
            <w:tr w14:paraId="4095F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872B774">
                  <w:pPr>
                    <w:widowControl/>
                    <w:jc w:val="center"/>
                    <w:rPr>
                      <w:color w:val="auto"/>
                      <w:kern w:val="0"/>
                      <w:szCs w:val="21"/>
                    </w:rPr>
                  </w:pPr>
                  <w:r>
                    <w:rPr>
                      <w:rFonts w:hint="eastAsia"/>
                      <w:color w:val="auto"/>
                      <w:kern w:val="0"/>
                      <w:szCs w:val="21"/>
                    </w:rPr>
                    <w:t>4</w:t>
                  </w:r>
                </w:p>
              </w:tc>
              <w:tc>
                <w:tcPr>
                  <w:tcW w:w="1782" w:type="pct"/>
                  <w:vAlign w:val="center"/>
                </w:tcPr>
                <w:p w14:paraId="43F4B661">
                  <w:pPr>
                    <w:widowControl/>
                    <w:jc w:val="center"/>
                    <w:rPr>
                      <w:color w:val="auto"/>
                      <w:kern w:val="0"/>
                      <w:szCs w:val="21"/>
                    </w:rPr>
                  </w:pPr>
                  <w:r>
                    <w:rPr>
                      <w:rFonts w:hint="eastAsia"/>
                      <w:color w:val="auto"/>
                      <w:kern w:val="0"/>
                      <w:szCs w:val="21"/>
                    </w:rPr>
                    <w:t>容积率</w:t>
                  </w:r>
                </w:p>
              </w:tc>
              <w:tc>
                <w:tcPr>
                  <w:tcW w:w="1166" w:type="pct"/>
                  <w:vAlign w:val="center"/>
                </w:tcPr>
                <w:p w14:paraId="1E058DE4">
                  <w:pPr>
                    <w:widowControl/>
                    <w:jc w:val="center"/>
                    <w:rPr>
                      <w:color w:val="auto"/>
                      <w:kern w:val="0"/>
                      <w:szCs w:val="21"/>
                    </w:rPr>
                  </w:pPr>
                  <w:r>
                    <w:rPr>
                      <w:rFonts w:hint="eastAsia"/>
                      <w:color w:val="auto"/>
                      <w:kern w:val="0"/>
                      <w:szCs w:val="21"/>
                    </w:rPr>
                    <w:t>1.69</w:t>
                  </w:r>
                </w:p>
              </w:tc>
              <w:tc>
                <w:tcPr>
                  <w:tcW w:w="900" w:type="pct"/>
                  <w:vAlign w:val="center"/>
                </w:tcPr>
                <w:p w14:paraId="562137D2">
                  <w:pPr>
                    <w:widowControl/>
                    <w:jc w:val="center"/>
                    <w:rPr>
                      <w:color w:val="auto"/>
                      <w:kern w:val="0"/>
                      <w:szCs w:val="21"/>
                    </w:rPr>
                  </w:pPr>
                  <w:r>
                    <w:rPr>
                      <w:rFonts w:hint="eastAsia"/>
                      <w:color w:val="auto"/>
                      <w:kern w:val="0"/>
                      <w:szCs w:val="21"/>
                    </w:rPr>
                    <w:t>/</w:t>
                  </w:r>
                </w:p>
              </w:tc>
              <w:tc>
                <w:tcPr>
                  <w:tcW w:w="705" w:type="pct"/>
                  <w:vAlign w:val="center"/>
                </w:tcPr>
                <w:p w14:paraId="536764E1">
                  <w:pPr>
                    <w:widowControl/>
                    <w:jc w:val="center"/>
                    <w:rPr>
                      <w:color w:val="auto"/>
                      <w:kern w:val="0"/>
                      <w:szCs w:val="21"/>
                    </w:rPr>
                  </w:pPr>
                  <w:r>
                    <w:rPr>
                      <w:rFonts w:hint="eastAsia"/>
                      <w:color w:val="auto"/>
                      <w:kern w:val="0"/>
                      <w:szCs w:val="21"/>
                    </w:rPr>
                    <w:t>/</w:t>
                  </w:r>
                </w:p>
              </w:tc>
            </w:tr>
            <w:tr w14:paraId="5E1FD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3B19820">
                  <w:pPr>
                    <w:widowControl/>
                    <w:jc w:val="center"/>
                    <w:rPr>
                      <w:color w:val="auto"/>
                      <w:kern w:val="0"/>
                      <w:szCs w:val="21"/>
                    </w:rPr>
                  </w:pPr>
                  <w:r>
                    <w:rPr>
                      <w:rFonts w:hint="eastAsia"/>
                      <w:color w:val="auto"/>
                      <w:kern w:val="0"/>
                      <w:szCs w:val="21"/>
                    </w:rPr>
                    <w:t>5</w:t>
                  </w:r>
                </w:p>
              </w:tc>
              <w:tc>
                <w:tcPr>
                  <w:tcW w:w="1782" w:type="pct"/>
                  <w:vAlign w:val="center"/>
                </w:tcPr>
                <w:p w14:paraId="5F25D585">
                  <w:pPr>
                    <w:widowControl/>
                    <w:jc w:val="center"/>
                    <w:rPr>
                      <w:color w:val="auto"/>
                      <w:kern w:val="0"/>
                      <w:szCs w:val="21"/>
                    </w:rPr>
                  </w:pPr>
                  <w:r>
                    <w:rPr>
                      <w:rFonts w:hint="eastAsia"/>
                      <w:color w:val="auto"/>
                      <w:kern w:val="0"/>
                      <w:szCs w:val="21"/>
                    </w:rPr>
                    <w:t>建筑基底总面积</w:t>
                  </w:r>
                </w:p>
              </w:tc>
              <w:tc>
                <w:tcPr>
                  <w:tcW w:w="1166" w:type="pct"/>
                  <w:vAlign w:val="center"/>
                </w:tcPr>
                <w:p w14:paraId="497D3D9C">
                  <w:pPr>
                    <w:widowControl/>
                    <w:jc w:val="center"/>
                    <w:rPr>
                      <w:color w:val="auto"/>
                      <w:kern w:val="0"/>
                      <w:szCs w:val="21"/>
                    </w:rPr>
                  </w:pPr>
                  <w:r>
                    <w:rPr>
                      <w:rFonts w:hint="eastAsia"/>
                      <w:color w:val="auto"/>
                      <w:kern w:val="0"/>
                      <w:szCs w:val="21"/>
                    </w:rPr>
                    <w:t>16870</w:t>
                  </w:r>
                </w:p>
              </w:tc>
              <w:tc>
                <w:tcPr>
                  <w:tcW w:w="900" w:type="pct"/>
                  <w:vAlign w:val="center"/>
                </w:tcPr>
                <w:p w14:paraId="64B171E5">
                  <w:pPr>
                    <w:widowControl/>
                    <w:jc w:val="center"/>
                    <w:rPr>
                      <w:color w:val="auto"/>
                      <w:kern w:val="0"/>
                      <w:szCs w:val="21"/>
                    </w:rPr>
                  </w:pPr>
                  <w:r>
                    <w:rPr>
                      <w:rFonts w:hint="eastAsia"/>
                      <w:color w:val="auto"/>
                      <w:kern w:val="0"/>
                      <w:szCs w:val="21"/>
                    </w:rPr>
                    <w:t>平方米</w:t>
                  </w:r>
                </w:p>
              </w:tc>
              <w:tc>
                <w:tcPr>
                  <w:tcW w:w="705" w:type="pct"/>
                  <w:vAlign w:val="center"/>
                </w:tcPr>
                <w:p w14:paraId="066B516F">
                  <w:pPr>
                    <w:widowControl/>
                    <w:jc w:val="center"/>
                    <w:rPr>
                      <w:color w:val="auto"/>
                      <w:kern w:val="0"/>
                      <w:szCs w:val="21"/>
                    </w:rPr>
                  </w:pPr>
                  <w:r>
                    <w:rPr>
                      <w:rFonts w:hint="eastAsia"/>
                      <w:color w:val="auto"/>
                      <w:kern w:val="0"/>
                      <w:szCs w:val="21"/>
                    </w:rPr>
                    <w:t>/</w:t>
                  </w:r>
                </w:p>
              </w:tc>
            </w:tr>
            <w:tr w14:paraId="28C83A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0597AC18">
                  <w:pPr>
                    <w:widowControl/>
                    <w:jc w:val="center"/>
                    <w:rPr>
                      <w:color w:val="auto"/>
                      <w:kern w:val="0"/>
                      <w:szCs w:val="21"/>
                    </w:rPr>
                  </w:pPr>
                  <w:r>
                    <w:rPr>
                      <w:rFonts w:hint="eastAsia"/>
                      <w:color w:val="auto"/>
                      <w:kern w:val="0"/>
                      <w:szCs w:val="21"/>
                    </w:rPr>
                    <w:t>6</w:t>
                  </w:r>
                </w:p>
              </w:tc>
              <w:tc>
                <w:tcPr>
                  <w:tcW w:w="1782" w:type="pct"/>
                  <w:vAlign w:val="center"/>
                </w:tcPr>
                <w:p w14:paraId="26B1C87F">
                  <w:pPr>
                    <w:widowControl/>
                    <w:jc w:val="center"/>
                    <w:rPr>
                      <w:color w:val="auto"/>
                      <w:kern w:val="0"/>
                      <w:szCs w:val="21"/>
                    </w:rPr>
                  </w:pPr>
                  <w:r>
                    <w:rPr>
                      <w:rFonts w:hint="eastAsia"/>
                      <w:color w:val="auto"/>
                      <w:kern w:val="0"/>
                      <w:szCs w:val="21"/>
                    </w:rPr>
                    <w:t>建筑密度</w:t>
                  </w:r>
                </w:p>
              </w:tc>
              <w:tc>
                <w:tcPr>
                  <w:tcW w:w="1166" w:type="pct"/>
                  <w:vAlign w:val="center"/>
                </w:tcPr>
                <w:p w14:paraId="0D657752">
                  <w:pPr>
                    <w:widowControl/>
                    <w:jc w:val="center"/>
                    <w:rPr>
                      <w:color w:val="auto"/>
                      <w:kern w:val="0"/>
                      <w:szCs w:val="21"/>
                    </w:rPr>
                  </w:pPr>
                  <w:r>
                    <w:rPr>
                      <w:rFonts w:hint="eastAsia"/>
                      <w:color w:val="auto"/>
                      <w:kern w:val="0"/>
                      <w:szCs w:val="21"/>
                    </w:rPr>
                    <w:t>66.08</w:t>
                  </w:r>
                </w:p>
              </w:tc>
              <w:tc>
                <w:tcPr>
                  <w:tcW w:w="900" w:type="pct"/>
                  <w:vAlign w:val="center"/>
                </w:tcPr>
                <w:p w14:paraId="089F4DB3">
                  <w:pPr>
                    <w:widowControl/>
                    <w:jc w:val="center"/>
                    <w:rPr>
                      <w:color w:val="auto"/>
                      <w:kern w:val="0"/>
                      <w:szCs w:val="21"/>
                    </w:rPr>
                  </w:pPr>
                  <w:r>
                    <w:rPr>
                      <w:rFonts w:hint="eastAsia"/>
                      <w:color w:val="auto"/>
                      <w:kern w:val="0"/>
                      <w:szCs w:val="21"/>
                    </w:rPr>
                    <w:t>%</w:t>
                  </w:r>
                </w:p>
              </w:tc>
              <w:tc>
                <w:tcPr>
                  <w:tcW w:w="705" w:type="pct"/>
                  <w:vAlign w:val="center"/>
                </w:tcPr>
                <w:p w14:paraId="62747563">
                  <w:pPr>
                    <w:widowControl/>
                    <w:jc w:val="center"/>
                    <w:rPr>
                      <w:color w:val="auto"/>
                      <w:kern w:val="0"/>
                      <w:szCs w:val="21"/>
                    </w:rPr>
                  </w:pPr>
                  <w:r>
                    <w:rPr>
                      <w:rFonts w:hint="eastAsia"/>
                      <w:color w:val="auto"/>
                      <w:kern w:val="0"/>
                      <w:szCs w:val="21"/>
                    </w:rPr>
                    <w:t>/</w:t>
                  </w:r>
                </w:p>
              </w:tc>
            </w:tr>
            <w:tr w14:paraId="35134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248C0EEC">
                  <w:pPr>
                    <w:widowControl/>
                    <w:jc w:val="center"/>
                    <w:rPr>
                      <w:color w:val="auto"/>
                      <w:kern w:val="0"/>
                      <w:szCs w:val="21"/>
                    </w:rPr>
                  </w:pPr>
                  <w:r>
                    <w:rPr>
                      <w:rFonts w:hint="eastAsia"/>
                      <w:color w:val="auto"/>
                      <w:kern w:val="0"/>
                      <w:szCs w:val="21"/>
                    </w:rPr>
                    <w:t>7</w:t>
                  </w:r>
                </w:p>
              </w:tc>
              <w:tc>
                <w:tcPr>
                  <w:tcW w:w="1782" w:type="pct"/>
                  <w:vAlign w:val="center"/>
                </w:tcPr>
                <w:p w14:paraId="2C2535BF">
                  <w:pPr>
                    <w:widowControl/>
                    <w:jc w:val="center"/>
                    <w:rPr>
                      <w:color w:val="auto"/>
                      <w:kern w:val="0"/>
                      <w:szCs w:val="21"/>
                    </w:rPr>
                  </w:pPr>
                  <w:r>
                    <w:rPr>
                      <w:rFonts w:hint="eastAsia"/>
                      <w:color w:val="auto"/>
                      <w:kern w:val="0"/>
                      <w:szCs w:val="21"/>
                    </w:rPr>
                    <w:t>绿化率</w:t>
                  </w:r>
                </w:p>
              </w:tc>
              <w:tc>
                <w:tcPr>
                  <w:tcW w:w="1166" w:type="pct"/>
                  <w:vAlign w:val="center"/>
                </w:tcPr>
                <w:p w14:paraId="2A8BBB34">
                  <w:pPr>
                    <w:widowControl/>
                    <w:jc w:val="center"/>
                    <w:rPr>
                      <w:color w:val="auto"/>
                      <w:kern w:val="0"/>
                      <w:szCs w:val="21"/>
                    </w:rPr>
                  </w:pPr>
                  <w:r>
                    <w:rPr>
                      <w:rFonts w:hint="eastAsia"/>
                      <w:color w:val="auto"/>
                      <w:kern w:val="0"/>
                      <w:szCs w:val="21"/>
                    </w:rPr>
                    <w:t>4.0</w:t>
                  </w:r>
                </w:p>
              </w:tc>
              <w:tc>
                <w:tcPr>
                  <w:tcW w:w="900" w:type="pct"/>
                  <w:vAlign w:val="center"/>
                </w:tcPr>
                <w:p w14:paraId="4D99730F">
                  <w:pPr>
                    <w:widowControl/>
                    <w:jc w:val="center"/>
                    <w:rPr>
                      <w:color w:val="auto"/>
                      <w:kern w:val="0"/>
                      <w:szCs w:val="21"/>
                    </w:rPr>
                  </w:pPr>
                  <w:r>
                    <w:rPr>
                      <w:rFonts w:hint="eastAsia"/>
                      <w:color w:val="auto"/>
                      <w:kern w:val="0"/>
                      <w:szCs w:val="21"/>
                    </w:rPr>
                    <w:t>%</w:t>
                  </w:r>
                </w:p>
              </w:tc>
              <w:tc>
                <w:tcPr>
                  <w:tcW w:w="705" w:type="pct"/>
                  <w:vAlign w:val="center"/>
                </w:tcPr>
                <w:p w14:paraId="12DFF6FF">
                  <w:pPr>
                    <w:widowControl/>
                    <w:jc w:val="center"/>
                    <w:rPr>
                      <w:color w:val="auto"/>
                      <w:kern w:val="0"/>
                      <w:szCs w:val="21"/>
                    </w:rPr>
                  </w:pPr>
                  <w:r>
                    <w:rPr>
                      <w:rFonts w:hint="eastAsia"/>
                      <w:color w:val="auto"/>
                      <w:kern w:val="0"/>
                      <w:szCs w:val="21"/>
                    </w:rPr>
                    <w:t>/</w:t>
                  </w:r>
                </w:p>
              </w:tc>
            </w:tr>
            <w:tr w14:paraId="53121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3EBF9DD9">
                  <w:pPr>
                    <w:widowControl/>
                    <w:jc w:val="center"/>
                    <w:rPr>
                      <w:color w:val="auto"/>
                      <w:kern w:val="0"/>
                      <w:szCs w:val="21"/>
                    </w:rPr>
                  </w:pPr>
                  <w:r>
                    <w:rPr>
                      <w:rFonts w:hint="eastAsia"/>
                      <w:color w:val="auto"/>
                      <w:kern w:val="0"/>
                      <w:szCs w:val="21"/>
                    </w:rPr>
                    <w:t>8</w:t>
                  </w:r>
                </w:p>
              </w:tc>
              <w:tc>
                <w:tcPr>
                  <w:tcW w:w="1782" w:type="pct"/>
                  <w:vAlign w:val="center"/>
                </w:tcPr>
                <w:p w14:paraId="58175A7C">
                  <w:pPr>
                    <w:widowControl/>
                    <w:jc w:val="center"/>
                    <w:rPr>
                      <w:color w:val="auto"/>
                      <w:kern w:val="0"/>
                      <w:szCs w:val="21"/>
                    </w:rPr>
                  </w:pPr>
                  <w:r>
                    <w:rPr>
                      <w:rFonts w:hint="eastAsia"/>
                      <w:color w:val="auto"/>
                      <w:kern w:val="0"/>
                      <w:szCs w:val="21"/>
                    </w:rPr>
                    <w:t>机动车停车泊位</w:t>
                  </w:r>
                </w:p>
              </w:tc>
              <w:tc>
                <w:tcPr>
                  <w:tcW w:w="1166" w:type="pct"/>
                  <w:vAlign w:val="center"/>
                </w:tcPr>
                <w:p w14:paraId="12F719EC">
                  <w:pPr>
                    <w:widowControl/>
                    <w:jc w:val="center"/>
                    <w:rPr>
                      <w:color w:val="auto"/>
                      <w:kern w:val="0"/>
                      <w:szCs w:val="21"/>
                    </w:rPr>
                  </w:pPr>
                  <w:r>
                    <w:rPr>
                      <w:rFonts w:hint="eastAsia"/>
                      <w:color w:val="auto"/>
                      <w:kern w:val="0"/>
                      <w:szCs w:val="21"/>
                    </w:rPr>
                    <w:t>80</w:t>
                  </w:r>
                </w:p>
              </w:tc>
              <w:tc>
                <w:tcPr>
                  <w:tcW w:w="900" w:type="pct"/>
                  <w:vAlign w:val="center"/>
                </w:tcPr>
                <w:p w14:paraId="2CAA222A">
                  <w:pPr>
                    <w:widowControl/>
                    <w:jc w:val="center"/>
                    <w:rPr>
                      <w:color w:val="auto"/>
                      <w:kern w:val="0"/>
                      <w:szCs w:val="21"/>
                    </w:rPr>
                  </w:pPr>
                  <w:r>
                    <w:rPr>
                      <w:rFonts w:hint="eastAsia"/>
                      <w:color w:val="auto"/>
                      <w:kern w:val="0"/>
                      <w:szCs w:val="21"/>
                    </w:rPr>
                    <w:t>个</w:t>
                  </w:r>
                </w:p>
              </w:tc>
              <w:tc>
                <w:tcPr>
                  <w:tcW w:w="705" w:type="pct"/>
                  <w:vAlign w:val="center"/>
                </w:tcPr>
                <w:p w14:paraId="15ED7E47">
                  <w:pPr>
                    <w:widowControl/>
                    <w:jc w:val="center"/>
                    <w:rPr>
                      <w:color w:val="auto"/>
                      <w:kern w:val="0"/>
                      <w:szCs w:val="21"/>
                    </w:rPr>
                  </w:pPr>
                  <w:r>
                    <w:rPr>
                      <w:rFonts w:hint="eastAsia"/>
                      <w:color w:val="auto"/>
                      <w:kern w:val="0"/>
                      <w:szCs w:val="21"/>
                    </w:rPr>
                    <w:t>/</w:t>
                  </w:r>
                </w:p>
              </w:tc>
            </w:tr>
            <w:tr w14:paraId="47C433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77C33FB4">
                  <w:pPr>
                    <w:widowControl/>
                    <w:jc w:val="center"/>
                    <w:rPr>
                      <w:color w:val="auto"/>
                      <w:kern w:val="0"/>
                      <w:szCs w:val="21"/>
                    </w:rPr>
                  </w:pPr>
                  <w:r>
                    <w:rPr>
                      <w:rFonts w:hint="eastAsia"/>
                      <w:color w:val="auto"/>
                      <w:kern w:val="0"/>
                      <w:szCs w:val="21"/>
                    </w:rPr>
                    <w:t>9</w:t>
                  </w:r>
                </w:p>
              </w:tc>
              <w:tc>
                <w:tcPr>
                  <w:tcW w:w="1782" w:type="pct"/>
                  <w:vAlign w:val="center"/>
                </w:tcPr>
                <w:p w14:paraId="186FCCDC">
                  <w:pPr>
                    <w:widowControl/>
                    <w:jc w:val="center"/>
                    <w:rPr>
                      <w:color w:val="auto"/>
                      <w:kern w:val="0"/>
                      <w:szCs w:val="21"/>
                    </w:rPr>
                  </w:pPr>
                  <w:r>
                    <w:rPr>
                      <w:rFonts w:hint="eastAsia"/>
                      <w:color w:val="auto"/>
                      <w:kern w:val="0"/>
                      <w:szCs w:val="21"/>
                    </w:rPr>
                    <w:t>非机动车停车泊位</w:t>
                  </w:r>
                </w:p>
              </w:tc>
              <w:tc>
                <w:tcPr>
                  <w:tcW w:w="1166" w:type="pct"/>
                  <w:vAlign w:val="center"/>
                </w:tcPr>
                <w:p w14:paraId="1412E021">
                  <w:pPr>
                    <w:widowControl/>
                    <w:jc w:val="center"/>
                    <w:rPr>
                      <w:color w:val="auto"/>
                      <w:kern w:val="0"/>
                      <w:szCs w:val="21"/>
                    </w:rPr>
                  </w:pPr>
                  <w:r>
                    <w:rPr>
                      <w:rFonts w:hint="eastAsia"/>
                      <w:color w:val="auto"/>
                      <w:kern w:val="0"/>
                      <w:szCs w:val="21"/>
                    </w:rPr>
                    <w:t>100</w:t>
                  </w:r>
                </w:p>
              </w:tc>
              <w:tc>
                <w:tcPr>
                  <w:tcW w:w="900" w:type="pct"/>
                  <w:vAlign w:val="center"/>
                </w:tcPr>
                <w:p w14:paraId="332CFB0D">
                  <w:pPr>
                    <w:widowControl/>
                    <w:jc w:val="center"/>
                    <w:rPr>
                      <w:color w:val="auto"/>
                      <w:kern w:val="0"/>
                      <w:szCs w:val="21"/>
                    </w:rPr>
                  </w:pPr>
                  <w:r>
                    <w:rPr>
                      <w:rFonts w:hint="eastAsia"/>
                      <w:color w:val="auto"/>
                      <w:kern w:val="0"/>
                      <w:szCs w:val="21"/>
                    </w:rPr>
                    <w:t>个</w:t>
                  </w:r>
                </w:p>
              </w:tc>
              <w:tc>
                <w:tcPr>
                  <w:tcW w:w="705" w:type="pct"/>
                  <w:vAlign w:val="center"/>
                </w:tcPr>
                <w:p w14:paraId="5FA7E9E1">
                  <w:pPr>
                    <w:widowControl/>
                    <w:jc w:val="center"/>
                    <w:rPr>
                      <w:color w:val="auto"/>
                      <w:kern w:val="0"/>
                      <w:szCs w:val="21"/>
                    </w:rPr>
                  </w:pPr>
                  <w:r>
                    <w:rPr>
                      <w:rFonts w:hint="eastAsia"/>
                      <w:color w:val="auto"/>
                      <w:kern w:val="0"/>
                      <w:szCs w:val="21"/>
                    </w:rPr>
                    <w:t>/</w:t>
                  </w:r>
                </w:p>
              </w:tc>
            </w:tr>
          </w:tbl>
          <w:p w14:paraId="4CF8C2BD">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2.1-3  其他</w:t>
            </w:r>
            <w:r>
              <w:rPr>
                <w:rFonts w:cs="宋体"/>
                <w:b/>
                <w:bCs/>
                <w:color w:val="auto"/>
                <w:spacing w:val="-4"/>
                <w:szCs w:val="21"/>
              </w:rPr>
              <w:t>工程一览表</w:t>
            </w:r>
          </w:p>
          <w:tbl>
            <w:tblPr>
              <w:tblStyle w:val="23"/>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76"/>
              <w:gridCol w:w="480"/>
              <w:gridCol w:w="1210"/>
              <w:gridCol w:w="2181"/>
              <w:gridCol w:w="4071"/>
            </w:tblGrid>
            <w:tr w14:paraId="1D2F20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0" w:type="auto"/>
                  <w:vMerge w:val="restart"/>
                  <w:vAlign w:val="center"/>
                </w:tcPr>
                <w:p w14:paraId="7E53B58E">
                  <w:pPr>
                    <w:pStyle w:val="60"/>
                    <w:autoSpaceDE w:val="0"/>
                    <w:autoSpaceDN w:val="0"/>
                    <w:snapToGrid w:val="0"/>
                    <w:jc w:val="center"/>
                    <w:rPr>
                      <w:rFonts w:ascii="Times New Roman" w:hAnsi="Times New Roman" w:cs="Times New Roman"/>
                      <w:b/>
                      <w:bCs/>
                      <w:snapToGrid w:val="0"/>
                      <w:color w:val="auto"/>
                    </w:rPr>
                  </w:pPr>
                  <w:r>
                    <w:rPr>
                      <w:rFonts w:ascii="Times New Roman" w:hAnsi="Times New Roman" w:cs="Times New Roman"/>
                      <w:b/>
                      <w:bCs/>
                      <w:snapToGrid w:val="0"/>
                      <w:color w:val="auto"/>
                    </w:rPr>
                    <w:t>类别</w:t>
                  </w:r>
                </w:p>
              </w:tc>
              <w:tc>
                <w:tcPr>
                  <w:tcW w:w="0" w:type="auto"/>
                  <w:gridSpan w:val="2"/>
                  <w:vAlign w:val="center"/>
                </w:tcPr>
                <w:p w14:paraId="6C69142D">
                  <w:pPr>
                    <w:pStyle w:val="60"/>
                    <w:autoSpaceDE w:val="0"/>
                    <w:autoSpaceDN w:val="0"/>
                    <w:snapToGrid w:val="0"/>
                    <w:jc w:val="center"/>
                    <w:rPr>
                      <w:rFonts w:ascii="Times New Roman" w:hAnsi="Times New Roman" w:cs="Times New Roman"/>
                      <w:b/>
                      <w:bCs/>
                      <w:snapToGrid w:val="0"/>
                      <w:color w:val="auto"/>
                    </w:rPr>
                  </w:pPr>
                  <w:r>
                    <w:rPr>
                      <w:rFonts w:ascii="Times New Roman" w:hAnsi="Times New Roman" w:cs="Times New Roman"/>
                      <w:b/>
                      <w:bCs/>
                      <w:snapToGrid w:val="0"/>
                      <w:color w:val="auto"/>
                    </w:rPr>
                    <w:t>建设名称</w:t>
                  </w:r>
                </w:p>
              </w:tc>
              <w:tc>
                <w:tcPr>
                  <w:tcW w:w="0" w:type="auto"/>
                  <w:vAlign w:val="center"/>
                </w:tcPr>
                <w:p w14:paraId="1637EB7A">
                  <w:pPr>
                    <w:pStyle w:val="60"/>
                    <w:autoSpaceDE w:val="0"/>
                    <w:autoSpaceDN w:val="0"/>
                    <w:snapToGrid w:val="0"/>
                    <w:jc w:val="center"/>
                    <w:rPr>
                      <w:rFonts w:ascii="Times New Roman" w:hAnsi="Times New Roman" w:cs="Times New Roman"/>
                      <w:b/>
                      <w:bCs/>
                      <w:snapToGrid w:val="0"/>
                      <w:color w:val="auto"/>
                    </w:rPr>
                  </w:pPr>
                  <w:r>
                    <w:rPr>
                      <w:rFonts w:ascii="Times New Roman" w:hAnsi="Times New Roman" w:cs="Times New Roman"/>
                      <w:b/>
                      <w:bCs/>
                      <w:snapToGrid w:val="0"/>
                      <w:color w:val="auto"/>
                    </w:rPr>
                    <w:t>设计能力</w:t>
                  </w:r>
                </w:p>
              </w:tc>
              <w:tc>
                <w:tcPr>
                  <w:tcW w:w="0" w:type="auto"/>
                  <w:vAlign w:val="center"/>
                </w:tcPr>
                <w:p w14:paraId="7A5154CC">
                  <w:pPr>
                    <w:pStyle w:val="60"/>
                    <w:autoSpaceDE w:val="0"/>
                    <w:autoSpaceDN w:val="0"/>
                    <w:snapToGrid w:val="0"/>
                    <w:jc w:val="center"/>
                    <w:rPr>
                      <w:rFonts w:ascii="Times New Roman" w:hAnsi="Times New Roman" w:cs="Times New Roman"/>
                      <w:b/>
                      <w:bCs/>
                      <w:snapToGrid w:val="0"/>
                      <w:color w:val="auto"/>
                    </w:rPr>
                  </w:pPr>
                  <w:r>
                    <w:rPr>
                      <w:rFonts w:ascii="Times New Roman" w:hAnsi="Times New Roman" w:cs="Times New Roman"/>
                      <w:b/>
                      <w:bCs/>
                      <w:snapToGrid w:val="0"/>
                      <w:color w:val="auto"/>
                    </w:rPr>
                    <w:t>备注</w:t>
                  </w:r>
                </w:p>
              </w:tc>
            </w:tr>
            <w:tr w14:paraId="2B8810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0" w:type="auto"/>
                  <w:vMerge w:val="restart"/>
                  <w:vAlign w:val="center"/>
                </w:tcPr>
                <w:p w14:paraId="33F05BF2">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公用工程</w:t>
                  </w:r>
                </w:p>
              </w:tc>
              <w:tc>
                <w:tcPr>
                  <w:tcW w:w="0" w:type="auto"/>
                  <w:vAlign w:val="center"/>
                </w:tcPr>
                <w:p w14:paraId="2704111B">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给水</w:t>
                  </w:r>
                </w:p>
              </w:tc>
              <w:tc>
                <w:tcPr>
                  <w:tcW w:w="0" w:type="auto"/>
                  <w:vAlign w:val="center"/>
                </w:tcPr>
                <w:p w14:paraId="62110981">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自来水</w:t>
                  </w:r>
                </w:p>
              </w:tc>
              <w:tc>
                <w:tcPr>
                  <w:tcW w:w="0" w:type="auto"/>
                  <w:vAlign w:val="center"/>
                </w:tcPr>
                <w:p w14:paraId="42A68BC1">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lang w:val="en-US" w:eastAsia="zh-CN"/>
                    </w:rPr>
                    <w:t>2553.2</w:t>
                  </w:r>
                  <w:r>
                    <w:rPr>
                      <w:rFonts w:hint="eastAsia" w:ascii="Times New Roman" w:hAnsi="Times New Roman" w:cs="Times New Roman"/>
                      <w:snapToGrid w:val="0"/>
                      <w:color w:val="auto"/>
                    </w:rPr>
                    <w:t>t/a</w:t>
                  </w:r>
                </w:p>
              </w:tc>
              <w:tc>
                <w:tcPr>
                  <w:tcW w:w="0" w:type="auto"/>
                  <w:vAlign w:val="center"/>
                </w:tcPr>
                <w:p w14:paraId="0A4C488D">
                  <w:pPr>
                    <w:pStyle w:val="60"/>
                    <w:autoSpaceDE w:val="0"/>
                    <w:autoSpaceDN w:val="0"/>
                    <w:snapToGrid w:val="0"/>
                    <w:jc w:val="center"/>
                    <w:rPr>
                      <w:rFonts w:ascii="Times New Roman" w:hAnsi="Times New Roman" w:cs="Times New Roman"/>
                      <w:snapToGrid w:val="0"/>
                      <w:color w:val="auto"/>
                    </w:rPr>
                  </w:pPr>
                  <w:r>
                    <w:rPr>
                      <w:rFonts w:ascii="Times New Roman" w:hAnsi="Times New Roman"/>
                      <w:color w:val="auto"/>
                      <w:kern w:val="0"/>
                    </w:rPr>
                    <w:t>依托</w:t>
                  </w:r>
                  <w:r>
                    <w:rPr>
                      <w:rFonts w:hint="eastAsia" w:ascii="Times New Roman" w:hAnsi="Times New Roman" w:cs="Times New Roman"/>
                      <w:snapToGrid w:val="0"/>
                      <w:color w:val="auto"/>
                    </w:rPr>
                    <w:t>现有市政</w:t>
                  </w:r>
                  <w:r>
                    <w:rPr>
                      <w:rFonts w:ascii="Times New Roman" w:hAnsi="Times New Roman"/>
                      <w:color w:val="auto"/>
                      <w:kern w:val="0"/>
                    </w:rPr>
                    <w:t>给水管网</w:t>
                  </w:r>
                </w:p>
              </w:tc>
            </w:tr>
            <w:tr w14:paraId="5FDEE5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1DDEAF35">
                  <w:pPr>
                    <w:pStyle w:val="60"/>
                    <w:autoSpaceDE w:val="0"/>
                    <w:autoSpaceDN w:val="0"/>
                    <w:snapToGrid w:val="0"/>
                    <w:jc w:val="center"/>
                    <w:rPr>
                      <w:rFonts w:ascii="Times New Roman" w:hAnsi="Times New Roman" w:cs="Times New Roman"/>
                      <w:snapToGrid w:val="0"/>
                      <w:color w:val="auto"/>
                    </w:rPr>
                  </w:pPr>
                </w:p>
              </w:tc>
              <w:tc>
                <w:tcPr>
                  <w:tcW w:w="0" w:type="auto"/>
                  <w:vAlign w:val="center"/>
                </w:tcPr>
                <w:p w14:paraId="02F43E1A">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排水</w:t>
                  </w:r>
                </w:p>
              </w:tc>
              <w:tc>
                <w:tcPr>
                  <w:tcW w:w="0" w:type="auto"/>
                  <w:vAlign w:val="center"/>
                </w:tcPr>
                <w:p w14:paraId="6EFF279C">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生活污水</w:t>
                  </w:r>
                </w:p>
              </w:tc>
              <w:tc>
                <w:tcPr>
                  <w:tcW w:w="0" w:type="auto"/>
                  <w:vAlign w:val="center"/>
                </w:tcPr>
                <w:p w14:paraId="4D9F8668">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1920t/a</w:t>
                  </w:r>
                </w:p>
              </w:tc>
              <w:tc>
                <w:tcPr>
                  <w:tcW w:w="0" w:type="auto"/>
                  <w:vAlign w:val="center"/>
                </w:tcPr>
                <w:p w14:paraId="7BF42290">
                  <w:pPr>
                    <w:pStyle w:val="60"/>
                    <w:autoSpaceDE w:val="0"/>
                    <w:autoSpaceDN w:val="0"/>
                    <w:snapToGrid w:val="0"/>
                    <w:jc w:val="center"/>
                    <w:rPr>
                      <w:rFonts w:ascii="Times New Roman" w:hAnsi="Times New Roman"/>
                      <w:color w:val="auto"/>
                      <w:kern w:val="0"/>
                    </w:rPr>
                  </w:pPr>
                  <w:r>
                    <w:rPr>
                      <w:rFonts w:hint="eastAsia" w:ascii="Times New Roman" w:hAnsi="Times New Roman" w:cs="Times New Roman"/>
                      <w:snapToGrid w:val="0"/>
                      <w:color w:val="auto"/>
                    </w:rPr>
                    <w:t>厂区内实施雨污分流，新建一套污水管网和一套雨水管网，并新增1个污水排放口和一个雨水排放口</w:t>
                  </w:r>
                </w:p>
              </w:tc>
            </w:tr>
            <w:tr w14:paraId="71AFA6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05267E80">
                  <w:pPr>
                    <w:pStyle w:val="60"/>
                    <w:autoSpaceDE w:val="0"/>
                    <w:autoSpaceDN w:val="0"/>
                    <w:snapToGrid w:val="0"/>
                    <w:jc w:val="center"/>
                    <w:rPr>
                      <w:rFonts w:ascii="Times New Roman" w:hAnsi="Times New Roman" w:cs="Times New Roman"/>
                      <w:snapToGrid w:val="0"/>
                      <w:color w:val="auto"/>
                    </w:rPr>
                  </w:pPr>
                </w:p>
              </w:tc>
              <w:tc>
                <w:tcPr>
                  <w:tcW w:w="0" w:type="auto"/>
                  <w:gridSpan w:val="2"/>
                  <w:vAlign w:val="center"/>
                </w:tcPr>
                <w:p w14:paraId="30CFB517">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供电</w:t>
                  </w:r>
                </w:p>
              </w:tc>
              <w:tc>
                <w:tcPr>
                  <w:tcW w:w="0" w:type="auto"/>
                  <w:vAlign w:val="center"/>
                </w:tcPr>
                <w:p w14:paraId="2B62FCDD">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400万kW</w:t>
                  </w:r>
                  <w:r>
                    <w:rPr>
                      <w:rFonts w:ascii="Times New Roman" w:hAnsi="Times New Roman" w:cs="Times New Roman"/>
                      <w:snapToGrid w:val="0"/>
                      <w:color w:val="auto"/>
                    </w:rPr>
                    <w:t>·</w:t>
                  </w:r>
                  <w:r>
                    <w:rPr>
                      <w:rFonts w:hint="eastAsia" w:ascii="Times New Roman" w:hAnsi="Times New Roman" w:cs="Times New Roman"/>
                      <w:snapToGrid w:val="0"/>
                      <w:color w:val="auto"/>
                    </w:rPr>
                    <w:t>h/a</w:t>
                  </w:r>
                </w:p>
              </w:tc>
              <w:tc>
                <w:tcPr>
                  <w:tcW w:w="0" w:type="auto"/>
                  <w:vAlign w:val="center"/>
                </w:tcPr>
                <w:p w14:paraId="0F8B6508">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依托</w:t>
                  </w:r>
                  <w:r>
                    <w:rPr>
                      <w:rFonts w:hint="eastAsia" w:ascii="Times New Roman" w:hAnsi="Times New Roman" w:cs="Times New Roman"/>
                      <w:snapToGrid w:val="0"/>
                      <w:color w:val="auto"/>
                    </w:rPr>
                    <w:t>现有</w:t>
                  </w:r>
                  <w:r>
                    <w:rPr>
                      <w:rFonts w:ascii="Times New Roman" w:hAnsi="Times New Roman" w:cs="Times New Roman"/>
                      <w:snapToGrid w:val="0"/>
                      <w:color w:val="auto"/>
                    </w:rPr>
                    <w:t>供电系统</w:t>
                  </w:r>
                </w:p>
              </w:tc>
            </w:tr>
            <w:tr w14:paraId="404C8F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restart"/>
                  <w:vAlign w:val="center"/>
                </w:tcPr>
                <w:p w14:paraId="7AA5415F">
                  <w:pPr>
                    <w:pStyle w:val="60"/>
                    <w:autoSpaceDE w:val="0"/>
                    <w:autoSpaceDN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环保工程</w:t>
                  </w:r>
                </w:p>
              </w:tc>
              <w:tc>
                <w:tcPr>
                  <w:tcW w:w="0" w:type="auto"/>
                  <w:vMerge w:val="restart"/>
                  <w:vAlign w:val="center"/>
                </w:tcPr>
                <w:p w14:paraId="30C9CC3A">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废气处理</w:t>
                  </w:r>
                </w:p>
              </w:tc>
              <w:tc>
                <w:tcPr>
                  <w:tcW w:w="0" w:type="auto"/>
                  <w:vAlign w:val="center"/>
                </w:tcPr>
                <w:p w14:paraId="48ACAA81">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刷漆房废气处理系统</w:t>
                  </w:r>
                </w:p>
              </w:tc>
              <w:tc>
                <w:tcPr>
                  <w:tcW w:w="0" w:type="auto"/>
                  <w:vMerge w:val="restart"/>
                  <w:vAlign w:val="center"/>
                </w:tcPr>
                <w:p w14:paraId="2316041C">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olor w:val="auto"/>
                    </w:rPr>
                    <w:t>二级活性炭吸附装置+</w:t>
                  </w:r>
                  <w:r>
                    <w:rPr>
                      <w:rFonts w:hint="eastAsia" w:ascii="Times New Roman" w:hAnsi="Times New Roman" w:cs="Times New Roman"/>
                      <w:snapToGrid w:val="0"/>
                      <w:color w:val="auto"/>
                    </w:rPr>
                    <w:t>15000m</w:t>
                  </w:r>
                  <w:r>
                    <w:rPr>
                      <w:rFonts w:hint="eastAsia" w:ascii="Times New Roman" w:hAnsi="Times New Roman" w:cs="Times New Roman"/>
                      <w:snapToGrid w:val="0"/>
                      <w:color w:val="auto"/>
                      <w:vertAlign w:val="superscript"/>
                    </w:rPr>
                    <w:t>3</w:t>
                  </w:r>
                  <w:r>
                    <w:rPr>
                      <w:rFonts w:hint="eastAsia" w:ascii="Times New Roman" w:hAnsi="Times New Roman" w:cs="Times New Roman"/>
                      <w:snapToGrid w:val="0"/>
                      <w:color w:val="auto"/>
                    </w:rPr>
                    <w:t>/h风机</w:t>
                  </w:r>
                </w:p>
              </w:tc>
              <w:tc>
                <w:tcPr>
                  <w:tcW w:w="0" w:type="auto"/>
                  <w:vAlign w:val="center"/>
                </w:tcPr>
                <w:p w14:paraId="1EA87992">
                  <w:pPr>
                    <w:autoSpaceDE w:val="0"/>
                    <w:autoSpaceDN w:val="0"/>
                    <w:snapToGrid w:val="0"/>
                    <w:jc w:val="center"/>
                    <w:rPr>
                      <w:snapToGrid w:val="0"/>
                      <w:color w:val="auto"/>
                      <w:szCs w:val="21"/>
                    </w:rPr>
                  </w:pPr>
                  <w:r>
                    <w:rPr>
                      <w:rFonts w:hint="eastAsia"/>
                      <w:bCs/>
                      <w:color w:val="auto"/>
                      <w:szCs w:val="21"/>
                    </w:rPr>
                    <w:t>调漆、刷漆、晾干废气经移动式刷漆房负压收集，</w:t>
                  </w:r>
                  <w:r>
                    <w:rPr>
                      <w:rFonts w:hint="eastAsia" w:cs="宋体"/>
                      <w:color w:val="auto"/>
                    </w:rPr>
                    <w:t>二级活性炭吸附装置处理，25m高排气筒FQ-1排放</w:t>
                  </w:r>
                </w:p>
              </w:tc>
            </w:tr>
            <w:tr w14:paraId="643649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7AD17169">
                  <w:pPr>
                    <w:pStyle w:val="60"/>
                    <w:autoSpaceDE w:val="0"/>
                    <w:autoSpaceDN w:val="0"/>
                    <w:snapToGrid w:val="0"/>
                    <w:jc w:val="center"/>
                    <w:rPr>
                      <w:rFonts w:ascii="Times New Roman" w:hAnsi="Times New Roman" w:cs="Times New Roman"/>
                      <w:snapToGrid w:val="0"/>
                      <w:color w:val="auto"/>
                    </w:rPr>
                  </w:pPr>
                </w:p>
              </w:tc>
              <w:tc>
                <w:tcPr>
                  <w:tcW w:w="0" w:type="auto"/>
                  <w:vMerge w:val="continue"/>
                  <w:vAlign w:val="center"/>
                </w:tcPr>
                <w:p w14:paraId="39EF6451">
                  <w:pPr>
                    <w:pStyle w:val="60"/>
                    <w:autoSpaceDE w:val="0"/>
                    <w:autoSpaceDN w:val="0"/>
                    <w:snapToGrid w:val="0"/>
                    <w:jc w:val="center"/>
                    <w:rPr>
                      <w:rFonts w:hint="eastAsia" w:ascii="Times New Roman" w:hAnsi="Times New Roman" w:cs="Times New Roman"/>
                      <w:snapToGrid w:val="0"/>
                      <w:color w:val="auto"/>
                    </w:rPr>
                  </w:pPr>
                </w:p>
              </w:tc>
              <w:tc>
                <w:tcPr>
                  <w:tcW w:w="0" w:type="auto"/>
                  <w:vAlign w:val="center"/>
                </w:tcPr>
                <w:p w14:paraId="2481668B">
                  <w:pPr>
                    <w:pStyle w:val="60"/>
                    <w:autoSpaceDE w:val="0"/>
                    <w:autoSpaceDN w:val="0"/>
                    <w:snapToGrid w:val="0"/>
                    <w:jc w:val="center"/>
                    <w:rPr>
                      <w:rFonts w:hint="default" w:ascii="Times New Roman" w:hAnsi="Times New Roman" w:eastAsia="宋体" w:cs="Times New Roman"/>
                      <w:snapToGrid w:val="0"/>
                      <w:color w:val="auto"/>
                      <w:lang w:val="en-US" w:eastAsia="zh-CN"/>
                    </w:rPr>
                  </w:pPr>
                  <w:r>
                    <w:rPr>
                      <w:rFonts w:hint="eastAsia" w:ascii="Times New Roman" w:hAnsi="Times New Roman" w:cs="Times New Roman"/>
                      <w:snapToGrid w:val="0"/>
                      <w:color w:val="auto"/>
                      <w:lang w:val="en-US" w:eastAsia="zh-CN"/>
                    </w:rPr>
                    <w:t>危废库废气处理系统</w:t>
                  </w:r>
                </w:p>
              </w:tc>
              <w:tc>
                <w:tcPr>
                  <w:tcW w:w="0" w:type="auto"/>
                  <w:vMerge w:val="continue"/>
                  <w:vAlign w:val="center"/>
                </w:tcPr>
                <w:p w14:paraId="3AF96E69">
                  <w:pPr>
                    <w:pStyle w:val="60"/>
                    <w:autoSpaceDE w:val="0"/>
                    <w:autoSpaceDN w:val="0"/>
                    <w:snapToGrid w:val="0"/>
                    <w:jc w:val="center"/>
                    <w:rPr>
                      <w:rFonts w:hint="eastAsia" w:ascii="Times New Roman" w:hAnsi="Times New Roman"/>
                      <w:color w:val="auto"/>
                    </w:rPr>
                  </w:pPr>
                </w:p>
              </w:tc>
              <w:tc>
                <w:tcPr>
                  <w:tcW w:w="0" w:type="auto"/>
                  <w:vAlign w:val="center"/>
                </w:tcPr>
                <w:p w14:paraId="5BE354F3">
                  <w:pPr>
                    <w:autoSpaceDE w:val="0"/>
                    <w:autoSpaceDN w:val="0"/>
                    <w:snapToGrid w:val="0"/>
                    <w:jc w:val="center"/>
                    <w:rPr>
                      <w:rFonts w:hint="default" w:eastAsia="宋体"/>
                      <w:bCs/>
                      <w:color w:val="auto"/>
                      <w:szCs w:val="21"/>
                      <w:lang w:val="en-US" w:eastAsia="zh-CN"/>
                    </w:rPr>
                  </w:pPr>
                  <w:r>
                    <w:rPr>
                      <w:rFonts w:hint="eastAsia"/>
                      <w:bCs/>
                      <w:color w:val="auto"/>
                      <w:szCs w:val="21"/>
                      <w:lang w:val="en-US" w:eastAsia="zh-CN"/>
                    </w:rPr>
                    <w:t>危废库废气经负压收集，</w:t>
                  </w:r>
                  <w:r>
                    <w:rPr>
                      <w:rFonts w:hint="eastAsia" w:cs="宋体"/>
                      <w:color w:val="auto"/>
                    </w:rPr>
                    <w:t>二级活性炭吸附装置处理，25m高排气筒FQ-1排放</w:t>
                  </w:r>
                </w:p>
              </w:tc>
            </w:tr>
            <w:tr w14:paraId="227F9A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2F99C9A8">
                  <w:pPr>
                    <w:pStyle w:val="60"/>
                    <w:autoSpaceDE w:val="0"/>
                    <w:autoSpaceDN w:val="0"/>
                    <w:snapToGrid w:val="0"/>
                    <w:jc w:val="center"/>
                    <w:rPr>
                      <w:rFonts w:ascii="Times New Roman" w:hAnsi="Times New Roman" w:cs="Times New Roman"/>
                      <w:snapToGrid w:val="0"/>
                      <w:color w:val="auto"/>
                    </w:rPr>
                  </w:pPr>
                </w:p>
              </w:tc>
              <w:tc>
                <w:tcPr>
                  <w:tcW w:w="0" w:type="auto"/>
                  <w:vMerge w:val="continue"/>
                  <w:vAlign w:val="center"/>
                </w:tcPr>
                <w:p w14:paraId="1E502239">
                  <w:pPr>
                    <w:pStyle w:val="60"/>
                    <w:autoSpaceDE w:val="0"/>
                    <w:autoSpaceDN w:val="0"/>
                    <w:snapToGrid w:val="0"/>
                    <w:jc w:val="center"/>
                    <w:rPr>
                      <w:rFonts w:ascii="Times New Roman" w:hAnsi="Times New Roman" w:cs="Times New Roman"/>
                      <w:snapToGrid w:val="0"/>
                      <w:color w:val="auto"/>
                    </w:rPr>
                  </w:pPr>
                </w:p>
              </w:tc>
              <w:tc>
                <w:tcPr>
                  <w:tcW w:w="0" w:type="auto"/>
                  <w:vAlign w:val="center"/>
                </w:tcPr>
                <w:p w14:paraId="033DAC6B">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挤压成型废气处理系统</w:t>
                  </w:r>
                </w:p>
              </w:tc>
              <w:tc>
                <w:tcPr>
                  <w:tcW w:w="0" w:type="auto"/>
                  <w:vAlign w:val="center"/>
                </w:tcPr>
                <w:p w14:paraId="700C31D3">
                  <w:pPr>
                    <w:pStyle w:val="60"/>
                    <w:autoSpaceDE w:val="0"/>
                    <w:autoSpaceDN w:val="0"/>
                    <w:snapToGrid w:val="0"/>
                    <w:jc w:val="center"/>
                    <w:rPr>
                      <w:rFonts w:ascii="Times New Roman" w:hAnsi="Times New Roman"/>
                      <w:color w:val="auto"/>
                    </w:rPr>
                  </w:pPr>
                  <w:r>
                    <w:rPr>
                      <w:rFonts w:hint="eastAsia" w:ascii="Times New Roman" w:hAnsi="Times New Roman"/>
                      <w:color w:val="auto"/>
                    </w:rPr>
                    <w:t>静电除油+活性炭吸附装置+</w:t>
                  </w:r>
                  <w:r>
                    <w:rPr>
                      <w:rFonts w:hint="eastAsia" w:ascii="Times New Roman" w:hAnsi="Times New Roman" w:cs="Times New Roman"/>
                      <w:snapToGrid w:val="0"/>
                      <w:color w:val="auto"/>
                    </w:rPr>
                    <w:t>8000m</w:t>
                  </w:r>
                  <w:r>
                    <w:rPr>
                      <w:rFonts w:hint="eastAsia" w:ascii="Times New Roman" w:hAnsi="Times New Roman" w:cs="Times New Roman"/>
                      <w:snapToGrid w:val="0"/>
                      <w:color w:val="auto"/>
                      <w:vertAlign w:val="superscript"/>
                    </w:rPr>
                    <w:t>3</w:t>
                  </w:r>
                  <w:r>
                    <w:rPr>
                      <w:rFonts w:hint="eastAsia" w:ascii="Times New Roman" w:hAnsi="Times New Roman" w:cs="Times New Roman"/>
                      <w:snapToGrid w:val="0"/>
                      <w:color w:val="auto"/>
                    </w:rPr>
                    <w:t>/h风机</w:t>
                  </w:r>
                </w:p>
              </w:tc>
              <w:tc>
                <w:tcPr>
                  <w:tcW w:w="0" w:type="auto"/>
                  <w:vAlign w:val="center"/>
                </w:tcPr>
                <w:p w14:paraId="1EE06B43">
                  <w:pPr>
                    <w:autoSpaceDE w:val="0"/>
                    <w:autoSpaceDN w:val="0"/>
                    <w:snapToGrid w:val="0"/>
                    <w:jc w:val="center"/>
                    <w:rPr>
                      <w:bCs/>
                      <w:color w:val="auto"/>
                      <w:szCs w:val="21"/>
                    </w:rPr>
                  </w:pPr>
                  <w:r>
                    <w:rPr>
                      <w:rFonts w:hint="eastAsia"/>
                      <w:snapToGrid w:val="0"/>
                      <w:color w:val="auto"/>
                    </w:rPr>
                    <w:t>挤压成型废气</w:t>
                  </w:r>
                  <w:r>
                    <w:rPr>
                      <w:rFonts w:hint="eastAsia"/>
                      <w:bCs/>
                      <w:color w:val="auto"/>
                      <w:szCs w:val="21"/>
                    </w:rPr>
                    <w:t>经集气罩收集，</w:t>
                  </w:r>
                  <w:r>
                    <w:rPr>
                      <w:rFonts w:hint="eastAsia" w:cs="宋体"/>
                      <w:color w:val="auto"/>
                    </w:rPr>
                    <w:t>静电除油+活性炭吸附装置处理，25m高排气筒FQ-2排放</w:t>
                  </w:r>
                </w:p>
              </w:tc>
            </w:tr>
            <w:tr w14:paraId="6586A3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144E13FF">
                  <w:pPr>
                    <w:pStyle w:val="60"/>
                    <w:autoSpaceDE w:val="0"/>
                    <w:autoSpaceDN w:val="0"/>
                    <w:snapToGrid w:val="0"/>
                    <w:jc w:val="center"/>
                    <w:rPr>
                      <w:rFonts w:ascii="Times New Roman" w:hAnsi="Times New Roman" w:cs="Times New Roman"/>
                      <w:snapToGrid w:val="0"/>
                      <w:color w:val="auto"/>
                    </w:rPr>
                  </w:pPr>
                </w:p>
              </w:tc>
              <w:tc>
                <w:tcPr>
                  <w:tcW w:w="0" w:type="auto"/>
                  <w:vMerge w:val="continue"/>
                  <w:vAlign w:val="center"/>
                </w:tcPr>
                <w:p w14:paraId="1261E9B1">
                  <w:pPr>
                    <w:pStyle w:val="60"/>
                    <w:autoSpaceDE w:val="0"/>
                    <w:autoSpaceDN w:val="0"/>
                    <w:snapToGrid w:val="0"/>
                    <w:jc w:val="center"/>
                    <w:rPr>
                      <w:rFonts w:ascii="Times New Roman" w:hAnsi="Times New Roman" w:cs="Times New Roman"/>
                      <w:snapToGrid w:val="0"/>
                      <w:color w:val="auto"/>
                    </w:rPr>
                  </w:pPr>
                </w:p>
              </w:tc>
              <w:tc>
                <w:tcPr>
                  <w:tcW w:w="0" w:type="auto"/>
                  <w:vAlign w:val="center"/>
                </w:tcPr>
                <w:p w14:paraId="514EECCA">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切割、焊接粉尘处理系统</w:t>
                  </w:r>
                </w:p>
              </w:tc>
              <w:tc>
                <w:tcPr>
                  <w:tcW w:w="0" w:type="auto"/>
                  <w:vAlign w:val="center"/>
                </w:tcPr>
                <w:p w14:paraId="5BDED1C8">
                  <w:pPr>
                    <w:pStyle w:val="60"/>
                    <w:autoSpaceDE w:val="0"/>
                    <w:autoSpaceDN w:val="0"/>
                    <w:snapToGrid w:val="0"/>
                    <w:jc w:val="center"/>
                    <w:rPr>
                      <w:rFonts w:ascii="Times New Roman" w:hAnsi="Times New Roman"/>
                      <w:color w:val="auto"/>
                    </w:rPr>
                  </w:pPr>
                  <w:r>
                    <w:rPr>
                      <w:rFonts w:hint="eastAsia" w:ascii="Times New Roman" w:hAnsi="Times New Roman"/>
                      <w:color w:val="auto"/>
                    </w:rPr>
                    <w:t>移动式焊烟除尘器</w:t>
                  </w:r>
                </w:p>
              </w:tc>
              <w:tc>
                <w:tcPr>
                  <w:tcW w:w="0" w:type="auto"/>
                  <w:vAlign w:val="center"/>
                </w:tcPr>
                <w:p w14:paraId="0E22BBAD">
                  <w:pPr>
                    <w:autoSpaceDE w:val="0"/>
                    <w:autoSpaceDN w:val="0"/>
                    <w:snapToGrid w:val="0"/>
                    <w:jc w:val="center"/>
                    <w:rPr>
                      <w:snapToGrid w:val="0"/>
                      <w:color w:val="auto"/>
                    </w:rPr>
                  </w:pPr>
                  <w:r>
                    <w:rPr>
                      <w:rFonts w:hint="eastAsia"/>
                      <w:snapToGrid w:val="0"/>
                      <w:color w:val="auto"/>
                    </w:rPr>
                    <w:t>切割、焊接粉尘经</w:t>
                  </w:r>
                  <w:r>
                    <w:rPr>
                      <w:rFonts w:hint="eastAsia" w:cs="宋体"/>
                      <w:color w:val="auto"/>
                    </w:rPr>
                    <w:t>移动式</w:t>
                  </w:r>
                  <w:r>
                    <w:rPr>
                      <w:rFonts w:hint="eastAsia" w:cs="宋体"/>
                      <w:color w:val="auto"/>
                      <w:lang w:val="en-US" w:eastAsia="zh-CN"/>
                    </w:rPr>
                    <w:t>袋式</w:t>
                  </w:r>
                  <w:r>
                    <w:rPr>
                      <w:rFonts w:hint="eastAsia" w:cs="宋体"/>
                      <w:color w:val="auto"/>
                    </w:rPr>
                    <w:t>除尘器处理后经车间无组织排放</w:t>
                  </w:r>
                </w:p>
              </w:tc>
            </w:tr>
            <w:tr w14:paraId="731E0D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79379229">
                  <w:pPr>
                    <w:pStyle w:val="60"/>
                    <w:autoSpaceDE w:val="0"/>
                    <w:autoSpaceDN w:val="0"/>
                    <w:snapToGrid w:val="0"/>
                    <w:jc w:val="center"/>
                    <w:rPr>
                      <w:rFonts w:ascii="Times New Roman" w:hAnsi="Times New Roman" w:cs="Times New Roman"/>
                      <w:snapToGrid w:val="0"/>
                      <w:color w:val="auto"/>
                    </w:rPr>
                  </w:pPr>
                </w:p>
              </w:tc>
              <w:tc>
                <w:tcPr>
                  <w:tcW w:w="0" w:type="auto"/>
                  <w:gridSpan w:val="2"/>
                  <w:vAlign w:val="center"/>
                </w:tcPr>
                <w:p w14:paraId="63EF36BD">
                  <w:pPr>
                    <w:pStyle w:val="60"/>
                    <w:autoSpaceDE w:val="0"/>
                    <w:autoSpaceDN w:val="0"/>
                    <w:snapToGrid w:val="0"/>
                    <w:jc w:val="center"/>
                    <w:rPr>
                      <w:rFonts w:ascii="Times New Roman" w:hAnsi="Times New Roman" w:cs="Times New Roman"/>
                      <w:snapToGrid w:val="0"/>
                      <w:color w:val="auto"/>
                    </w:rPr>
                  </w:pPr>
                  <w:r>
                    <w:rPr>
                      <w:rFonts w:ascii="Times New Roman" w:hAnsi="Times New Roman"/>
                      <w:color w:val="auto"/>
                    </w:rPr>
                    <w:t>噪声污染防治措施</w:t>
                  </w:r>
                </w:p>
              </w:tc>
              <w:tc>
                <w:tcPr>
                  <w:tcW w:w="0" w:type="auto"/>
                  <w:gridSpan w:val="2"/>
                  <w:vAlign w:val="center"/>
                </w:tcPr>
                <w:p w14:paraId="6B13D6A3">
                  <w:pPr>
                    <w:pStyle w:val="60"/>
                    <w:autoSpaceDE w:val="0"/>
                    <w:autoSpaceDN w:val="0"/>
                    <w:snapToGrid w:val="0"/>
                    <w:jc w:val="center"/>
                    <w:rPr>
                      <w:rFonts w:ascii="Times New Roman" w:hAnsi="Times New Roman"/>
                      <w:color w:val="auto"/>
                    </w:rPr>
                  </w:pPr>
                  <w:r>
                    <w:rPr>
                      <w:rFonts w:ascii="Times New Roman" w:hAnsi="Times New Roman"/>
                      <w:color w:val="auto"/>
                    </w:rPr>
                    <w:t>合理布局</w:t>
                  </w:r>
                  <w:r>
                    <w:rPr>
                      <w:rFonts w:hint="eastAsia" w:ascii="Times New Roman" w:hAnsi="Times New Roman"/>
                      <w:color w:val="auto"/>
                    </w:rPr>
                    <w:t>、</w:t>
                  </w:r>
                  <w:r>
                    <w:rPr>
                      <w:rFonts w:ascii="Times New Roman" w:hAnsi="Times New Roman"/>
                      <w:color w:val="auto"/>
                    </w:rPr>
                    <w:t>高噪声设备基础减振、加强隔声等</w:t>
                  </w:r>
                </w:p>
              </w:tc>
            </w:tr>
            <w:tr w14:paraId="04998E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62EE0DA9">
                  <w:pPr>
                    <w:autoSpaceDE w:val="0"/>
                    <w:autoSpaceDN w:val="0"/>
                    <w:snapToGrid w:val="0"/>
                    <w:jc w:val="center"/>
                    <w:rPr>
                      <w:snapToGrid w:val="0"/>
                      <w:color w:val="auto"/>
                      <w:szCs w:val="21"/>
                    </w:rPr>
                  </w:pPr>
                </w:p>
              </w:tc>
              <w:tc>
                <w:tcPr>
                  <w:tcW w:w="0" w:type="auto"/>
                  <w:vMerge w:val="restart"/>
                  <w:vAlign w:val="center"/>
                </w:tcPr>
                <w:p w14:paraId="618EF106">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color w:val="auto"/>
                    </w:rPr>
                    <w:t>固废收集</w:t>
                  </w:r>
                </w:p>
              </w:tc>
              <w:tc>
                <w:tcPr>
                  <w:tcW w:w="0" w:type="auto"/>
                  <w:vAlign w:val="center"/>
                </w:tcPr>
                <w:p w14:paraId="43C14AD9">
                  <w:pPr>
                    <w:pStyle w:val="60"/>
                    <w:autoSpaceDE w:val="0"/>
                    <w:autoSpaceDN w:val="0"/>
                    <w:snapToGrid w:val="0"/>
                    <w:jc w:val="center"/>
                    <w:rPr>
                      <w:rFonts w:ascii="Times New Roman" w:hAnsi="Times New Roman" w:cs="Times New Roman"/>
                      <w:color w:val="auto"/>
                      <w:lang w:bidi="zh-CN"/>
                    </w:rPr>
                  </w:pPr>
                  <w:r>
                    <w:rPr>
                      <w:rFonts w:hint="eastAsia" w:ascii="Times New Roman" w:hAnsi="Times New Roman" w:cs="Times New Roman"/>
                      <w:color w:val="auto"/>
                    </w:rPr>
                    <w:t>一般固废库</w:t>
                  </w:r>
                </w:p>
              </w:tc>
              <w:tc>
                <w:tcPr>
                  <w:tcW w:w="0" w:type="auto"/>
                  <w:vAlign w:val="center"/>
                </w:tcPr>
                <w:p w14:paraId="69612E3D">
                  <w:pPr>
                    <w:pStyle w:val="60"/>
                    <w:autoSpaceDE w:val="0"/>
                    <w:autoSpaceDN w:val="0"/>
                    <w:snapToGrid w:val="0"/>
                    <w:jc w:val="center"/>
                    <w:rPr>
                      <w:rFonts w:ascii="Times New Roman" w:hAnsi="Times New Roman" w:cs="Times New Roman"/>
                      <w:color w:val="auto"/>
                    </w:rPr>
                  </w:pPr>
                  <w:r>
                    <w:rPr>
                      <w:rFonts w:ascii="Times New Roman" w:hAnsi="Times New Roman" w:cs="Times New Roman"/>
                      <w:color w:val="auto"/>
                    </w:rPr>
                    <w:t>面积</w:t>
                  </w:r>
                  <w:r>
                    <w:rPr>
                      <w:rFonts w:hint="eastAsia" w:ascii="Times New Roman" w:hAnsi="Times New Roman" w:cs="Times New Roman"/>
                      <w:color w:val="auto"/>
                    </w:rPr>
                    <w:t>20</w:t>
                  </w:r>
                  <w:r>
                    <w:rPr>
                      <w:rFonts w:ascii="Times New Roman" w:hAnsi="Times New Roman" w:cs="Times New Roman"/>
                      <w:color w:val="auto"/>
                    </w:rPr>
                    <w:t>m</w:t>
                  </w:r>
                  <w:r>
                    <w:rPr>
                      <w:rFonts w:ascii="Times New Roman" w:hAnsi="Times New Roman" w:cs="Times New Roman"/>
                      <w:color w:val="auto"/>
                      <w:vertAlign w:val="superscript"/>
                    </w:rPr>
                    <w:t>2</w:t>
                  </w:r>
                </w:p>
              </w:tc>
              <w:tc>
                <w:tcPr>
                  <w:tcW w:w="0" w:type="auto"/>
                  <w:vAlign w:val="center"/>
                </w:tcPr>
                <w:p w14:paraId="5037B7F8">
                  <w:pPr>
                    <w:pStyle w:val="60"/>
                    <w:autoSpaceDE w:val="0"/>
                    <w:autoSpaceDN w:val="0"/>
                    <w:snapToGrid w:val="0"/>
                    <w:jc w:val="center"/>
                    <w:rPr>
                      <w:rFonts w:ascii="Times New Roman" w:hAnsi="Times New Roman"/>
                      <w:color w:val="auto"/>
                      <w:highlight w:val="none"/>
                    </w:rPr>
                  </w:pPr>
                  <w:r>
                    <w:rPr>
                      <w:rFonts w:hint="eastAsia" w:ascii="Times New Roman" w:hAnsi="Times New Roman" w:cs="Times New Roman"/>
                      <w:snapToGrid w:val="0"/>
                      <w:color w:val="auto"/>
                      <w:highlight w:val="none"/>
                    </w:rPr>
                    <w:t>位于2#</w:t>
                  </w:r>
                  <w:r>
                    <w:rPr>
                      <w:rFonts w:hint="eastAsia" w:ascii="Times New Roman" w:hAnsi="Times New Roman"/>
                      <w:snapToGrid w:val="0"/>
                      <w:color w:val="auto"/>
                      <w:kern w:val="0"/>
                      <w:highlight w:val="none"/>
                    </w:rPr>
                    <w:t>生产车间</w:t>
                  </w:r>
                  <w:r>
                    <w:rPr>
                      <w:rFonts w:hint="eastAsia"/>
                      <w:color w:val="auto"/>
                      <w:highlight w:val="none"/>
                    </w:rPr>
                    <w:t>内</w:t>
                  </w:r>
                  <w:r>
                    <w:rPr>
                      <w:rFonts w:hint="eastAsia" w:ascii="Times New Roman" w:hAnsi="Times New Roman"/>
                      <w:snapToGrid w:val="0"/>
                      <w:color w:val="auto"/>
                      <w:kern w:val="0"/>
                      <w:highlight w:val="none"/>
                    </w:rPr>
                    <w:t>北侧</w:t>
                  </w:r>
                </w:p>
              </w:tc>
            </w:tr>
            <w:tr w14:paraId="294CBE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1208CD15">
                  <w:pPr>
                    <w:autoSpaceDE w:val="0"/>
                    <w:autoSpaceDN w:val="0"/>
                    <w:snapToGrid w:val="0"/>
                    <w:jc w:val="center"/>
                    <w:rPr>
                      <w:snapToGrid w:val="0"/>
                      <w:color w:val="auto"/>
                      <w:szCs w:val="21"/>
                    </w:rPr>
                  </w:pPr>
                </w:p>
              </w:tc>
              <w:tc>
                <w:tcPr>
                  <w:tcW w:w="0" w:type="auto"/>
                  <w:vMerge w:val="continue"/>
                  <w:vAlign w:val="center"/>
                </w:tcPr>
                <w:p w14:paraId="76B05A58">
                  <w:pPr>
                    <w:pStyle w:val="60"/>
                    <w:autoSpaceDE w:val="0"/>
                    <w:autoSpaceDN w:val="0"/>
                    <w:snapToGrid w:val="0"/>
                    <w:jc w:val="center"/>
                    <w:rPr>
                      <w:rFonts w:ascii="Times New Roman" w:hAnsi="Times New Roman" w:cs="Times New Roman"/>
                      <w:snapToGrid w:val="0"/>
                      <w:color w:val="auto"/>
                    </w:rPr>
                  </w:pPr>
                </w:p>
              </w:tc>
              <w:tc>
                <w:tcPr>
                  <w:tcW w:w="0" w:type="auto"/>
                  <w:vAlign w:val="center"/>
                </w:tcPr>
                <w:p w14:paraId="6686D941">
                  <w:pPr>
                    <w:pStyle w:val="60"/>
                    <w:autoSpaceDE w:val="0"/>
                    <w:autoSpaceDN w:val="0"/>
                    <w:snapToGrid w:val="0"/>
                    <w:jc w:val="center"/>
                    <w:rPr>
                      <w:rFonts w:ascii="Times New Roman" w:hAnsi="Times New Roman" w:cs="Times New Roman"/>
                      <w:color w:val="auto"/>
                      <w:lang w:bidi="zh-CN"/>
                    </w:rPr>
                  </w:pPr>
                  <w:r>
                    <w:rPr>
                      <w:rFonts w:hint="eastAsia" w:ascii="Times New Roman" w:hAnsi="Times New Roman" w:cs="Times New Roman"/>
                      <w:color w:val="auto"/>
                    </w:rPr>
                    <w:t>危废库</w:t>
                  </w:r>
                </w:p>
              </w:tc>
              <w:tc>
                <w:tcPr>
                  <w:tcW w:w="0" w:type="auto"/>
                  <w:vAlign w:val="center"/>
                </w:tcPr>
                <w:p w14:paraId="5E49730B">
                  <w:pPr>
                    <w:pStyle w:val="60"/>
                    <w:autoSpaceDE w:val="0"/>
                    <w:autoSpaceDN w:val="0"/>
                    <w:snapToGrid w:val="0"/>
                    <w:jc w:val="center"/>
                    <w:rPr>
                      <w:rFonts w:ascii="Times New Roman" w:hAnsi="Times New Roman" w:cs="Times New Roman"/>
                      <w:color w:val="auto"/>
                    </w:rPr>
                  </w:pPr>
                  <w:r>
                    <w:rPr>
                      <w:rFonts w:ascii="Times New Roman" w:hAnsi="Times New Roman" w:cs="Times New Roman"/>
                      <w:color w:val="auto"/>
                    </w:rPr>
                    <w:t>面积</w:t>
                  </w:r>
                  <w:r>
                    <w:rPr>
                      <w:rFonts w:hint="eastAsia" w:ascii="Times New Roman" w:hAnsi="Times New Roman" w:cs="Times New Roman"/>
                      <w:color w:val="auto"/>
                    </w:rPr>
                    <w:t>20</w:t>
                  </w:r>
                  <w:r>
                    <w:rPr>
                      <w:rFonts w:ascii="Times New Roman" w:hAnsi="Times New Roman" w:cs="Times New Roman"/>
                      <w:color w:val="auto"/>
                    </w:rPr>
                    <w:t>m</w:t>
                  </w:r>
                  <w:r>
                    <w:rPr>
                      <w:rFonts w:ascii="Times New Roman" w:hAnsi="Times New Roman" w:cs="Times New Roman"/>
                      <w:color w:val="auto"/>
                      <w:vertAlign w:val="superscript"/>
                    </w:rPr>
                    <w:t>2</w:t>
                  </w:r>
                </w:p>
              </w:tc>
              <w:tc>
                <w:tcPr>
                  <w:tcW w:w="0" w:type="auto"/>
                  <w:vAlign w:val="center"/>
                </w:tcPr>
                <w:p w14:paraId="42CF646F">
                  <w:pPr>
                    <w:pStyle w:val="60"/>
                    <w:autoSpaceDE w:val="0"/>
                    <w:autoSpaceDN w:val="0"/>
                    <w:snapToGrid w:val="0"/>
                    <w:jc w:val="center"/>
                    <w:rPr>
                      <w:rFonts w:ascii="Times New Roman" w:hAnsi="Times New Roman"/>
                      <w:color w:val="auto"/>
                      <w:highlight w:val="none"/>
                    </w:rPr>
                  </w:pPr>
                  <w:r>
                    <w:rPr>
                      <w:rFonts w:hint="eastAsia" w:ascii="Times New Roman" w:hAnsi="Times New Roman"/>
                      <w:color w:val="auto"/>
                      <w:highlight w:val="none"/>
                    </w:rPr>
                    <w:t>位于2#</w:t>
                  </w:r>
                  <w:r>
                    <w:rPr>
                      <w:rFonts w:hint="eastAsia" w:ascii="Times New Roman" w:hAnsi="Times New Roman"/>
                      <w:snapToGrid w:val="0"/>
                      <w:color w:val="auto"/>
                      <w:kern w:val="0"/>
                      <w:highlight w:val="none"/>
                    </w:rPr>
                    <w:t>生产车间</w:t>
                  </w:r>
                  <w:r>
                    <w:rPr>
                      <w:rFonts w:hint="eastAsia"/>
                      <w:color w:val="auto"/>
                      <w:highlight w:val="none"/>
                    </w:rPr>
                    <w:t>内</w:t>
                  </w:r>
                  <w:r>
                    <w:rPr>
                      <w:rFonts w:hint="eastAsia" w:ascii="Times New Roman" w:hAnsi="Times New Roman"/>
                      <w:snapToGrid w:val="0"/>
                      <w:color w:val="auto"/>
                      <w:kern w:val="0"/>
                      <w:highlight w:val="none"/>
                    </w:rPr>
                    <w:t>北侧</w:t>
                  </w:r>
                </w:p>
              </w:tc>
            </w:tr>
            <w:tr w14:paraId="5BF87F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002E8BB7">
                  <w:pPr>
                    <w:autoSpaceDE w:val="0"/>
                    <w:autoSpaceDN w:val="0"/>
                    <w:snapToGrid w:val="0"/>
                    <w:jc w:val="center"/>
                    <w:rPr>
                      <w:snapToGrid w:val="0"/>
                      <w:color w:val="auto"/>
                      <w:szCs w:val="21"/>
                    </w:rPr>
                  </w:pPr>
                </w:p>
              </w:tc>
              <w:tc>
                <w:tcPr>
                  <w:tcW w:w="0" w:type="auto"/>
                  <w:gridSpan w:val="2"/>
                  <w:vAlign w:val="center"/>
                </w:tcPr>
                <w:p w14:paraId="14B28DE0">
                  <w:pPr>
                    <w:snapToGrid w:val="0"/>
                    <w:jc w:val="center"/>
                    <w:rPr>
                      <w:color w:val="auto"/>
                      <w:szCs w:val="21"/>
                    </w:rPr>
                  </w:pPr>
                  <w:r>
                    <w:rPr>
                      <w:color w:val="auto"/>
                      <w:szCs w:val="21"/>
                    </w:rPr>
                    <w:t>地下水</w:t>
                  </w:r>
                  <w:r>
                    <w:rPr>
                      <w:rFonts w:hint="eastAsia"/>
                      <w:color w:val="auto"/>
                      <w:szCs w:val="21"/>
                    </w:rPr>
                    <w:t>、</w:t>
                  </w:r>
                  <w:r>
                    <w:rPr>
                      <w:color w:val="auto"/>
                      <w:szCs w:val="21"/>
                    </w:rPr>
                    <w:t>土壤</w:t>
                  </w:r>
                </w:p>
                <w:p w14:paraId="20F98C2A">
                  <w:pPr>
                    <w:snapToGrid w:val="0"/>
                    <w:jc w:val="center"/>
                    <w:rPr>
                      <w:color w:val="auto"/>
                      <w:szCs w:val="21"/>
                    </w:rPr>
                  </w:pPr>
                  <w:r>
                    <w:rPr>
                      <w:color w:val="auto"/>
                      <w:szCs w:val="21"/>
                    </w:rPr>
                    <w:t>污染防治措施</w:t>
                  </w:r>
                </w:p>
              </w:tc>
              <w:tc>
                <w:tcPr>
                  <w:tcW w:w="0" w:type="auto"/>
                  <w:gridSpan w:val="2"/>
                  <w:vAlign w:val="center"/>
                </w:tcPr>
                <w:p w14:paraId="2082FB89">
                  <w:pPr>
                    <w:snapToGrid w:val="0"/>
                    <w:jc w:val="center"/>
                    <w:rPr>
                      <w:color w:val="auto"/>
                      <w:szCs w:val="21"/>
                    </w:rPr>
                  </w:pPr>
                  <w:r>
                    <w:rPr>
                      <w:rFonts w:hint="eastAsia"/>
                      <w:color w:val="auto"/>
                      <w:szCs w:val="21"/>
                    </w:rPr>
                    <w:t>划分重点防渗区（危险废物暂存间）和一般防渗区（生产车间、办公用房），按规范要求防腐防渗</w:t>
                  </w:r>
                </w:p>
              </w:tc>
            </w:tr>
            <w:tr w14:paraId="456FA3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673B6016">
                  <w:pPr>
                    <w:autoSpaceDE w:val="0"/>
                    <w:autoSpaceDN w:val="0"/>
                    <w:snapToGrid w:val="0"/>
                    <w:jc w:val="center"/>
                    <w:rPr>
                      <w:snapToGrid w:val="0"/>
                      <w:color w:val="auto"/>
                      <w:szCs w:val="21"/>
                    </w:rPr>
                  </w:pPr>
                </w:p>
              </w:tc>
              <w:tc>
                <w:tcPr>
                  <w:tcW w:w="0" w:type="auto"/>
                  <w:gridSpan w:val="2"/>
                  <w:vAlign w:val="center"/>
                </w:tcPr>
                <w:p w14:paraId="6BE22081">
                  <w:pPr>
                    <w:snapToGrid w:val="0"/>
                    <w:jc w:val="center"/>
                    <w:rPr>
                      <w:color w:val="auto"/>
                      <w:szCs w:val="21"/>
                    </w:rPr>
                  </w:pPr>
                  <w:r>
                    <w:rPr>
                      <w:color w:val="auto"/>
                      <w:szCs w:val="21"/>
                    </w:rPr>
                    <w:t>风险防范应急设施</w:t>
                  </w:r>
                </w:p>
              </w:tc>
              <w:tc>
                <w:tcPr>
                  <w:tcW w:w="0" w:type="auto"/>
                  <w:gridSpan w:val="2"/>
                  <w:vAlign w:val="center"/>
                </w:tcPr>
                <w:p w14:paraId="5D05E002">
                  <w:pPr>
                    <w:pStyle w:val="60"/>
                    <w:autoSpaceDE w:val="0"/>
                    <w:autoSpaceDN w:val="0"/>
                    <w:snapToGrid w:val="0"/>
                    <w:jc w:val="center"/>
                    <w:rPr>
                      <w:rFonts w:ascii="Times New Roman" w:hAnsi="Times New Roman"/>
                      <w:color w:val="auto"/>
                    </w:rPr>
                  </w:pPr>
                  <w:r>
                    <w:rPr>
                      <w:rFonts w:hint="eastAsia" w:ascii="Times New Roman" w:hAnsi="Times New Roman"/>
                      <w:color w:val="auto"/>
                    </w:rPr>
                    <w:t>雨水排口设控制阀门，车间内外配套消防设施，事故池</w:t>
                  </w:r>
                  <w:r>
                    <w:rPr>
                      <w:rFonts w:hint="eastAsia" w:ascii="Times New Roman" w:hAnsi="Times New Roman"/>
                      <w:color w:val="auto"/>
                      <w:lang w:val="en-US" w:eastAsia="zh-CN"/>
                    </w:rPr>
                    <w:t>15</w:t>
                  </w:r>
                  <w:r>
                    <w:rPr>
                      <w:rFonts w:hint="eastAsia" w:ascii="Times New Roman" w:hAnsi="Times New Roman"/>
                      <w:color w:val="auto"/>
                    </w:rPr>
                    <w:t>5m</w:t>
                  </w:r>
                  <w:r>
                    <w:rPr>
                      <w:rFonts w:hint="eastAsia" w:ascii="Times New Roman" w:hAnsi="Times New Roman"/>
                      <w:color w:val="auto"/>
                      <w:vertAlign w:val="superscript"/>
                    </w:rPr>
                    <w:t>3</w:t>
                  </w:r>
                </w:p>
              </w:tc>
            </w:tr>
            <w:tr w14:paraId="53688F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restart"/>
                  <w:vAlign w:val="center"/>
                </w:tcPr>
                <w:p w14:paraId="66DA08AF">
                  <w:pPr>
                    <w:autoSpaceDE w:val="0"/>
                    <w:autoSpaceDN w:val="0"/>
                    <w:snapToGrid w:val="0"/>
                    <w:jc w:val="center"/>
                    <w:rPr>
                      <w:snapToGrid w:val="0"/>
                      <w:color w:val="auto"/>
                      <w:szCs w:val="21"/>
                    </w:rPr>
                  </w:pPr>
                  <w:r>
                    <w:rPr>
                      <w:rFonts w:hint="eastAsia"/>
                      <w:snapToGrid w:val="0"/>
                      <w:color w:val="auto"/>
                      <w:szCs w:val="21"/>
                    </w:rPr>
                    <w:t>储运</w:t>
                  </w:r>
                  <w:r>
                    <w:rPr>
                      <w:snapToGrid w:val="0"/>
                      <w:color w:val="auto"/>
                      <w:szCs w:val="21"/>
                    </w:rPr>
                    <w:t>工程</w:t>
                  </w:r>
                </w:p>
              </w:tc>
              <w:tc>
                <w:tcPr>
                  <w:tcW w:w="0" w:type="auto"/>
                  <w:gridSpan w:val="2"/>
                  <w:vAlign w:val="center"/>
                </w:tcPr>
                <w:p w14:paraId="558C17BC">
                  <w:pPr>
                    <w:snapToGrid w:val="0"/>
                    <w:jc w:val="center"/>
                    <w:rPr>
                      <w:color w:val="auto"/>
                      <w:szCs w:val="21"/>
                    </w:rPr>
                  </w:pPr>
                  <w:r>
                    <w:rPr>
                      <w:color w:val="auto"/>
                      <w:szCs w:val="21"/>
                    </w:rPr>
                    <w:t>厂外运输</w:t>
                  </w:r>
                </w:p>
              </w:tc>
              <w:tc>
                <w:tcPr>
                  <w:tcW w:w="0" w:type="auto"/>
                  <w:gridSpan w:val="2"/>
                  <w:vAlign w:val="center"/>
                </w:tcPr>
                <w:p w14:paraId="7A77724B">
                  <w:pPr>
                    <w:pStyle w:val="60"/>
                    <w:autoSpaceDE w:val="0"/>
                    <w:autoSpaceDN w:val="0"/>
                    <w:snapToGrid w:val="0"/>
                    <w:jc w:val="center"/>
                    <w:rPr>
                      <w:rFonts w:ascii="Times New Roman" w:hAnsi="Times New Roman"/>
                      <w:color w:val="auto"/>
                    </w:rPr>
                  </w:pPr>
                  <w:r>
                    <w:rPr>
                      <w:rFonts w:ascii="Times New Roman" w:hAnsi="Times New Roman"/>
                      <w:color w:val="auto"/>
                    </w:rPr>
                    <w:t>原料和成品由社会车辆承担运输</w:t>
                  </w:r>
                </w:p>
              </w:tc>
            </w:tr>
            <w:tr w14:paraId="785483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6D606163">
                  <w:pPr>
                    <w:autoSpaceDE w:val="0"/>
                    <w:autoSpaceDN w:val="0"/>
                    <w:snapToGrid w:val="0"/>
                    <w:jc w:val="center"/>
                    <w:rPr>
                      <w:snapToGrid w:val="0"/>
                      <w:color w:val="auto"/>
                      <w:szCs w:val="21"/>
                    </w:rPr>
                  </w:pPr>
                </w:p>
              </w:tc>
              <w:tc>
                <w:tcPr>
                  <w:tcW w:w="0" w:type="auto"/>
                  <w:gridSpan w:val="2"/>
                  <w:vAlign w:val="center"/>
                </w:tcPr>
                <w:p w14:paraId="25851797">
                  <w:pPr>
                    <w:snapToGrid w:val="0"/>
                    <w:jc w:val="center"/>
                    <w:rPr>
                      <w:color w:val="auto"/>
                      <w:szCs w:val="21"/>
                    </w:rPr>
                  </w:pPr>
                  <w:r>
                    <w:rPr>
                      <w:rFonts w:hint="eastAsia"/>
                      <w:color w:val="auto"/>
                      <w:szCs w:val="21"/>
                    </w:rPr>
                    <w:t>原料库</w:t>
                  </w:r>
                </w:p>
              </w:tc>
              <w:tc>
                <w:tcPr>
                  <w:tcW w:w="0" w:type="auto"/>
                  <w:vAlign w:val="center"/>
                </w:tcPr>
                <w:p w14:paraId="7DE6C2CF">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500</w:t>
                  </w:r>
                  <w:r>
                    <w:rPr>
                      <w:rFonts w:ascii="Times New Roman" w:hAnsi="Times New Roman" w:cs="Times New Roman"/>
                      <w:snapToGrid w:val="0"/>
                      <w:color w:val="auto"/>
                    </w:rPr>
                    <w:t>m</w:t>
                  </w:r>
                  <w:r>
                    <w:rPr>
                      <w:rFonts w:ascii="Times New Roman" w:hAnsi="Times New Roman" w:cs="Times New Roman"/>
                      <w:snapToGrid w:val="0"/>
                      <w:color w:val="auto"/>
                      <w:vertAlign w:val="superscript"/>
                    </w:rPr>
                    <w:t>2</w:t>
                  </w:r>
                </w:p>
              </w:tc>
              <w:tc>
                <w:tcPr>
                  <w:tcW w:w="0" w:type="auto"/>
                  <w:vAlign w:val="center"/>
                </w:tcPr>
                <w:p w14:paraId="18CC7FEE">
                  <w:pPr>
                    <w:snapToGrid w:val="0"/>
                    <w:jc w:val="center"/>
                    <w:rPr>
                      <w:color w:val="auto"/>
                      <w:szCs w:val="21"/>
                    </w:rPr>
                  </w:pPr>
                  <w:r>
                    <w:rPr>
                      <w:rFonts w:hint="eastAsia"/>
                      <w:snapToGrid w:val="0"/>
                      <w:color w:val="auto"/>
                    </w:rPr>
                    <w:t>位于1#生产车间2F</w:t>
                  </w:r>
                </w:p>
              </w:tc>
            </w:tr>
            <w:tr w14:paraId="78C890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vMerge w:val="continue"/>
                  <w:vAlign w:val="center"/>
                </w:tcPr>
                <w:p w14:paraId="5D3F44B8">
                  <w:pPr>
                    <w:autoSpaceDE w:val="0"/>
                    <w:autoSpaceDN w:val="0"/>
                    <w:snapToGrid w:val="0"/>
                    <w:jc w:val="center"/>
                    <w:rPr>
                      <w:snapToGrid w:val="0"/>
                      <w:color w:val="auto"/>
                      <w:szCs w:val="21"/>
                    </w:rPr>
                  </w:pPr>
                </w:p>
              </w:tc>
              <w:tc>
                <w:tcPr>
                  <w:tcW w:w="0" w:type="auto"/>
                  <w:gridSpan w:val="2"/>
                  <w:vAlign w:val="center"/>
                </w:tcPr>
                <w:p w14:paraId="5F3C35F6">
                  <w:pPr>
                    <w:snapToGrid w:val="0"/>
                    <w:jc w:val="center"/>
                    <w:rPr>
                      <w:color w:val="auto"/>
                      <w:szCs w:val="21"/>
                    </w:rPr>
                  </w:pPr>
                  <w:r>
                    <w:rPr>
                      <w:rFonts w:hint="eastAsia"/>
                      <w:color w:val="auto"/>
                      <w:szCs w:val="21"/>
                    </w:rPr>
                    <w:t>成品库</w:t>
                  </w:r>
                </w:p>
              </w:tc>
              <w:tc>
                <w:tcPr>
                  <w:tcW w:w="0" w:type="auto"/>
                  <w:vAlign w:val="center"/>
                </w:tcPr>
                <w:p w14:paraId="23EF0685">
                  <w:pPr>
                    <w:pStyle w:val="60"/>
                    <w:autoSpaceDE w:val="0"/>
                    <w:autoSpaceDN w:val="0"/>
                    <w:snapToGrid w:val="0"/>
                    <w:jc w:val="center"/>
                    <w:rPr>
                      <w:rFonts w:ascii="Times New Roman" w:hAnsi="Times New Roman" w:cs="Times New Roman"/>
                      <w:snapToGrid w:val="0"/>
                      <w:color w:val="auto"/>
                    </w:rPr>
                  </w:pPr>
                  <w:r>
                    <w:rPr>
                      <w:rFonts w:hint="eastAsia" w:ascii="Times New Roman" w:hAnsi="Times New Roman" w:cs="Times New Roman"/>
                      <w:snapToGrid w:val="0"/>
                      <w:color w:val="auto"/>
                    </w:rPr>
                    <w:t>500</w:t>
                  </w:r>
                  <w:r>
                    <w:rPr>
                      <w:rFonts w:ascii="Times New Roman" w:hAnsi="Times New Roman" w:cs="Times New Roman"/>
                      <w:snapToGrid w:val="0"/>
                      <w:color w:val="auto"/>
                    </w:rPr>
                    <w:t>m</w:t>
                  </w:r>
                  <w:r>
                    <w:rPr>
                      <w:rFonts w:ascii="Times New Roman" w:hAnsi="Times New Roman" w:cs="Times New Roman"/>
                      <w:snapToGrid w:val="0"/>
                      <w:color w:val="auto"/>
                      <w:vertAlign w:val="superscript"/>
                    </w:rPr>
                    <w:t>2</w:t>
                  </w:r>
                </w:p>
              </w:tc>
              <w:tc>
                <w:tcPr>
                  <w:tcW w:w="0" w:type="auto"/>
                  <w:vAlign w:val="center"/>
                </w:tcPr>
                <w:p w14:paraId="23D9E23A">
                  <w:pPr>
                    <w:snapToGrid w:val="0"/>
                    <w:jc w:val="center"/>
                    <w:rPr>
                      <w:snapToGrid w:val="0"/>
                      <w:color w:val="auto"/>
                    </w:rPr>
                  </w:pPr>
                  <w:r>
                    <w:rPr>
                      <w:rFonts w:hint="eastAsia"/>
                      <w:snapToGrid w:val="0"/>
                      <w:color w:val="auto"/>
                    </w:rPr>
                    <w:t>位于1#生产车间内2F</w:t>
                  </w:r>
                </w:p>
              </w:tc>
            </w:tr>
          </w:tbl>
          <w:p w14:paraId="4160535D">
            <w:pPr>
              <w:spacing w:line="360" w:lineRule="auto"/>
              <w:ind w:firstLine="482" w:firstLineChars="200"/>
              <w:rPr>
                <w:rFonts w:cs="宋体"/>
                <w:b/>
                <w:bCs/>
                <w:color w:val="auto"/>
                <w:spacing w:val="-4"/>
                <w:sz w:val="24"/>
              </w:rPr>
            </w:pPr>
            <w:r>
              <w:rPr>
                <w:rFonts w:hint="eastAsia" w:cs="宋体"/>
                <w:b/>
                <w:bCs/>
                <w:color w:val="auto"/>
                <w:sz w:val="24"/>
              </w:rPr>
              <w:t>4</w:t>
            </w:r>
            <w:r>
              <w:rPr>
                <w:rFonts w:cs="宋体"/>
                <w:b/>
                <w:bCs/>
                <w:color w:val="auto"/>
                <w:sz w:val="24"/>
              </w:rPr>
              <w:t>、</w:t>
            </w:r>
            <w:r>
              <w:rPr>
                <w:rFonts w:hint="eastAsia" w:cs="宋体"/>
                <w:b/>
                <w:bCs/>
                <w:color w:val="auto"/>
                <w:sz w:val="24"/>
              </w:rPr>
              <w:t>产品</w:t>
            </w:r>
            <w:r>
              <w:rPr>
                <w:rFonts w:cs="宋体"/>
                <w:b/>
                <w:bCs/>
                <w:color w:val="auto"/>
                <w:sz w:val="24"/>
              </w:rPr>
              <w:t>方案</w:t>
            </w:r>
          </w:p>
          <w:p w14:paraId="276AF486">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2.1-3  </w:t>
            </w:r>
            <w:r>
              <w:rPr>
                <w:rFonts w:cs="宋体"/>
                <w:b/>
                <w:bCs/>
                <w:color w:val="auto"/>
                <w:spacing w:val="-4"/>
                <w:szCs w:val="21"/>
              </w:rPr>
              <w:t>产品方案</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00"/>
              <w:gridCol w:w="623"/>
              <w:gridCol w:w="976"/>
              <w:gridCol w:w="1045"/>
              <w:gridCol w:w="2346"/>
              <w:gridCol w:w="2346"/>
              <w:gridCol w:w="777"/>
            </w:tblGrid>
            <w:tr w14:paraId="6DD1C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78" w:type="pct"/>
                  <w:vAlign w:val="center"/>
                </w:tcPr>
                <w:p w14:paraId="4D337512">
                  <w:pPr>
                    <w:snapToGrid w:val="0"/>
                    <w:jc w:val="center"/>
                    <w:rPr>
                      <w:b/>
                      <w:color w:val="auto"/>
                      <w:szCs w:val="21"/>
                    </w:rPr>
                  </w:pPr>
                  <w:r>
                    <w:rPr>
                      <w:b/>
                      <w:color w:val="auto"/>
                      <w:szCs w:val="21"/>
                    </w:rPr>
                    <w:t>序号</w:t>
                  </w:r>
                </w:p>
              </w:tc>
              <w:tc>
                <w:tcPr>
                  <w:tcW w:w="370" w:type="pct"/>
                  <w:vAlign w:val="center"/>
                </w:tcPr>
                <w:p w14:paraId="4A1F1CD0">
                  <w:pPr>
                    <w:snapToGrid w:val="0"/>
                    <w:jc w:val="center"/>
                    <w:rPr>
                      <w:b/>
                      <w:color w:val="auto"/>
                      <w:szCs w:val="21"/>
                    </w:rPr>
                  </w:pPr>
                  <w:r>
                    <w:rPr>
                      <w:rFonts w:hint="eastAsia"/>
                      <w:b/>
                      <w:color w:val="auto"/>
                      <w:szCs w:val="21"/>
                    </w:rPr>
                    <w:t>工程名称</w:t>
                  </w:r>
                </w:p>
              </w:tc>
              <w:tc>
                <w:tcPr>
                  <w:tcW w:w="580" w:type="pct"/>
                  <w:vAlign w:val="center"/>
                </w:tcPr>
                <w:p w14:paraId="26A13945">
                  <w:pPr>
                    <w:snapToGrid w:val="0"/>
                    <w:jc w:val="center"/>
                    <w:rPr>
                      <w:b/>
                      <w:color w:val="auto"/>
                      <w:szCs w:val="21"/>
                    </w:rPr>
                  </w:pPr>
                  <w:r>
                    <w:rPr>
                      <w:b/>
                      <w:color w:val="auto"/>
                      <w:szCs w:val="21"/>
                    </w:rPr>
                    <w:t>产品</w:t>
                  </w:r>
                  <w:r>
                    <w:rPr>
                      <w:rFonts w:hint="eastAsia"/>
                      <w:b/>
                      <w:color w:val="auto"/>
                      <w:szCs w:val="21"/>
                    </w:rPr>
                    <w:t>类型</w:t>
                  </w:r>
                </w:p>
              </w:tc>
              <w:tc>
                <w:tcPr>
                  <w:tcW w:w="621" w:type="pct"/>
                  <w:vAlign w:val="center"/>
                </w:tcPr>
                <w:p w14:paraId="121EE084">
                  <w:pPr>
                    <w:snapToGrid w:val="0"/>
                    <w:jc w:val="center"/>
                    <w:rPr>
                      <w:b/>
                      <w:color w:val="auto"/>
                      <w:szCs w:val="21"/>
                    </w:rPr>
                  </w:pPr>
                  <w:r>
                    <w:rPr>
                      <w:rFonts w:hint="eastAsia"/>
                      <w:b/>
                      <w:color w:val="auto"/>
                      <w:szCs w:val="21"/>
                    </w:rPr>
                    <w:t>产品名称</w:t>
                  </w:r>
                </w:p>
              </w:tc>
              <w:tc>
                <w:tcPr>
                  <w:tcW w:w="1394" w:type="pct"/>
                  <w:vAlign w:val="center"/>
                </w:tcPr>
                <w:p w14:paraId="4597D044">
                  <w:pPr>
                    <w:snapToGrid w:val="0"/>
                    <w:jc w:val="center"/>
                    <w:rPr>
                      <w:b/>
                      <w:color w:val="auto"/>
                      <w:szCs w:val="21"/>
                    </w:rPr>
                  </w:pPr>
                  <w:r>
                    <w:rPr>
                      <w:rFonts w:hint="eastAsia"/>
                      <w:b/>
                      <w:color w:val="auto"/>
                      <w:szCs w:val="21"/>
                    </w:rPr>
                    <w:t>规格型号</w:t>
                  </w:r>
                </w:p>
              </w:tc>
              <w:tc>
                <w:tcPr>
                  <w:tcW w:w="1394" w:type="pct"/>
                  <w:vAlign w:val="center"/>
                </w:tcPr>
                <w:p w14:paraId="6C1D8FE6">
                  <w:pPr>
                    <w:snapToGrid w:val="0"/>
                    <w:jc w:val="center"/>
                    <w:rPr>
                      <w:b/>
                      <w:color w:val="auto"/>
                      <w:szCs w:val="21"/>
                    </w:rPr>
                  </w:pPr>
                  <w:r>
                    <w:rPr>
                      <w:rFonts w:hint="eastAsia"/>
                      <w:b/>
                      <w:color w:val="auto"/>
                      <w:szCs w:val="21"/>
                    </w:rPr>
                    <w:t>设计能力</w:t>
                  </w:r>
                </w:p>
              </w:tc>
              <w:tc>
                <w:tcPr>
                  <w:tcW w:w="461" w:type="pct"/>
                  <w:vAlign w:val="center"/>
                </w:tcPr>
                <w:p w14:paraId="45266A88">
                  <w:pPr>
                    <w:snapToGrid w:val="0"/>
                    <w:jc w:val="center"/>
                    <w:rPr>
                      <w:b/>
                      <w:color w:val="auto"/>
                      <w:szCs w:val="21"/>
                    </w:rPr>
                  </w:pPr>
                  <w:r>
                    <w:rPr>
                      <w:rFonts w:hint="eastAsia"/>
                      <w:b/>
                      <w:color w:val="auto"/>
                      <w:szCs w:val="21"/>
                    </w:rPr>
                    <w:t>年运行时数</w:t>
                  </w:r>
                </w:p>
              </w:tc>
            </w:tr>
            <w:tr w14:paraId="25AFC0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8" w:type="pct"/>
                  <w:vAlign w:val="center"/>
                </w:tcPr>
                <w:p w14:paraId="23BA5B86">
                  <w:pPr>
                    <w:snapToGrid w:val="0"/>
                    <w:jc w:val="center"/>
                    <w:rPr>
                      <w:color w:val="auto"/>
                      <w:szCs w:val="21"/>
                    </w:rPr>
                  </w:pPr>
                  <w:r>
                    <w:rPr>
                      <w:rFonts w:hint="eastAsia"/>
                      <w:color w:val="auto"/>
                      <w:szCs w:val="21"/>
                    </w:rPr>
                    <w:t>1</w:t>
                  </w:r>
                </w:p>
              </w:tc>
              <w:tc>
                <w:tcPr>
                  <w:tcW w:w="370" w:type="pct"/>
                  <w:vAlign w:val="center"/>
                </w:tcPr>
                <w:p w14:paraId="3F55F0EE">
                  <w:pPr>
                    <w:pStyle w:val="60"/>
                    <w:autoSpaceDE w:val="0"/>
                    <w:autoSpaceDN w:val="0"/>
                    <w:snapToGrid w:val="0"/>
                    <w:jc w:val="center"/>
                    <w:rPr>
                      <w:rFonts w:ascii="Times New Roman" w:hAnsi="Times New Roman"/>
                      <w:color w:val="auto"/>
                    </w:rPr>
                  </w:pPr>
                  <w:r>
                    <w:rPr>
                      <w:rFonts w:hint="eastAsia" w:ascii="Times New Roman" w:hAnsi="Times New Roman"/>
                      <w:color w:val="auto"/>
                    </w:rPr>
                    <w:t>1#生产车间</w:t>
                  </w:r>
                </w:p>
              </w:tc>
              <w:tc>
                <w:tcPr>
                  <w:tcW w:w="580" w:type="pct"/>
                  <w:vAlign w:val="center"/>
                </w:tcPr>
                <w:p w14:paraId="5F08BEB7">
                  <w:pPr>
                    <w:snapToGrid w:val="0"/>
                    <w:jc w:val="center"/>
                    <w:rPr>
                      <w:color w:val="auto"/>
                      <w:szCs w:val="21"/>
                    </w:rPr>
                  </w:pPr>
                  <w:r>
                    <w:rPr>
                      <w:color w:val="auto"/>
                      <w:szCs w:val="21"/>
                    </w:rPr>
                    <w:t>新能源汽车配件</w:t>
                  </w:r>
                </w:p>
              </w:tc>
              <w:tc>
                <w:tcPr>
                  <w:tcW w:w="621" w:type="pct"/>
                  <w:vAlign w:val="center"/>
                </w:tcPr>
                <w:p w14:paraId="6D894DAA">
                  <w:pPr>
                    <w:snapToGrid w:val="0"/>
                    <w:jc w:val="center"/>
                    <w:rPr>
                      <w:rFonts w:cs="宋体"/>
                      <w:color w:val="auto"/>
                      <w:szCs w:val="21"/>
                    </w:rPr>
                  </w:pPr>
                  <w:r>
                    <w:rPr>
                      <w:rFonts w:hint="eastAsia" w:cs="宋体"/>
                      <w:color w:val="auto"/>
                      <w:szCs w:val="21"/>
                    </w:rPr>
                    <w:t>汽车轮毂</w:t>
                  </w:r>
                </w:p>
              </w:tc>
              <w:tc>
                <w:tcPr>
                  <w:tcW w:w="1394" w:type="pct"/>
                  <w:vAlign w:val="center"/>
                </w:tcPr>
                <w:p w14:paraId="47757522">
                  <w:pPr>
                    <w:snapToGrid w:val="0"/>
                    <w:jc w:val="center"/>
                    <w:rPr>
                      <w:rFonts w:cs="宋体"/>
                      <w:color w:val="auto"/>
                      <w:szCs w:val="21"/>
                    </w:rPr>
                  </w:pPr>
                  <w:r>
                    <w:rPr>
                      <w:rFonts w:hint="eastAsia" w:cs="宋体"/>
                      <w:color w:val="auto"/>
                      <w:szCs w:val="21"/>
                    </w:rPr>
                    <w:t>16寸、18寸、20寸、22寸</w:t>
                  </w:r>
                </w:p>
              </w:tc>
              <w:tc>
                <w:tcPr>
                  <w:tcW w:w="1394" w:type="pct"/>
                  <w:vAlign w:val="center"/>
                </w:tcPr>
                <w:p w14:paraId="001B754B">
                  <w:pPr>
                    <w:snapToGrid w:val="0"/>
                    <w:jc w:val="center"/>
                    <w:rPr>
                      <w:color w:val="auto"/>
                      <w:szCs w:val="21"/>
                    </w:rPr>
                  </w:pPr>
                  <w:r>
                    <w:rPr>
                      <w:rFonts w:hint="eastAsia"/>
                      <w:color w:val="auto"/>
                      <w:szCs w:val="21"/>
                    </w:rPr>
                    <w:t>10</w:t>
                  </w:r>
                  <w:r>
                    <w:rPr>
                      <w:rFonts w:hint="eastAsia"/>
                      <w:bCs/>
                      <w:color w:val="auto"/>
                      <w:szCs w:val="21"/>
                    </w:rPr>
                    <w:t>万个/年</w:t>
                  </w:r>
                </w:p>
              </w:tc>
              <w:tc>
                <w:tcPr>
                  <w:tcW w:w="461" w:type="pct"/>
                  <w:vMerge w:val="restart"/>
                  <w:vAlign w:val="center"/>
                </w:tcPr>
                <w:p w14:paraId="386F6CDA">
                  <w:pPr>
                    <w:snapToGrid w:val="0"/>
                    <w:jc w:val="center"/>
                    <w:rPr>
                      <w:color w:val="auto"/>
                      <w:szCs w:val="21"/>
                    </w:rPr>
                  </w:pPr>
                  <w:r>
                    <w:rPr>
                      <w:rFonts w:hint="eastAsia"/>
                      <w:color w:val="auto"/>
                      <w:szCs w:val="21"/>
                    </w:rPr>
                    <w:t>2400h</w:t>
                  </w:r>
                </w:p>
              </w:tc>
            </w:tr>
            <w:tr w14:paraId="7B00C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8" w:type="pct"/>
                  <w:vMerge w:val="restart"/>
                  <w:vAlign w:val="center"/>
                </w:tcPr>
                <w:p w14:paraId="6270979E">
                  <w:pPr>
                    <w:snapToGrid w:val="0"/>
                    <w:jc w:val="center"/>
                    <w:rPr>
                      <w:color w:val="auto"/>
                      <w:szCs w:val="21"/>
                    </w:rPr>
                  </w:pPr>
                  <w:r>
                    <w:rPr>
                      <w:rFonts w:hint="eastAsia"/>
                      <w:color w:val="auto"/>
                      <w:szCs w:val="21"/>
                    </w:rPr>
                    <w:t>2</w:t>
                  </w:r>
                </w:p>
              </w:tc>
              <w:tc>
                <w:tcPr>
                  <w:tcW w:w="370" w:type="pct"/>
                  <w:vMerge w:val="restart"/>
                  <w:vAlign w:val="center"/>
                </w:tcPr>
                <w:p w14:paraId="14758635">
                  <w:pPr>
                    <w:pStyle w:val="60"/>
                    <w:autoSpaceDE w:val="0"/>
                    <w:autoSpaceDN w:val="0"/>
                    <w:snapToGrid w:val="0"/>
                    <w:jc w:val="center"/>
                    <w:rPr>
                      <w:rFonts w:ascii="Times New Roman" w:hAnsi="Times New Roman"/>
                      <w:color w:val="auto"/>
                    </w:rPr>
                  </w:pPr>
                  <w:r>
                    <w:rPr>
                      <w:rFonts w:hint="eastAsia" w:ascii="Times New Roman" w:hAnsi="Times New Roman"/>
                      <w:color w:val="auto"/>
                    </w:rPr>
                    <w:t>2#生产车间</w:t>
                  </w:r>
                </w:p>
              </w:tc>
              <w:tc>
                <w:tcPr>
                  <w:tcW w:w="580" w:type="pct"/>
                  <w:vMerge w:val="restart"/>
                  <w:vAlign w:val="center"/>
                </w:tcPr>
                <w:p w14:paraId="7BAA51C1">
                  <w:pPr>
                    <w:snapToGrid w:val="0"/>
                    <w:jc w:val="center"/>
                    <w:rPr>
                      <w:color w:val="auto"/>
                      <w:szCs w:val="21"/>
                    </w:rPr>
                  </w:pPr>
                  <w:r>
                    <w:rPr>
                      <w:rFonts w:hint="eastAsia"/>
                      <w:color w:val="auto"/>
                      <w:szCs w:val="21"/>
                    </w:rPr>
                    <w:t>金属制品</w:t>
                  </w:r>
                </w:p>
              </w:tc>
              <w:tc>
                <w:tcPr>
                  <w:tcW w:w="621" w:type="pct"/>
                  <w:vMerge w:val="restart"/>
                  <w:vAlign w:val="center"/>
                </w:tcPr>
                <w:p w14:paraId="500F4349">
                  <w:pPr>
                    <w:snapToGrid w:val="0"/>
                    <w:jc w:val="center"/>
                    <w:rPr>
                      <w:rFonts w:cs="宋体"/>
                      <w:color w:val="auto"/>
                      <w:szCs w:val="21"/>
                    </w:rPr>
                  </w:pPr>
                  <w:r>
                    <w:rPr>
                      <w:rFonts w:hint="eastAsia" w:cs="宋体"/>
                      <w:color w:val="auto"/>
                      <w:szCs w:val="21"/>
                    </w:rPr>
                    <w:t>压力容器</w:t>
                  </w:r>
                </w:p>
              </w:tc>
              <w:tc>
                <w:tcPr>
                  <w:tcW w:w="2347" w:type="dxa"/>
                  <w:vAlign w:val="center"/>
                </w:tcPr>
                <w:p w14:paraId="74953031">
                  <w:pPr>
                    <w:tabs>
                      <w:tab w:val="left" w:pos="720"/>
                    </w:tabs>
                    <w:jc w:val="center"/>
                    <w:rPr>
                      <w:rFonts w:cs="宋体"/>
                      <w:color w:val="auto"/>
                      <w:szCs w:val="21"/>
                    </w:rPr>
                  </w:pPr>
                  <w:r>
                    <w:rPr>
                      <w:rFonts w:hint="eastAsia"/>
                      <w:color w:val="auto"/>
                      <w:szCs w:val="21"/>
                    </w:rPr>
                    <w:t>φ2.68m*38m</w:t>
                  </w:r>
                </w:p>
              </w:tc>
              <w:tc>
                <w:tcPr>
                  <w:tcW w:w="2347" w:type="dxa"/>
                  <w:vAlign w:val="center"/>
                </w:tcPr>
                <w:p w14:paraId="1A66BE7D">
                  <w:pPr>
                    <w:tabs>
                      <w:tab w:val="left" w:pos="720"/>
                    </w:tabs>
                    <w:jc w:val="center"/>
                    <w:rPr>
                      <w:color w:val="auto"/>
                      <w:szCs w:val="21"/>
                    </w:rPr>
                  </w:pPr>
                  <w:r>
                    <w:rPr>
                      <w:rFonts w:hint="eastAsia"/>
                      <w:color w:val="auto"/>
                      <w:szCs w:val="21"/>
                    </w:rPr>
                    <w:t>200套</w:t>
                  </w:r>
                  <w:r>
                    <w:rPr>
                      <w:rFonts w:hint="eastAsia"/>
                      <w:bCs/>
                      <w:color w:val="auto"/>
                      <w:szCs w:val="21"/>
                    </w:rPr>
                    <w:t>/年</w:t>
                  </w:r>
                </w:p>
              </w:tc>
              <w:tc>
                <w:tcPr>
                  <w:tcW w:w="461" w:type="pct"/>
                  <w:vMerge w:val="continue"/>
                  <w:vAlign w:val="center"/>
                </w:tcPr>
                <w:p w14:paraId="72A69075">
                  <w:pPr>
                    <w:snapToGrid w:val="0"/>
                    <w:jc w:val="center"/>
                    <w:rPr>
                      <w:color w:val="auto"/>
                      <w:szCs w:val="21"/>
                    </w:rPr>
                  </w:pPr>
                </w:p>
              </w:tc>
            </w:tr>
            <w:tr w14:paraId="5A4388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8" w:type="pct"/>
                  <w:vMerge w:val="continue"/>
                  <w:vAlign w:val="center"/>
                </w:tcPr>
                <w:p w14:paraId="68672204">
                  <w:pPr>
                    <w:snapToGrid w:val="0"/>
                    <w:jc w:val="center"/>
                    <w:rPr>
                      <w:color w:val="auto"/>
                    </w:rPr>
                  </w:pPr>
                </w:p>
              </w:tc>
              <w:tc>
                <w:tcPr>
                  <w:tcW w:w="370" w:type="pct"/>
                  <w:vMerge w:val="continue"/>
                  <w:vAlign w:val="center"/>
                </w:tcPr>
                <w:p w14:paraId="5790E678">
                  <w:pPr>
                    <w:snapToGrid w:val="0"/>
                    <w:jc w:val="center"/>
                    <w:rPr>
                      <w:color w:val="auto"/>
                    </w:rPr>
                  </w:pPr>
                </w:p>
              </w:tc>
              <w:tc>
                <w:tcPr>
                  <w:tcW w:w="580" w:type="pct"/>
                  <w:vMerge w:val="continue"/>
                  <w:vAlign w:val="center"/>
                </w:tcPr>
                <w:p w14:paraId="6CE65C76">
                  <w:pPr>
                    <w:snapToGrid w:val="0"/>
                    <w:jc w:val="center"/>
                    <w:rPr>
                      <w:color w:val="auto"/>
                    </w:rPr>
                  </w:pPr>
                </w:p>
              </w:tc>
              <w:tc>
                <w:tcPr>
                  <w:tcW w:w="621" w:type="pct"/>
                  <w:vMerge w:val="continue"/>
                  <w:vAlign w:val="center"/>
                </w:tcPr>
                <w:p w14:paraId="5C761706">
                  <w:pPr>
                    <w:snapToGrid w:val="0"/>
                    <w:jc w:val="center"/>
                    <w:rPr>
                      <w:color w:val="auto"/>
                    </w:rPr>
                  </w:pPr>
                </w:p>
              </w:tc>
              <w:tc>
                <w:tcPr>
                  <w:tcW w:w="2347" w:type="dxa"/>
                  <w:vAlign w:val="center"/>
                </w:tcPr>
                <w:p w14:paraId="395E1A45">
                  <w:pPr>
                    <w:tabs>
                      <w:tab w:val="left" w:pos="720"/>
                    </w:tabs>
                    <w:jc w:val="center"/>
                    <w:rPr>
                      <w:rFonts w:cs="宋体"/>
                      <w:color w:val="auto"/>
                      <w:szCs w:val="21"/>
                    </w:rPr>
                  </w:pPr>
                  <w:r>
                    <w:rPr>
                      <w:rFonts w:hint="eastAsia"/>
                      <w:color w:val="auto"/>
                      <w:szCs w:val="21"/>
                    </w:rPr>
                    <w:t>φ2.55m*31m</w:t>
                  </w:r>
                </w:p>
              </w:tc>
              <w:tc>
                <w:tcPr>
                  <w:tcW w:w="2347" w:type="dxa"/>
                  <w:vAlign w:val="center"/>
                </w:tcPr>
                <w:p w14:paraId="6A22A1C7">
                  <w:pPr>
                    <w:tabs>
                      <w:tab w:val="left" w:pos="720"/>
                    </w:tabs>
                    <w:jc w:val="center"/>
                    <w:rPr>
                      <w:rFonts w:cs="宋体"/>
                      <w:color w:val="auto"/>
                      <w:szCs w:val="21"/>
                    </w:rPr>
                  </w:pPr>
                  <w:r>
                    <w:rPr>
                      <w:rFonts w:hint="eastAsia"/>
                      <w:color w:val="auto"/>
                      <w:szCs w:val="21"/>
                    </w:rPr>
                    <w:t>150套</w:t>
                  </w:r>
                  <w:r>
                    <w:rPr>
                      <w:rFonts w:hint="eastAsia"/>
                      <w:bCs/>
                      <w:color w:val="auto"/>
                      <w:szCs w:val="21"/>
                    </w:rPr>
                    <w:t>/年</w:t>
                  </w:r>
                </w:p>
              </w:tc>
              <w:tc>
                <w:tcPr>
                  <w:tcW w:w="461" w:type="pct"/>
                  <w:vMerge w:val="continue"/>
                  <w:vAlign w:val="center"/>
                </w:tcPr>
                <w:p w14:paraId="4DA551E4">
                  <w:pPr>
                    <w:snapToGrid w:val="0"/>
                    <w:jc w:val="center"/>
                    <w:rPr>
                      <w:rFonts w:cs="宋体"/>
                      <w:color w:val="auto"/>
                      <w:szCs w:val="21"/>
                    </w:rPr>
                  </w:pPr>
                </w:p>
              </w:tc>
            </w:tr>
            <w:tr w14:paraId="001A0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8" w:type="pct"/>
                  <w:vMerge w:val="continue"/>
                  <w:vAlign w:val="center"/>
                </w:tcPr>
                <w:p w14:paraId="6BDEF716">
                  <w:pPr>
                    <w:snapToGrid w:val="0"/>
                    <w:jc w:val="center"/>
                    <w:rPr>
                      <w:rFonts w:cs="宋体"/>
                      <w:color w:val="auto"/>
                      <w:szCs w:val="21"/>
                    </w:rPr>
                  </w:pPr>
                </w:p>
              </w:tc>
              <w:tc>
                <w:tcPr>
                  <w:tcW w:w="370" w:type="pct"/>
                  <w:vMerge w:val="continue"/>
                  <w:vAlign w:val="center"/>
                </w:tcPr>
                <w:p w14:paraId="63BA0791">
                  <w:pPr>
                    <w:snapToGrid w:val="0"/>
                    <w:jc w:val="center"/>
                    <w:rPr>
                      <w:rFonts w:cs="宋体"/>
                      <w:color w:val="auto"/>
                      <w:szCs w:val="21"/>
                    </w:rPr>
                  </w:pPr>
                </w:p>
              </w:tc>
              <w:tc>
                <w:tcPr>
                  <w:tcW w:w="580" w:type="pct"/>
                  <w:vMerge w:val="continue"/>
                  <w:vAlign w:val="center"/>
                </w:tcPr>
                <w:p w14:paraId="72C13A30">
                  <w:pPr>
                    <w:snapToGrid w:val="0"/>
                    <w:jc w:val="center"/>
                    <w:rPr>
                      <w:rFonts w:cs="宋体"/>
                      <w:color w:val="auto"/>
                      <w:szCs w:val="21"/>
                    </w:rPr>
                  </w:pPr>
                </w:p>
              </w:tc>
              <w:tc>
                <w:tcPr>
                  <w:tcW w:w="621" w:type="pct"/>
                  <w:vMerge w:val="continue"/>
                  <w:vAlign w:val="center"/>
                </w:tcPr>
                <w:p w14:paraId="79E22E95">
                  <w:pPr>
                    <w:snapToGrid w:val="0"/>
                    <w:jc w:val="center"/>
                    <w:rPr>
                      <w:rFonts w:cs="宋体"/>
                      <w:color w:val="auto"/>
                      <w:szCs w:val="21"/>
                    </w:rPr>
                  </w:pPr>
                </w:p>
              </w:tc>
              <w:tc>
                <w:tcPr>
                  <w:tcW w:w="2347" w:type="dxa"/>
                  <w:vAlign w:val="center"/>
                </w:tcPr>
                <w:p w14:paraId="752200BD">
                  <w:pPr>
                    <w:tabs>
                      <w:tab w:val="left" w:pos="720"/>
                    </w:tabs>
                    <w:jc w:val="center"/>
                    <w:rPr>
                      <w:rFonts w:cs="宋体"/>
                      <w:color w:val="auto"/>
                      <w:szCs w:val="21"/>
                    </w:rPr>
                  </w:pPr>
                  <w:r>
                    <w:rPr>
                      <w:rFonts w:hint="eastAsia"/>
                      <w:color w:val="auto"/>
                      <w:szCs w:val="21"/>
                    </w:rPr>
                    <w:t>φ2.05m*31m</w:t>
                  </w:r>
                </w:p>
              </w:tc>
              <w:tc>
                <w:tcPr>
                  <w:tcW w:w="2347" w:type="dxa"/>
                  <w:vAlign w:val="center"/>
                </w:tcPr>
                <w:p w14:paraId="3483412E">
                  <w:pPr>
                    <w:tabs>
                      <w:tab w:val="left" w:pos="720"/>
                    </w:tabs>
                    <w:jc w:val="center"/>
                    <w:rPr>
                      <w:rFonts w:cs="宋体"/>
                      <w:color w:val="auto"/>
                      <w:szCs w:val="21"/>
                    </w:rPr>
                  </w:pPr>
                  <w:r>
                    <w:rPr>
                      <w:rFonts w:hint="eastAsia"/>
                      <w:color w:val="auto"/>
                      <w:szCs w:val="21"/>
                    </w:rPr>
                    <w:t>150套</w:t>
                  </w:r>
                  <w:r>
                    <w:rPr>
                      <w:rFonts w:hint="eastAsia"/>
                      <w:bCs/>
                      <w:color w:val="auto"/>
                      <w:szCs w:val="21"/>
                    </w:rPr>
                    <w:t>/年</w:t>
                  </w:r>
                </w:p>
              </w:tc>
              <w:tc>
                <w:tcPr>
                  <w:tcW w:w="461" w:type="pct"/>
                  <w:vMerge w:val="continue"/>
                  <w:vAlign w:val="center"/>
                </w:tcPr>
                <w:p w14:paraId="2A68588E">
                  <w:pPr>
                    <w:snapToGrid w:val="0"/>
                    <w:jc w:val="center"/>
                    <w:rPr>
                      <w:rFonts w:cs="宋体"/>
                      <w:color w:val="auto"/>
                      <w:szCs w:val="21"/>
                    </w:rPr>
                  </w:pPr>
                </w:p>
              </w:tc>
            </w:tr>
            <w:tr w14:paraId="43552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8" w:type="pct"/>
                  <w:vAlign w:val="center"/>
                </w:tcPr>
                <w:p w14:paraId="018DFBF5">
                  <w:pPr>
                    <w:snapToGrid w:val="0"/>
                    <w:jc w:val="center"/>
                    <w:rPr>
                      <w:color w:val="auto"/>
                      <w:szCs w:val="21"/>
                    </w:rPr>
                  </w:pPr>
                  <w:r>
                    <w:rPr>
                      <w:rFonts w:hint="eastAsia"/>
                      <w:color w:val="auto"/>
                      <w:szCs w:val="21"/>
                    </w:rPr>
                    <w:t>3</w:t>
                  </w:r>
                </w:p>
              </w:tc>
              <w:tc>
                <w:tcPr>
                  <w:tcW w:w="370" w:type="pct"/>
                  <w:vAlign w:val="center"/>
                </w:tcPr>
                <w:p w14:paraId="3F07A53F">
                  <w:pPr>
                    <w:pStyle w:val="60"/>
                    <w:autoSpaceDE w:val="0"/>
                    <w:autoSpaceDN w:val="0"/>
                    <w:snapToGrid w:val="0"/>
                    <w:jc w:val="center"/>
                    <w:rPr>
                      <w:rFonts w:ascii="Times New Roman" w:hAnsi="Times New Roman"/>
                      <w:color w:val="auto"/>
                    </w:rPr>
                  </w:pPr>
                  <w:r>
                    <w:rPr>
                      <w:rFonts w:hint="eastAsia" w:ascii="Times New Roman" w:hAnsi="Times New Roman"/>
                      <w:color w:val="auto"/>
                    </w:rPr>
                    <w:t>研发楼</w:t>
                  </w:r>
                </w:p>
              </w:tc>
              <w:tc>
                <w:tcPr>
                  <w:tcW w:w="580" w:type="pct"/>
                  <w:vAlign w:val="center"/>
                </w:tcPr>
                <w:p w14:paraId="235B2F6D">
                  <w:pPr>
                    <w:snapToGrid w:val="0"/>
                    <w:jc w:val="center"/>
                    <w:rPr>
                      <w:color w:val="auto"/>
                      <w:szCs w:val="21"/>
                    </w:rPr>
                  </w:pPr>
                  <w:r>
                    <w:rPr>
                      <w:rFonts w:hint="eastAsia"/>
                      <w:color w:val="auto"/>
                      <w:szCs w:val="21"/>
                    </w:rPr>
                    <w:t>金属制品</w:t>
                  </w:r>
                </w:p>
              </w:tc>
              <w:tc>
                <w:tcPr>
                  <w:tcW w:w="621" w:type="pct"/>
                  <w:vAlign w:val="center"/>
                </w:tcPr>
                <w:p w14:paraId="7C3736F8">
                  <w:pPr>
                    <w:snapToGrid w:val="0"/>
                    <w:jc w:val="center"/>
                    <w:rPr>
                      <w:rFonts w:cs="宋体"/>
                      <w:color w:val="auto"/>
                      <w:szCs w:val="21"/>
                    </w:rPr>
                  </w:pPr>
                  <w:r>
                    <w:rPr>
                      <w:rFonts w:hint="eastAsia"/>
                      <w:color w:val="auto"/>
                      <w:szCs w:val="21"/>
                    </w:rPr>
                    <w:t>储氢罐</w:t>
                  </w:r>
                </w:p>
              </w:tc>
              <w:tc>
                <w:tcPr>
                  <w:tcW w:w="1394" w:type="pct"/>
                  <w:vAlign w:val="center"/>
                </w:tcPr>
                <w:p w14:paraId="6D44C825">
                  <w:pPr>
                    <w:snapToGrid w:val="0"/>
                    <w:jc w:val="center"/>
                    <w:rPr>
                      <w:rFonts w:cs="宋体"/>
                      <w:color w:val="auto"/>
                      <w:szCs w:val="21"/>
                    </w:rPr>
                  </w:pPr>
                  <w:r>
                    <w:rPr>
                      <w:rFonts w:hint="eastAsia" w:cs="宋体"/>
                      <w:color w:val="auto"/>
                      <w:szCs w:val="21"/>
                    </w:rPr>
                    <w:t>客户定制</w:t>
                  </w:r>
                </w:p>
              </w:tc>
              <w:tc>
                <w:tcPr>
                  <w:tcW w:w="1394" w:type="pct"/>
                  <w:vAlign w:val="center"/>
                </w:tcPr>
                <w:p w14:paraId="02BF1D9E">
                  <w:pPr>
                    <w:snapToGrid w:val="0"/>
                    <w:jc w:val="center"/>
                    <w:rPr>
                      <w:color w:val="auto"/>
                      <w:szCs w:val="21"/>
                    </w:rPr>
                  </w:pPr>
                  <w:r>
                    <w:rPr>
                      <w:rFonts w:hint="eastAsia"/>
                      <w:color w:val="auto"/>
                      <w:szCs w:val="21"/>
                    </w:rPr>
                    <w:t>1000套</w:t>
                  </w:r>
                  <w:r>
                    <w:rPr>
                      <w:rFonts w:hint="eastAsia"/>
                      <w:bCs/>
                      <w:color w:val="auto"/>
                      <w:szCs w:val="21"/>
                    </w:rPr>
                    <w:t>/年</w:t>
                  </w:r>
                </w:p>
              </w:tc>
              <w:tc>
                <w:tcPr>
                  <w:tcW w:w="461" w:type="pct"/>
                  <w:vMerge w:val="continue"/>
                  <w:vAlign w:val="center"/>
                </w:tcPr>
                <w:p w14:paraId="78DFF8B5">
                  <w:pPr>
                    <w:snapToGrid w:val="0"/>
                    <w:jc w:val="center"/>
                    <w:rPr>
                      <w:color w:val="auto"/>
                      <w:szCs w:val="21"/>
                    </w:rPr>
                  </w:pPr>
                </w:p>
              </w:tc>
            </w:tr>
          </w:tbl>
          <w:p w14:paraId="35E38B2E">
            <w:pPr>
              <w:spacing w:line="360" w:lineRule="auto"/>
              <w:ind w:firstLine="482" w:firstLineChars="200"/>
              <w:rPr>
                <w:rFonts w:cs="宋体"/>
                <w:b/>
                <w:bCs/>
                <w:color w:val="auto"/>
                <w:sz w:val="24"/>
              </w:rPr>
            </w:pPr>
            <w:r>
              <w:rPr>
                <w:rFonts w:hint="eastAsia" w:cs="宋体"/>
                <w:b/>
                <w:bCs/>
                <w:color w:val="auto"/>
                <w:sz w:val="24"/>
              </w:rPr>
              <w:t>5</w:t>
            </w:r>
            <w:r>
              <w:rPr>
                <w:rFonts w:cs="宋体"/>
                <w:b/>
                <w:bCs/>
                <w:color w:val="auto"/>
                <w:sz w:val="24"/>
              </w:rPr>
              <w:t>、</w:t>
            </w:r>
            <w:r>
              <w:rPr>
                <w:rFonts w:hint="eastAsia" w:cs="宋体"/>
                <w:b/>
                <w:bCs/>
                <w:color w:val="auto"/>
                <w:sz w:val="24"/>
              </w:rPr>
              <w:t>原辅材料</w:t>
            </w:r>
          </w:p>
          <w:p w14:paraId="755F2D4A">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2.1-4  </w:t>
            </w:r>
            <w:r>
              <w:rPr>
                <w:rFonts w:cs="宋体"/>
                <w:b/>
                <w:bCs/>
                <w:color w:val="auto"/>
                <w:spacing w:val="-4"/>
                <w:szCs w:val="21"/>
              </w:rPr>
              <w:t>主要原辅材料一览表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66"/>
              <w:gridCol w:w="1848"/>
              <w:gridCol w:w="2087"/>
              <w:gridCol w:w="935"/>
              <w:gridCol w:w="472"/>
              <w:gridCol w:w="704"/>
              <w:gridCol w:w="704"/>
              <w:gridCol w:w="1199"/>
            </w:tblGrid>
            <w:tr w14:paraId="02AF92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277" w:type="pct"/>
                  <w:vAlign w:val="center"/>
                </w:tcPr>
                <w:p w14:paraId="5F5957F5">
                  <w:pPr>
                    <w:tabs>
                      <w:tab w:val="left" w:pos="960"/>
                    </w:tabs>
                    <w:snapToGrid w:val="0"/>
                    <w:jc w:val="center"/>
                    <w:rPr>
                      <w:b/>
                      <w:color w:val="auto"/>
                      <w:szCs w:val="21"/>
                    </w:rPr>
                  </w:pPr>
                  <w:r>
                    <w:rPr>
                      <w:b/>
                      <w:bCs/>
                      <w:color w:val="auto"/>
                      <w:spacing w:val="-4"/>
                      <w:szCs w:val="21"/>
                    </w:rPr>
                    <w:t>序号</w:t>
                  </w:r>
                </w:p>
              </w:tc>
              <w:tc>
                <w:tcPr>
                  <w:tcW w:w="1097" w:type="pct"/>
                  <w:vAlign w:val="center"/>
                </w:tcPr>
                <w:p w14:paraId="01903763">
                  <w:pPr>
                    <w:tabs>
                      <w:tab w:val="left" w:pos="960"/>
                    </w:tabs>
                    <w:snapToGrid w:val="0"/>
                    <w:jc w:val="center"/>
                    <w:rPr>
                      <w:b/>
                      <w:color w:val="auto"/>
                      <w:szCs w:val="21"/>
                    </w:rPr>
                  </w:pPr>
                  <w:r>
                    <w:rPr>
                      <w:b/>
                      <w:bCs/>
                      <w:color w:val="auto"/>
                      <w:spacing w:val="-4"/>
                      <w:szCs w:val="21"/>
                    </w:rPr>
                    <w:t>物料名称</w:t>
                  </w:r>
                </w:p>
              </w:tc>
              <w:tc>
                <w:tcPr>
                  <w:tcW w:w="1239" w:type="pct"/>
                  <w:vAlign w:val="center"/>
                </w:tcPr>
                <w:p w14:paraId="14A97B3A">
                  <w:pPr>
                    <w:tabs>
                      <w:tab w:val="left" w:pos="960"/>
                    </w:tabs>
                    <w:snapToGrid w:val="0"/>
                    <w:jc w:val="center"/>
                    <w:rPr>
                      <w:b/>
                      <w:color w:val="auto"/>
                      <w:szCs w:val="21"/>
                    </w:rPr>
                  </w:pPr>
                  <w:r>
                    <w:rPr>
                      <w:b/>
                      <w:bCs/>
                      <w:color w:val="auto"/>
                      <w:spacing w:val="-4"/>
                      <w:szCs w:val="21"/>
                    </w:rPr>
                    <w:t>规格型号，主要组分</w:t>
                  </w:r>
                </w:p>
              </w:tc>
              <w:tc>
                <w:tcPr>
                  <w:tcW w:w="555" w:type="pct"/>
                  <w:vAlign w:val="center"/>
                </w:tcPr>
                <w:p w14:paraId="44E924A2">
                  <w:pPr>
                    <w:tabs>
                      <w:tab w:val="left" w:pos="960"/>
                    </w:tabs>
                    <w:snapToGrid w:val="0"/>
                    <w:jc w:val="center"/>
                    <w:rPr>
                      <w:b/>
                      <w:bCs/>
                      <w:color w:val="auto"/>
                      <w:spacing w:val="-4"/>
                      <w:szCs w:val="21"/>
                    </w:rPr>
                  </w:pPr>
                  <w:r>
                    <w:rPr>
                      <w:b/>
                      <w:bCs/>
                      <w:color w:val="auto"/>
                      <w:spacing w:val="-4"/>
                      <w:szCs w:val="21"/>
                    </w:rPr>
                    <w:t>包装规格</w:t>
                  </w:r>
                </w:p>
              </w:tc>
              <w:tc>
                <w:tcPr>
                  <w:tcW w:w="280" w:type="pct"/>
                  <w:vAlign w:val="center"/>
                </w:tcPr>
                <w:p w14:paraId="3F2F218C">
                  <w:pPr>
                    <w:tabs>
                      <w:tab w:val="left" w:pos="960"/>
                    </w:tabs>
                    <w:snapToGrid w:val="0"/>
                    <w:jc w:val="center"/>
                    <w:rPr>
                      <w:b/>
                      <w:color w:val="auto"/>
                      <w:szCs w:val="21"/>
                    </w:rPr>
                  </w:pPr>
                  <w:r>
                    <w:rPr>
                      <w:b/>
                      <w:bCs/>
                      <w:color w:val="auto"/>
                      <w:spacing w:val="-4"/>
                      <w:szCs w:val="21"/>
                    </w:rPr>
                    <w:t>单位</w:t>
                  </w:r>
                </w:p>
              </w:tc>
              <w:tc>
                <w:tcPr>
                  <w:tcW w:w="418" w:type="pct"/>
                  <w:vAlign w:val="center"/>
                </w:tcPr>
                <w:p w14:paraId="0E26CCFB">
                  <w:pPr>
                    <w:tabs>
                      <w:tab w:val="left" w:pos="960"/>
                    </w:tabs>
                    <w:snapToGrid w:val="0"/>
                    <w:jc w:val="center"/>
                    <w:rPr>
                      <w:b/>
                      <w:bCs/>
                      <w:color w:val="auto"/>
                      <w:spacing w:val="-4"/>
                      <w:szCs w:val="21"/>
                    </w:rPr>
                  </w:pPr>
                  <w:r>
                    <w:rPr>
                      <w:b/>
                      <w:bCs/>
                      <w:color w:val="auto"/>
                      <w:spacing w:val="-4"/>
                      <w:szCs w:val="21"/>
                    </w:rPr>
                    <w:t>年耗量</w:t>
                  </w:r>
                </w:p>
              </w:tc>
              <w:tc>
                <w:tcPr>
                  <w:tcW w:w="418" w:type="pct"/>
                  <w:vAlign w:val="center"/>
                </w:tcPr>
                <w:p w14:paraId="019279DA">
                  <w:pPr>
                    <w:tabs>
                      <w:tab w:val="left" w:pos="960"/>
                    </w:tabs>
                    <w:snapToGrid w:val="0"/>
                    <w:jc w:val="center"/>
                    <w:rPr>
                      <w:b/>
                      <w:bCs/>
                      <w:color w:val="auto"/>
                      <w:spacing w:val="-4"/>
                      <w:szCs w:val="21"/>
                    </w:rPr>
                  </w:pPr>
                  <w:r>
                    <w:rPr>
                      <w:b/>
                      <w:bCs/>
                      <w:color w:val="auto"/>
                      <w:spacing w:val="-4"/>
                      <w:szCs w:val="21"/>
                    </w:rPr>
                    <w:t>最大</w:t>
                  </w:r>
                </w:p>
                <w:p w14:paraId="6B594A4D">
                  <w:pPr>
                    <w:tabs>
                      <w:tab w:val="left" w:pos="960"/>
                    </w:tabs>
                    <w:snapToGrid w:val="0"/>
                    <w:jc w:val="center"/>
                    <w:rPr>
                      <w:b/>
                      <w:color w:val="auto"/>
                      <w:szCs w:val="21"/>
                    </w:rPr>
                  </w:pPr>
                  <w:r>
                    <w:rPr>
                      <w:b/>
                      <w:bCs/>
                      <w:color w:val="auto"/>
                      <w:spacing w:val="-4"/>
                      <w:szCs w:val="21"/>
                    </w:rPr>
                    <w:t>存储量</w:t>
                  </w:r>
                </w:p>
              </w:tc>
              <w:tc>
                <w:tcPr>
                  <w:tcW w:w="712" w:type="pct"/>
                  <w:vAlign w:val="center"/>
                </w:tcPr>
                <w:p w14:paraId="5B846F52">
                  <w:pPr>
                    <w:tabs>
                      <w:tab w:val="left" w:pos="960"/>
                    </w:tabs>
                    <w:snapToGrid w:val="0"/>
                    <w:jc w:val="center"/>
                    <w:rPr>
                      <w:b/>
                      <w:color w:val="auto"/>
                      <w:szCs w:val="21"/>
                    </w:rPr>
                  </w:pPr>
                  <w:r>
                    <w:rPr>
                      <w:b/>
                      <w:bCs/>
                      <w:color w:val="auto"/>
                      <w:spacing w:val="-4"/>
                      <w:szCs w:val="21"/>
                    </w:rPr>
                    <w:t>来源及运输</w:t>
                  </w:r>
                </w:p>
              </w:tc>
            </w:tr>
            <w:tr w14:paraId="3CBE3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2488A092">
                  <w:pPr>
                    <w:snapToGrid w:val="0"/>
                    <w:jc w:val="center"/>
                    <w:rPr>
                      <w:color w:val="auto"/>
                      <w:spacing w:val="-4"/>
                      <w:szCs w:val="21"/>
                    </w:rPr>
                  </w:pPr>
                  <w:r>
                    <w:rPr>
                      <w:color w:val="auto"/>
                      <w:spacing w:val="-4"/>
                      <w:szCs w:val="21"/>
                    </w:rPr>
                    <w:t>1</w:t>
                  </w:r>
                </w:p>
              </w:tc>
              <w:tc>
                <w:tcPr>
                  <w:tcW w:w="1849" w:type="dxa"/>
                  <w:vAlign w:val="center"/>
                </w:tcPr>
                <w:p w14:paraId="2884C60D">
                  <w:pPr>
                    <w:jc w:val="center"/>
                    <w:rPr>
                      <w:color w:val="auto"/>
                      <w:spacing w:val="-4"/>
                      <w:szCs w:val="21"/>
                    </w:rPr>
                  </w:pPr>
                  <w:r>
                    <w:rPr>
                      <w:rStyle w:val="65"/>
                      <w:color w:val="auto"/>
                      <w:szCs w:val="21"/>
                    </w:rPr>
                    <w:t>钢板</w:t>
                  </w:r>
                </w:p>
              </w:tc>
              <w:tc>
                <w:tcPr>
                  <w:tcW w:w="1239" w:type="pct"/>
                  <w:vAlign w:val="center"/>
                </w:tcPr>
                <w:p w14:paraId="08AEB65F">
                  <w:pPr>
                    <w:snapToGrid w:val="0"/>
                    <w:jc w:val="center"/>
                    <w:rPr>
                      <w:color w:val="auto"/>
                      <w:szCs w:val="21"/>
                    </w:rPr>
                  </w:pPr>
                  <w:r>
                    <w:rPr>
                      <w:color w:val="auto"/>
                      <w:spacing w:val="-4"/>
                      <w:szCs w:val="21"/>
                    </w:rPr>
                    <w:t>碳钢</w:t>
                  </w:r>
                </w:p>
              </w:tc>
              <w:tc>
                <w:tcPr>
                  <w:tcW w:w="555" w:type="pct"/>
                  <w:vAlign w:val="center"/>
                </w:tcPr>
                <w:p w14:paraId="3196FF3A">
                  <w:pPr>
                    <w:snapToGrid w:val="0"/>
                    <w:jc w:val="center"/>
                    <w:rPr>
                      <w:color w:val="auto"/>
                      <w:spacing w:val="-4"/>
                      <w:szCs w:val="21"/>
                    </w:rPr>
                  </w:pPr>
                  <w:r>
                    <w:rPr>
                      <w:color w:val="auto"/>
                      <w:spacing w:val="-4"/>
                      <w:szCs w:val="21"/>
                    </w:rPr>
                    <w:t>/</w:t>
                  </w:r>
                </w:p>
              </w:tc>
              <w:tc>
                <w:tcPr>
                  <w:tcW w:w="280" w:type="pct"/>
                  <w:vAlign w:val="center"/>
                </w:tcPr>
                <w:p w14:paraId="08CA2E10">
                  <w:pPr>
                    <w:snapToGrid w:val="0"/>
                    <w:jc w:val="center"/>
                    <w:rPr>
                      <w:color w:val="auto"/>
                      <w:szCs w:val="21"/>
                    </w:rPr>
                  </w:pPr>
                  <w:r>
                    <w:rPr>
                      <w:color w:val="auto"/>
                      <w:spacing w:val="-4"/>
                      <w:szCs w:val="21"/>
                    </w:rPr>
                    <w:t>t</w:t>
                  </w:r>
                </w:p>
              </w:tc>
              <w:tc>
                <w:tcPr>
                  <w:tcW w:w="704" w:type="dxa"/>
                  <w:vAlign w:val="center"/>
                </w:tcPr>
                <w:p w14:paraId="4F55D50F">
                  <w:pPr>
                    <w:jc w:val="center"/>
                    <w:rPr>
                      <w:color w:val="auto"/>
                      <w:spacing w:val="-4"/>
                      <w:szCs w:val="21"/>
                    </w:rPr>
                  </w:pPr>
                  <w:r>
                    <w:rPr>
                      <w:rStyle w:val="65"/>
                      <w:color w:val="auto"/>
                      <w:szCs w:val="21"/>
                    </w:rPr>
                    <w:t>10000</w:t>
                  </w:r>
                </w:p>
              </w:tc>
              <w:tc>
                <w:tcPr>
                  <w:tcW w:w="418" w:type="pct"/>
                  <w:vAlign w:val="center"/>
                </w:tcPr>
                <w:p w14:paraId="2ADB7199">
                  <w:pPr>
                    <w:snapToGrid w:val="0"/>
                    <w:jc w:val="center"/>
                    <w:rPr>
                      <w:color w:val="auto"/>
                      <w:szCs w:val="21"/>
                    </w:rPr>
                  </w:pPr>
                  <w:r>
                    <w:rPr>
                      <w:color w:val="auto"/>
                      <w:szCs w:val="21"/>
                    </w:rPr>
                    <w:t>100</w:t>
                  </w:r>
                </w:p>
              </w:tc>
              <w:tc>
                <w:tcPr>
                  <w:tcW w:w="712" w:type="pct"/>
                  <w:vAlign w:val="center"/>
                </w:tcPr>
                <w:p w14:paraId="3FA1C98F">
                  <w:pPr>
                    <w:snapToGrid w:val="0"/>
                    <w:jc w:val="center"/>
                    <w:rPr>
                      <w:color w:val="auto"/>
                      <w:szCs w:val="21"/>
                    </w:rPr>
                  </w:pPr>
                  <w:r>
                    <w:rPr>
                      <w:color w:val="auto"/>
                      <w:szCs w:val="21"/>
                    </w:rPr>
                    <w:t>国内，汽运</w:t>
                  </w:r>
                </w:p>
              </w:tc>
            </w:tr>
            <w:tr w14:paraId="32B09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686A1786">
                  <w:pPr>
                    <w:snapToGrid w:val="0"/>
                    <w:jc w:val="center"/>
                    <w:rPr>
                      <w:color w:val="auto"/>
                      <w:spacing w:val="-4"/>
                      <w:szCs w:val="21"/>
                    </w:rPr>
                  </w:pPr>
                  <w:r>
                    <w:rPr>
                      <w:color w:val="auto"/>
                      <w:spacing w:val="-4"/>
                      <w:szCs w:val="21"/>
                    </w:rPr>
                    <w:t>2</w:t>
                  </w:r>
                </w:p>
              </w:tc>
              <w:tc>
                <w:tcPr>
                  <w:tcW w:w="1849" w:type="dxa"/>
                  <w:vAlign w:val="center"/>
                </w:tcPr>
                <w:p w14:paraId="4915544F">
                  <w:pPr>
                    <w:jc w:val="center"/>
                    <w:rPr>
                      <w:color w:val="auto"/>
                      <w:spacing w:val="-4"/>
                      <w:szCs w:val="21"/>
                    </w:rPr>
                  </w:pPr>
                  <w:r>
                    <w:rPr>
                      <w:rStyle w:val="65"/>
                      <w:color w:val="auto"/>
                      <w:szCs w:val="21"/>
                    </w:rPr>
                    <w:t>钢管</w:t>
                  </w:r>
                </w:p>
              </w:tc>
              <w:tc>
                <w:tcPr>
                  <w:tcW w:w="1239" w:type="pct"/>
                  <w:vAlign w:val="center"/>
                </w:tcPr>
                <w:p w14:paraId="5250325D">
                  <w:pPr>
                    <w:snapToGrid w:val="0"/>
                    <w:jc w:val="center"/>
                    <w:rPr>
                      <w:color w:val="auto"/>
                      <w:spacing w:val="-4"/>
                      <w:szCs w:val="21"/>
                    </w:rPr>
                  </w:pPr>
                  <w:r>
                    <w:rPr>
                      <w:color w:val="auto"/>
                      <w:spacing w:val="-4"/>
                      <w:szCs w:val="21"/>
                    </w:rPr>
                    <w:t>碳钢</w:t>
                  </w:r>
                </w:p>
              </w:tc>
              <w:tc>
                <w:tcPr>
                  <w:tcW w:w="555" w:type="pct"/>
                  <w:vAlign w:val="center"/>
                </w:tcPr>
                <w:p w14:paraId="69A9078E">
                  <w:pPr>
                    <w:snapToGrid w:val="0"/>
                    <w:jc w:val="center"/>
                    <w:rPr>
                      <w:color w:val="auto"/>
                      <w:spacing w:val="-4"/>
                      <w:szCs w:val="21"/>
                    </w:rPr>
                  </w:pPr>
                  <w:r>
                    <w:rPr>
                      <w:color w:val="auto"/>
                      <w:spacing w:val="-4"/>
                      <w:szCs w:val="21"/>
                    </w:rPr>
                    <w:t>/</w:t>
                  </w:r>
                </w:p>
              </w:tc>
              <w:tc>
                <w:tcPr>
                  <w:tcW w:w="280" w:type="pct"/>
                  <w:vAlign w:val="center"/>
                </w:tcPr>
                <w:p w14:paraId="1493B066">
                  <w:pPr>
                    <w:snapToGrid w:val="0"/>
                    <w:jc w:val="center"/>
                    <w:rPr>
                      <w:color w:val="auto"/>
                      <w:szCs w:val="21"/>
                    </w:rPr>
                  </w:pPr>
                  <w:r>
                    <w:rPr>
                      <w:color w:val="auto"/>
                      <w:spacing w:val="-4"/>
                      <w:szCs w:val="21"/>
                    </w:rPr>
                    <w:t>t</w:t>
                  </w:r>
                </w:p>
              </w:tc>
              <w:tc>
                <w:tcPr>
                  <w:tcW w:w="704" w:type="dxa"/>
                  <w:vAlign w:val="center"/>
                </w:tcPr>
                <w:p w14:paraId="00E2FC6B">
                  <w:pPr>
                    <w:jc w:val="center"/>
                    <w:rPr>
                      <w:color w:val="auto"/>
                      <w:szCs w:val="21"/>
                    </w:rPr>
                  </w:pPr>
                  <w:r>
                    <w:rPr>
                      <w:rStyle w:val="65"/>
                      <w:color w:val="auto"/>
                      <w:szCs w:val="21"/>
                    </w:rPr>
                    <w:t>1000</w:t>
                  </w:r>
                </w:p>
              </w:tc>
              <w:tc>
                <w:tcPr>
                  <w:tcW w:w="418" w:type="pct"/>
                  <w:vAlign w:val="center"/>
                </w:tcPr>
                <w:p w14:paraId="1EFA53AA">
                  <w:pPr>
                    <w:snapToGrid w:val="0"/>
                    <w:jc w:val="center"/>
                    <w:rPr>
                      <w:color w:val="auto"/>
                      <w:szCs w:val="21"/>
                    </w:rPr>
                  </w:pPr>
                  <w:r>
                    <w:rPr>
                      <w:color w:val="auto"/>
                      <w:szCs w:val="21"/>
                    </w:rPr>
                    <w:t>10</w:t>
                  </w:r>
                </w:p>
              </w:tc>
              <w:tc>
                <w:tcPr>
                  <w:tcW w:w="712" w:type="pct"/>
                  <w:vAlign w:val="center"/>
                </w:tcPr>
                <w:p w14:paraId="04685C7B">
                  <w:pPr>
                    <w:snapToGrid w:val="0"/>
                    <w:jc w:val="center"/>
                    <w:rPr>
                      <w:color w:val="auto"/>
                      <w:szCs w:val="21"/>
                    </w:rPr>
                  </w:pPr>
                  <w:r>
                    <w:rPr>
                      <w:color w:val="auto"/>
                      <w:szCs w:val="21"/>
                    </w:rPr>
                    <w:t>国内，汽运</w:t>
                  </w:r>
                </w:p>
              </w:tc>
            </w:tr>
            <w:tr w14:paraId="75D3C5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3AADB81B">
                  <w:pPr>
                    <w:snapToGrid w:val="0"/>
                    <w:jc w:val="center"/>
                    <w:rPr>
                      <w:color w:val="auto"/>
                      <w:spacing w:val="-4"/>
                      <w:szCs w:val="21"/>
                    </w:rPr>
                  </w:pPr>
                  <w:r>
                    <w:rPr>
                      <w:color w:val="auto"/>
                      <w:spacing w:val="-4"/>
                      <w:szCs w:val="21"/>
                    </w:rPr>
                    <w:t>3</w:t>
                  </w:r>
                </w:p>
              </w:tc>
              <w:tc>
                <w:tcPr>
                  <w:tcW w:w="1849" w:type="dxa"/>
                  <w:vAlign w:val="center"/>
                </w:tcPr>
                <w:p w14:paraId="357CB54B">
                  <w:pPr>
                    <w:pStyle w:val="64"/>
                    <w:adjustRightInd/>
                    <w:spacing w:after="0"/>
                    <w:jc w:val="center"/>
                    <w:rPr>
                      <w:rFonts w:ascii="Times New Roman" w:eastAsia="宋体" w:cs="Times New Roman"/>
                      <w:color w:val="auto"/>
                      <w:spacing w:val="-4"/>
                      <w:sz w:val="21"/>
                      <w:szCs w:val="21"/>
                    </w:rPr>
                  </w:pPr>
                  <w:r>
                    <w:rPr>
                      <w:rStyle w:val="65"/>
                      <w:rFonts w:ascii="Times New Roman" w:eastAsia="宋体"/>
                      <w:color w:val="auto"/>
                      <w:kern w:val="2"/>
                      <w:sz w:val="21"/>
                      <w:szCs w:val="21"/>
                    </w:rPr>
                    <w:t>液压油</w:t>
                  </w:r>
                </w:p>
              </w:tc>
              <w:tc>
                <w:tcPr>
                  <w:tcW w:w="1239" w:type="pct"/>
                  <w:vAlign w:val="center"/>
                </w:tcPr>
                <w:p w14:paraId="0C43D95D">
                  <w:pPr>
                    <w:snapToGrid w:val="0"/>
                    <w:jc w:val="center"/>
                    <w:rPr>
                      <w:color w:val="auto"/>
                      <w:spacing w:val="-4"/>
                      <w:szCs w:val="21"/>
                    </w:rPr>
                  </w:pPr>
                  <w:r>
                    <w:rPr>
                      <w:color w:val="auto"/>
                      <w:szCs w:val="21"/>
                    </w:rPr>
                    <w:t>主要成分为矿物油</w:t>
                  </w:r>
                </w:p>
              </w:tc>
              <w:tc>
                <w:tcPr>
                  <w:tcW w:w="555" w:type="pct"/>
                  <w:vAlign w:val="center"/>
                </w:tcPr>
                <w:p w14:paraId="21F67378">
                  <w:pPr>
                    <w:snapToGrid w:val="0"/>
                    <w:jc w:val="center"/>
                    <w:rPr>
                      <w:color w:val="auto"/>
                      <w:spacing w:val="-4"/>
                      <w:szCs w:val="21"/>
                    </w:rPr>
                  </w:pPr>
                  <w:r>
                    <w:rPr>
                      <w:color w:val="auto"/>
                      <w:szCs w:val="21"/>
                    </w:rPr>
                    <w:t>200kg/桶</w:t>
                  </w:r>
                </w:p>
              </w:tc>
              <w:tc>
                <w:tcPr>
                  <w:tcW w:w="280" w:type="pct"/>
                  <w:vAlign w:val="center"/>
                </w:tcPr>
                <w:p w14:paraId="06B87C4B">
                  <w:pPr>
                    <w:snapToGrid w:val="0"/>
                    <w:jc w:val="center"/>
                    <w:rPr>
                      <w:color w:val="auto"/>
                      <w:szCs w:val="21"/>
                    </w:rPr>
                  </w:pPr>
                  <w:r>
                    <w:rPr>
                      <w:color w:val="auto"/>
                      <w:szCs w:val="21"/>
                    </w:rPr>
                    <w:t>t</w:t>
                  </w:r>
                </w:p>
              </w:tc>
              <w:tc>
                <w:tcPr>
                  <w:tcW w:w="704" w:type="dxa"/>
                  <w:vAlign w:val="center"/>
                </w:tcPr>
                <w:p w14:paraId="6E84F779">
                  <w:pPr>
                    <w:jc w:val="center"/>
                    <w:rPr>
                      <w:color w:val="auto"/>
                      <w:szCs w:val="21"/>
                    </w:rPr>
                  </w:pPr>
                  <w:r>
                    <w:rPr>
                      <w:rStyle w:val="65"/>
                      <w:color w:val="auto"/>
                      <w:szCs w:val="21"/>
                    </w:rPr>
                    <w:t>0.2</w:t>
                  </w:r>
                </w:p>
              </w:tc>
              <w:tc>
                <w:tcPr>
                  <w:tcW w:w="418" w:type="pct"/>
                  <w:vAlign w:val="center"/>
                </w:tcPr>
                <w:p w14:paraId="7E16DFEE">
                  <w:pPr>
                    <w:snapToGrid w:val="0"/>
                    <w:jc w:val="center"/>
                    <w:rPr>
                      <w:color w:val="auto"/>
                      <w:szCs w:val="21"/>
                    </w:rPr>
                  </w:pPr>
                  <w:r>
                    <w:rPr>
                      <w:color w:val="auto"/>
                      <w:szCs w:val="21"/>
                    </w:rPr>
                    <w:t>0.2</w:t>
                  </w:r>
                </w:p>
              </w:tc>
              <w:tc>
                <w:tcPr>
                  <w:tcW w:w="712" w:type="pct"/>
                  <w:vAlign w:val="center"/>
                </w:tcPr>
                <w:p w14:paraId="4E999AC8">
                  <w:pPr>
                    <w:snapToGrid w:val="0"/>
                    <w:jc w:val="center"/>
                    <w:rPr>
                      <w:color w:val="auto"/>
                      <w:szCs w:val="21"/>
                    </w:rPr>
                  </w:pPr>
                  <w:r>
                    <w:rPr>
                      <w:color w:val="auto"/>
                      <w:szCs w:val="21"/>
                    </w:rPr>
                    <w:t>国内，汽运</w:t>
                  </w:r>
                </w:p>
              </w:tc>
            </w:tr>
            <w:tr w14:paraId="3FE92C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7" w:type="pct"/>
                  <w:vAlign w:val="center"/>
                </w:tcPr>
                <w:p w14:paraId="583D0CC6">
                  <w:pPr>
                    <w:snapToGrid w:val="0"/>
                    <w:jc w:val="center"/>
                    <w:rPr>
                      <w:color w:val="auto"/>
                      <w:spacing w:val="-4"/>
                      <w:szCs w:val="21"/>
                    </w:rPr>
                  </w:pPr>
                  <w:r>
                    <w:rPr>
                      <w:color w:val="auto"/>
                      <w:spacing w:val="-4"/>
                      <w:szCs w:val="21"/>
                    </w:rPr>
                    <w:t>4</w:t>
                  </w:r>
                </w:p>
              </w:tc>
              <w:tc>
                <w:tcPr>
                  <w:tcW w:w="1849" w:type="dxa"/>
                  <w:vAlign w:val="center"/>
                </w:tcPr>
                <w:p w14:paraId="391FE6DD">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润滑油</w:t>
                  </w:r>
                </w:p>
              </w:tc>
              <w:tc>
                <w:tcPr>
                  <w:tcW w:w="1239" w:type="pct"/>
                  <w:vAlign w:val="center"/>
                </w:tcPr>
                <w:p w14:paraId="17E88B72">
                  <w:pPr>
                    <w:snapToGrid w:val="0"/>
                    <w:jc w:val="center"/>
                    <w:rPr>
                      <w:color w:val="auto"/>
                      <w:spacing w:val="-4"/>
                      <w:szCs w:val="21"/>
                    </w:rPr>
                  </w:pPr>
                  <w:r>
                    <w:rPr>
                      <w:color w:val="auto"/>
                      <w:szCs w:val="21"/>
                    </w:rPr>
                    <w:t>主要成分为矿物油</w:t>
                  </w:r>
                </w:p>
              </w:tc>
              <w:tc>
                <w:tcPr>
                  <w:tcW w:w="555" w:type="pct"/>
                  <w:vAlign w:val="center"/>
                </w:tcPr>
                <w:p w14:paraId="4F3A621D">
                  <w:pPr>
                    <w:snapToGrid w:val="0"/>
                    <w:jc w:val="center"/>
                    <w:rPr>
                      <w:color w:val="auto"/>
                      <w:spacing w:val="-4"/>
                      <w:szCs w:val="21"/>
                    </w:rPr>
                  </w:pPr>
                  <w:r>
                    <w:rPr>
                      <w:color w:val="auto"/>
                      <w:szCs w:val="21"/>
                    </w:rPr>
                    <w:t>200kg/桶</w:t>
                  </w:r>
                </w:p>
              </w:tc>
              <w:tc>
                <w:tcPr>
                  <w:tcW w:w="280" w:type="pct"/>
                  <w:vAlign w:val="center"/>
                </w:tcPr>
                <w:p w14:paraId="0DD2DA3D">
                  <w:pPr>
                    <w:snapToGrid w:val="0"/>
                    <w:jc w:val="center"/>
                    <w:rPr>
                      <w:color w:val="auto"/>
                      <w:szCs w:val="21"/>
                    </w:rPr>
                  </w:pPr>
                  <w:r>
                    <w:rPr>
                      <w:color w:val="auto"/>
                      <w:szCs w:val="21"/>
                    </w:rPr>
                    <w:t>t</w:t>
                  </w:r>
                </w:p>
              </w:tc>
              <w:tc>
                <w:tcPr>
                  <w:tcW w:w="704" w:type="dxa"/>
                  <w:vAlign w:val="center"/>
                </w:tcPr>
                <w:p w14:paraId="6D0B189E">
                  <w:pPr>
                    <w:jc w:val="center"/>
                    <w:rPr>
                      <w:color w:val="auto"/>
                      <w:szCs w:val="21"/>
                    </w:rPr>
                  </w:pPr>
                  <w:r>
                    <w:rPr>
                      <w:rStyle w:val="65"/>
                      <w:color w:val="auto"/>
                      <w:szCs w:val="21"/>
                    </w:rPr>
                    <w:t>0.1</w:t>
                  </w:r>
                </w:p>
              </w:tc>
              <w:tc>
                <w:tcPr>
                  <w:tcW w:w="418" w:type="pct"/>
                  <w:vAlign w:val="center"/>
                </w:tcPr>
                <w:p w14:paraId="5DBC6A05">
                  <w:pPr>
                    <w:snapToGrid w:val="0"/>
                    <w:jc w:val="center"/>
                    <w:rPr>
                      <w:color w:val="auto"/>
                      <w:szCs w:val="21"/>
                    </w:rPr>
                  </w:pPr>
                  <w:r>
                    <w:rPr>
                      <w:color w:val="auto"/>
                      <w:szCs w:val="21"/>
                    </w:rPr>
                    <w:t>0.1</w:t>
                  </w:r>
                </w:p>
              </w:tc>
              <w:tc>
                <w:tcPr>
                  <w:tcW w:w="712" w:type="pct"/>
                  <w:vAlign w:val="center"/>
                </w:tcPr>
                <w:p w14:paraId="203C2F24">
                  <w:pPr>
                    <w:snapToGrid w:val="0"/>
                    <w:jc w:val="center"/>
                    <w:rPr>
                      <w:color w:val="auto"/>
                      <w:szCs w:val="21"/>
                    </w:rPr>
                  </w:pPr>
                  <w:r>
                    <w:rPr>
                      <w:color w:val="auto"/>
                      <w:szCs w:val="21"/>
                    </w:rPr>
                    <w:t>国内，汽运</w:t>
                  </w:r>
                </w:p>
              </w:tc>
            </w:tr>
            <w:tr w14:paraId="3FD7C3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6F4CD75A">
                  <w:pPr>
                    <w:snapToGrid w:val="0"/>
                    <w:jc w:val="center"/>
                    <w:rPr>
                      <w:color w:val="auto"/>
                      <w:spacing w:val="-4"/>
                      <w:szCs w:val="21"/>
                    </w:rPr>
                  </w:pPr>
                  <w:r>
                    <w:rPr>
                      <w:color w:val="auto"/>
                      <w:spacing w:val="-4"/>
                      <w:szCs w:val="21"/>
                    </w:rPr>
                    <w:t>5</w:t>
                  </w:r>
                </w:p>
              </w:tc>
              <w:tc>
                <w:tcPr>
                  <w:tcW w:w="1849" w:type="dxa"/>
                  <w:vAlign w:val="center"/>
                </w:tcPr>
                <w:p w14:paraId="71EE7A99">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焊丝</w:t>
                  </w:r>
                </w:p>
              </w:tc>
              <w:tc>
                <w:tcPr>
                  <w:tcW w:w="1239" w:type="pct"/>
                  <w:vAlign w:val="center"/>
                </w:tcPr>
                <w:p w14:paraId="64E236CB">
                  <w:pPr>
                    <w:snapToGrid w:val="0"/>
                    <w:jc w:val="center"/>
                    <w:rPr>
                      <w:color w:val="auto"/>
                      <w:spacing w:val="-4"/>
                      <w:szCs w:val="21"/>
                    </w:rPr>
                  </w:pPr>
                  <w:r>
                    <w:rPr>
                      <w:color w:val="auto"/>
                      <w:spacing w:val="-4"/>
                      <w:szCs w:val="21"/>
                    </w:rPr>
                    <w:t>不含铅、锡</w:t>
                  </w:r>
                </w:p>
              </w:tc>
              <w:tc>
                <w:tcPr>
                  <w:tcW w:w="555" w:type="pct"/>
                  <w:vAlign w:val="center"/>
                </w:tcPr>
                <w:p w14:paraId="555CE349">
                  <w:pPr>
                    <w:snapToGrid w:val="0"/>
                    <w:jc w:val="center"/>
                    <w:rPr>
                      <w:color w:val="auto"/>
                      <w:spacing w:val="-4"/>
                      <w:szCs w:val="21"/>
                    </w:rPr>
                  </w:pPr>
                  <w:r>
                    <w:rPr>
                      <w:color w:val="auto"/>
                      <w:spacing w:val="-4"/>
                      <w:szCs w:val="21"/>
                    </w:rPr>
                    <w:t>15kg/卷</w:t>
                  </w:r>
                </w:p>
              </w:tc>
              <w:tc>
                <w:tcPr>
                  <w:tcW w:w="280" w:type="pct"/>
                  <w:vAlign w:val="center"/>
                </w:tcPr>
                <w:p w14:paraId="678843AE">
                  <w:pPr>
                    <w:snapToGrid w:val="0"/>
                    <w:jc w:val="center"/>
                    <w:rPr>
                      <w:color w:val="auto"/>
                      <w:szCs w:val="21"/>
                    </w:rPr>
                  </w:pPr>
                  <w:r>
                    <w:rPr>
                      <w:rStyle w:val="65"/>
                      <w:color w:val="auto"/>
                      <w:szCs w:val="21"/>
                    </w:rPr>
                    <w:t>t</w:t>
                  </w:r>
                </w:p>
              </w:tc>
              <w:tc>
                <w:tcPr>
                  <w:tcW w:w="704" w:type="dxa"/>
                  <w:vAlign w:val="center"/>
                </w:tcPr>
                <w:p w14:paraId="71995415">
                  <w:pPr>
                    <w:jc w:val="center"/>
                    <w:rPr>
                      <w:color w:val="auto"/>
                      <w:szCs w:val="21"/>
                    </w:rPr>
                  </w:pPr>
                  <w:r>
                    <w:rPr>
                      <w:rStyle w:val="65"/>
                      <w:color w:val="auto"/>
                      <w:szCs w:val="21"/>
                    </w:rPr>
                    <w:t>43</w:t>
                  </w:r>
                </w:p>
              </w:tc>
              <w:tc>
                <w:tcPr>
                  <w:tcW w:w="418" w:type="pct"/>
                  <w:vAlign w:val="center"/>
                </w:tcPr>
                <w:p w14:paraId="223B9CB9">
                  <w:pPr>
                    <w:snapToGrid w:val="0"/>
                    <w:jc w:val="center"/>
                    <w:rPr>
                      <w:color w:val="auto"/>
                      <w:szCs w:val="21"/>
                    </w:rPr>
                  </w:pPr>
                  <w:r>
                    <w:rPr>
                      <w:color w:val="auto"/>
                      <w:szCs w:val="21"/>
                    </w:rPr>
                    <w:t>3</w:t>
                  </w:r>
                </w:p>
              </w:tc>
              <w:tc>
                <w:tcPr>
                  <w:tcW w:w="712" w:type="pct"/>
                  <w:vAlign w:val="center"/>
                </w:tcPr>
                <w:p w14:paraId="63F818AE">
                  <w:pPr>
                    <w:snapToGrid w:val="0"/>
                    <w:jc w:val="center"/>
                    <w:rPr>
                      <w:color w:val="auto"/>
                      <w:szCs w:val="21"/>
                    </w:rPr>
                  </w:pPr>
                  <w:r>
                    <w:rPr>
                      <w:color w:val="auto"/>
                      <w:szCs w:val="21"/>
                    </w:rPr>
                    <w:t>国内，汽运</w:t>
                  </w:r>
                </w:p>
              </w:tc>
            </w:tr>
            <w:tr w14:paraId="1DBE6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536A2146">
                  <w:pPr>
                    <w:snapToGrid w:val="0"/>
                    <w:jc w:val="center"/>
                    <w:rPr>
                      <w:color w:val="auto"/>
                      <w:spacing w:val="-4"/>
                      <w:szCs w:val="21"/>
                    </w:rPr>
                  </w:pPr>
                  <w:r>
                    <w:rPr>
                      <w:color w:val="auto"/>
                      <w:spacing w:val="-4"/>
                      <w:szCs w:val="21"/>
                    </w:rPr>
                    <w:t>6</w:t>
                  </w:r>
                </w:p>
              </w:tc>
              <w:tc>
                <w:tcPr>
                  <w:tcW w:w="1849" w:type="dxa"/>
                  <w:vAlign w:val="center"/>
                </w:tcPr>
                <w:p w14:paraId="298B6F05">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焊条</w:t>
                  </w:r>
                </w:p>
              </w:tc>
              <w:tc>
                <w:tcPr>
                  <w:tcW w:w="1239" w:type="pct"/>
                  <w:vAlign w:val="center"/>
                </w:tcPr>
                <w:p w14:paraId="652EDE91">
                  <w:pPr>
                    <w:snapToGrid w:val="0"/>
                    <w:jc w:val="center"/>
                    <w:rPr>
                      <w:color w:val="auto"/>
                      <w:spacing w:val="-4"/>
                      <w:szCs w:val="21"/>
                    </w:rPr>
                  </w:pPr>
                  <w:r>
                    <w:rPr>
                      <w:color w:val="auto"/>
                      <w:spacing w:val="-4"/>
                      <w:szCs w:val="21"/>
                    </w:rPr>
                    <w:t>不含铅、锡</w:t>
                  </w:r>
                </w:p>
              </w:tc>
              <w:tc>
                <w:tcPr>
                  <w:tcW w:w="555" w:type="pct"/>
                  <w:vAlign w:val="center"/>
                </w:tcPr>
                <w:p w14:paraId="521D5304">
                  <w:pPr>
                    <w:snapToGrid w:val="0"/>
                    <w:jc w:val="center"/>
                    <w:rPr>
                      <w:color w:val="auto"/>
                      <w:spacing w:val="-4"/>
                      <w:szCs w:val="21"/>
                    </w:rPr>
                  </w:pPr>
                  <w:r>
                    <w:rPr>
                      <w:color w:val="auto"/>
                      <w:spacing w:val="-4"/>
                      <w:szCs w:val="21"/>
                    </w:rPr>
                    <w:t>15kg/捆</w:t>
                  </w:r>
                </w:p>
              </w:tc>
              <w:tc>
                <w:tcPr>
                  <w:tcW w:w="280" w:type="pct"/>
                  <w:vAlign w:val="center"/>
                </w:tcPr>
                <w:p w14:paraId="4A06A156">
                  <w:pPr>
                    <w:snapToGrid w:val="0"/>
                    <w:jc w:val="center"/>
                    <w:rPr>
                      <w:color w:val="auto"/>
                      <w:szCs w:val="21"/>
                    </w:rPr>
                  </w:pPr>
                  <w:r>
                    <w:rPr>
                      <w:rStyle w:val="65"/>
                      <w:color w:val="auto"/>
                      <w:szCs w:val="21"/>
                    </w:rPr>
                    <w:t>t</w:t>
                  </w:r>
                </w:p>
              </w:tc>
              <w:tc>
                <w:tcPr>
                  <w:tcW w:w="704" w:type="dxa"/>
                  <w:vAlign w:val="center"/>
                </w:tcPr>
                <w:p w14:paraId="7B6834C2">
                  <w:pPr>
                    <w:jc w:val="center"/>
                    <w:rPr>
                      <w:color w:val="auto"/>
                      <w:szCs w:val="21"/>
                    </w:rPr>
                  </w:pPr>
                  <w:r>
                    <w:rPr>
                      <w:rStyle w:val="65"/>
                      <w:color w:val="auto"/>
                      <w:szCs w:val="21"/>
                    </w:rPr>
                    <w:t>7.2</w:t>
                  </w:r>
                </w:p>
              </w:tc>
              <w:tc>
                <w:tcPr>
                  <w:tcW w:w="418" w:type="pct"/>
                  <w:vAlign w:val="center"/>
                </w:tcPr>
                <w:p w14:paraId="67BCF27B">
                  <w:pPr>
                    <w:snapToGrid w:val="0"/>
                    <w:jc w:val="center"/>
                    <w:rPr>
                      <w:color w:val="auto"/>
                      <w:szCs w:val="21"/>
                    </w:rPr>
                  </w:pPr>
                  <w:r>
                    <w:rPr>
                      <w:color w:val="auto"/>
                      <w:szCs w:val="21"/>
                    </w:rPr>
                    <w:t>1</w:t>
                  </w:r>
                </w:p>
              </w:tc>
              <w:tc>
                <w:tcPr>
                  <w:tcW w:w="712" w:type="pct"/>
                  <w:vAlign w:val="center"/>
                </w:tcPr>
                <w:p w14:paraId="56AF4A33">
                  <w:pPr>
                    <w:snapToGrid w:val="0"/>
                    <w:jc w:val="center"/>
                    <w:rPr>
                      <w:color w:val="auto"/>
                      <w:szCs w:val="21"/>
                    </w:rPr>
                  </w:pPr>
                  <w:r>
                    <w:rPr>
                      <w:color w:val="auto"/>
                      <w:szCs w:val="21"/>
                    </w:rPr>
                    <w:t>国内，汽运</w:t>
                  </w:r>
                </w:p>
              </w:tc>
            </w:tr>
            <w:tr w14:paraId="111D7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2C94DB89">
                  <w:pPr>
                    <w:snapToGrid w:val="0"/>
                    <w:jc w:val="center"/>
                    <w:rPr>
                      <w:color w:val="auto"/>
                      <w:spacing w:val="-4"/>
                      <w:szCs w:val="21"/>
                    </w:rPr>
                  </w:pPr>
                  <w:r>
                    <w:rPr>
                      <w:color w:val="auto"/>
                      <w:spacing w:val="-4"/>
                      <w:szCs w:val="21"/>
                    </w:rPr>
                    <w:t>7</w:t>
                  </w:r>
                </w:p>
              </w:tc>
              <w:tc>
                <w:tcPr>
                  <w:tcW w:w="1849" w:type="dxa"/>
                  <w:vAlign w:val="center"/>
                </w:tcPr>
                <w:p w14:paraId="65B6E84A">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二氧化碳</w:t>
                  </w:r>
                </w:p>
              </w:tc>
              <w:tc>
                <w:tcPr>
                  <w:tcW w:w="1239" w:type="pct"/>
                  <w:vAlign w:val="center"/>
                </w:tcPr>
                <w:p w14:paraId="34FA50B3">
                  <w:pPr>
                    <w:snapToGrid w:val="0"/>
                    <w:jc w:val="center"/>
                    <w:rPr>
                      <w:color w:val="auto"/>
                      <w:spacing w:val="-4"/>
                      <w:szCs w:val="21"/>
                    </w:rPr>
                  </w:pPr>
                  <w:r>
                    <w:rPr>
                      <w:color w:val="auto"/>
                      <w:spacing w:val="-4"/>
                      <w:szCs w:val="21"/>
                    </w:rPr>
                    <w:t>主要成分为CO</w:t>
                  </w:r>
                  <w:r>
                    <w:rPr>
                      <w:color w:val="auto"/>
                      <w:spacing w:val="-4"/>
                      <w:szCs w:val="21"/>
                      <w:vertAlign w:val="subscript"/>
                    </w:rPr>
                    <w:t>2</w:t>
                  </w:r>
                </w:p>
              </w:tc>
              <w:tc>
                <w:tcPr>
                  <w:tcW w:w="555" w:type="pct"/>
                  <w:vAlign w:val="center"/>
                </w:tcPr>
                <w:p w14:paraId="01F6B980">
                  <w:pPr>
                    <w:snapToGrid w:val="0"/>
                    <w:jc w:val="center"/>
                    <w:rPr>
                      <w:color w:val="auto"/>
                      <w:spacing w:val="-4"/>
                      <w:szCs w:val="21"/>
                    </w:rPr>
                  </w:pPr>
                  <w:r>
                    <w:rPr>
                      <w:color w:val="auto"/>
                      <w:szCs w:val="21"/>
                    </w:rPr>
                    <w:t>40L/瓶</w:t>
                  </w:r>
                </w:p>
              </w:tc>
              <w:tc>
                <w:tcPr>
                  <w:tcW w:w="280" w:type="pct"/>
                  <w:vAlign w:val="center"/>
                </w:tcPr>
                <w:p w14:paraId="71370823">
                  <w:pPr>
                    <w:snapToGrid w:val="0"/>
                    <w:jc w:val="center"/>
                    <w:rPr>
                      <w:color w:val="auto"/>
                      <w:szCs w:val="21"/>
                    </w:rPr>
                  </w:pPr>
                  <w:r>
                    <w:rPr>
                      <w:rStyle w:val="65"/>
                      <w:color w:val="auto"/>
                      <w:szCs w:val="21"/>
                    </w:rPr>
                    <w:t>瓶</w:t>
                  </w:r>
                </w:p>
              </w:tc>
              <w:tc>
                <w:tcPr>
                  <w:tcW w:w="704" w:type="dxa"/>
                  <w:vAlign w:val="center"/>
                </w:tcPr>
                <w:p w14:paraId="67402019">
                  <w:pPr>
                    <w:jc w:val="center"/>
                    <w:rPr>
                      <w:color w:val="auto"/>
                      <w:szCs w:val="21"/>
                    </w:rPr>
                  </w:pPr>
                  <w:r>
                    <w:rPr>
                      <w:rStyle w:val="65"/>
                      <w:color w:val="auto"/>
                      <w:szCs w:val="21"/>
                    </w:rPr>
                    <w:t>2810</w:t>
                  </w:r>
                </w:p>
              </w:tc>
              <w:tc>
                <w:tcPr>
                  <w:tcW w:w="418" w:type="pct"/>
                  <w:vAlign w:val="center"/>
                </w:tcPr>
                <w:p w14:paraId="221C59E4">
                  <w:pPr>
                    <w:snapToGrid w:val="0"/>
                    <w:jc w:val="center"/>
                    <w:rPr>
                      <w:color w:val="auto"/>
                      <w:szCs w:val="21"/>
                    </w:rPr>
                  </w:pPr>
                  <w:r>
                    <w:rPr>
                      <w:color w:val="auto"/>
                      <w:szCs w:val="21"/>
                    </w:rPr>
                    <w:t>12</w:t>
                  </w:r>
                </w:p>
              </w:tc>
              <w:tc>
                <w:tcPr>
                  <w:tcW w:w="712" w:type="pct"/>
                  <w:vAlign w:val="center"/>
                </w:tcPr>
                <w:p w14:paraId="34B14E81">
                  <w:pPr>
                    <w:snapToGrid w:val="0"/>
                    <w:jc w:val="center"/>
                    <w:rPr>
                      <w:color w:val="auto"/>
                      <w:szCs w:val="21"/>
                    </w:rPr>
                  </w:pPr>
                  <w:r>
                    <w:rPr>
                      <w:color w:val="auto"/>
                      <w:szCs w:val="21"/>
                    </w:rPr>
                    <w:t>国内，汽运</w:t>
                  </w:r>
                </w:p>
              </w:tc>
            </w:tr>
            <w:tr w14:paraId="0BF01A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32E0916E">
                  <w:pPr>
                    <w:snapToGrid w:val="0"/>
                    <w:jc w:val="center"/>
                    <w:rPr>
                      <w:color w:val="auto"/>
                      <w:spacing w:val="-4"/>
                      <w:szCs w:val="21"/>
                    </w:rPr>
                  </w:pPr>
                  <w:r>
                    <w:rPr>
                      <w:color w:val="auto"/>
                      <w:spacing w:val="-4"/>
                      <w:szCs w:val="21"/>
                    </w:rPr>
                    <w:t>8</w:t>
                  </w:r>
                </w:p>
              </w:tc>
              <w:tc>
                <w:tcPr>
                  <w:tcW w:w="1849" w:type="dxa"/>
                  <w:vAlign w:val="center"/>
                </w:tcPr>
                <w:p w14:paraId="6C37E5BA">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氩气</w:t>
                  </w:r>
                </w:p>
              </w:tc>
              <w:tc>
                <w:tcPr>
                  <w:tcW w:w="1239" w:type="pct"/>
                  <w:vAlign w:val="center"/>
                </w:tcPr>
                <w:p w14:paraId="3774F653">
                  <w:pPr>
                    <w:snapToGrid w:val="0"/>
                    <w:jc w:val="center"/>
                    <w:rPr>
                      <w:color w:val="auto"/>
                      <w:spacing w:val="-4"/>
                      <w:szCs w:val="21"/>
                    </w:rPr>
                  </w:pPr>
                  <w:r>
                    <w:rPr>
                      <w:color w:val="auto"/>
                      <w:spacing w:val="-4"/>
                      <w:szCs w:val="21"/>
                    </w:rPr>
                    <w:t>主要成分为Ar</w:t>
                  </w:r>
                </w:p>
              </w:tc>
              <w:tc>
                <w:tcPr>
                  <w:tcW w:w="555" w:type="pct"/>
                  <w:vAlign w:val="center"/>
                </w:tcPr>
                <w:p w14:paraId="1D1A9B68">
                  <w:pPr>
                    <w:snapToGrid w:val="0"/>
                    <w:jc w:val="center"/>
                    <w:rPr>
                      <w:color w:val="auto"/>
                      <w:spacing w:val="-4"/>
                      <w:szCs w:val="21"/>
                    </w:rPr>
                  </w:pPr>
                  <w:r>
                    <w:rPr>
                      <w:color w:val="auto"/>
                      <w:szCs w:val="21"/>
                    </w:rPr>
                    <w:t>40L/瓶</w:t>
                  </w:r>
                </w:p>
              </w:tc>
              <w:tc>
                <w:tcPr>
                  <w:tcW w:w="280" w:type="pct"/>
                  <w:vAlign w:val="center"/>
                </w:tcPr>
                <w:p w14:paraId="20C8A2AD">
                  <w:pPr>
                    <w:snapToGrid w:val="0"/>
                    <w:jc w:val="center"/>
                    <w:rPr>
                      <w:color w:val="auto"/>
                      <w:szCs w:val="21"/>
                    </w:rPr>
                  </w:pPr>
                  <w:r>
                    <w:rPr>
                      <w:rStyle w:val="65"/>
                      <w:color w:val="auto"/>
                      <w:szCs w:val="21"/>
                    </w:rPr>
                    <w:t>瓶</w:t>
                  </w:r>
                </w:p>
              </w:tc>
              <w:tc>
                <w:tcPr>
                  <w:tcW w:w="704" w:type="dxa"/>
                  <w:vAlign w:val="center"/>
                </w:tcPr>
                <w:p w14:paraId="4C157BAC">
                  <w:pPr>
                    <w:pStyle w:val="76"/>
                    <w:adjustRightInd/>
                    <w:spacing w:after="0"/>
                    <w:jc w:val="center"/>
                    <w:rPr>
                      <w:rFonts w:ascii="Times New Roman" w:cs="Times New Roman"/>
                      <w:color w:val="auto"/>
                      <w:sz w:val="21"/>
                      <w:szCs w:val="21"/>
                    </w:rPr>
                  </w:pPr>
                  <w:r>
                    <w:rPr>
                      <w:rStyle w:val="65"/>
                      <w:rFonts w:ascii="Times New Roman" w:eastAsia="宋体"/>
                      <w:color w:val="auto"/>
                      <w:sz w:val="21"/>
                      <w:szCs w:val="21"/>
                    </w:rPr>
                    <w:t>90</w:t>
                  </w:r>
                </w:p>
              </w:tc>
              <w:tc>
                <w:tcPr>
                  <w:tcW w:w="418" w:type="pct"/>
                  <w:vAlign w:val="center"/>
                </w:tcPr>
                <w:p w14:paraId="6F36517E">
                  <w:pPr>
                    <w:snapToGrid w:val="0"/>
                    <w:jc w:val="center"/>
                    <w:rPr>
                      <w:color w:val="auto"/>
                      <w:szCs w:val="21"/>
                    </w:rPr>
                  </w:pPr>
                  <w:r>
                    <w:rPr>
                      <w:color w:val="auto"/>
                      <w:szCs w:val="21"/>
                    </w:rPr>
                    <w:t>6</w:t>
                  </w:r>
                </w:p>
              </w:tc>
              <w:tc>
                <w:tcPr>
                  <w:tcW w:w="712" w:type="pct"/>
                  <w:vAlign w:val="center"/>
                </w:tcPr>
                <w:p w14:paraId="11E15114">
                  <w:pPr>
                    <w:snapToGrid w:val="0"/>
                    <w:jc w:val="center"/>
                    <w:rPr>
                      <w:color w:val="auto"/>
                      <w:szCs w:val="21"/>
                    </w:rPr>
                  </w:pPr>
                  <w:r>
                    <w:rPr>
                      <w:color w:val="auto"/>
                      <w:szCs w:val="21"/>
                    </w:rPr>
                    <w:t>国内，汽运</w:t>
                  </w:r>
                </w:p>
              </w:tc>
            </w:tr>
            <w:tr w14:paraId="0CCC9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154695FA">
                  <w:pPr>
                    <w:snapToGrid w:val="0"/>
                    <w:jc w:val="center"/>
                    <w:rPr>
                      <w:color w:val="auto"/>
                      <w:spacing w:val="-4"/>
                      <w:szCs w:val="21"/>
                    </w:rPr>
                  </w:pPr>
                  <w:r>
                    <w:rPr>
                      <w:color w:val="auto"/>
                      <w:spacing w:val="-4"/>
                      <w:szCs w:val="21"/>
                    </w:rPr>
                    <w:t>9</w:t>
                  </w:r>
                </w:p>
              </w:tc>
              <w:tc>
                <w:tcPr>
                  <w:tcW w:w="1849" w:type="dxa"/>
                  <w:vAlign w:val="center"/>
                </w:tcPr>
                <w:p w14:paraId="4FF4460D">
                  <w:pPr>
                    <w:jc w:val="center"/>
                    <w:rPr>
                      <w:color w:val="auto"/>
                      <w:spacing w:val="-4"/>
                      <w:szCs w:val="21"/>
                    </w:rPr>
                  </w:pPr>
                  <w:r>
                    <w:rPr>
                      <w:color w:val="auto"/>
                      <w:szCs w:val="21"/>
                    </w:rPr>
                    <w:t>水性面漆甲组</w:t>
                  </w:r>
                </w:p>
              </w:tc>
              <w:tc>
                <w:tcPr>
                  <w:tcW w:w="2088" w:type="dxa"/>
                  <w:vAlign w:val="center"/>
                </w:tcPr>
                <w:p w14:paraId="69303D55">
                  <w:pPr>
                    <w:jc w:val="center"/>
                    <w:rPr>
                      <w:color w:val="auto"/>
                      <w:spacing w:val="-4"/>
                      <w:szCs w:val="21"/>
                    </w:rPr>
                  </w:pPr>
                  <w:r>
                    <w:rPr>
                      <w:color w:val="auto"/>
                      <w:szCs w:val="21"/>
                    </w:rPr>
                    <w:t>水性羟基丙烯酸酯聚合物二级分散体60~65%、二丙二醇丁醚1~6%、金红石钛白粉0~25%、颜料0~25%、去离子水1~6%、白炭黑1~2%</w:t>
                  </w:r>
                </w:p>
              </w:tc>
              <w:tc>
                <w:tcPr>
                  <w:tcW w:w="555" w:type="pct"/>
                  <w:vAlign w:val="center"/>
                </w:tcPr>
                <w:p w14:paraId="7AADD332">
                  <w:pPr>
                    <w:snapToGrid w:val="0"/>
                    <w:jc w:val="center"/>
                    <w:rPr>
                      <w:color w:val="auto"/>
                      <w:szCs w:val="21"/>
                    </w:rPr>
                  </w:pPr>
                  <w:r>
                    <w:rPr>
                      <w:color w:val="auto"/>
                      <w:szCs w:val="21"/>
                    </w:rPr>
                    <w:t>20kg/桶</w:t>
                  </w:r>
                </w:p>
              </w:tc>
              <w:tc>
                <w:tcPr>
                  <w:tcW w:w="280" w:type="pct"/>
                  <w:vAlign w:val="center"/>
                </w:tcPr>
                <w:p w14:paraId="798C25E3">
                  <w:pPr>
                    <w:snapToGrid w:val="0"/>
                    <w:jc w:val="center"/>
                    <w:rPr>
                      <w:color w:val="auto"/>
                      <w:szCs w:val="21"/>
                    </w:rPr>
                  </w:pPr>
                  <w:r>
                    <w:rPr>
                      <w:color w:val="auto"/>
                      <w:spacing w:val="-4"/>
                      <w:szCs w:val="21"/>
                    </w:rPr>
                    <w:t>t</w:t>
                  </w:r>
                </w:p>
              </w:tc>
              <w:tc>
                <w:tcPr>
                  <w:tcW w:w="704" w:type="dxa"/>
                  <w:vAlign w:val="center"/>
                </w:tcPr>
                <w:p w14:paraId="10967811">
                  <w:pPr>
                    <w:pStyle w:val="76"/>
                    <w:adjustRightInd/>
                    <w:spacing w:after="0"/>
                    <w:jc w:val="center"/>
                    <w:rPr>
                      <w:rFonts w:ascii="Times New Roman" w:cs="Times New Roman"/>
                      <w:color w:val="auto"/>
                      <w:sz w:val="21"/>
                      <w:szCs w:val="21"/>
                    </w:rPr>
                  </w:pPr>
                  <w:r>
                    <w:rPr>
                      <w:rStyle w:val="65"/>
                      <w:rFonts w:hint="eastAsia" w:ascii="Times New Roman" w:eastAsia="宋体"/>
                      <w:color w:val="auto"/>
                      <w:sz w:val="21"/>
                      <w:szCs w:val="21"/>
                    </w:rPr>
                    <w:t>6.6</w:t>
                  </w:r>
                </w:p>
              </w:tc>
              <w:tc>
                <w:tcPr>
                  <w:tcW w:w="418" w:type="pct"/>
                  <w:vAlign w:val="center"/>
                </w:tcPr>
                <w:p w14:paraId="7788EEBA">
                  <w:pPr>
                    <w:snapToGrid w:val="0"/>
                    <w:jc w:val="center"/>
                    <w:rPr>
                      <w:color w:val="auto"/>
                      <w:szCs w:val="21"/>
                    </w:rPr>
                  </w:pPr>
                  <w:r>
                    <w:rPr>
                      <w:color w:val="auto"/>
                      <w:szCs w:val="21"/>
                    </w:rPr>
                    <w:t>0.5</w:t>
                  </w:r>
                </w:p>
              </w:tc>
              <w:tc>
                <w:tcPr>
                  <w:tcW w:w="712" w:type="pct"/>
                  <w:vAlign w:val="center"/>
                </w:tcPr>
                <w:p w14:paraId="5B3B4B82">
                  <w:pPr>
                    <w:snapToGrid w:val="0"/>
                    <w:jc w:val="center"/>
                    <w:rPr>
                      <w:color w:val="auto"/>
                      <w:szCs w:val="21"/>
                    </w:rPr>
                  </w:pPr>
                  <w:r>
                    <w:rPr>
                      <w:color w:val="auto"/>
                      <w:szCs w:val="21"/>
                    </w:rPr>
                    <w:t>国内，汽运</w:t>
                  </w:r>
                </w:p>
              </w:tc>
            </w:tr>
            <w:tr w14:paraId="5F316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1ECF280F">
                  <w:pPr>
                    <w:snapToGrid w:val="0"/>
                    <w:jc w:val="center"/>
                    <w:rPr>
                      <w:color w:val="auto"/>
                      <w:spacing w:val="-4"/>
                      <w:szCs w:val="21"/>
                    </w:rPr>
                  </w:pPr>
                  <w:r>
                    <w:rPr>
                      <w:color w:val="auto"/>
                      <w:spacing w:val="-4"/>
                      <w:szCs w:val="21"/>
                    </w:rPr>
                    <w:t>10</w:t>
                  </w:r>
                </w:p>
              </w:tc>
              <w:tc>
                <w:tcPr>
                  <w:tcW w:w="1849" w:type="dxa"/>
                  <w:vAlign w:val="center"/>
                </w:tcPr>
                <w:p w14:paraId="0C408079">
                  <w:pPr>
                    <w:jc w:val="center"/>
                    <w:rPr>
                      <w:color w:val="auto"/>
                      <w:spacing w:val="-4"/>
                      <w:szCs w:val="21"/>
                    </w:rPr>
                  </w:pPr>
                  <w:r>
                    <w:rPr>
                      <w:color w:val="auto"/>
                      <w:szCs w:val="21"/>
                    </w:rPr>
                    <w:t>水性面漆乙组</w:t>
                  </w:r>
                </w:p>
              </w:tc>
              <w:tc>
                <w:tcPr>
                  <w:tcW w:w="2088" w:type="dxa"/>
                  <w:vAlign w:val="center"/>
                </w:tcPr>
                <w:p w14:paraId="218D5E34">
                  <w:pPr>
                    <w:jc w:val="center"/>
                    <w:rPr>
                      <w:color w:val="auto"/>
                      <w:spacing w:val="-4"/>
                      <w:szCs w:val="21"/>
                    </w:rPr>
                  </w:pPr>
                  <w:r>
                    <w:rPr>
                      <w:color w:val="auto"/>
                      <w:szCs w:val="21"/>
                    </w:rPr>
                    <w:t>脂肪族聚异氰酸酯反应物50~70%、丙二醇甲醚醋酸酯15~25%、1,2-丙二醇二乙酸酯15~25%</w:t>
                  </w:r>
                </w:p>
              </w:tc>
              <w:tc>
                <w:tcPr>
                  <w:tcW w:w="555" w:type="pct"/>
                  <w:vAlign w:val="center"/>
                </w:tcPr>
                <w:p w14:paraId="4763A5DD">
                  <w:pPr>
                    <w:snapToGrid w:val="0"/>
                    <w:jc w:val="center"/>
                    <w:rPr>
                      <w:color w:val="auto"/>
                      <w:spacing w:val="-4"/>
                      <w:szCs w:val="21"/>
                    </w:rPr>
                  </w:pPr>
                  <w:r>
                    <w:rPr>
                      <w:color w:val="auto"/>
                      <w:szCs w:val="21"/>
                    </w:rPr>
                    <w:t>4kg/桶</w:t>
                  </w:r>
                </w:p>
              </w:tc>
              <w:tc>
                <w:tcPr>
                  <w:tcW w:w="280" w:type="pct"/>
                  <w:vAlign w:val="center"/>
                </w:tcPr>
                <w:p w14:paraId="54DEF93C">
                  <w:pPr>
                    <w:snapToGrid w:val="0"/>
                    <w:jc w:val="center"/>
                    <w:rPr>
                      <w:color w:val="auto"/>
                      <w:spacing w:val="-4"/>
                      <w:szCs w:val="21"/>
                    </w:rPr>
                  </w:pPr>
                  <w:r>
                    <w:rPr>
                      <w:color w:val="auto"/>
                      <w:spacing w:val="-4"/>
                      <w:szCs w:val="21"/>
                    </w:rPr>
                    <w:t>t</w:t>
                  </w:r>
                </w:p>
              </w:tc>
              <w:tc>
                <w:tcPr>
                  <w:tcW w:w="704" w:type="dxa"/>
                  <w:vAlign w:val="center"/>
                </w:tcPr>
                <w:p w14:paraId="090C467F">
                  <w:pPr>
                    <w:pStyle w:val="64"/>
                    <w:adjustRightInd/>
                    <w:spacing w:after="0"/>
                    <w:jc w:val="center"/>
                    <w:rPr>
                      <w:rFonts w:ascii="Times New Roman" w:cs="Times New Roman"/>
                      <w:color w:val="auto"/>
                      <w:sz w:val="21"/>
                      <w:szCs w:val="21"/>
                    </w:rPr>
                  </w:pPr>
                  <w:r>
                    <w:rPr>
                      <w:rFonts w:hint="eastAsia" w:ascii="Times New Roman" w:cs="Times New Roman"/>
                      <w:color w:val="auto"/>
                      <w:sz w:val="21"/>
                      <w:szCs w:val="21"/>
                    </w:rPr>
                    <w:t>2</w:t>
                  </w:r>
                </w:p>
              </w:tc>
              <w:tc>
                <w:tcPr>
                  <w:tcW w:w="418" w:type="pct"/>
                  <w:vAlign w:val="center"/>
                </w:tcPr>
                <w:p w14:paraId="36F9257E">
                  <w:pPr>
                    <w:snapToGrid w:val="0"/>
                    <w:jc w:val="center"/>
                    <w:rPr>
                      <w:color w:val="auto"/>
                      <w:szCs w:val="21"/>
                    </w:rPr>
                  </w:pPr>
                  <w:r>
                    <w:rPr>
                      <w:color w:val="auto"/>
                      <w:szCs w:val="21"/>
                    </w:rPr>
                    <w:t>0.5</w:t>
                  </w:r>
                </w:p>
              </w:tc>
              <w:tc>
                <w:tcPr>
                  <w:tcW w:w="712" w:type="pct"/>
                  <w:vAlign w:val="center"/>
                </w:tcPr>
                <w:p w14:paraId="0F2024D3">
                  <w:pPr>
                    <w:snapToGrid w:val="0"/>
                    <w:jc w:val="center"/>
                    <w:rPr>
                      <w:color w:val="auto"/>
                      <w:szCs w:val="21"/>
                    </w:rPr>
                  </w:pPr>
                  <w:r>
                    <w:rPr>
                      <w:color w:val="auto"/>
                      <w:szCs w:val="21"/>
                    </w:rPr>
                    <w:t>国内，汽运</w:t>
                  </w:r>
                </w:p>
              </w:tc>
            </w:tr>
            <w:tr w14:paraId="668D5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048F7885">
                  <w:pPr>
                    <w:snapToGrid w:val="0"/>
                    <w:jc w:val="center"/>
                    <w:rPr>
                      <w:color w:val="auto"/>
                      <w:spacing w:val="-4"/>
                      <w:szCs w:val="21"/>
                    </w:rPr>
                  </w:pPr>
                  <w:r>
                    <w:rPr>
                      <w:color w:val="auto"/>
                      <w:spacing w:val="-4"/>
                      <w:szCs w:val="21"/>
                    </w:rPr>
                    <w:t>11</w:t>
                  </w:r>
                </w:p>
              </w:tc>
              <w:tc>
                <w:tcPr>
                  <w:tcW w:w="1849" w:type="dxa"/>
                  <w:vAlign w:val="center"/>
                </w:tcPr>
                <w:p w14:paraId="0F0F2D95">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水基石墨润滑剂</w:t>
                  </w:r>
                </w:p>
              </w:tc>
              <w:tc>
                <w:tcPr>
                  <w:tcW w:w="1239" w:type="pct"/>
                  <w:vAlign w:val="center"/>
                </w:tcPr>
                <w:p w14:paraId="5454677F">
                  <w:pPr>
                    <w:snapToGrid w:val="0"/>
                    <w:jc w:val="center"/>
                    <w:rPr>
                      <w:color w:val="auto"/>
                      <w:spacing w:val="-4"/>
                      <w:szCs w:val="21"/>
                    </w:rPr>
                  </w:pPr>
                  <w:r>
                    <w:rPr>
                      <w:color w:val="auto"/>
                      <w:szCs w:val="21"/>
                    </w:rPr>
                    <w:t>石墨10%，硅酸钠10%，硅油20%，亚甲基双萘磺酸钠5%，纤维素11%，其他4%，水40%</w:t>
                  </w:r>
                </w:p>
              </w:tc>
              <w:tc>
                <w:tcPr>
                  <w:tcW w:w="555" w:type="pct"/>
                  <w:vAlign w:val="center"/>
                </w:tcPr>
                <w:p w14:paraId="45136015">
                  <w:pPr>
                    <w:snapToGrid w:val="0"/>
                    <w:jc w:val="center"/>
                    <w:rPr>
                      <w:color w:val="auto"/>
                      <w:spacing w:val="-4"/>
                      <w:szCs w:val="21"/>
                    </w:rPr>
                  </w:pPr>
                  <w:r>
                    <w:rPr>
                      <w:color w:val="auto"/>
                      <w:szCs w:val="21"/>
                    </w:rPr>
                    <w:t>20kg/桶</w:t>
                  </w:r>
                </w:p>
              </w:tc>
              <w:tc>
                <w:tcPr>
                  <w:tcW w:w="280" w:type="pct"/>
                  <w:vAlign w:val="center"/>
                </w:tcPr>
                <w:p w14:paraId="1359E384">
                  <w:pPr>
                    <w:snapToGrid w:val="0"/>
                    <w:jc w:val="center"/>
                    <w:rPr>
                      <w:color w:val="auto"/>
                      <w:spacing w:val="-4"/>
                      <w:szCs w:val="21"/>
                    </w:rPr>
                  </w:pPr>
                  <w:r>
                    <w:rPr>
                      <w:color w:val="auto"/>
                      <w:spacing w:val="-4"/>
                      <w:szCs w:val="21"/>
                    </w:rPr>
                    <w:t>t</w:t>
                  </w:r>
                </w:p>
              </w:tc>
              <w:tc>
                <w:tcPr>
                  <w:tcW w:w="704" w:type="dxa"/>
                  <w:vAlign w:val="center"/>
                </w:tcPr>
                <w:p w14:paraId="7A7A0947">
                  <w:pPr>
                    <w:pStyle w:val="64"/>
                    <w:adjustRightInd/>
                    <w:spacing w:after="0"/>
                    <w:jc w:val="center"/>
                    <w:rPr>
                      <w:rFonts w:ascii="Times New Roman" w:cs="Times New Roman"/>
                      <w:color w:val="auto"/>
                      <w:sz w:val="21"/>
                      <w:szCs w:val="21"/>
                    </w:rPr>
                  </w:pPr>
                  <w:r>
                    <w:rPr>
                      <w:rFonts w:ascii="Times New Roman" w:cs="Times New Roman"/>
                      <w:color w:val="auto"/>
                      <w:sz w:val="21"/>
                      <w:szCs w:val="21"/>
                    </w:rPr>
                    <w:t>2</w:t>
                  </w:r>
                </w:p>
              </w:tc>
              <w:tc>
                <w:tcPr>
                  <w:tcW w:w="418" w:type="pct"/>
                  <w:vAlign w:val="center"/>
                </w:tcPr>
                <w:p w14:paraId="36C2F030">
                  <w:pPr>
                    <w:snapToGrid w:val="0"/>
                    <w:jc w:val="center"/>
                    <w:rPr>
                      <w:color w:val="auto"/>
                      <w:szCs w:val="21"/>
                    </w:rPr>
                  </w:pPr>
                  <w:r>
                    <w:rPr>
                      <w:color w:val="auto"/>
                      <w:szCs w:val="21"/>
                    </w:rPr>
                    <w:t>0.5</w:t>
                  </w:r>
                </w:p>
              </w:tc>
              <w:tc>
                <w:tcPr>
                  <w:tcW w:w="712" w:type="pct"/>
                  <w:vAlign w:val="center"/>
                </w:tcPr>
                <w:p w14:paraId="6F8543F7">
                  <w:pPr>
                    <w:snapToGrid w:val="0"/>
                    <w:jc w:val="center"/>
                    <w:rPr>
                      <w:color w:val="auto"/>
                      <w:szCs w:val="21"/>
                    </w:rPr>
                  </w:pPr>
                  <w:r>
                    <w:rPr>
                      <w:color w:val="auto"/>
                      <w:szCs w:val="21"/>
                    </w:rPr>
                    <w:t>国内，汽运</w:t>
                  </w:r>
                </w:p>
              </w:tc>
            </w:tr>
            <w:tr w14:paraId="7C259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57147E16">
                  <w:pPr>
                    <w:snapToGrid w:val="0"/>
                    <w:jc w:val="center"/>
                    <w:rPr>
                      <w:color w:val="auto"/>
                      <w:spacing w:val="-4"/>
                      <w:szCs w:val="21"/>
                    </w:rPr>
                  </w:pPr>
                  <w:r>
                    <w:rPr>
                      <w:color w:val="auto"/>
                      <w:spacing w:val="-4"/>
                      <w:szCs w:val="21"/>
                    </w:rPr>
                    <w:t>12</w:t>
                  </w:r>
                </w:p>
              </w:tc>
              <w:tc>
                <w:tcPr>
                  <w:tcW w:w="1849" w:type="dxa"/>
                  <w:vAlign w:val="center"/>
                </w:tcPr>
                <w:p w14:paraId="4835F340">
                  <w:pPr>
                    <w:pStyle w:val="64"/>
                    <w:adjustRightInd/>
                    <w:spacing w:after="0"/>
                    <w:jc w:val="center"/>
                    <w:rPr>
                      <w:rFonts w:hint="eastAsia" w:ascii="Times New Roman" w:eastAsia="宋体" w:cs="Times New Roman"/>
                      <w:color w:val="auto"/>
                      <w:spacing w:val="-4"/>
                      <w:sz w:val="21"/>
                      <w:szCs w:val="21"/>
                      <w:lang w:eastAsia="zh-CN"/>
                    </w:rPr>
                  </w:pPr>
                  <w:r>
                    <w:rPr>
                      <w:rStyle w:val="65"/>
                      <w:rFonts w:ascii="Times New Roman" w:eastAsia="宋体"/>
                      <w:color w:val="auto"/>
                      <w:kern w:val="2"/>
                      <w:sz w:val="21"/>
                      <w:szCs w:val="21"/>
                    </w:rPr>
                    <w:t>铝合金</w:t>
                  </w:r>
                  <w:r>
                    <w:rPr>
                      <w:rStyle w:val="65"/>
                      <w:rFonts w:hint="eastAsia" w:ascii="Times New Roman" w:eastAsia="宋体"/>
                      <w:color w:val="auto"/>
                      <w:kern w:val="2"/>
                      <w:sz w:val="21"/>
                      <w:szCs w:val="21"/>
                      <w:lang w:val="en-US" w:eastAsia="zh-CN"/>
                    </w:rPr>
                    <w:t>材料</w:t>
                  </w:r>
                </w:p>
              </w:tc>
              <w:tc>
                <w:tcPr>
                  <w:tcW w:w="1239" w:type="pct"/>
                  <w:vAlign w:val="center"/>
                </w:tcPr>
                <w:p w14:paraId="58C1AF3F">
                  <w:pPr>
                    <w:snapToGrid w:val="0"/>
                    <w:jc w:val="center"/>
                    <w:rPr>
                      <w:color w:val="auto"/>
                      <w:spacing w:val="-4"/>
                      <w:szCs w:val="21"/>
                    </w:rPr>
                  </w:pPr>
                  <w:r>
                    <w:rPr>
                      <w:color w:val="auto"/>
                      <w:spacing w:val="-4"/>
                      <w:szCs w:val="21"/>
                    </w:rPr>
                    <w:t>主要成分为铝合金</w:t>
                  </w:r>
                </w:p>
              </w:tc>
              <w:tc>
                <w:tcPr>
                  <w:tcW w:w="555" w:type="pct"/>
                  <w:vAlign w:val="center"/>
                </w:tcPr>
                <w:p w14:paraId="196CEB4A">
                  <w:pPr>
                    <w:snapToGrid w:val="0"/>
                    <w:jc w:val="center"/>
                    <w:rPr>
                      <w:color w:val="auto"/>
                      <w:spacing w:val="-4"/>
                      <w:szCs w:val="21"/>
                    </w:rPr>
                  </w:pPr>
                  <w:r>
                    <w:rPr>
                      <w:color w:val="auto"/>
                      <w:spacing w:val="-4"/>
                      <w:szCs w:val="21"/>
                    </w:rPr>
                    <w:t>/</w:t>
                  </w:r>
                </w:p>
              </w:tc>
              <w:tc>
                <w:tcPr>
                  <w:tcW w:w="280" w:type="pct"/>
                  <w:vAlign w:val="center"/>
                </w:tcPr>
                <w:p w14:paraId="028B42D7">
                  <w:pPr>
                    <w:snapToGrid w:val="0"/>
                    <w:jc w:val="center"/>
                    <w:rPr>
                      <w:color w:val="auto"/>
                      <w:spacing w:val="-4"/>
                      <w:szCs w:val="21"/>
                    </w:rPr>
                  </w:pPr>
                  <w:r>
                    <w:rPr>
                      <w:rStyle w:val="65"/>
                      <w:color w:val="auto"/>
                      <w:szCs w:val="21"/>
                    </w:rPr>
                    <w:t>t</w:t>
                  </w:r>
                </w:p>
              </w:tc>
              <w:tc>
                <w:tcPr>
                  <w:tcW w:w="704" w:type="dxa"/>
                  <w:vAlign w:val="center"/>
                </w:tcPr>
                <w:p w14:paraId="338FD420">
                  <w:pPr>
                    <w:pStyle w:val="64"/>
                    <w:adjustRightInd/>
                    <w:spacing w:after="0"/>
                    <w:jc w:val="center"/>
                    <w:rPr>
                      <w:rFonts w:ascii="Times New Roman" w:cs="Times New Roman"/>
                      <w:color w:val="auto"/>
                      <w:sz w:val="21"/>
                      <w:szCs w:val="21"/>
                    </w:rPr>
                  </w:pPr>
                  <w:r>
                    <w:rPr>
                      <w:rFonts w:ascii="Times New Roman" w:cs="Times New Roman"/>
                      <w:color w:val="auto"/>
                      <w:sz w:val="21"/>
                      <w:szCs w:val="21"/>
                    </w:rPr>
                    <w:t>1875</w:t>
                  </w:r>
                </w:p>
              </w:tc>
              <w:tc>
                <w:tcPr>
                  <w:tcW w:w="418" w:type="pct"/>
                  <w:vAlign w:val="center"/>
                </w:tcPr>
                <w:p w14:paraId="2FC994F0">
                  <w:pPr>
                    <w:snapToGrid w:val="0"/>
                    <w:jc w:val="center"/>
                    <w:rPr>
                      <w:color w:val="auto"/>
                      <w:szCs w:val="21"/>
                    </w:rPr>
                  </w:pPr>
                  <w:r>
                    <w:rPr>
                      <w:color w:val="auto"/>
                      <w:szCs w:val="21"/>
                    </w:rPr>
                    <w:t>100</w:t>
                  </w:r>
                </w:p>
              </w:tc>
              <w:tc>
                <w:tcPr>
                  <w:tcW w:w="712" w:type="pct"/>
                  <w:vAlign w:val="center"/>
                </w:tcPr>
                <w:p w14:paraId="63638657">
                  <w:pPr>
                    <w:snapToGrid w:val="0"/>
                    <w:jc w:val="center"/>
                    <w:rPr>
                      <w:color w:val="auto"/>
                      <w:szCs w:val="21"/>
                    </w:rPr>
                  </w:pPr>
                  <w:r>
                    <w:rPr>
                      <w:color w:val="auto"/>
                      <w:szCs w:val="21"/>
                    </w:rPr>
                    <w:t>国内，汽运</w:t>
                  </w:r>
                </w:p>
              </w:tc>
            </w:tr>
            <w:tr w14:paraId="6BD89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495AA7CD">
                  <w:pPr>
                    <w:snapToGrid w:val="0"/>
                    <w:jc w:val="center"/>
                    <w:rPr>
                      <w:color w:val="auto"/>
                      <w:spacing w:val="-4"/>
                      <w:szCs w:val="21"/>
                    </w:rPr>
                  </w:pPr>
                  <w:r>
                    <w:rPr>
                      <w:color w:val="auto"/>
                      <w:spacing w:val="-4"/>
                      <w:szCs w:val="21"/>
                    </w:rPr>
                    <w:t>13</w:t>
                  </w:r>
                </w:p>
              </w:tc>
              <w:tc>
                <w:tcPr>
                  <w:tcW w:w="1849" w:type="dxa"/>
                  <w:vAlign w:val="center"/>
                </w:tcPr>
                <w:p w14:paraId="35E43512">
                  <w:pPr>
                    <w:pStyle w:val="64"/>
                    <w:adjustRightInd/>
                    <w:spacing w:after="0"/>
                    <w:jc w:val="center"/>
                    <w:rPr>
                      <w:rFonts w:hint="eastAsia" w:ascii="Times New Roman" w:eastAsia="宋体" w:cs="Times New Roman"/>
                      <w:color w:val="auto"/>
                      <w:spacing w:val="-4"/>
                      <w:sz w:val="21"/>
                      <w:szCs w:val="21"/>
                      <w:lang w:eastAsia="zh-CN"/>
                    </w:rPr>
                  </w:pPr>
                  <w:r>
                    <w:rPr>
                      <w:rStyle w:val="65"/>
                      <w:rFonts w:ascii="Times New Roman" w:eastAsia="宋体"/>
                      <w:color w:val="auto"/>
                      <w:kern w:val="2"/>
                      <w:sz w:val="21"/>
                      <w:szCs w:val="21"/>
                    </w:rPr>
                    <w:t>镁合金</w:t>
                  </w:r>
                  <w:r>
                    <w:rPr>
                      <w:rStyle w:val="65"/>
                      <w:rFonts w:hint="eastAsia" w:ascii="Times New Roman" w:eastAsia="宋体"/>
                      <w:color w:val="auto"/>
                      <w:kern w:val="2"/>
                      <w:sz w:val="21"/>
                      <w:szCs w:val="21"/>
                      <w:lang w:val="en-US" w:eastAsia="zh-CN"/>
                    </w:rPr>
                    <w:t>材料</w:t>
                  </w:r>
                </w:p>
              </w:tc>
              <w:tc>
                <w:tcPr>
                  <w:tcW w:w="1239" w:type="pct"/>
                  <w:vAlign w:val="center"/>
                </w:tcPr>
                <w:p w14:paraId="0ED4C5F7">
                  <w:pPr>
                    <w:snapToGrid w:val="0"/>
                    <w:jc w:val="center"/>
                    <w:rPr>
                      <w:color w:val="auto"/>
                      <w:spacing w:val="-4"/>
                      <w:szCs w:val="21"/>
                    </w:rPr>
                  </w:pPr>
                  <w:r>
                    <w:rPr>
                      <w:color w:val="auto"/>
                      <w:spacing w:val="-4"/>
                      <w:szCs w:val="21"/>
                    </w:rPr>
                    <w:t>主要成分为镁合金</w:t>
                  </w:r>
                </w:p>
              </w:tc>
              <w:tc>
                <w:tcPr>
                  <w:tcW w:w="555" w:type="pct"/>
                  <w:vAlign w:val="center"/>
                </w:tcPr>
                <w:p w14:paraId="13BB40B7">
                  <w:pPr>
                    <w:snapToGrid w:val="0"/>
                    <w:jc w:val="center"/>
                    <w:rPr>
                      <w:color w:val="auto"/>
                      <w:spacing w:val="-4"/>
                      <w:szCs w:val="21"/>
                    </w:rPr>
                  </w:pPr>
                  <w:r>
                    <w:rPr>
                      <w:color w:val="auto"/>
                      <w:spacing w:val="-4"/>
                      <w:szCs w:val="21"/>
                    </w:rPr>
                    <w:t>/</w:t>
                  </w:r>
                </w:p>
              </w:tc>
              <w:tc>
                <w:tcPr>
                  <w:tcW w:w="280" w:type="pct"/>
                  <w:vAlign w:val="center"/>
                </w:tcPr>
                <w:p w14:paraId="11AE77DD">
                  <w:pPr>
                    <w:snapToGrid w:val="0"/>
                    <w:jc w:val="center"/>
                    <w:rPr>
                      <w:color w:val="auto"/>
                      <w:spacing w:val="-4"/>
                      <w:szCs w:val="21"/>
                    </w:rPr>
                  </w:pPr>
                  <w:r>
                    <w:rPr>
                      <w:color w:val="auto"/>
                      <w:spacing w:val="-4"/>
                      <w:szCs w:val="21"/>
                    </w:rPr>
                    <w:t>t</w:t>
                  </w:r>
                </w:p>
              </w:tc>
              <w:tc>
                <w:tcPr>
                  <w:tcW w:w="704" w:type="dxa"/>
                  <w:vAlign w:val="center"/>
                </w:tcPr>
                <w:p w14:paraId="6D39026B">
                  <w:pPr>
                    <w:jc w:val="center"/>
                    <w:rPr>
                      <w:color w:val="auto"/>
                      <w:szCs w:val="21"/>
                    </w:rPr>
                  </w:pPr>
                  <w:r>
                    <w:rPr>
                      <w:rStyle w:val="65"/>
                      <w:color w:val="auto"/>
                      <w:szCs w:val="21"/>
                    </w:rPr>
                    <w:t>625</w:t>
                  </w:r>
                </w:p>
              </w:tc>
              <w:tc>
                <w:tcPr>
                  <w:tcW w:w="418" w:type="pct"/>
                  <w:vAlign w:val="center"/>
                </w:tcPr>
                <w:p w14:paraId="3F1EB85C">
                  <w:pPr>
                    <w:snapToGrid w:val="0"/>
                    <w:jc w:val="center"/>
                    <w:rPr>
                      <w:color w:val="auto"/>
                      <w:szCs w:val="21"/>
                    </w:rPr>
                  </w:pPr>
                  <w:r>
                    <w:rPr>
                      <w:color w:val="auto"/>
                      <w:szCs w:val="21"/>
                    </w:rPr>
                    <w:t>50</w:t>
                  </w:r>
                </w:p>
              </w:tc>
              <w:tc>
                <w:tcPr>
                  <w:tcW w:w="712" w:type="pct"/>
                  <w:vAlign w:val="center"/>
                </w:tcPr>
                <w:p w14:paraId="18937412">
                  <w:pPr>
                    <w:snapToGrid w:val="0"/>
                    <w:jc w:val="center"/>
                    <w:rPr>
                      <w:color w:val="auto"/>
                      <w:szCs w:val="21"/>
                    </w:rPr>
                  </w:pPr>
                  <w:r>
                    <w:rPr>
                      <w:color w:val="auto"/>
                      <w:szCs w:val="21"/>
                    </w:rPr>
                    <w:t>国内，汽运</w:t>
                  </w:r>
                </w:p>
              </w:tc>
            </w:tr>
            <w:tr w14:paraId="1A18C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6F3615F9">
                  <w:pPr>
                    <w:snapToGrid w:val="0"/>
                    <w:jc w:val="center"/>
                    <w:rPr>
                      <w:color w:val="auto"/>
                      <w:spacing w:val="-4"/>
                      <w:szCs w:val="21"/>
                    </w:rPr>
                  </w:pPr>
                  <w:r>
                    <w:rPr>
                      <w:color w:val="auto"/>
                      <w:spacing w:val="-4"/>
                      <w:szCs w:val="21"/>
                    </w:rPr>
                    <w:t>14</w:t>
                  </w:r>
                </w:p>
              </w:tc>
              <w:tc>
                <w:tcPr>
                  <w:tcW w:w="1849" w:type="dxa"/>
                  <w:vAlign w:val="center"/>
                </w:tcPr>
                <w:p w14:paraId="08F5E886">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氧气</w:t>
                  </w:r>
                </w:p>
              </w:tc>
              <w:tc>
                <w:tcPr>
                  <w:tcW w:w="1239" w:type="pct"/>
                  <w:vAlign w:val="center"/>
                </w:tcPr>
                <w:p w14:paraId="5CE601EB">
                  <w:pPr>
                    <w:snapToGrid w:val="0"/>
                    <w:jc w:val="center"/>
                    <w:rPr>
                      <w:color w:val="auto"/>
                      <w:spacing w:val="-4"/>
                      <w:szCs w:val="21"/>
                    </w:rPr>
                  </w:pPr>
                  <w:r>
                    <w:rPr>
                      <w:color w:val="auto"/>
                      <w:spacing w:val="-4"/>
                      <w:szCs w:val="21"/>
                    </w:rPr>
                    <w:t>主要成分为O</w:t>
                  </w:r>
                  <w:r>
                    <w:rPr>
                      <w:color w:val="auto"/>
                      <w:spacing w:val="-4"/>
                      <w:szCs w:val="21"/>
                      <w:vertAlign w:val="subscript"/>
                    </w:rPr>
                    <w:t>2</w:t>
                  </w:r>
                </w:p>
              </w:tc>
              <w:tc>
                <w:tcPr>
                  <w:tcW w:w="555" w:type="pct"/>
                  <w:vAlign w:val="center"/>
                </w:tcPr>
                <w:p w14:paraId="7EE478C6">
                  <w:pPr>
                    <w:snapToGrid w:val="0"/>
                    <w:jc w:val="center"/>
                    <w:rPr>
                      <w:color w:val="auto"/>
                      <w:spacing w:val="-4"/>
                      <w:szCs w:val="21"/>
                    </w:rPr>
                  </w:pPr>
                  <w:r>
                    <w:rPr>
                      <w:color w:val="auto"/>
                      <w:szCs w:val="21"/>
                    </w:rPr>
                    <w:t>40L/瓶</w:t>
                  </w:r>
                </w:p>
              </w:tc>
              <w:tc>
                <w:tcPr>
                  <w:tcW w:w="280" w:type="pct"/>
                  <w:vAlign w:val="center"/>
                </w:tcPr>
                <w:p w14:paraId="1DFA2D0E">
                  <w:pPr>
                    <w:snapToGrid w:val="0"/>
                    <w:jc w:val="center"/>
                    <w:rPr>
                      <w:color w:val="auto"/>
                      <w:spacing w:val="-4"/>
                      <w:szCs w:val="21"/>
                    </w:rPr>
                  </w:pPr>
                  <w:r>
                    <w:rPr>
                      <w:rStyle w:val="65"/>
                      <w:color w:val="auto"/>
                      <w:szCs w:val="21"/>
                    </w:rPr>
                    <w:t>t</w:t>
                  </w:r>
                </w:p>
              </w:tc>
              <w:tc>
                <w:tcPr>
                  <w:tcW w:w="704" w:type="dxa"/>
                  <w:vAlign w:val="center"/>
                </w:tcPr>
                <w:p w14:paraId="219F45EF">
                  <w:pPr>
                    <w:jc w:val="center"/>
                    <w:rPr>
                      <w:color w:val="auto"/>
                      <w:szCs w:val="21"/>
                    </w:rPr>
                  </w:pPr>
                  <w:r>
                    <w:rPr>
                      <w:rStyle w:val="65"/>
                      <w:color w:val="auto"/>
                      <w:szCs w:val="21"/>
                    </w:rPr>
                    <w:t>19.3</w:t>
                  </w:r>
                </w:p>
              </w:tc>
              <w:tc>
                <w:tcPr>
                  <w:tcW w:w="418" w:type="pct"/>
                  <w:vAlign w:val="center"/>
                </w:tcPr>
                <w:p w14:paraId="764A9F1D">
                  <w:pPr>
                    <w:snapToGrid w:val="0"/>
                    <w:jc w:val="center"/>
                    <w:rPr>
                      <w:color w:val="auto"/>
                      <w:szCs w:val="21"/>
                    </w:rPr>
                  </w:pPr>
                  <w:r>
                    <w:rPr>
                      <w:color w:val="auto"/>
                      <w:szCs w:val="21"/>
                    </w:rPr>
                    <w:t>0.4</w:t>
                  </w:r>
                </w:p>
              </w:tc>
              <w:tc>
                <w:tcPr>
                  <w:tcW w:w="712" w:type="pct"/>
                  <w:vAlign w:val="center"/>
                </w:tcPr>
                <w:p w14:paraId="27C70BB4">
                  <w:pPr>
                    <w:snapToGrid w:val="0"/>
                    <w:jc w:val="center"/>
                    <w:rPr>
                      <w:color w:val="auto"/>
                      <w:szCs w:val="21"/>
                    </w:rPr>
                  </w:pPr>
                  <w:r>
                    <w:rPr>
                      <w:color w:val="auto"/>
                      <w:szCs w:val="21"/>
                    </w:rPr>
                    <w:t>国内，汽运</w:t>
                  </w:r>
                </w:p>
              </w:tc>
            </w:tr>
            <w:tr w14:paraId="1ECF37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7" w:type="pct"/>
                  <w:vAlign w:val="center"/>
                </w:tcPr>
                <w:p w14:paraId="44CD388A">
                  <w:pPr>
                    <w:snapToGrid w:val="0"/>
                    <w:jc w:val="center"/>
                    <w:rPr>
                      <w:color w:val="auto"/>
                      <w:spacing w:val="-4"/>
                      <w:szCs w:val="21"/>
                    </w:rPr>
                  </w:pPr>
                  <w:r>
                    <w:rPr>
                      <w:color w:val="auto"/>
                      <w:spacing w:val="-4"/>
                      <w:szCs w:val="21"/>
                    </w:rPr>
                    <w:t>15</w:t>
                  </w:r>
                </w:p>
              </w:tc>
              <w:tc>
                <w:tcPr>
                  <w:tcW w:w="1849" w:type="dxa"/>
                  <w:vAlign w:val="center"/>
                </w:tcPr>
                <w:p w14:paraId="0FFECCCB">
                  <w:pPr>
                    <w:pStyle w:val="64"/>
                    <w:adjustRightInd/>
                    <w:spacing w:after="0"/>
                    <w:jc w:val="center"/>
                    <w:rPr>
                      <w:rFonts w:ascii="Times New Roman" w:cs="Times New Roman"/>
                      <w:color w:val="auto"/>
                      <w:spacing w:val="-4"/>
                      <w:sz w:val="21"/>
                      <w:szCs w:val="21"/>
                    </w:rPr>
                  </w:pPr>
                  <w:r>
                    <w:rPr>
                      <w:rStyle w:val="65"/>
                      <w:rFonts w:ascii="Times New Roman" w:eastAsia="宋体"/>
                      <w:color w:val="auto"/>
                      <w:kern w:val="2"/>
                      <w:sz w:val="21"/>
                      <w:szCs w:val="21"/>
                    </w:rPr>
                    <w:t>丙烷</w:t>
                  </w:r>
                </w:p>
              </w:tc>
              <w:tc>
                <w:tcPr>
                  <w:tcW w:w="1239" w:type="pct"/>
                  <w:vAlign w:val="center"/>
                </w:tcPr>
                <w:p w14:paraId="3D03463D">
                  <w:pPr>
                    <w:snapToGrid w:val="0"/>
                    <w:jc w:val="center"/>
                    <w:rPr>
                      <w:color w:val="auto"/>
                      <w:spacing w:val="-4"/>
                      <w:szCs w:val="21"/>
                    </w:rPr>
                  </w:pPr>
                  <w:r>
                    <w:rPr>
                      <w:color w:val="auto"/>
                      <w:spacing w:val="-4"/>
                      <w:szCs w:val="21"/>
                    </w:rPr>
                    <w:t>主要成分为丙烷</w:t>
                  </w:r>
                </w:p>
              </w:tc>
              <w:tc>
                <w:tcPr>
                  <w:tcW w:w="555" w:type="pct"/>
                  <w:vAlign w:val="center"/>
                </w:tcPr>
                <w:p w14:paraId="41AA585E">
                  <w:pPr>
                    <w:snapToGrid w:val="0"/>
                    <w:jc w:val="center"/>
                    <w:rPr>
                      <w:color w:val="auto"/>
                      <w:spacing w:val="-4"/>
                      <w:szCs w:val="21"/>
                    </w:rPr>
                  </w:pPr>
                  <w:r>
                    <w:rPr>
                      <w:color w:val="auto"/>
                      <w:szCs w:val="21"/>
                    </w:rPr>
                    <w:t>40L/瓶</w:t>
                  </w:r>
                </w:p>
              </w:tc>
              <w:tc>
                <w:tcPr>
                  <w:tcW w:w="280" w:type="pct"/>
                  <w:vAlign w:val="center"/>
                </w:tcPr>
                <w:p w14:paraId="3F0CEF8E">
                  <w:pPr>
                    <w:snapToGrid w:val="0"/>
                    <w:jc w:val="center"/>
                    <w:rPr>
                      <w:color w:val="auto"/>
                      <w:spacing w:val="-4"/>
                      <w:szCs w:val="21"/>
                    </w:rPr>
                  </w:pPr>
                  <w:r>
                    <w:rPr>
                      <w:rStyle w:val="65"/>
                      <w:color w:val="auto"/>
                      <w:szCs w:val="21"/>
                    </w:rPr>
                    <w:t>t</w:t>
                  </w:r>
                </w:p>
              </w:tc>
              <w:tc>
                <w:tcPr>
                  <w:tcW w:w="704" w:type="dxa"/>
                  <w:vAlign w:val="center"/>
                </w:tcPr>
                <w:p w14:paraId="6E4EF985">
                  <w:pPr>
                    <w:jc w:val="center"/>
                    <w:rPr>
                      <w:color w:val="auto"/>
                      <w:szCs w:val="21"/>
                    </w:rPr>
                  </w:pPr>
                  <w:r>
                    <w:rPr>
                      <w:rStyle w:val="65"/>
                      <w:color w:val="auto"/>
                      <w:szCs w:val="21"/>
                    </w:rPr>
                    <w:t>2.7</w:t>
                  </w:r>
                </w:p>
              </w:tc>
              <w:tc>
                <w:tcPr>
                  <w:tcW w:w="418" w:type="pct"/>
                  <w:vAlign w:val="center"/>
                </w:tcPr>
                <w:p w14:paraId="66C74279">
                  <w:pPr>
                    <w:snapToGrid w:val="0"/>
                    <w:jc w:val="center"/>
                    <w:rPr>
                      <w:color w:val="auto"/>
                      <w:szCs w:val="21"/>
                    </w:rPr>
                  </w:pPr>
                  <w:r>
                    <w:rPr>
                      <w:color w:val="auto"/>
                      <w:szCs w:val="21"/>
                    </w:rPr>
                    <w:t>0.08</w:t>
                  </w:r>
                </w:p>
              </w:tc>
              <w:tc>
                <w:tcPr>
                  <w:tcW w:w="712" w:type="pct"/>
                  <w:vAlign w:val="center"/>
                </w:tcPr>
                <w:p w14:paraId="054E102D">
                  <w:pPr>
                    <w:snapToGrid w:val="0"/>
                    <w:jc w:val="center"/>
                    <w:rPr>
                      <w:color w:val="auto"/>
                      <w:szCs w:val="21"/>
                    </w:rPr>
                  </w:pPr>
                  <w:r>
                    <w:rPr>
                      <w:color w:val="auto"/>
                      <w:szCs w:val="21"/>
                    </w:rPr>
                    <w:t>国内，汽运</w:t>
                  </w:r>
                </w:p>
              </w:tc>
            </w:tr>
          </w:tbl>
          <w:p w14:paraId="0E87BF90">
            <w:pPr>
              <w:snapToGrid w:val="0"/>
              <w:spacing w:before="120" w:beforeLines="50"/>
              <w:jc w:val="center"/>
              <w:rPr>
                <w:b/>
                <w:bCs/>
                <w:color w:val="auto"/>
                <w:szCs w:val="21"/>
              </w:rPr>
            </w:pPr>
            <w:r>
              <w:rPr>
                <w:b/>
                <w:bCs/>
                <w:color w:val="auto"/>
                <w:szCs w:val="21"/>
              </w:rPr>
              <w:t>表2</w:t>
            </w:r>
            <w:r>
              <w:rPr>
                <w:rFonts w:hint="eastAsia"/>
                <w:b/>
                <w:bCs/>
                <w:color w:val="auto"/>
                <w:szCs w:val="21"/>
              </w:rPr>
              <w:t>.1</w:t>
            </w:r>
            <w:r>
              <w:rPr>
                <w:b/>
                <w:bCs/>
                <w:color w:val="auto"/>
                <w:szCs w:val="21"/>
              </w:rPr>
              <w:t>-</w:t>
            </w:r>
            <w:r>
              <w:rPr>
                <w:rFonts w:hint="eastAsia"/>
                <w:b/>
                <w:bCs/>
                <w:color w:val="auto"/>
                <w:szCs w:val="21"/>
              </w:rPr>
              <w:t>5</w:t>
            </w:r>
            <w:r>
              <w:rPr>
                <w:b/>
                <w:bCs/>
                <w:color w:val="auto"/>
                <w:szCs w:val="21"/>
              </w:rPr>
              <w:t xml:space="preserve">  本项目</w:t>
            </w:r>
            <w:r>
              <w:rPr>
                <w:rFonts w:hint="eastAsia"/>
                <w:b/>
                <w:bCs/>
                <w:color w:val="auto"/>
                <w:szCs w:val="21"/>
              </w:rPr>
              <w:t>水性漆密度</w:t>
            </w:r>
            <w:r>
              <w:rPr>
                <w:b/>
                <w:bCs/>
                <w:color w:val="auto"/>
                <w:szCs w:val="21"/>
              </w:rPr>
              <w:t>核算表</w:t>
            </w:r>
          </w:p>
          <w:tbl>
            <w:tblPr>
              <w:tblStyle w:val="2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576"/>
              <w:gridCol w:w="2121"/>
              <w:gridCol w:w="733"/>
              <w:gridCol w:w="2564"/>
              <w:gridCol w:w="977"/>
              <w:gridCol w:w="1009"/>
            </w:tblGrid>
            <w:tr w14:paraId="20640A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 w:type="pct"/>
                  <w:tcBorders>
                    <w:tl2br w:val="nil"/>
                    <w:tr2bl w:val="nil"/>
                  </w:tcBorders>
                  <w:vAlign w:val="center"/>
                </w:tcPr>
                <w:p w14:paraId="08CCAFF6">
                  <w:pPr>
                    <w:tabs>
                      <w:tab w:val="left" w:pos="960"/>
                    </w:tabs>
                    <w:snapToGrid w:val="0"/>
                    <w:jc w:val="center"/>
                    <w:rPr>
                      <w:b/>
                      <w:bCs/>
                      <w:color w:val="auto"/>
                      <w:szCs w:val="21"/>
                    </w:rPr>
                  </w:pPr>
                  <w:r>
                    <w:rPr>
                      <w:b/>
                      <w:bCs/>
                      <w:color w:val="auto"/>
                      <w:spacing w:val="-4"/>
                      <w:szCs w:val="21"/>
                    </w:rPr>
                    <w:t>序号</w:t>
                  </w:r>
                </w:p>
              </w:tc>
              <w:tc>
                <w:tcPr>
                  <w:tcW w:w="342" w:type="pct"/>
                  <w:tcBorders>
                    <w:tl2br w:val="nil"/>
                    <w:tr2bl w:val="nil"/>
                  </w:tcBorders>
                  <w:vAlign w:val="center"/>
                </w:tcPr>
                <w:p w14:paraId="2F873022">
                  <w:pPr>
                    <w:tabs>
                      <w:tab w:val="left" w:pos="960"/>
                    </w:tabs>
                    <w:snapToGrid w:val="0"/>
                    <w:jc w:val="center"/>
                    <w:rPr>
                      <w:b/>
                      <w:bCs/>
                      <w:color w:val="auto"/>
                      <w:spacing w:val="-4"/>
                      <w:szCs w:val="21"/>
                    </w:rPr>
                  </w:pPr>
                  <w:r>
                    <w:rPr>
                      <w:b/>
                      <w:bCs/>
                      <w:color w:val="auto"/>
                      <w:spacing w:val="-4"/>
                      <w:szCs w:val="21"/>
                    </w:rPr>
                    <w:t>状态</w:t>
                  </w:r>
                </w:p>
              </w:tc>
              <w:tc>
                <w:tcPr>
                  <w:tcW w:w="1694" w:type="pct"/>
                  <w:gridSpan w:val="2"/>
                  <w:tcBorders>
                    <w:tl2br w:val="nil"/>
                    <w:tr2bl w:val="nil"/>
                  </w:tcBorders>
                  <w:vAlign w:val="center"/>
                </w:tcPr>
                <w:p w14:paraId="704E51EE">
                  <w:pPr>
                    <w:tabs>
                      <w:tab w:val="left" w:pos="960"/>
                    </w:tabs>
                    <w:snapToGrid w:val="0"/>
                    <w:jc w:val="center"/>
                    <w:rPr>
                      <w:b/>
                      <w:bCs/>
                      <w:color w:val="auto"/>
                      <w:spacing w:val="-4"/>
                      <w:szCs w:val="21"/>
                    </w:rPr>
                  </w:pPr>
                  <w:r>
                    <w:rPr>
                      <w:b/>
                      <w:bCs/>
                      <w:color w:val="auto"/>
                      <w:spacing w:val="-4"/>
                      <w:szCs w:val="21"/>
                    </w:rPr>
                    <w:t>物料名称</w:t>
                  </w:r>
                </w:p>
              </w:tc>
              <w:tc>
                <w:tcPr>
                  <w:tcW w:w="1522" w:type="pct"/>
                  <w:tcBorders>
                    <w:tl2br w:val="nil"/>
                    <w:tr2bl w:val="nil"/>
                  </w:tcBorders>
                  <w:vAlign w:val="center"/>
                </w:tcPr>
                <w:p w14:paraId="07A9FF8A">
                  <w:pPr>
                    <w:tabs>
                      <w:tab w:val="left" w:pos="960"/>
                    </w:tabs>
                    <w:snapToGrid w:val="0"/>
                    <w:jc w:val="center"/>
                    <w:rPr>
                      <w:b/>
                      <w:bCs/>
                      <w:color w:val="auto"/>
                      <w:spacing w:val="-4"/>
                      <w:szCs w:val="21"/>
                    </w:rPr>
                  </w:pPr>
                  <w:r>
                    <w:rPr>
                      <w:b/>
                      <w:bCs/>
                      <w:color w:val="auto"/>
                      <w:spacing w:val="-4"/>
                      <w:szCs w:val="21"/>
                    </w:rPr>
                    <w:t>组分名称及占比</w:t>
                  </w:r>
                </w:p>
              </w:tc>
              <w:tc>
                <w:tcPr>
                  <w:tcW w:w="580" w:type="pct"/>
                  <w:tcBorders>
                    <w:tl2br w:val="nil"/>
                    <w:tr2bl w:val="nil"/>
                  </w:tcBorders>
                  <w:vAlign w:val="center"/>
                </w:tcPr>
                <w:p w14:paraId="1FBD1026">
                  <w:pPr>
                    <w:tabs>
                      <w:tab w:val="left" w:pos="960"/>
                    </w:tabs>
                    <w:snapToGrid w:val="0"/>
                    <w:jc w:val="center"/>
                    <w:rPr>
                      <w:b/>
                      <w:bCs/>
                      <w:color w:val="auto"/>
                      <w:szCs w:val="21"/>
                    </w:rPr>
                  </w:pPr>
                  <w:r>
                    <w:rPr>
                      <w:b/>
                      <w:bCs/>
                      <w:color w:val="auto"/>
                      <w:szCs w:val="21"/>
                    </w:rPr>
                    <w:t>本报告取值（%）</w:t>
                  </w:r>
                </w:p>
              </w:tc>
              <w:tc>
                <w:tcPr>
                  <w:tcW w:w="599" w:type="pct"/>
                  <w:tcBorders>
                    <w:tl2br w:val="nil"/>
                    <w:tr2bl w:val="nil"/>
                  </w:tcBorders>
                  <w:vAlign w:val="center"/>
                </w:tcPr>
                <w:p w14:paraId="3321526E">
                  <w:pPr>
                    <w:snapToGrid w:val="0"/>
                    <w:jc w:val="center"/>
                    <w:rPr>
                      <w:b/>
                      <w:bCs/>
                      <w:color w:val="auto"/>
                      <w:szCs w:val="21"/>
                    </w:rPr>
                  </w:pPr>
                  <w:r>
                    <w:rPr>
                      <w:b/>
                      <w:bCs/>
                      <w:color w:val="auto"/>
                      <w:szCs w:val="21"/>
                    </w:rPr>
                    <w:t>密度（t/m</w:t>
                  </w:r>
                  <w:r>
                    <w:rPr>
                      <w:b/>
                      <w:bCs/>
                      <w:color w:val="auto"/>
                      <w:szCs w:val="21"/>
                      <w:vertAlign w:val="superscript"/>
                    </w:rPr>
                    <w:t>3</w:t>
                  </w:r>
                  <w:r>
                    <w:rPr>
                      <w:b/>
                      <w:bCs/>
                      <w:color w:val="auto"/>
                      <w:szCs w:val="21"/>
                    </w:rPr>
                    <w:t>）</w:t>
                  </w:r>
                </w:p>
              </w:tc>
            </w:tr>
            <w:tr w14:paraId="220DC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restart"/>
                  <w:tcBorders>
                    <w:tl2br w:val="nil"/>
                    <w:tr2bl w:val="nil"/>
                  </w:tcBorders>
                  <w:vAlign w:val="center"/>
                </w:tcPr>
                <w:p w14:paraId="38F471E0">
                  <w:pPr>
                    <w:snapToGrid w:val="0"/>
                    <w:jc w:val="center"/>
                    <w:rPr>
                      <w:color w:val="auto"/>
                      <w:szCs w:val="21"/>
                    </w:rPr>
                  </w:pPr>
                  <w:r>
                    <w:rPr>
                      <w:color w:val="auto"/>
                      <w:szCs w:val="21"/>
                    </w:rPr>
                    <w:t>2</w:t>
                  </w:r>
                </w:p>
              </w:tc>
              <w:tc>
                <w:tcPr>
                  <w:tcW w:w="342" w:type="pct"/>
                  <w:vMerge w:val="restart"/>
                  <w:tcBorders>
                    <w:tl2br w:val="nil"/>
                    <w:tr2bl w:val="nil"/>
                  </w:tcBorders>
                  <w:vAlign w:val="center"/>
                </w:tcPr>
                <w:p w14:paraId="14C164E3">
                  <w:pPr>
                    <w:snapToGrid w:val="0"/>
                    <w:jc w:val="center"/>
                    <w:rPr>
                      <w:color w:val="auto"/>
                      <w:szCs w:val="21"/>
                    </w:rPr>
                  </w:pPr>
                  <w:r>
                    <w:rPr>
                      <w:color w:val="auto"/>
                      <w:szCs w:val="21"/>
                    </w:rPr>
                    <w:t>配比前</w:t>
                  </w:r>
                </w:p>
              </w:tc>
              <w:tc>
                <w:tcPr>
                  <w:tcW w:w="1259" w:type="pct"/>
                  <w:vMerge w:val="restart"/>
                  <w:tcBorders>
                    <w:tl2br w:val="nil"/>
                    <w:tr2bl w:val="nil"/>
                  </w:tcBorders>
                  <w:vAlign w:val="center"/>
                </w:tcPr>
                <w:p w14:paraId="5A480904">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水性面漆</w:t>
                  </w:r>
                  <w:r>
                    <w:rPr>
                      <w:rStyle w:val="65"/>
                      <w:rFonts w:hint="eastAsia" w:ascii="Times New Roman" w:eastAsia="宋体"/>
                      <w:color w:val="auto"/>
                      <w:kern w:val="2"/>
                      <w:sz w:val="21"/>
                      <w:szCs w:val="21"/>
                    </w:rPr>
                    <w:t>甲组</w:t>
                  </w:r>
                </w:p>
              </w:tc>
              <w:tc>
                <w:tcPr>
                  <w:tcW w:w="435" w:type="pct"/>
                  <w:tcBorders>
                    <w:tl2br w:val="nil"/>
                    <w:tr2bl w:val="nil"/>
                  </w:tcBorders>
                  <w:vAlign w:val="center"/>
                </w:tcPr>
                <w:p w14:paraId="188ED345">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挥发份</w:t>
                  </w:r>
                </w:p>
              </w:tc>
              <w:tc>
                <w:tcPr>
                  <w:tcW w:w="1522" w:type="pct"/>
                  <w:tcBorders>
                    <w:tl2br w:val="nil"/>
                    <w:tr2bl w:val="nil"/>
                  </w:tcBorders>
                  <w:vAlign w:val="center"/>
                </w:tcPr>
                <w:p w14:paraId="3A4BB85C">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二丙二醇丁醚</w:t>
                  </w:r>
                  <w:r>
                    <w:rPr>
                      <w:rStyle w:val="65"/>
                      <w:rFonts w:hint="eastAsia" w:ascii="Times New Roman" w:eastAsia="宋体"/>
                      <w:color w:val="auto"/>
                      <w:kern w:val="2"/>
                      <w:sz w:val="21"/>
                      <w:szCs w:val="21"/>
                    </w:rPr>
                    <w:t>1~6</w:t>
                  </w:r>
                  <w:r>
                    <w:rPr>
                      <w:rStyle w:val="65"/>
                      <w:rFonts w:ascii="Times New Roman" w:eastAsia="宋体"/>
                      <w:color w:val="auto"/>
                      <w:kern w:val="2"/>
                      <w:sz w:val="21"/>
                      <w:szCs w:val="21"/>
                    </w:rPr>
                    <w:t>%</w:t>
                  </w:r>
                </w:p>
              </w:tc>
              <w:tc>
                <w:tcPr>
                  <w:tcW w:w="580" w:type="pct"/>
                  <w:tcBorders>
                    <w:tl2br w:val="nil"/>
                    <w:tr2bl w:val="nil"/>
                  </w:tcBorders>
                  <w:vAlign w:val="center"/>
                </w:tcPr>
                <w:p w14:paraId="05EC8767">
                  <w:pPr>
                    <w:snapToGrid w:val="0"/>
                    <w:jc w:val="center"/>
                    <w:rPr>
                      <w:color w:val="auto"/>
                      <w:szCs w:val="21"/>
                    </w:rPr>
                  </w:pPr>
                  <w:r>
                    <w:rPr>
                      <w:rFonts w:hint="eastAsia"/>
                      <w:color w:val="auto"/>
                      <w:szCs w:val="21"/>
                    </w:rPr>
                    <w:t>6</w:t>
                  </w:r>
                </w:p>
              </w:tc>
              <w:tc>
                <w:tcPr>
                  <w:tcW w:w="599" w:type="pct"/>
                  <w:vMerge w:val="restart"/>
                  <w:tcBorders>
                    <w:tl2br w:val="nil"/>
                    <w:tr2bl w:val="nil"/>
                  </w:tcBorders>
                  <w:vAlign w:val="center"/>
                </w:tcPr>
                <w:p w14:paraId="5E13360F">
                  <w:pPr>
                    <w:snapToGrid w:val="0"/>
                    <w:jc w:val="center"/>
                    <w:rPr>
                      <w:color w:val="auto"/>
                      <w:szCs w:val="21"/>
                    </w:rPr>
                  </w:pPr>
                  <w:r>
                    <w:rPr>
                      <w:rFonts w:hint="eastAsia"/>
                      <w:color w:val="auto"/>
                      <w:szCs w:val="21"/>
                    </w:rPr>
                    <w:t>1.2</w:t>
                  </w:r>
                </w:p>
              </w:tc>
            </w:tr>
            <w:tr w14:paraId="26E8C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069BBCC3">
                  <w:pPr>
                    <w:snapToGrid w:val="0"/>
                    <w:jc w:val="center"/>
                    <w:rPr>
                      <w:color w:val="auto"/>
                      <w:szCs w:val="21"/>
                    </w:rPr>
                  </w:pPr>
                </w:p>
              </w:tc>
              <w:tc>
                <w:tcPr>
                  <w:tcW w:w="342" w:type="pct"/>
                  <w:vMerge w:val="continue"/>
                  <w:tcBorders>
                    <w:tl2br w:val="nil"/>
                    <w:tr2bl w:val="nil"/>
                  </w:tcBorders>
                  <w:vAlign w:val="center"/>
                </w:tcPr>
                <w:p w14:paraId="1FA52F2D">
                  <w:pPr>
                    <w:snapToGrid w:val="0"/>
                    <w:jc w:val="center"/>
                    <w:rPr>
                      <w:color w:val="auto"/>
                      <w:szCs w:val="21"/>
                    </w:rPr>
                  </w:pPr>
                </w:p>
              </w:tc>
              <w:tc>
                <w:tcPr>
                  <w:tcW w:w="1259" w:type="pct"/>
                  <w:vMerge w:val="continue"/>
                  <w:tcBorders>
                    <w:tl2br w:val="nil"/>
                    <w:tr2bl w:val="nil"/>
                  </w:tcBorders>
                  <w:vAlign w:val="center"/>
                </w:tcPr>
                <w:p w14:paraId="1F0F9CE1">
                  <w:pPr>
                    <w:pStyle w:val="64"/>
                    <w:adjustRightInd/>
                    <w:spacing w:after="0"/>
                    <w:jc w:val="center"/>
                    <w:rPr>
                      <w:rStyle w:val="65"/>
                      <w:rFonts w:ascii="Times New Roman" w:eastAsia="宋体"/>
                      <w:color w:val="auto"/>
                      <w:kern w:val="2"/>
                      <w:sz w:val="21"/>
                      <w:szCs w:val="21"/>
                    </w:rPr>
                  </w:pPr>
                </w:p>
              </w:tc>
              <w:tc>
                <w:tcPr>
                  <w:tcW w:w="435" w:type="pct"/>
                  <w:vMerge w:val="restart"/>
                  <w:tcBorders>
                    <w:tl2br w:val="nil"/>
                    <w:tr2bl w:val="nil"/>
                  </w:tcBorders>
                  <w:vAlign w:val="center"/>
                </w:tcPr>
                <w:p w14:paraId="35021AD0">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固份</w:t>
                  </w:r>
                </w:p>
              </w:tc>
              <w:tc>
                <w:tcPr>
                  <w:tcW w:w="1522" w:type="pct"/>
                  <w:tcBorders>
                    <w:tl2br w:val="nil"/>
                    <w:tr2bl w:val="nil"/>
                  </w:tcBorders>
                  <w:vAlign w:val="center"/>
                </w:tcPr>
                <w:p w14:paraId="2CCB6472">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水性羟基丙烯酸酯聚合物二级分散体60~65</w:t>
                  </w:r>
                  <w:r>
                    <w:rPr>
                      <w:rStyle w:val="65"/>
                      <w:rFonts w:ascii="Times New Roman" w:eastAsia="宋体"/>
                      <w:color w:val="auto"/>
                      <w:kern w:val="2"/>
                      <w:sz w:val="21"/>
                      <w:szCs w:val="21"/>
                    </w:rPr>
                    <w:t>%</w:t>
                  </w:r>
                </w:p>
              </w:tc>
              <w:tc>
                <w:tcPr>
                  <w:tcW w:w="580" w:type="pct"/>
                  <w:tcBorders>
                    <w:tl2br w:val="nil"/>
                    <w:tr2bl w:val="nil"/>
                  </w:tcBorders>
                  <w:vAlign w:val="center"/>
                </w:tcPr>
                <w:p w14:paraId="11D93CD0">
                  <w:pPr>
                    <w:snapToGrid w:val="0"/>
                    <w:jc w:val="center"/>
                    <w:rPr>
                      <w:color w:val="auto"/>
                      <w:szCs w:val="21"/>
                    </w:rPr>
                  </w:pPr>
                  <w:r>
                    <w:rPr>
                      <w:color w:val="auto"/>
                      <w:szCs w:val="21"/>
                    </w:rPr>
                    <w:t>60</w:t>
                  </w:r>
                </w:p>
              </w:tc>
              <w:tc>
                <w:tcPr>
                  <w:tcW w:w="599" w:type="pct"/>
                  <w:vMerge w:val="continue"/>
                  <w:tcBorders>
                    <w:tl2br w:val="nil"/>
                    <w:tr2bl w:val="nil"/>
                  </w:tcBorders>
                  <w:vAlign w:val="center"/>
                </w:tcPr>
                <w:p w14:paraId="55FEB168">
                  <w:pPr>
                    <w:snapToGrid w:val="0"/>
                    <w:jc w:val="center"/>
                    <w:rPr>
                      <w:color w:val="auto"/>
                      <w:szCs w:val="21"/>
                    </w:rPr>
                  </w:pPr>
                </w:p>
              </w:tc>
            </w:tr>
            <w:tr w14:paraId="23EEA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4AE6626E">
                  <w:pPr>
                    <w:snapToGrid w:val="0"/>
                    <w:jc w:val="center"/>
                    <w:rPr>
                      <w:color w:val="auto"/>
                      <w:szCs w:val="21"/>
                    </w:rPr>
                  </w:pPr>
                </w:p>
              </w:tc>
              <w:tc>
                <w:tcPr>
                  <w:tcW w:w="342" w:type="pct"/>
                  <w:vMerge w:val="continue"/>
                  <w:tcBorders>
                    <w:tl2br w:val="nil"/>
                    <w:tr2bl w:val="nil"/>
                  </w:tcBorders>
                  <w:vAlign w:val="center"/>
                </w:tcPr>
                <w:p w14:paraId="035B0409">
                  <w:pPr>
                    <w:snapToGrid w:val="0"/>
                    <w:jc w:val="center"/>
                    <w:rPr>
                      <w:color w:val="auto"/>
                      <w:szCs w:val="21"/>
                    </w:rPr>
                  </w:pPr>
                </w:p>
              </w:tc>
              <w:tc>
                <w:tcPr>
                  <w:tcW w:w="1259" w:type="pct"/>
                  <w:vMerge w:val="continue"/>
                  <w:tcBorders>
                    <w:tl2br w:val="nil"/>
                    <w:tr2bl w:val="nil"/>
                  </w:tcBorders>
                  <w:vAlign w:val="center"/>
                </w:tcPr>
                <w:p w14:paraId="55B67A3A">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547BDC4F">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2EBFA95A">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金红石钛白粉</w:t>
                  </w:r>
                  <w:r>
                    <w:rPr>
                      <w:rStyle w:val="65"/>
                      <w:rFonts w:hint="eastAsia" w:ascii="Times New Roman" w:eastAsia="宋体"/>
                      <w:color w:val="auto"/>
                      <w:kern w:val="2"/>
                      <w:sz w:val="21"/>
                      <w:szCs w:val="21"/>
                    </w:rPr>
                    <w:t>0~25</w:t>
                  </w:r>
                  <w:r>
                    <w:rPr>
                      <w:rStyle w:val="65"/>
                      <w:rFonts w:ascii="Times New Roman" w:eastAsia="宋体"/>
                      <w:color w:val="auto"/>
                      <w:kern w:val="2"/>
                      <w:sz w:val="21"/>
                      <w:szCs w:val="21"/>
                    </w:rPr>
                    <w:t>%</w:t>
                  </w:r>
                </w:p>
              </w:tc>
              <w:tc>
                <w:tcPr>
                  <w:tcW w:w="580" w:type="pct"/>
                  <w:tcBorders>
                    <w:tl2br w:val="nil"/>
                    <w:tr2bl w:val="nil"/>
                  </w:tcBorders>
                  <w:vAlign w:val="center"/>
                </w:tcPr>
                <w:p w14:paraId="09D0B5B2">
                  <w:pPr>
                    <w:snapToGrid w:val="0"/>
                    <w:jc w:val="center"/>
                    <w:rPr>
                      <w:color w:val="auto"/>
                      <w:szCs w:val="21"/>
                    </w:rPr>
                  </w:pPr>
                  <w:r>
                    <w:rPr>
                      <w:rFonts w:hint="eastAsia"/>
                      <w:color w:val="auto"/>
                      <w:szCs w:val="21"/>
                    </w:rPr>
                    <w:t>15</w:t>
                  </w:r>
                </w:p>
              </w:tc>
              <w:tc>
                <w:tcPr>
                  <w:tcW w:w="599" w:type="pct"/>
                  <w:vMerge w:val="continue"/>
                  <w:tcBorders>
                    <w:tl2br w:val="nil"/>
                    <w:tr2bl w:val="nil"/>
                  </w:tcBorders>
                  <w:vAlign w:val="center"/>
                </w:tcPr>
                <w:p w14:paraId="26D71288">
                  <w:pPr>
                    <w:snapToGrid w:val="0"/>
                    <w:jc w:val="center"/>
                    <w:rPr>
                      <w:color w:val="auto"/>
                      <w:szCs w:val="21"/>
                    </w:rPr>
                  </w:pPr>
                </w:p>
              </w:tc>
            </w:tr>
            <w:tr w14:paraId="5F4272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166E7D77">
                  <w:pPr>
                    <w:snapToGrid w:val="0"/>
                    <w:jc w:val="center"/>
                    <w:rPr>
                      <w:color w:val="auto"/>
                      <w:szCs w:val="21"/>
                    </w:rPr>
                  </w:pPr>
                </w:p>
              </w:tc>
              <w:tc>
                <w:tcPr>
                  <w:tcW w:w="342" w:type="pct"/>
                  <w:vMerge w:val="continue"/>
                  <w:tcBorders>
                    <w:tl2br w:val="nil"/>
                    <w:tr2bl w:val="nil"/>
                  </w:tcBorders>
                  <w:vAlign w:val="center"/>
                </w:tcPr>
                <w:p w14:paraId="27CFE9C4">
                  <w:pPr>
                    <w:snapToGrid w:val="0"/>
                    <w:jc w:val="center"/>
                    <w:rPr>
                      <w:color w:val="auto"/>
                      <w:szCs w:val="21"/>
                    </w:rPr>
                  </w:pPr>
                </w:p>
              </w:tc>
              <w:tc>
                <w:tcPr>
                  <w:tcW w:w="1259" w:type="pct"/>
                  <w:vMerge w:val="continue"/>
                  <w:tcBorders>
                    <w:tl2br w:val="nil"/>
                    <w:tr2bl w:val="nil"/>
                  </w:tcBorders>
                  <w:vAlign w:val="center"/>
                </w:tcPr>
                <w:p w14:paraId="6E47CC22">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536F1C93">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68A826B7">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颜料</w:t>
                  </w:r>
                  <w:r>
                    <w:rPr>
                      <w:rStyle w:val="65"/>
                      <w:rFonts w:hint="eastAsia" w:ascii="Times New Roman" w:eastAsia="宋体"/>
                      <w:color w:val="auto"/>
                      <w:kern w:val="2"/>
                      <w:sz w:val="21"/>
                      <w:szCs w:val="21"/>
                    </w:rPr>
                    <w:t>0~25%</w:t>
                  </w:r>
                </w:p>
              </w:tc>
              <w:tc>
                <w:tcPr>
                  <w:tcW w:w="580" w:type="pct"/>
                  <w:tcBorders>
                    <w:tl2br w:val="nil"/>
                    <w:tr2bl w:val="nil"/>
                  </w:tcBorders>
                  <w:vAlign w:val="center"/>
                </w:tcPr>
                <w:p w14:paraId="15E2293A">
                  <w:pPr>
                    <w:snapToGrid w:val="0"/>
                    <w:jc w:val="center"/>
                    <w:rPr>
                      <w:color w:val="auto"/>
                      <w:szCs w:val="21"/>
                    </w:rPr>
                  </w:pPr>
                  <w:r>
                    <w:rPr>
                      <w:rFonts w:hint="eastAsia"/>
                      <w:color w:val="auto"/>
                      <w:szCs w:val="21"/>
                    </w:rPr>
                    <w:t>11</w:t>
                  </w:r>
                </w:p>
              </w:tc>
              <w:tc>
                <w:tcPr>
                  <w:tcW w:w="599" w:type="pct"/>
                  <w:vMerge w:val="continue"/>
                  <w:tcBorders>
                    <w:tl2br w:val="nil"/>
                    <w:tr2bl w:val="nil"/>
                  </w:tcBorders>
                  <w:vAlign w:val="center"/>
                </w:tcPr>
                <w:p w14:paraId="20545B62">
                  <w:pPr>
                    <w:snapToGrid w:val="0"/>
                    <w:jc w:val="center"/>
                    <w:rPr>
                      <w:color w:val="auto"/>
                      <w:szCs w:val="21"/>
                    </w:rPr>
                  </w:pPr>
                </w:p>
              </w:tc>
            </w:tr>
            <w:tr w14:paraId="574D8E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133919C7">
                  <w:pPr>
                    <w:snapToGrid w:val="0"/>
                    <w:jc w:val="center"/>
                    <w:rPr>
                      <w:color w:val="auto"/>
                      <w:szCs w:val="21"/>
                    </w:rPr>
                  </w:pPr>
                </w:p>
              </w:tc>
              <w:tc>
                <w:tcPr>
                  <w:tcW w:w="342" w:type="pct"/>
                  <w:vMerge w:val="continue"/>
                  <w:tcBorders>
                    <w:tl2br w:val="nil"/>
                    <w:tr2bl w:val="nil"/>
                  </w:tcBorders>
                  <w:vAlign w:val="center"/>
                </w:tcPr>
                <w:p w14:paraId="109E9B99">
                  <w:pPr>
                    <w:snapToGrid w:val="0"/>
                    <w:jc w:val="center"/>
                    <w:rPr>
                      <w:color w:val="auto"/>
                      <w:szCs w:val="21"/>
                    </w:rPr>
                  </w:pPr>
                </w:p>
              </w:tc>
              <w:tc>
                <w:tcPr>
                  <w:tcW w:w="1259" w:type="pct"/>
                  <w:vMerge w:val="continue"/>
                  <w:tcBorders>
                    <w:tl2br w:val="nil"/>
                    <w:tr2bl w:val="nil"/>
                  </w:tcBorders>
                  <w:vAlign w:val="center"/>
                </w:tcPr>
                <w:p w14:paraId="2FC3E7D1">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09A10F5A">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02D69BAF">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白炭黑</w:t>
                  </w:r>
                  <w:r>
                    <w:rPr>
                      <w:rStyle w:val="65"/>
                      <w:rFonts w:hint="eastAsia" w:ascii="Times New Roman" w:eastAsia="宋体"/>
                      <w:color w:val="auto"/>
                      <w:kern w:val="2"/>
                      <w:sz w:val="21"/>
                      <w:szCs w:val="21"/>
                    </w:rPr>
                    <w:t>1~2%</w:t>
                  </w:r>
                </w:p>
              </w:tc>
              <w:tc>
                <w:tcPr>
                  <w:tcW w:w="580" w:type="pct"/>
                  <w:tcBorders>
                    <w:tl2br w:val="nil"/>
                    <w:tr2bl w:val="nil"/>
                  </w:tcBorders>
                  <w:vAlign w:val="center"/>
                </w:tcPr>
                <w:p w14:paraId="7E1F2D96">
                  <w:pPr>
                    <w:snapToGrid w:val="0"/>
                    <w:jc w:val="center"/>
                    <w:rPr>
                      <w:color w:val="auto"/>
                      <w:szCs w:val="21"/>
                    </w:rPr>
                  </w:pPr>
                  <w:r>
                    <w:rPr>
                      <w:rFonts w:hint="eastAsia"/>
                      <w:color w:val="auto"/>
                      <w:szCs w:val="21"/>
                    </w:rPr>
                    <w:t>2</w:t>
                  </w:r>
                </w:p>
              </w:tc>
              <w:tc>
                <w:tcPr>
                  <w:tcW w:w="599" w:type="pct"/>
                  <w:vMerge w:val="continue"/>
                  <w:tcBorders>
                    <w:tl2br w:val="nil"/>
                    <w:tr2bl w:val="nil"/>
                  </w:tcBorders>
                  <w:vAlign w:val="center"/>
                </w:tcPr>
                <w:p w14:paraId="0D24C95C">
                  <w:pPr>
                    <w:snapToGrid w:val="0"/>
                    <w:jc w:val="center"/>
                    <w:rPr>
                      <w:color w:val="auto"/>
                      <w:szCs w:val="21"/>
                    </w:rPr>
                  </w:pPr>
                </w:p>
              </w:tc>
            </w:tr>
            <w:tr w14:paraId="59DCB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55549104">
                  <w:pPr>
                    <w:snapToGrid w:val="0"/>
                    <w:jc w:val="center"/>
                    <w:rPr>
                      <w:color w:val="auto"/>
                      <w:szCs w:val="21"/>
                    </w:rPr>
                  </w:pPr>
                </w:p>
              </w:tc>
              <w:tc>
                <w:tcPr>
                  <w:tcW w:w="342" w:type="pct"/>
                  <w:vMerge w:val="continue"/>
                  <w:tcBorders>
                    <w:tl2br w:val="nil"/>
                    <w:tr2bl w:val="nil"/>
                  </w:tcBorders>
                  <w:vAlign w:val="center"/>
                </w:tcPr>
                <w:p w14:paraId="284C2E88">
                  <w:pPr>
                    <w:snapToGrid w:val="0"/>
                    <w:jc w:val="center"/>
                    <w:rPr>
                      <w:color w:val="auto"/>
                      <w:szCs w:val="21"/>
                    </w:rPr>
                  </w:pPr>
                </w:p>
              </w:tc>
              <w:tc>
                <w:tcPr>
                  <w:tcW w:w="1259" w:type="pct"/>
                  <w:vMerge w:val="continue"/>
                  <w:tcBorders>
                    <w:tl2br w:val="nil"/>
                    <w:tr2bl w:val="nil"/>
                  </w:tcBorders>
                  <w:vAlign w:val="center"/>
                </w:tcPr>
                <w:p w14:paraId="0DA1D659">
                  <w:pPr>
                    <w:pStyle w:val="64"/>
                    <w:adjustRightInd/>
                    <w:spacing w:after="0"/>
                    <w:jc w:val="center"/>
                    <w:rPr>
                      <w:rStyle w:val="65"/>
                      <w:rFonts w:ascii="Times New Roman" w:eastAsia="宋体"/>
                      <w:color w:val="auto"/>
                      <w:kern w:val="2"/>
                      <w:sz w:val="21"/>
                      <w:szCs w:val="21"/>
                    </w:rPr>
                  </w:pPr>
                </w:p>
              </w:tc>
              <w:tc>
                <w:tcPr>
                  <w:tcW w:w="435" w:type="pct"/>
                  <w:tcBorders>
                    <w:tl2br w:val="nil"/>
                    <w:tr2bl w:val="nil"/>
                  </w:tcBorders>
                  <w:vAlign w:val="center"/>
                </w:tcPr>
                <w:p w14:paraId="14A8DDFD">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w:t>
                  </w:r>
                </w:p>
              </w:tc>
              <w:tc>
                <w:tcPr>
                  <w:tcW w:w="1522" w:type="pct"/>
                  <w:tcBorders>
                    <w:tl2br w:val="nil"/>
                    <w:tr2bl w:val="nil"/>
                  </w:tcBorders>
                  <w:vAlign w:val="center"/>
                </w:tcPr>
                <w:p w14:paraId="2D58FB98">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去离子水</w:t>
                  </w:r>
                  <w:r>
                    <w:rPr>
                      <w:rStyle w:val="65"/>
                      <w:rFonts w:hint="eastAsia" w:ascii="Times New Roman" w:eastAsia="宋体"/>
                      <w:color w:val="auto"/>
                      <w:kern w:val="2"/>
                      <w:sz w:val="21"/>
                      <w:szCs w:val="21"/>
                    </w:rPr>
                    <w:t>1~6</w:t>
                  </w:r>
                  <w:r>
                    <w:rPr>
                      <w:rStyle w:val="65"/>
                      <w:rFonts w:ascii="Times New Roman" w:eastAsia="宋体"/>
                      <w:color w:val="auto"/>
                      <w:kern w:val="2"/>
                      <w:sz w:val="21"/>
                      <w:szCs w:val="21"/>
                    </w:rPr>
                    <w:t>%</w:t>
                  </w:r>
                </w:p>
              </w:tc>
              <w:tc>
                <w:tcPr>
                  <w:tcW w:w="580" w:type="pct"/>
                  <w:tcBorders>
                    <w:tl2br w:val="nil"/>
                    <w:tr2bl w:val="nil"/>
                  </w:tcBorders>
                  <w:vAlign w:val="center"/>
                </w:tcPr>
                <w:p w14:paraId="49B8B10A">
                  <w:pPr>
                    <w:snapToGrid w:val="0"/>
                    <w:jc w:val="center"/>
                    <w:rPr>
                      <w:color w:val="auto"/>
                      <w:szCs w:val="21"/>
                    </w:rPr>
                  </w:pPr>
                  <w:r>
                    <w:rPr>
                      <w:rFonts w:hint="eastAsia"/>
                      <w:color w:val="auto"/>
                      <w:szCs w:val="21"/>
                    </w:rPr>
                    <w:t>6</w:t>
                  </w:r>
                </w:p>
              </w:tc>
              <w:tc>
                <w:tcPr>
                  <w:tcW w:w="599" w:type="pct"/>
                  <w:vMerge w:val="continue"/>
                  <w:tcBorders>
                    <w:tl2br w:val="nil"/>
                    <w:tr2bl w:val="nil"/>
                  </w:tcBorders>
                  <w:vAlign w:val="center"/>
                </w:tcPr>
                <w:p w14:paraId="4D6C96A9">
                  <w:pPr>
                    <w:snapToGrid w:val="0"/>
                    <w:jc w:val="center"/>
                    <w:rPr>
                      <w:color w:val="auto"/>
                      <w:szCs w:val="21"/>
                    </w:rPr>
                  </w:pPr>
                </w:p>
              </w:tc>
            </w:tr>
            <w:tr w14:paraId="671EFD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04484FF4">
                  <w:pPr>
                    <w:snapToGrid w:val="0"/>
                    <w:jc w:val="center"/>
                    <w:rPr>
                      <w:color w:val="auto"/>
                      <w:szCs w:val="21"/>
                    </w:rPr>
                  </w:pPr>
                </w:p>
              </w:tc>
              <w:tc>
                <w:tcPr>
                  <w:tcW w:w="342" w:type="pct"/>
                  <w:vMerge w:val="continue"/>
                  <w:tcBorders>
                    <w:tl2br w:val="nil"/>
                    <w:tr2bl w:val="nil"/>
                  </w:tcBorders>
                  <w:vAlign w:val="center"/>
                </w:tcPr>
                <w:p w14:paraId="652FE92E">
                  <w:pPr>
                    <w:snapToGrid w:val="0"/>
                    <w:jc w:val="center"/>
                    <w:rPr>
                      <w:color w:val="auto"/>
                      <w:szCs w:val="21"/>
                    </w:rPr>
                  </w:pPr>
                </w:p>
              </w:tc>
              <w:tc>
                <w:tcPr>
                  <w:tcW w:w="1259" w:type="pct"/>
                  <w:vMerge w:val="restart"/>
                  <w:tcBorders>
                    <w:tl2br w:val="nil"/>
                    <w:tr2bl w:val="nil"/>
                  </w:tcBorders>
                  <w:vAlign w:val="center"/>
                </w:tcPr>
                <w:p w14:paraId="7A11639F">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水性面漆</w:t>
                  </w:r>
                  <w:r>
                    <w:rPr>
                      <w:rStyle w:val="65"/>
                      <w:rFonts w:hint="eastAsia" w:ascii="Times New Roman" w:eastAsia="宋体"/>
                      <w:color w:val="auto"/>
                      <w:kern w:val="2"/>
                      <w:sz w:val="21"/>
                      <w:szCs w:val="21"/>
                    </w:rPr>
                    <w:t>乙组</w:t>
                  </w:r>
                </w:p>
              </w:tc>
              <w:tc>
                <w:tcPr>
                  <w:tcW w:w="435" w:type="pct"/>
                  <w:vMerge w:val="restart"/>
                  <w:tcBorders>
                    <w:tl2br w:val="nil"/>
                    <w:tr2bl w:val="nil"/>
                  </w:tcBorders>
                  <w:vAlign w:val="center"/>
                </w:tcPr>
                <w:p w14:paraId="0827C9C5">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挥发份</w:t>
                  </w:r>
                </w:p>
              </w:tc>
              <w:tc>
                <w:tcPr>
                  <w:tcW w:w="1522" w:type="pct"/>
                  <w:tcBorders>
                    <w:tl2br w:val="nil"/>
                    <w:tr2bl w:val="nil"/>
                  </w:tcBorders>
                  <w:vAlign w:val="center"/>
                </w:tcPr>
                <w:p w14:paraId="7974398B">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丙二醇甲醚醋酸酯</w:t>
                  </w:r>
                  <w:r>
                    <w:rPr>
                      <w:rStyle w:val="65"/>
                      <w:rFonts w:hint="eastAsia" w:ascii="Times New Roman" w:eastAsia="宋体"/>
                      <w:color w:val="auto"/>
                      <w:kern w:val="2"/>
                      <w:sz w:val="21"/>
                      <w:szCs w:val="21"/>
                    </w:rPr>
                    <w:t>15~25%</w:t>
                  </w:r>
                </w:p>
              </w:tc>
              <w:tc>
                <w:tcPr>
                  <w:tcW w:w="580" w:type="pct"/>
                  <w:tcBorders>
                    <w:tl2br w:val="nil"/>
                    <w:tr2bl w:val="nil"/>
                  </w:tcBorders>
                  <w:vAlign w:val="center"/>
                </w:tcPr>
                <w:p w14:paraId="7AD0856D">
                  <w:pPr>
                    <w:snapToGrid w:val="0"/>
                    <w:jc w:val="center"/>
                    <w:rPr>
                      <w:color w:val="auto"/>
                      <w:szCs w:val="21"/>
                    </w:rPr>
                  </w:pPr>
                  <w:r>
                    <w:rPr>
                      <w:rFonts w:hint="eastAsia"/>
                      <w:color w:val="auto"/>
                      <w:szCs w:val="21"/>
                    </w:rPr>
                    <w:t>25</w:t>
                  </w:r>
                </w:p>
              </w:tc>
              <w:tc>
                <w:tcPr>
                  <w:tcW w:w="599" w:type="pct"/>
                  <w:vMerge w:val="restart"/>
                  <w:tcBorders>
                    <w:tl2br w:val="nil"/>
                    <w:tr2bl w:val="nil"/>
                  </w:tcBorders>
                  <w:vAlign w:val="center"/>
                </w:tcPr>
                <w:p w14:paraId="2C9B9139">
                  <w:pPr>
                    <w:snapToGrid w:val="0"/>
                    <w:jc w:val="center"/>
                    <w:rPr>
                      <w:color w:val="auto"/>
                      <w:szCs w:val="21"/>
                    </w:rPr>
                  </w:pPr>
                  <w:r>
                    <w:rPr>
                      <w:rFonts w:hint="eastAsia"/>
                      <w:color w:val="auto"/>
                      <w:szCs w:val="21"/>
                    </w:rPr>
                    <w:t>1.1</w:t>
                  </w:r>
                </w:p>
              </w:tc>
            </w:tr>
            <w:tr w14:paraId="685B2F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2AEE9C31">
                  <w:pPr>
                    <w:snapToGrid w:val="0"/>
                    <w:jc w:val="center"/>
                    <w:rPr>
                      <w:color w:val="auto"/>
                      <w:szCs w:val="21"/>
                    </w:rPr>
                  </w:pPr>
                </w:p>
              </w:tc>
              <w:tc>
                <w:tcPr>
                  <w:tcW w:w="342" w:type="pct"/>
                  <w:vMerge w:val="continue"/>
                  <w:tcBorders>
                    <w:tl2br w:val="nil"/>
                    <w:tr2bl w:val="nil"/>
                  </w:tcBorders>
                  <w:vAlign w:val="center"/>
                </w:tcPr>
                <w:p w14:paraId="1EEAD51A">
                  <w:pPr>
                    <w:snapToGrid w:val="0"/>
                    <w:jc w:val="center"/>
                    <w:rPr>
                      <w:color w:val="auto"/>
                      <w:szCs w:val="21"/>
                    </w:rPr>
                  </w:pPr>
                </w:p>
              </w:tc>
              <w:tc>
                <w:tcPr>
                  <w:tcW w:w="1259" w:type="pct"/>
                  <w:vMerge w:val="continue"/>
                  <w:tcBorders>
                    <w:tl2br w:val="nil"/>
                    <w:tr2bl w:val="nil"/>
                  </w:tcBorders>
                  <w:vAlign w:val="center"/>
                </w:tcPr>
                <w:p w14:paraId="31FDFCFF">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77DF7F1A">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541BF8B0">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1,2-丙二醇二乙酸酯</w:t>
                  </w:r>
                  <w:r>
                    <w:rPr>
                      <w:rStyle w:val="65"/>
                      <w:rFonts w:hint="eastAsia" w:ascii="Times New Roman" w:eastAsia="宋体"/>
                      <w:color w:val="auto"/>
                      <w:kern w:val="2"/>
                      <w:sz w:val="21"/>
                      <w:szCs w:val="21"/>
                    </w:rPr>
                    <w:t>15~25%</w:t>
                  </w:r>
                </w:p>
              </w:tc>
              <w:tc>
                <w:tcPr>
                  <w:tcW w:w="580" w:type="pct"/>
                  <w:tcBorders>
                    <w:tl2br w:val="nil"/>
                    <w:tr2bl w:val="nil"/>
                  </w:tcBorders>
                  <w:vAlign w:val="center"/>
                </w:tcPr>
                <w:p w14:paraId="502055AC">
                  <w:pPr>
                    <w:snapToGrid w:val="0"/>
                    <w:jc w:val="center"/>
                    <w:rPr>
                      <w:color w:val="auto"/>
                      <w:szCs w:val="21"/>
                    </w:rPr>
                  </w:pPr>
                  <w:r>
                    <w:rPr>
                      <w:rFonts w:hint="eastAsia"/>
                      <w:color w:val="auto"/>
                      <w:szCs w:val="21"/>
                    </w:rPr>
                    <w:t>25</w:t>
                  </w:r>
                </w:p>
              </w:tc>
              <w:tc>
                <w:tcPr>
                  <w:tcW w:w="599" w:type="pct"/>
                  <w:vMerge w:val="continue"/>
                  <w:tcBorders>
                    <w:tl2br w:val="nil"/>
                    <w:tr2bl w:val="nil"/>
                  </w:tcBorders>
                  <w:vAlign w:val="center"/>
                </w:tcPr>
                <w:p w14:paraId="03838A3E">
                  <w:pPr>
                    <w:snapToGrid w:val="0"/>
                    <w:jc w:val="center"/>
                    <w:rPr>
                      <w:color w:val="auto"/>
                      <w:szCs w:val="21"/>
                    </w:rPr>
                  </w:pPr>
                </w:p>
              </w:tc>
            </w:tr>
            <w:tr w14:paraId="2D1AC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0D379709">
                  <w:pPr>
                    <w:snapToGrid w:val="0"/>
                    <w:jc w:val="center"/>
                    <w:rPr>
                      <w:color w:val="auto"/>
                      <w:szCs w:val="21"/>
                    </w:rPr>
                  </w:pPr>
                </w:p>
              </w:tc>
              <w:tc>
                <w:tcPr>
                  <w:tcW w:w="342" w:type="pct"/>
                  <w:vMerge w:val="continue"/>
                  <w:tcBorders>
                    <w:tl2br w:val="nil"/>
                    <w:tr2bl w:val="nil"/>
                  </w:tcBorders>
                  <w:vAlign w:val="center"/>
                </w:tcPr>
                <w:p w14:paraId="28A9E25A">
                  <w:pPr>
                    <w:snapToGrid w:val="0"/>
                    <w:jc w:val="center"/>
                    <w:rPr>
                      <w:color w:val="auto"/>
                      <w:szCs w:val="21"/>
                    </w:rPr>
                  </w:pPr>
                </w:p>
              </w:tc>
              <w:tc>
                <w:tcPr>
                  <w:tcW w:w="1259" w:type="pct"/>
                  <w:vMerge w:val="continue"/>
                  <w:tcBorders>
                    <w:tl2br w:val="nil"/>
                    <w:tr2bl w:val="nil"/>
                  </w:tcBorders>
                  <w:vAlign w:val="center"/>
                </w:tcPr>
                <w:p w14:paraId="185D655F">
                  <w:pPr>
                    <w:pStyle w:val="64"/>
                    <w:adjustRightInd/>
                    <w:spacing w:after="0"/>
                    <w:jc w:val="center"/>
                    <w:rPr>
                      <w:rStyle w:val="65"/>
                      <w:rFonts w:ascii="Times New Roman" w:eastAsia="宋体"/>
                      <w:color w:val="auto"/>
                      <w:kern w:val="2"/>
                      <w:sz w:val="21"/>
                      <w:szCs w:val="21"/>
                    </w:rPr>
                  </w:pPr>
                </w:p>
              </w:tc>
              <w:tc>
                <w:tcPr>
                  <w:tcW w:w="435" w:type="pct"/>
                  <w:tcBorders>
                    <w:tl2br w:val="nil"/>
                    <w:tr2bl w:val="nil"/>
                  </w:tcBorders>
                  <w:vAlign w:val="center"/>
                </w:tcPr>
                <w:p w14:paraId="5206BCB6">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固份</w:t>
                  </w:r>
                </w:p>
              </w:tc>
              <w:tc>
                <w:tcPr>
                  <w:tcW w:w="1522" w:type="pct"/>
                  <w:tcBorders>
                    <w:tl2br w:val="nil"/>
                    <w:tr2bl w:val="nil"/>
                  </w:tcBorders>
                  <w:vAlign w:val="center"/>
                </w:tcPr>
                <w:p w14:paraId="67826BBB">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脂肪族聚异氰酸酯反应物</w:t>
                  </w:r>
                  <w:r>
                    <w:rPr>
                      <w:rStyle w:val="65"/>
                      <w:rFonts w:hint="eastAsia" w:ascii="Times New Roman" w:eastAsia="宋体"/>
                      <w:color w:val="auto"/>
                      <w:kern w:val="2"/>
                      <w:sz w:val="21"/>
                      <w:szCs w:val="21"/>
                    </w:rPr>
                    <w:t>50~70</w:t>
                  </w:r>
                  <w:r>
                    <w:rPr>
                      <w:rStyle w:val="65"/>
                      <w:rFonts w:ascii="Times New Roman" w:eastAsia="宋体"/>
                      <w:color w:val="auto"/>
                      <w:kern w:val="2"/>
                      <w:sz w:val="21"/>
                      <w:szCs w:val="21"/>
                    </w:rPr>
                    <w:t>%</w:t>
                  </w:r>
                </w:p>
              </w:tc>
              <w:tc>
                <w:tcPr>
                  <w:tcW w:w="580" w:type="pct"/>
                  <w:tcBorders>
                    <w:tl2br w:val="nil"/>
                    <w:tr2bl w:val="nil"/>
                  </w:tcBorders>
                  <w:vAlign w:val="center"/>
                </w:tcPr>
                <w:p w14:paraId="116BC811">
                  <w:pPr>
                    <w:snapToGrid w:val="0"/>
                    <w:jc w:val="center"/>
                    <w:rPr>
                      <w:color w:val="auto"/>
                      <w:szCs w:val="21"/>
                    </w:rPr>
                  </w:pPr>
                  <w:r>
                    <w:rPr>
                      <w:rFonts w:hint="eastAsia"/>
                      <w:color w:val="auto"/>
                      <w:szCs w:val="21"/>
                    </w:rPr>
                    <w:t>50</w:t>
                  </w:r>
                </w:p>
              </w:tc>
              <w:tc>
                <w:tcPr>
                  <w:tcW w:w="599" w:type="pct"/>
                  <w:vMerge w:val="continue"/>
                  <w:tcBorders>
                    <w:tl2br w:val="nil"/>
                    <w:tr2bl w:val="nil"/>
                  </w:tcBorders>
                  <w:vAlign w:val="center"/>
                </w:tcPr>
                <w:p w14:paraId="6EE6F390">
                  <w:pPr>
                    <w:snapToGrid w:val="0"/>
                    <w:jc w:val="center"/>
                    <w:rPr>
                      <w:color w:val="auto"/>
                      <w:szCs w:val="21"/>
                    </w:rPr>
                  </w:pPr>
                </w:p>
              </w:tc>
            </w:tr>
            <w:tr w14:paraId="4DAFC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787B7EAF">
                  <w:pPr>
                    <w:snapToGrid w:val="0"/>
                    <w:jc w:val="center"/>
                    <w:rPr>
                      <w:color w:val="auto"/>
                      <w:szCs w:val="21"/>
                    </w:rPr>
                  </w:pPr>
                </w:p>
              </w:tc>
              <w:tc>
                <w:tcPr>
                  <w:tcW w:w="342" w:type="pct"/>
                  <w:vMerge w:val="continue"/>
                  <w:tcBorders>
                    <w:tl2br w:val="nil"/>
                    <w:tr2bl w:val="nil"/>
                  </w:tcBorders>
                  <w:vAlign w:val="center"/>
                </w:tcPr>
                <w:p w14:paraId="34B7E9F9">
                  <w:pPr>
                    <w:snapToGrid w:val="0"/>
                    <w:jc w:val="center"/>
                    <w:rPr>
                      <w:color w:val="auto"/>
                      <w:szCs w:val="21"/>
                    </w:rPr>
                  </w:pPr>
                </w:p>
              </w:tc>
              <w:tc>
                <w:tcPr>
                  <w:tcW w:w="1259" w:type="pct"/>
                  <w:tcBorders>
                    <w:tl2br w:val="nil"/>
                    <w:tr2bl w:val="nil"/>
                  </w:tcBorders>
                  <w:vAlign w:val="center"/>
                </w:tcPr>
                <w:p w14:paraId="0E97CC9A">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稀释剂</w:t>
                  </w:r>
                </w:p>
              </w:tc>
              <w:tc>
                <w:tcPr>
                  <w:tcW w:w="435" w:type="pct"/>
                  <w:tcBorders>
                    <w:tl2br w:val="nil"/>
                    <w:tr2bl w:val="nil"/>
                  </w:tcBorders>
                  <w:vAlign w:val="center"/>
                </w:tcPr>
                <w:p w14:paraId="7090ECEF">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水</w:t>
                  </w:r>
                </w:p>
              </w:tc>
              <w:tc>
                <w:tcPr>
                  <w:tcW w:w="1522" w:type="pct"/>
                  <w:tcBorders>
                    <w:tl2br w:val="nil"/>
                    <w:tr2bl w:val="nil"/>
                  </w:tcBorders>
                  <w:vAlign w:val="center"/>
                </w:tcPr>
                <w:p w14:paraId="02DE877C">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水100%</w:t>
                  </w:r>
                </w:p>
              </w:tc>
              <w:tc>
                <w:tcPr>
                  <w:tcW w:w="580" w:type="pct"/>
                  <w:tcBorders>
                    <w:tl2br w:val="nil"/>
                    <w:tr2bl w:val="nil"/>
                  </w:tcBorders>
                  <w:vAlign w:val="center"/>
                </w:tcPr>
                <w:p w14:paraId="2E0060DC">
                  <w:pPr>
                    <w:snapToGrid w:val="0"/>
                    <w:jc w:val="center"/>
                    <w:rPr>
                      <w:color w:val="auto"/>
                      <w:szCs w:val="21"/>
                    </w:rPr>
                  </w:pPr>
                  <w:r>
                    <w:rPr>
                      <w:rFonts w:hint="eastAsia"/>
                      <w:color w:val="auto"/>
                      <w:szCs w:val="21"/>
                    </w:rPr>
                    <w:t>100</w:t>
                  </w:r>
                </w:p>
              </w:tc>
              <w:tc>
                <w:tcPr>
                  <w:tcW w:w="599" w:type="pct"/>
                  <w:tcBorders>
                    <w:tl2br w:val="nil"/>
                    <w:tr2bl w:val="nil"/>
                  </w:tcBorders>
                  <w:vAlign w:val="center"/>
                </w:tcPr>
                <w:p w14:paraId="5F90B655">
                  <w:pPr>
                    <w:snapToGrid w:val="0"/>
                    <w:jc w:val="center"/>
                    <w:rPr>
                      <w:color w:val="auto"/>
                      <w:szCs w:val="21"/>
                    </w:rPr>
                  </w:pPr>
                  <w:r>
                    <w:rPr>
                      <w:rFonts w:hint="eastAsia"/>
                      <w:color w:val="auto"/>
                      <w:szCs w:val="21"/>
                    </w:rPr>
                    <w:t>1</w:t>
                  </w:r>
                </w:p>
              </w:tc>
            </w:tr>
            <w:tr w14:paraId="6B5CED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6B63C99B">
                  <w:pPr>
                    <w:snapToGrid w:val="0"/>
                    <w:jc w:val="center"/>
                    <w:rPr>
                      <w:color w:val="auto"/>
                      <w:szCs w:val="21"/>
                    </w:rPr>
                  </w:pPr>
                </w:p>
              </w:tc>
              <w:tc>
                <w:tcPr>
                  <w:tcW w:w="342" w:type="pct"/>
                  <w:vMerge w:val="restart"/>
                  <w:tcBorders>
                    <w:tl2br w:val="nil"/>
                    <w:tr2bl w:val="nil"/>
                  </w:tcBorders>
                  <w:vAlign w:val="center"/>
                </w:tcPr>
                <w:p w14:paraId="6E3A2535">
                  <w:pPr>
                    <w:snapToGrid w:val="0"/>
                    <w:jc w:val="center"/>
                    <w:rPr>
                      <w:color w:val="auto"/>
                      <w:szCs w:val="21"/>
                    </w:rPr>
                  </w:pPr>
                  <w:r>
                    <w:rPr>
                      <w:color w:val="auto"/>
                      <w:szCs w:val="21"/>
                    </w:rPr>
                    <w:t>配比后</w:t>
                  </w:r>
                </w:p>
              </w:tc>
              <w:tc>
                <w:tcPr>
                  <w:tcW w:w="1259" w:type="pct"/>
                  <w:vMerge w:val="restart"/>
                  <w:tcBorders>
                    <w:tl2br w:val="nil"/>
                    <w:tr2bl w:val="nil"/>
                  </w:tcBorders>
                  <w:vAlign w:val="center"/>
                </w:tcPr>
                <w:p w14:paraId="47B263A8">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水性面漆（水性面漆</w:t>
                  </w:r>
                  <w:r>
                    <w:rPr>
                      <w:rStyle w:val="65"/>
                      <w:rFonts w:hint="eastAsia" w:ascii="Times New Roman" w:eastAsia="宋体"/>
                      <w:color w:val="auto"/>
                      <w:kern w:val="2"/>
                      <w:sz w:val="21"/>
                      <w:szCs w:val="21"/>
                    </w:rPr>
                    <w:t>甲组</w:t>
                  </w:r>
                  <w:r>
                    <w:rPr>
                      <w:rStyle w:val="65"/>
                      <w:rFonts w:ascii="Times New Roman" w:eastAsia="宋体"/>
                      <w:color w:val="auto"/>
                      <w:kern w:val="2"/>
                      <w:sz w:val="21"/>
                      <w:szCs w:val="21"/>
                    </w:rPr>
                    <w:t>：水性面漆</w:t>
                  </w:r>
                  <w:r>
                    <w:rPr>
                      <w:rStyle w:val="65"/>
                      <w:rFonts w:hint="eastAsia" w:ascii="Times New Roman" w:eastAsia="宋体"/>
                      <w:color w:val="auto"/>
                      <w:kern w:val="2"/>
                      <w:sz w:val="21"/>
                      <w:szCs w:val="21"/>
                    </w:rPr>
                    <w:t>乙组</w:t>
                  </w:r>
                  <w:r>
                    <w:rPr>
                      <w:rStyle w:val="65"/>
                      <w:rFonts w:ascii="Times New Roman" w:eastAsia="宋体"/>
                      <w:color w:val="auto"/>
                      <w:kern w:val="2"/>
                      <w:sz w:val="21"/>
                      <w:szCs w:val="21"/>
                    </w:rPr>
                    <w:t>：</w:t>
                  </w:r>
                  <w:r>
                    <w:rPr>
                      <w:rStyle w:val="65"/>
                      <w:rFonts w:hint="eastAsia" w:ascii="Times New Roman" w:eastAsia="宋体"/>
                      <w:color w:val="auto"/>
                      <w:kern w:val="2"/>
                      <w:sz w:val="21"/>
                      <w:szCs w:val="21"/>
                    </w:rPr>
                    <w:t>水</w:t>
                  </w:r>
                  <w:r>
                    <w:rPr>
                      <w:rStyle w:val="65"/>
                      <w:rFonts w:ascii="Times New Roman" w:eastAsia="宋体"/>
                      <w:color w:val="auto"/>
                      <w:kern w:val="2"/>
                      <w:sz w:val="21"/>
                      <w:szCs w:val="21"/>
                    </w:rPr>
                    <w:t>=</w:t>
                  </w:r>
                  <w:r>
                    <w:rPr>
                      <w:rStyle w:val="65"/>
                      <w:rFonts w:hint="eastAsia" w:ascii="Times New Roman" w:eastAsia="宋体"/>
                      <w:color w:val="auto"/>
                      <w:kern w:val="2"/>
                      <w:sz w:val="21"/>
                      <w:szCs w:val="21"/>
                    </w:rPr>
                    <w:t>3.3</w:t>
                  </w:r>
                  <w:r>
                    <w:rPr>
                      <w:rStyle w:val="65"/>
                      <w:rFonts w:ascii="Times New Roman" w:eastAsia="宋体"/>
                      <w:color w:val="auto"/>
                      <w:kern w:val="2"/>
                      <w:sz w:val="21"/>
                      <w:szCs w:val="21"/>
                    </w:rPr>
                    <w:t>:1:</w:t>
                  </w:r>
                  <w:r>
                    <w:rPr>
                      <w:rStyle w:val="65"/>
                      <w:rFonts w:hint="eastAsia" w:ascii="Times New Roman" w:eastAsia="宋体"/>
                      <w:color w:val="auto"/>
                      <w:kern w:val="2"/>
                      <w:sz w:val="21"/>
                      <w:szCs w:val="21"/>
                    </w:rPr>
                    <w:t>1</w:t>
                  </w:r>
                  <w:r>
                    <w:rPr>
                      <w:rStyle w:val="65"/>
                      <w:rFonts w:ascii="Times New Roman" w:eastAsia="宋体"/>
                      <w:color w:val="auto"/>
                      <w:kern w:val="2"/>
                      <w:sz w:val="21"/>
                      <w:szCs w:val="21"/>
                    </w:rPr>
                    <w:t>）</w:t>
                  </w:r>
                </w:p>
              </w:tc>
              <w:tc>
                <w:tcPr>
                  <w:tcW w:w="435" w:type="pct"/>
                  <w:vMerge w:val="restart"/>
                  <w:tcBorders>
                    <w:tl2br w:val="nil"/>
                    <w:tr2bl w:val="nil"/>
                  </w:tcBorders>
                  <w:vAlign w:val="center"/>
                </w:tcPr>
                <w:p w14:paraId="21A5F22F">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挥发份</w:t>
                  </w:r>
                </w:p>
              </w:tc>
              <w:tc>
                <w:tcPr>
                  <w:tcW w:w="1522" w:type="pct"/>
                  <w:tcBorders>
                    <w:tl2br w:val="nil"/>
                    <w:tr2bl w:val="nil"/>
                  </w:tcBorders>
                  <w:vAlign w:val="center"/>
                </w:tcPr>
                <w:p w14:paraId="7648B9DB">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二丙二醇丁醚</w:t>
                  </w:r>
                  <w:r>
                    <w:rPr>
                      <w:rFonts w:hint="eastAsia" w:ascii="Times New Roman" w:cs="Times New Roman"/>
                      <w:color w:val="auto"/>
                      <w:sz w:val="21"/>
                      <w:szCs w:val="21"/>
                    </w:rPr>
                    <w:t>3.7</w:t>
                  </w:r>
                  <w:r>
                    <w:rPr>
                      <w:rStyle w:val="65"/>
                      <w:rFonts w:ascii="Times New Roman" w:eastAsia="宋体"/>
                      <w:color w:val="auto"/>
                      <w:kern w:val="2"/>
                      <w:sz w:val="21"/>
                      <w:szCs w:val="21"/>
                    </w:rPr>
                    <w:t>%</w:t>
                  </w:r>
                </w:p>
              </w:tc>
              <w:tc>
                <w:tcPr>
                  <w:tcW w:w="580" w:type="pct"/>
                  <w:vMerge w:val="restart"/>
                  <w:tcBorders>
                    <w:tl2br w:val="nil"/>
                    <w:tr2bl w:val="nil"/>
                  </w:tcBorders>
                  <w:vAlign w:val="center"/>
                </w:tcPr>
                <w:p w14:paraId="5F0EFD05">
                  <w:pPr>
                    <w:snapToGrid w:val="0"/>
                    <w:jc w:val="center"/>
                    <w:rPr>
                      <w:color w:val="auto"/>
                      <w:szCs w:val="21"/>
                    </w:rPr>
                  </w:pPr>
                  <w:r>
                    <w:rPr>
                      <w:rFonts w:hint="eastAsia"/>
                      <w:color w:val="auto"/>
                      <w:szCs w:val="21"/>
                    </w:rPr>
                    <w:t>13.1</w:t>
                  </w:r>
                </w:p>
              </w:tc>
              <w:tc>
                <w:tcPr>
                  <w:tcW w:w="599" w:type="pct"/>
                  <w:vMerge w:val="restart"/>
                  <w:tcBorders>
                    <w:tl2br w:val="nil"/>
                    <w:tr2bl w:val="nil"/>
                  </w:tcBorders>
                  <w:vAlign w:val="center"/>
                </w:tcPr>
                <w:p w14:paraId="5D0D8966">
                  <w:pPr>
                    <w:snapToGrid w:val="0"/>
                    <w:jc w:val="center"/>
                    <w:rPr>
                      <w:color w:val="auto"/>
                      <w:szCs w:val="21"/>
                    </w:rPr>
                  </w:pPr>
                  <w:r>
                    <w:rPr>
                      <w:rFonts w:hint="eastAsia"/>
                      <w:color w:val="auto"/>
                      <w:szCs w:val="21"/>
                    </w:rPr>
                    <w:t>1.14</w:t>
                  </w:r>
                </w:p>
              </w:tc>
            </w:tr>
            <w:tr w14:paraId="4A1F3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66FF64F0">
                  <w:pPr>
                    <w:snapToGrid w:val="0"/>
                    <w:jc w:val="center"/>
                    <w:rPr>
                      <w:color w:val="auto"/>
                      <w:szCs w:val="21"/>
                    </w:rPr>
                  </w:pPr>
                </w:p>
              </w:tc>
              <w:tc>
                <w:tcPr>
                  <w:tcW w:w="342" w:type="pct"/>
                  <w:vMerge w:val="continue"/>
                  <w:tcBorders>
                    <w:tl2br w:val="nil"/>
                    <w:tr2bl w:val="nil"/>
                  </w:tcBorders>
                  <w:vAlign w:val="center"/>
                </w:tcPr>
                <w:p w14:paraId="6ED03B34">
                  <w:pPr>
                    <w:snapToGrid w:val="0"/>
                    <w:jc w:val="center"/>
                    <w:rPr>
                      <w:color w:val="auto"/>
                      <w:szCs w:val="21"/>
                    </w:rPr>
                  </w:pPr>
                </w:p>
              </w:tc>
              <w:tc>
                <w:tcPr>
                  <w:tcW w:w="1259" w:type="pct"/>
                  <w:vMerge w:val="continue"/>
                  <w:tcBorders>
                    <w:tl2br w:val="nil"/>
                    <w:tr2bl w:val="nil"/>
                  </w:tcBorders>
                  <w:vAlign w:val="center"/>
                </w:tcPr>
                <w:p w14:paraId="457C28EF">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473B3A28">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4632E87F">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丙二醇甲醚醋酸酯</w:t>
                  </w:r>
                  <w:r>
                    <w:rPr>
                      <w:rStyle w:val="65"/>
                      <w:rFonts w:hint="eastAsia" w:ascii="Times New Roman" w:eastAsia="宋体"/>
                      <w:color w:val="auto"/>
                      <w:kern w:val="2"/>
                      <w:sz w:val="21"/>
                      <w:szCs w:val="21"/>
                    </w:rPr>
                    <w:t>4.7%</w:t>
                  </w:r>
                </w:p>
              </w:tc>
              <w:tc>
                <w:tcPr>
                  <w:tcW w:w="580" w:type="pct"/>
                  <w:vMerge w:val="continue"/>
                  <w:tcBorders>
                    <w:tl2br w:val="nil"/>
                    <w:tr2bl w:val="nil"/>
                  </w:tcBorders>
                  <w:vAlign w:val="center"/>
                </w:tcPr>
                <w:p w14:paraId="2A0E336B">
                  <w:pPr>
                    <w:snapToGrid w:val="0"/>
                    <w:jc w:val="center"/>
                    <w:rPr>
                      <w:color w:val="auto"/>
                      <w:szCs w:val="21"/>
                    </w:rPr>
                  </w:pPr>
                </w:p>
              </w:tc>
              <w:tc>
                <w:tcPr>
                  <w:tcW w:w="599" w:type="pct"/>
                  <w:vMerge w:val="continue"/>
                  <w:tcBorders>
                    <w:tl2br w:val="nil"/>
                    <w:tr2bl w:val="nil"/>
                  </w:tcBorders>
                  <w:vAlign w:val="center"/>
                </w:tcPr>
                <w:p w14:paraId="7DD75D32">
                  <w:pPr>
                    <w:snapToGrid w:val="0"/>
                    <w:jc w:val="center"/>
                    <w:rPr>
                      <w:color w:val="auto"/>
                      <w:szCs w:val="21"/>
                    </w:rPr>
                  </w:pPr>
                </w:p>
              </w:tc>
            </w:tr>
            <w:tr w14:paraId="47104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29DCD71C">
                  <w:pPr>
                    <w:snapToGrid w:val="0"/>
                    <w:jc w:val="center"/>
                    <w:rPr>
                      <w:color w:val="auto"/>
                      <w:szCs w:val="21"/>
                    </w:rPr>
                  </w:pPr>
                </w:p>
              </w:tc>
              <w:tc>
                <w:tcPr>
                  <w:tcW w:w="342" w:type="pct"/>
                  <w:vMerge w:val="continue"/>
                  <w:tcBorders>
                    <w:tl2br w:val="nil"/>
                    <w:tr2bl w:val="nil"/>
                  </w:tcBorders>
                  <w:vAlign w:val="center"/>
                </w:tcPr>
                <w:p w14:paraId="18350A2B">
                  <w:pPr>
                    <w:snapToGrid w:val="0"/>
                    <w:jc w:val="center"/>
                    <w:rPr>
                      <w:color w:val="auto"/>
                      <w:szCs w:val="21"/>
                    </w:rPr>
                  </w:pPr>
                </w:p>
              </w:tc>
              <w:tc>
                <w:tcPr>
                  <w:tcW w:w="1259" w:type="pct"/>
                  <w:vMerge w:val="continue"/>
                  <w:tcBorders>
                    <w:tl2br w:val="nil"/>
                    <w:tr2bl w:val="nil"/>
                  </w:tcBorders>
                  <w:vAlign w:val="center"/>
                </w:tcPr>
                <w:p w14:paraId="45D3C18D">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67B52552">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2B65B898">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1,2-丙二醇二乙酸酯</w:t>
                  </w:r>
                  <w:r>
                    <w:rPr>
                      <w:rStyle w:val="65"/>
                      <w:rFonts w:hint="eastAsia" w:ascii="Times New Roman" w:eastAsia="宋体"/>
                      <w:color w:val="auto"/>
                      <w:kern w:val="2"/>
                      <w:sz w:val="21"/>
                      <w:szCs w:val="21"/>
                    </w:rPr>
                    <w:t>4.7%</w:t>
                  </w:r>
                </w:p>
              </w:tc>
              <w:tc>
                <w:tcPr>
                  <w:tcW w:w="580" w:type="pct"/>
                  <w:vMerge w:val="continue"/>
                  <w:tcBorders>
                    <w:tl2br w:val="nil"/>
                    <w:tr2bl w:val="nil"/>
                  </w:tcBorders>
                  <w:vAlign w:val="center"/>
                </w:tcPr>
                <w:p w14:paraId="78677815">
                  <w:pPr>
                    <w:snapToGrid w:val="0"/>
                    <w:jc w:val="center"/>
                    <w:rPr>
                      <w:color w:val="auto"/>
                      <w:szCs w:val="21"/>
                    </w:rPr>
                  </w:pPr>
                </w:p>
              </w:tc>
              <w:tc>
                <w:tcPr>
                  <w:tcW w:w="599" w:type="pct"/>
                  <w:vMerge w:val="continue"/>
                  <w:tcBorders>
                    <w:tl2br w:val="nil"/>
                    <w:tr2bl w:val="nil"/>
                  </w:tcBorders>
                  <w:vAlign w:val="center"/>
                </w:tcPr>
                <w:p w14:paraId="3476A7CE">
                  <w:pPr>
                    <w:snapToGrid w:val="0"/>
                    <w:jc w:val="center"/>
                    <w:rPr>
                      <w:color w:val="auto"/>
                      <w:szCs w:val="21"/>
                    </w:rPr>
                  </w:pPr>
                </w:p>
              </w:tc>
            </w:tr>
            <w:tr w14:paraId="2BA68F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57461E20">
                  <w:pPr>
                    <w:snapToGrid w:val="0"/>
                    <w:jc w:val="center"/>
                    <w:rPr>
                      <w:color w:val="auto"/>
                      <w:szCs w:val="21"/>
                    </w:rPr>
                  </w:pPr>
                </w:p>
              </w:tc>
              <w:tc>
                <w:tcPr>
                  <w:tcW w:w="342" w:type="pct"/>
                  <w:vMerge w:val="continue"/>
                  <w:tcBorders>
                    <w:tl2br w:val="nil"/>
                    <w:tr2bl w:val="nil"/>
                  </w:tcBorders>
                  <w:vAlign w:val="center"/>
                </w:tcPr>
                <w:p w14:paraId="37FEA70A">
                  <w:pPr>
                    <w:snapToGrid w:val="0"/>
                    <w:jc w:val="center"/>
                    <w:rPr>
                      <w:color w:val="auto"/>
                      <w:szCs w:val="21"/>
                    </w:rPr>
                  </w:pPr>
                </w:p>
              </w:tc>
              <w:tc>
                <w:tcPr>
                  <w:tcW w:w="1259" w:type="pct"/>
                  <w:vMerge w:val="continue"/>
                  <w:tcBorders>
                    <w:tl2br w:val="nil"/>
                    <w:tr2bl w:val="nil"/>
                  </w:tcBorders>
                  <w:vAlign w:val="center"/>
                </w:tcPr>
                <w:p w14:paraId="3F5AF650">
                  <w:pPr>
                    <w:pStyle w:val="64"/>
                    <w:adjustRightInd/>
                    <w:spacing w:after="0"/>
                    <w:jc w:val="center"/>
                    <w:rPr>
                      <w:rStyle w:val="65"/>
                      <w:rFonts w:ascii="Times New Roman" w:eastAsia="宋体"/>
                      <w:color w:val="auto"/>
                      <w:kern w:val="2"/>
                      <w:sz w:val="21"/>
                      <w:szCs w:val="21"/>
                    </w:rPr>
                  </w:pPr>
                </w:p>
              </w:tc>
              <w:tc>
                <w:tcPr>
                  <w:tcW w:w="435" w:type="pct"/>
                  <w:vMerge w:val="restart"/>
                  <w:tcBorders>
                    <w:tl2br w:val="nil"/>
                    <w:tr2bl w:val="nil"/>
                  </w:tcBorders>
                  <w:vAlign w:val="center"/>
                </w:tcPr>
                <w:p w14:paraId="1FA82013">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固份</w:t>
                  </w:r>
                </w:p>
              </w:tc>
              <w:tc>
                <w:tcPr>
                  <w:tcW w:w="1522" w:type="pct"/>
                  <w:tcBorders>
                    <w:tl2br w:val="nil"/>
                    <w:tr2bl w:val="nil"/>
                  </w:tcBorders>
                  <w:vAlign w:val="center"/>
                </w:tcPr>
                <w:p w14:paraId="0FE3378C">
                  <w:pPr>
                    <w:pStyle w:val="64"/>
                    <w:adjustRightInd/>
                    <w:spacing w:after="0"/>
                    <w:jc w:val="center"/>
                    <w:rPr>
                      <w:rStyle w:val="65"/>
                      <w:rFonts w:ascii="Times New Roman" w:eastAsia="宋体"/>
                      <w:color w:val="auto"/>
                      <w:kern w:val="2"/>
                      <w:sz w:val="21"/>
                      <w:szCs w:val="21"/>
                    </w:rPr>
                  </w:pPr>
                  <w:r>
                    <w:rPr>
                      <w:rStyle w:val="65"/>
                      <w:rFonts w:hint="eastAsia" w:ascii="Times New Roman" w:eastAsia="宋体"/>
                      <w:color w:val="auto"/>
                      <w:kern w:val="2"/>
                      <w:sz w:val="21"/>
                      <w:szCs w:val="21"/>
                    </w:rPr>
                    <w:t>水性羟基丙烯酸酯聚合物二级分散体37.4</w:t>
                  </w:r>
                  <w:r>
                    <w:rPr>
                      <w:rStyle w:val="65"/>
                      <w:rFonts w:ascii="Times New Roman" w:eastAsia="宋体"/>
                      <w:color w:val="auto"/>
                      <w:kern w:val="2"/>
                      <w:sz w:val="21"/>
                      <w:szCs w:val="21"/>
                    </w:rPr>
                    <w:t>%</w:t>
                  </w:r>
                </w:p>
              </w:tc>
              <w:tc>
                <w:tcPr>
                  <w:tcW w:w="580" w:type="pct"/>
                  <w:vMerge w:val="restart"/>
                  <w:tcBorders>
                    <w:tl2br w:val="nil"/>
                    <w:tr2bl w:val="nil"/>
                  </w:tcBorders>
                  <w:vAlign w:val="center"/>
                </w:tcPr>
                <w:p w14:paraId="1AD6A3A5">
                  <w:pPr>
                    <w:snapToGrid w:val="0"/>
                    <w:jc w:val="center"/>
                    <w:rPr>
                      <w:color w:val="auto"/>
                      <w:szCs w:val="21"/>
                    </w:rPr>
                  </w:pPr>
                  <w:r>
                    <w:rPr>
                      <w:rFonts w:hint="eastAsia"/>
                      <w:color w:val="auto"/>
                      <w:szCs w:val="21"/>
                    </w:rPr>
                    <w:t>64.1</w:t>
                  </w:r>
                </w:p>
              </w:tc>
              <w:tc>
                <w:tcPr>
                  <w:tcW w:w="599" w:type="pct"/>
                  <w:vMerge w:val="continue"/>
                  <w:tcBorders>
                    <w:tl2br w:val="nil"/>
                    <w:tr2bl w:val="nil"/>
                  </w:tcBorders>
                  <w:vAlign w:val="center"/>
                </w:tcPr>
                <w:p w14:paraId="3750A3BE">
                  <w:pPr>
                    <w:snapToGrid w:val="0"/>
                    <w:jc w:val="center"/>
                    <w:rPr>
                      <w:color w:val="auto"/>
                      <w:szCs w:val="21"/>
                    </w:rPr>
                  </w:pPr>
                </w:p>
              </w:tc>
            </w:tr>
            <w:tr w14:paraId="033FD4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2FE3EADF">
                  <w:pPr>
                    <w:snapToGrid w:val="0"/>
                    <w:jc w:val="center"/>
                    <w:rPr>
                      <w:color w:val="auto"/>
                      <w:szCs w:val="21"/>
                    </w:rPr>
                  </w:pPr>
                </w:p>
              </w:tc>
              <w:tc>
                <w:tcPr>
                  <w:tcW w:w="342" w:type="pct"/>
                  <w:vMerge w:val="continue"/>
                  <w:tcBorders>
                    <w:tl2br w:val="nil"/>
                    <w:tr2bl w:val="nil"/>
                  </w:tcBorders>
                  <w:vAlign w:val="center"/>
                </w:tcPr>
                <w:p w14:paraId="55B637DD">
                  <w:pPr>
                    <w:snapToGrid w:val="0"/>
                    <w:jc w:val="center"/>
                    <w:rPr>
                      <w:color w:val="auto"/>
                      <w:szCs w:val="21"/>
                    </w:rPr>
                  </w:pPr>
                </w:p>
              </w:tc>
              <w:tc>
                <w:tcPr>
                  <w:tcW w:w="1259" w:type="pct"/>
                  <w:vMerge w:val="continue"/>
                  <w:tcBorders>
                    <w:tl2br w:val="nil"/>
                    <w:tr2bl w:val="nil"/>
                  </w:tcBorders>
                  <w:vAlign w:val="center"/>
                </w:tcPr>
                <w:p w14:paraId="4A8A04BB">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2BE465E8">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7426454D">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金红石钛白粉</w:t>
                  </w:r>
                  <w:r>
                    <w:rPr>
                      <w:rStyle w:val="65"/>
                      <w:rFonts w:hint="eastAsia" w:ascii="Times New Roman" w:eastAsia="宋体"/>
                      <w:color w:val="auto"/>
                      <w:kern w:val="2"/>
                      <w:sz w:val="21"/>
                      <w:szCs w:val="21"/>
                    </w:rPr>
                    <w:t>9.3</w:t>
                  </w:r>
                  <w:r>
                    <w:rPr>
                      <w:rStyle w:val="65"/>
                      <w:rFonts w:ascii="Times New Roman" w:eastAsia="宋体"/>
                      <w:color w:val="auto"/>
                      <w:kern w:val="2"/>
                      <w:sz w:val="21"/>
                      <w:szCs w:val="21"/>
                    </w:rPr>
                    <w:t>%</w:t>
                  </w:r>
                </w:p>
              </w:tc>
              <w:tc>
                <w:tcPr>
                  <w:tcW w:w="580" w:type="pct"/>
                  <w:vMerge w:val="continue"/>
                  <w:tcBorders>
                    <w:tl2br w:val="nil"/>
                    <w:tr2bl w:val="nil"/>
                  </w:tcBorders>
                  <w:vAlign w:val="center"/>
                </w:tcPr>
                <w:p w14:paraId="7B3D9ADF">
                  <w:pPr>
                    <w:snapToGrid w:val="0"/>
                    <w:jc w:val="center"/>
                    <w:rPr>
                      <w:color w:val="auto"/>
                      <w:szCs w:val="21"/>
                    </w:rPr>
                  </w:pPr>
                </w:p>
              </w:tc>
              <w:tc>
                <w:tcPr>
                  <w:tcW w:w="599" w:type="pct"/>
                  <w:vMerge w:val="continue"/>
                  <w:tcBorders>
                    <w:tl2br w:val="nil"/>
                    <w:tr2bl w:val="nil"/>
                  </w:tcBorders>
                  <w:vAlign w:val="center"/>
                </w:tcPr>
                <w:p w14:paraId="056B5F9E">
                  <w:pPr>
                    <w:snapToGrid w:val="0"/>
                    <w:jc w:val="center"/>
                    <w:rPr>
                      <w:color w:val="auto"/>
                      <w:szCs w:val="21"/>
                    </w:rPr>
                  </w:pPr>
                </w:p>
              </w:tc>
            </w:tr>
            <w:tr w14:paraId="4231B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42CB746E">
                  <w:pPr>
                    <w:snapToGrid w:val="0"/>
                    <w:jc w:val="center"/>
                    <w:rPr>
                      <w:color w:val="auto"/>
                      <w:szCs w:val="21"/>
                    </w:rPr>
                  </w:pPr>
                </w:p>
              </w:tc>
              <w:tc>
                <w:tcPr>
                  <w:tcW w:w="342" w:type="pct"/>
                  <w:vMerge w:val="continue"/>
                  <w:tcBorders>
                    <w:tl2br w:val="nil"/>
                    <w:tr2bl w:val="nil"/>
                  </w:tcBorders>
                  <w:vAlign w:val="center"/>
                </w:tcPr>
                <w:p w14:paraId="123E760F">
                  <w:pPr>
                    <w:snapToGrid w:val="0"/>
                    <w:jc w:val="center"/>
                    <w:rPr>
                      <w:color w:val="auto"/>
                      <w:szCs w:val="21"/>
                    </w:rPr>
                  </w:pPr>
                </w:p>
              </w:tc>
              <w:tc>
                <w:tcPr>
                  <w:tcW w:w="1259" w:type="pct"/>
                  <w:vMerge w:val="continue"/>
                  <w:tcBorders>
                    <w:tl2br w:val="nil"/>
                    <w:tr2bl w:val="nil"/>
                  </w:tcBorders>
                  <w:vAlign w:val="center"/>
                </w:tcPr>
                <w:p w14:paraId="0143DC9E">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23735199">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1A0E16E7">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颜料</w:t>
                  </w:r>
                  <w:r>
                    <w:rPr>
                      <w:rStyle w:val="65"/>
                      <w:rFonts w:hint="eastAsia" w:ascii="Times New Roman" w:eastAsia="宋体"/>
                      <w:color w:val="auto"/>
                      <w:kern w:val="2"/>
                      <w:sz w:val="21"/>
                      <w:szCs w:val="21"/>
                    </w:rPr>
                    <w:t>6.8%</w:t>
                  </w:r>
                </w:p>
              </w:tc>
              <w:tc>
                <w:tcPr>
                  <w:tcW w:w="580" w:type="pct"/>
                  <w:vMerge w:val="continue"/>
                  <w:tcBorders>
                    <w:tl2br w:val="nil"/>
                    <w:tr2bl w:val="nil"/>
                  </w:tcBorders>
                  <w:vAlign w:val="center"/>
                </w:tcPr>
                <w:p w14:paraId="2991635D">
                  <w:pPr>
                    <w:snapToGrid w:val="0"/>
                    <w:jc w:val="center"/>
                    <w:rPr>
                      <w:color w:val="auto"/>
                      <w:szCs w:val="21"/>
                    </w:rPr>
                  </w:pPr>
                </w:p>
              </w:tc>
              <w:tc>
                <w:tcPr>
                  <w:tcW w:w="599" w:type="pct"/>
                  <w:vMerge w:val="continue"/>
                  <w:tcBorders>
                    <w:tl2br w:val="nil"/>
                    <w:tr2bl w:val="nil"/>
                  </w:tcBorders>
                  <w:vAlign w:val="center"/>
                </w:tcPr>
                <w:p w14:paraId="499DB4E6">
                  <w:pPr>
                    <w:snapToGrid w:val="0"/>
                    <w:jc w:val="center"/>
                    <w:rPr>
                      <w:color w:val="auto"/>
                      <w:szCs w:val="21"/>
                    </w:rPr>
                  </w:pPr>
                </w:p>
              </w:tc>
            </w:tr>
            <w:tr w14:paraId="17FE0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073B2E94">
                  <w:pPr>
                    <w:snapToGrid w:val="0"/>
                    <w:jc w:val="center"/>
                    <w:rPr>
                      <w:color w:val="auto"/>
                      <w:szCs w:val="21"/>
                    </w:rPr>
                  </w:pPr>
                </w:p>
              </w:tc>
              <w:tc>
                <w:tcPr>
                  <w:tcW w:w="342" w:type="pct"/>
                  <w:vMerge w:val="continue"/>
                  <w:tcBorders>
                    <w:tl2br w:val="nil"/>
                    <w:tr2bl w:val="nil"/>
                  </w:tcBorders>
                  <w:vAlign w:val="center"/>
                </w:tcPr>
                <w:p w14:paraId="04768710">
                  <w:pPr>
                    <w:snapToGrid w:val="0"/>
                    <w:jc w:val="center"/>
                    <w:rPr>
                      <w:color w:val="auto"/>
                      <w:szCs w:val="21"/>
                    </w:rPr>
                  </w:pPr>
                </w:p>
              </w:tc>
              <w:tc>
                <w:tcPr>
                  <w:tcW w:w="1259" w:type="pct"/>
                  <w:vMerge w:val="continue"/>
                  <w:tcBorders>
                    <w:tl2br w:val="nil"/>
                    <w:tr2bl w:val="nil"/>
                  </w:tcBorders>
                  <w:vAlign w:val="center"/>
                </w:tcPr>
                <w:p w14:paraId="52281321">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6672BA2B">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5A5CF403">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白炭黑</w:t>
                  </w:r>
                  <w:r>
                    <w:rPr>
                      <w:rStyle w:val="65"/>
                      <w:rFonts w:hint="eastAsia" w:ascii="Times New Roman" w:eastAsia="宋体"/>
                      <w:color w:val="auto"/>
                      <w:kern w:val="2"/>
                      <w:sz w:val="21"/>
                      <w:szCs w:val="21"/>
                    </w:rPr>
                    <w:t>1.2%</w:t>
                  </w:r>
                </w:p>
              </w:tc>
              <w:tc>
                <w:tcPr>
                  <w:tcW w:w="580" w:type="pct"/>
                  <w:vMerge w:val="continue"/>
                  <w:tcBorders>
                    <w:tl2br w:val="nil"/>
                    <w:tr2bl w:val="nil"/>
                  </w:tcBorders>
                  <w:vAlign w:val="center"/>
                </w:tcPr>
                <w:p w14:paraId="3B0A029D">
                  <w:pPr>
                    <w:snapToGrid w:val="0"/>
                    <w:jc w:val="center"/>
                    <w:rPr>
                      <w:color w:val="auto"/>
                      <w:szCs w:val="21"/>
                    </w:rPr>
                  </w:pPr>
                </w:p>
              </w:tc>
              <w:tc>
                <w:tcPr>
                  <w:tcW w:w="599" w:type="pct"/>
                  <w:vMerge w:val="continue"/>
                  <w:tcBorders>
                    <w:tl2br w:val="nil"/>
                    <w:tr2bl w:val="nil"/>
                  </w:tcBorders>
                  <w:vAlign w:val="center"/>
                </w:tcPr>
                <w:p w14:paraId="0A130D9E">
                  <w:pPr>
                    <w:snapToGrid w:val="0"/>
                    <w:jc w:val="center"/>
                    <w:rPr>
                      <w:color w:val="auto"/>
                      <w:szCs w:val="21"/>
                    </w:rPr>
                  </w:pPr>
                </w:p>
              </w:tc>
            </w:tr>
            <w:tr w14:paraId="560F14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081CD01B">
                  <w:pPr>
                    <w:snapToGrid w:val="0"/>
                    <w:jc w:val="center"/>
                    <w:rPr>
                      <w:color w:val="auto"/>
                      <w:szCs w:val="21"/>
                    </w:rPr>
                  </w:pPr>
                </w:p>
              </w:tc>
              <w:tc>
                <w:tcPr>
                  <w:tcW w:w="342" w:type="pct"/>
                  <w:vMerge w:val="continue"/>
                  <w:tcBorders>
                    <w:tl2br w:val="nil"/>
                    <w:tr2bl w:val="nil"/>
                  </w:tcBorders>
                  <w:vAlign w:val="center"/>
                </w:tcPr>
                <w:p w14:paraId="54684E16">
                  <w:pPr>
                    <w:snapToGrid w:val="0"/>
                    <w:jc w:val="center"/>
                    <w:rPr>
                      <w:color w:val="auto"/>
                      <w:szCs w:val="21"/>
                    </w:rPr>
                  </w:pPr>
                </w:p>
              </w:tc>
              <w:tc>
                <w:tcPr>
                  <w:tcW w:w="1259" w:type="pct"/>
                  <w:vMerge w:val="continue"/>
                  <w:tcBorders>
                    <w:tl2br w:val="nil"/>
                    <w:tr2bl w:val="nil"/>
                  </w:tcBorders>
                  <w:vAlign w:val="center"/>
                </w:tcPr>
                <w:p w14:paraId="40887743">
                  <w:pPr>
                    <w:pStyle w:val="64"/>
                    <w:adjustRightInd/>
                    <w:spacing w:after="0"/>
                    <w:jc w:val="center"/>
                    <w:rPr>
                      <w:rStyle w:val="65"/>
                      <w:rFonts w:ascii="Times New Roman" w:eastAsia="宋体"/>
                      <w:color w:val="auto"/>
                      <w:kern w:val="2"/>
                      <w:sz w:val="21"/>
                      <w:szCs w:val="21"/>
                    </w:rPr>
                  </w:pPr>
                </w:p>
              </w:tc>
              <w:tc>
                <w:tcPr>
                  <w:tcW w:w="435" w:type="pct"/>
                  <w:vMerge w:val="continue"/>
                  <w:tcBorders>
                    <w:tl2br w:val="nil"/>
                    <w:tr2bl w:val="nil"/>
                  </w:tcBorders>
                  <w:vAlign w:val="center"/>
                </w:tcPr>
                <w:p w14:paraId="4E5413F0">
                  <w:pPr>
                    <w:pStyle w:val="64"/>
                    <w:adjustRightInd/>
                    <w:spacing w:after="0"/>
                    <w:jc w:val="center"/>
                    <w:rPr>
                      <w:rStyle w:val="65"/>
                      <w:rFonts w:ascii="Times New Roman" w:eastAsia="宋体"/>
                      <w:color w:val="auto"/>
                      <w:kern w:val="2"/>
                      <w:sz w:val="21"/>
                      <w:szCs w:val="21"/>
                    </w:rPr>
                  </w:pPr>
                </w:p>
              </w:tc>
              <w:tc>
                <w:tcPr>
                  <w:tcW w:w="1522" w:type="pct"/>
                  <w:tcBorders>
                    <w:tl2br w:val="nil"/>
                    <w:tr2bl w:val="nil"/>
                  </w:tcBorders>
                  <w:vAlign w:val="center"/>
                </w:tcPr>
                <w:p w14:paraId="0A8DCCC9">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脂肪族聚异氰酸酯反应物</w:t>
                  </w:r>
                  <w:r>
                    <w:rPr>
                      <w:rStyle w:val="65"/>
                      <w:rFonts w:hint="eastAsia" w:ascii="Times New Roman" w:eastAsia="宋体"/>
                      <w:color w:val="auto"/>
                      <w:kern w:val="2"/>
                      <w:sz w:val="21"/>
                      <w:szCs w:val="21"/>
                    </w:rPr>
                    <w:t>9.4%</w:t>
                  </w:r>
                </w:p>
              </w:tc>
              <w:tc>
                <w:tcPr>
                  <w:tcW w:w="580" w:type="pct"/>
                  <w:vMerge w:val="continue"/>
                  <w:tcBorders>
                    <w:tl2br w:val="nil"/>
                    <w:tr2bl w:val="nil"/>
                  </w:tcBorders>
                  <w:vAlign w:val="center"/>
                </w:tcPr>
                <w:p w14:paraId="7CF5F263">
                  <w:pPr>
                    <w:snapToGrid w:val="0"/>
                    <w:jc w:val="center"/>
                    <w:rPr>
                      <w:color w:val="auto"/>
                      <w:szCs w:val="21"/>
                    </w:rPr>
                  </w:pPr>
                </w:p>
              </w:tc>
              <w:tc>
                <w:tcPr>
                  <w:tcW w:w="599" w:type="pct"/>
                  <w:vMerge w:val="continue"/>
                  <w:tcBorders>
                    <w:tl2br w:val="nil"/>
                    <w:tr2bl w:val="nil"/>
                  </w:tcBorders>
                  <w:vAlign w:val="center"/>
                </w:tcPr>
                <w:p w14:paraId="0260C916">
                  <w:pPr>
                    <w:snapToGrid w:val="0"/>
                    <w:jc w:val="center"/>
                    <w:rPr>
                      <w:color w:val="auto"/>
                      <w:szCs w:val="21"/>
                    </w:rPr>
                  </w:pPr>
                </w:p>
              </w:tc>
            </w:tr>
            <w:tr w14:paraId="3456F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continue"/>
                  <w:tcBorders>
                    <w:tl2br w:val="nil"/>
                    <w:tr2bl w:val="nil"/>
                  </w:tcBorders>
                  <w:vAlign w:val="center"/>
                </w:tcPr>
                <w:p w14:paraId="1B81265F">
                  <w:pPr>
                    <w:snapToGrid w:val="0"/>
                    <w:jc w:val="center"/>
                    <w:rPr>
                      <w:color w:val="auto"/>
                      <w:szCs w:val="21"/>
                    </w:rPr>
                  </w:pPr>
                </w:p>
              </w:tc>
              <w:tc>
                <w:tcPr>
                  <w:tcW w:w="342" w:type="pct"/>
                  <w:vMerge w:val="continue"/>
                  <w:tcBorders>
                    <w:tl2br w:val="nil"/>
                    <w:tr2bl w:val="nil"/>
                  </w:tcBorders>
                  <w:vAlign w:val="center"/>
                </w:tcPr>
                <w:p w14:paraId="44A9C75B">
                  <w:pPr>
                    <w:snapToGrid w:val="0"/>
                    <w:jc w:val="center"/>
                    <w:rPr>
                      <w:color w:val="auto"/>
                      <w:szCs w:val="21"/>
                    </w:rPr>
                  </w:pPr>
                </w:p>
              </w:tc>
              <w:tc>
                <w:tcPr>
                  <w:tcW w:w="1259" w:type="pct"/>
                  <w:vMerge w:val="continue"/>
                  <w:tcBorders>
                    <w:tl2br w:val="nil"/>
                    <w:tr2bl w:val="nil"/>
                  </w:tcBorders>
                  <w:vAlign w:val="center"/>
                </w:tcPr>
                <w:p w14:paraId="4051B46B">
                  <w:pPr>
                    <w:pStyle w:val="64"/>
                    <w:adjustRightInd/>
                    <w:spacing w:after="0"/>
                    <w:jc w:val="center"/>
                    <w:rPr>
                      <w:rStyle w:val="65"/>
                      <w:rFonts w:ascii="Times New Roman" w:eastAsia="宋体"/>
                      <w:color w:val="auto"/>
                      <w:kern w:val="2"/>
                      <w:sz w:val="21"/>
                      <w:szCs w:val="21"/>
                    </w:rPr>
                  </w:pPr>
                </w:p>
              </w:tc>
              <w:tc>
                <w:tcPr>
                  <w:tcW w:w="435" w:type="pct"/>
                  <w:tcBorders>
                    <w:tl2br w:val="nil"/>
                    <w:tr2bl w:val="nil"/>
                  </w:tcBorders>
                  <w:vAlign w:val="center"/>
                </w:tcPr>
                <w:p w14:paraId="198335DB">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w:t>
                  </w:r>
                </w:p>
              </w:tc>
              <w:tc>
                <w:tcPr>
                  <w:tcW w:w="1522" w:type="pct"/>
                  <w:tcBorders>
                    <w:tl2br w:val="nil"/>
                    <w:tr2bl w:val="nil"/>
                  </w:tcBorders>
                  <w:vAlign w:val="center"/>
                </w:tcPr>
                <w:p w14:paraId="59B5C2E3">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去离子水</w:t>
                  </w:r>
                  <w:r>
                    <w:rPr>
                      <w:rStyle w:val="65"/>
                      <w:rFonts w:hint="eastAsia" w:ascii="Times New Roman" w:eastAsia="宋体"/>
                      <w:color w:val="auto"/>
                      <w:kern w:val="2"/>
                      <w:sz w:val="21"/>
                      <w:szCs w:val="21"/>
                      <w:lang w:val="en-US" w:eastAsia="zh-CN"/>
                    </w:rPr>
                    <w:t>22.8</w:t>
                  </w:r>
                  <w:r>
                    <w:rPr>
                      <w:rStyle w:val="65"/>
                      <w:rFonts w:ascii="Times New Roman" w:eastAsia="宋体"/>
                      <w:color w:val="auto"/>
                      <w:kern w:val="2"/>
                      <w:sz w:val="21"/>
                      <w:szCs w:val="21"/>
                    </w:rPr>
                    <w:t>%</w:t>
                  </w:r>
                </w:p>
              </w:tc>
              <w:tc>
                <w:tcPr>
                  <w:tcW w:w="580" w:type="pct"/>
                  <w:tcBorders>
                    <w:tl2br w:val="nil"/>
                    <w:tr2bl w:val="nil"/>
                  </w:tcBorders>
                  <w:vAlign w:val="center"/>
                </w:tcPr>
                <w:p w14:paraId="2D025E60">
                  <w:pPr>
                    <w:snapToGrid w:val="0"/>
                    <w:jc w:val="center"/>
                    <w:rPr>
                      <w:color w:val="auto"/>
                      <w:szCs w:val="21"/>
                    </w:rPr>
                  </w:pPr>
                  <w:r>
                    <w:rPr>
                      <w:rFonts w:hint="eastAsia"/>
                      <w:color w:val="auto"/>
                      <w:szCs w:val="21"/>
                    </w:rPr>
                    <w:t>22.8</w:t>
                  </w:r>
                </w:p>
              </w:tc>
              <w:tc>
                <w:tcPr>
                  <w:tcW w:w="599" w:type="pct"/>
                  <w:vMerge w:val="continue"/>
                  <w:tcBorders>
                    <w:tl2br w:val="nil"/>
                    <w:tr2bl w:val="nil"/>
                  </w:tcBorders>
                  <w:vAlign w:val="center"/>
                </w:tcPr>
                <w:p w14:paraId="4EEB4F88">
                  <w:pPr>
                    <w:snapToGrid w:val="0"/>
                    <w:jc w:val="center"/>
                    <w:rPr>
                      <w:color w:val="auto"/>
                      <w:szCs w:val="21"/>
                    </w:rPr>
                  </w:pPr>
                </w:p>
              </w:tc>
            </w:tr>
          </w:tbl>
          <w:p w14:paraId="07A5458D">
            <w:pPr>
              <w:snapToGrid w:val="0"/>
              <w:spacing w:before="120" w:beforeLines="50"/>
              <w:jc w:val="center"/>
              <w:rPr>
                <w:b/>
                <w:bCs/>
                <w:color w:val="auto"/>
                <w:sz w:val="24"/>
              </w:rPr>
            </w:pPr>
            <w:r>
              <w:rPr>
                <w:b/>
                <w:bCs/>
                <w:color w:val="auto"/>
                <w:szCs w:val="21"/>
              </w:rPr>
              <w:t>表2</w:t>
            </w:r>
            <w:r>
              <w:rPr>
                <w:rFonts w:hint="eastAsia"/>
                <w:b/>
                <w:bCs/>
                <w:color w:val="auto"/>
                <w:szCs w:val="21"/>
              </w:rPr>
              <w:t>.1</w:t>
            </w:r>
            <w:r>
              <w:rPr>
                <w:b/>
                <w:bCs/>
                <w:color w:val="auto"/>
                <w:szCs w:val="21"/>
              </w:rPr>
              <w:t>-</w:t>
            </w:r>
            <w:r>
              <w:rPr>
                <w:rFonts w:hint="eastAsia"/>
                <w:b/>
                <w:bCs/>
                <w:color w:val="auto"/>
                <w:szCs w:val="21"/>
              </w:rPr>
              <w:t>6</w:t>
            </w:r>
            <w:r>
              <w:rPr>
                <w:b/>
                <w:bCs/>
                <w:color w:val="auto"/>
                <w:szCs w:val="21"/>
              </w:rPr>
              <w:t xml:space="preserve">  本项目</w:t>
            </w:r>
            <w:r>
              <w:rPr>
                <w:rFonts w:hint="eastAsia"/>
                <w:b/>
                <w:bCs/>
                <w:color w:val="auto"/>
                <w:szCs w:val="21"/>
              </w:rPr>
              <w:t>涂料</w:t>
            </w:r>
            <w:r>
              <w:rPr>
                <w:b/>
                <w:bCs/>
                <w:color w:val="auto"/>
                <w:szCs w:val="21"/>
              </w:rPr>
              <w:t>VOCs含量核算表</w:t>
            </w:r>
          </w:p>
          <w:tbl>
            <w:tblPr>
              <w:tblStyle w:val="2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025"/>
              <w:gridCol w:w="1378"/>
              <w:gridCol w:w="2050"/>
              <w:gridCol w:w="1852"/>
              <w:gridCol w:w="1641"/>
            </w:tblGrid>
            <w:tr w14:paraId="18D9C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l2br w:val="nil"/>
                    <w:tr2bl w:val="nil"/>
                  </w:tcBorders>
                  <w:vAlign w:val="center"/>
                </w:tcPr>
                <w:p w14:paraId="6A69ED44">
                  <w:pPr>
                    <w:tabs>
                      <w:tab w:val="left" w:pos="960"/>
                    </w:tabs>
                    <w:jc w:val="center"/>
                    <w:rPr>
                      <w:b/>
                      <w:bCs/>
                      <w:color w:val="auto"/>
                      <w:szCs w:val="21"/>
                    </w:rPr>
                  </w:pPr>
                  <w:r>
                    <w:rPr>
                      <w:b/>
                      <w:bCs/>
                      <w:color w:val="auto"/>
                      <w:spacing w:val="-4"/>
                      <w:szCs w:val="21"/>
                    </w:rPr>
                    <w:t>序号</w:t>
                  </w:r>
                </w:p>
              </w:tc>
              <w:tc>
                <w:tcPr>
                  <w:tcW w:w="0" w:type="auto"/>
                  <w:tcBorders>
                    <w:tl2br w:val="nil"/>
                    <w:tr2bl w:val="nil"/>
                  </w:tcBorders>
                  <w:vAlign w:val="center"/>
                </w:tcPr>
                <w:p w14:paraId="7CC028A2">
                  <w:pPr>
                    <w:tabs>
                      <w:tab w:val="left" w:pos="960"/>
                    </w:tabs>
                    <w:jc w:val="center"/>
                    <w:rPr>
                      <w:b/>
                      <w:bCs/>
                      <w:color w:val="auto"/>
                      <w:spacing w:val="-4"/>
                      <w:szCs w:val="21"/>
                    </w:rPr>
                  </w:pPr>
                  <w:r>
                    <w:rPr>
                      <w:b/>
                      <w:bCs/>
                      <w:color w:val="auto"/>
                      <w:spacing w:val="-4"/>
                      <w:szCs w:val="21"/>
                    </w:rPr>
                    <w:t>物料名称</w:t>
                  </w:r>
                </w:p>
              </w:tc>
              <w:tc>
                <w:tcPr>
                  <w:tcW w:w="0" w:type="auto"/>
                  <w:tcBorders>
                    <w:tl2br w:val="nil"/>
                    <w:tr2bl w:val="nil"/>
                  </w:tcBorders>
                  <w:vAlign w:val="center"/>
                </w:tcPr>
                <w:p w14:paraId="72E3D45F">
                  <w:pPr>
                    <w:jc w:val="center"/>
                    <w:rPr>
                      <w:b/>
                      <w:bCs/>
                      <w:color w:val="auto"/>
                      <w:szCs w:val="21"/>
                    </w:rPr>
                  </w:pPr>
                  <w:r>
                    <w:rPr>
                      <w:b/>
                      <w:bCs/>
                      <w:color w:val="auto"/>
                      <w:szCs w:val="21"/>
                    </w:rPr>
                    <w:t>VOCs含量</w:t>
                  </w:r>
                  <w:r>
                    <w:rPr>
                      <w:rFonts w:hint="eastAsia"/>
                      <w:b/>
                      <w:bCs/>
                      <w:color w:val="auto"/>
                      <w:szCs w:val="21"/>
                    </w:rPr>
                    <w:t>检测值（g/L）</w:t>
                  </w:r>
                </w:p>
              </w:tc>
              <w:tc>
                <w:tcPr>
                  <w:tcW w:w="0" w:type="auto"/>
                  <w:tcBorders>
                    <w:tl2br w:val="nil"/>
                    <w:tr2bl w:val="nil"/>
                  </w:tcBorders>
                  <w:vAlign w:val="center"/>
                </w:tcPr>
                <w:p w14:paraId="295734BA">
                  <w:pPr>
                    <w:jc w:val="center"/>
                    <w:rPr>
                      <w:b/>
                      <w:bCs/>
                      <w:color w:val="auto"/>
                      <w:szCs w:val="21"/>
                    </w:rPr>
                  </w:pPr>
                  <w:r>
                    <w:rPr>
                      <w:rFonts w:hint="eastAsia"/>
                      <w:b/>
                      <w:bCs/>
                      <w:color w:val="auto"/>
                      <w:szCs w:val="21"/>
                    </w:rPr>
                    <w:t>GB/T38597-2020限值（g/L）</w:t>
                  </w:r>
                </w:p>
              </w:tc>
              <w:tc>
                <w:tcPr>
                  <w:tcW w:w="0" w:type="auto"/>
                  <w:tcBorders>
                    <w:tl2br w:val="nil"/>
                    <w:tr2bl w:val="nil"/>
                  </w:tcBorders>
                  <w:vAlign w:val="center"/>
                </w:tcPr>
                <w:p w14:paraId="118E92EC">
                  <w:pPr>
                    <w:jc w:val="center"/>
                    <w:rPr>
                      <w:b/>
                      <w:bCs/>
                      <w:color w:val="auto"/>
                      <w:szCs w:val="21"/>
                    </w:rPr>
                  </w:pPr>
                  <w:r>
                    <w:rPr>
                      <w:b/>
                      <w:bCs/>
                      <w:color w:val="auto"/>
                      <w:szCs w:val="21"/>
                    </w:rPr>
                    <w:t>GB30981-2020</w:t>
                  </w:r>
                  <w:r>
                    <w:rPr>
                      <w:rFonts w:hint="eastAsia"/>
                      <w:b/>
                      <w:bCs/>
                      <w:color w:val="auto"/>
                      <w:szCs w:val="21"/>
                    </w:rPr>
                    <w:t>限值（g/L）</w:t>
                  </w:r>
                </w:p>
              </w:tc>
              <w:tc>
                <w:tcPr>
                  <w:tcW w:w="0" w:type="auto"/>
                  <w:tcBorders>
                    <w:tl2br w:val="nil"/>
                    <w:tr2bl w:val="nil"/>
                  </w:tcBorders>
                  <w:vAlign w:val="center"/>
                </w:tcPr>
                <w:p w14:paraId="25A728ED">
                  <w:pPr>
                    <w:jc w:val="center"/>
                    <w:rPr>
                      <w:b/>
                      <w:bCs/>
                      <w:color w:val="auto"/>
                      <w:szCs w:val="21"/>
                    </w:rPr>
                  </w:pPr>
                  <w:r>
                    <w:rPr>
                      <w:b/>
                      <w:bCs/>
                      <w:color w:val="auto"/>
                      <w:szCs w:val="21"/>
                    </w:rPr>
                    <w:t>DB32/T 3500-2019</w:t>
                  </w:r>
                  <w:r>
                    <w:rPr>
                      <w:rFonts w:hint="eastAsia"/>
                      <w:b/>
                      <w:bCs/>
                      <w:color w:val="auto"/>
                      <w:szCs w:val="21"/>
                    </w:rPr>
                    <w:t>限值（g/L）</w:t>
                  </w:r>
                </w:p>
              </w:tc>
            </w:tr>
            <w:tr w14:paraId="0F33DD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tcBorders>
                    <w:tl2br w:val="nil"/>
                    <w:tr2bl w:val="nil"/>
                  </w:tcBorders>
                  <w:vAlign w:val="center"/>
                </w:tcPr>
                <w:p w14:paraId="74BF7A43">
                  <w:pPr>
                    <w:jc w:val="center"/>
                    <w:rPr>
                      <w:color w:val="auto"/>
                      <w:szCs w:val="21"/>
                    </w:rPr>
                  </w:pPr>
                  <w:r>
                    <w:rPr>
                      <w:rFonts w:hint="eastAsia"/>
                      <w:color w:val="auto"/>
                      <w:szCs w:val="21"/>
                    </w:rPr>
                    <w:t>1</w:t>
                  </w:r>
                </w:p>
              </w:tc>
              <w:tc>
                <w:tcPr>
                  <w:tcW w:w="0" w:type="auto"/>
                  <w:tcBorders>
                    <w:tl2br w:val="nil"/>
                    <w:tr2bl w:val="nil"/>
                  </w:tcBorders>
                  <w:vAlign w:val="center"/>
                </w:tcPr>
                <w:p w14:paraId="70C248C2">
                  <w:pPr>
                    <w:pStyle w:val="64"/>
                    <w:adjustRightInd/>
                    <w:spacing w:after="0"/>
                    <w:jc w:val="center"/>
                    <w:rPr>
                      <w:rStyle w:val="65"/>
                      <w:rFonts w:ascii="Times New Roman" w:eastAsia="宋体"/>
                      <w:color w:val="auto"/>
                      <w:kern w:val="2"/>
                      <w:sz w:val="21"/>
                      <w:szCs w:val="21"/>
                    </w:rPr>
                  </w:pPr>
                  <w:r>
                    <w:rPr>
                      <w:rStyle w:val="65"/>
                      <w:rFonts w:ascii="Times New Roman" w:eastAsia="宋体"/>
                      <w:color w:val="auto"/>
                      <w:kern w:val="2"/>
                      <w:sz w:val="21"/>
                      <w:szCs w:val="21"/>
                    </w:rPr>
                    <w:t>水性</w:t>
                  </w:r>
                  <w:r>
                    <w:rPr>
                      <w:rStyle w:val="65"/>
                      <w:rFonts w:hint="eastAsia" w:ascii="Times New Roman" w:eastAsia="宋体"/>
                      <w:color w:val="auto"/>
                      <w:kern w:val="2"/>
                      <w:sz w:val="21"/>
                      <w:szCs w:val="21"/>
                    </w:rPr>
                    <w:t>面</w:t>
                  </w:r>
                  <w:r>
                    <w:rPr>
                      <w:rStyle w:val="65"/>
                      <w:rFonts w:ascii="Times New Roman" w:eastAsia="宋体"/>
                      <w:color w:val="auto"/>
                      <w:kern w:val="2"/>
                      <w:sz w:val="21"/>
                      <w:szCs w:val="21"/>
                    </w:rPr>
                    <w:t>漆</w:t>
                  </w:r>
                  <w:r>
                    <w:rPr>
                      <w:rStyle w:val="65"/>
                      <w:rFonts w:hint="eastAsia" w:ascii="Times New Roman" w:eastAsia="宋体"/>
                      <w:color w:val="auto"/>
                      <w:kern w:val="2"/>
                      <w:sz w:val="21"/>
                      <w:szCs w:val="21"/>
                    </w:rPr>
                    <w:t>（配比后）</w:t>
                  </w:r>
                </w:p>
              </w:tc>
              <w:tc>
                <w:tcPr>
                  <w:tcW w:w="0" w:type="auto"/>
                  <w:tcBorders>
                    <w:tl2br w:val="nil"/>
                    <w:tr2bl w:val="nil"/>
                  </w:tcBorders>
                  <w:vAlign w:val="center"/>
                </w:tcPr>
                <w:p w14:paraId="686E3462">
                  <w:pPr>
                    <w:jc w:val="center"/>
                    <w:rPr>
                      <w:color w:val="auto"/>
                      <w:szCs w:val="21"/>
                    </w:rPr>
                  </w:pPr>
                  <w:r>
                    <w:rPr>
                      <w:rFonts w:hint="eastAsia"/>
                      <w:color w:val="auto"/>
                      <w:szCs w:val="21"/>
                    </w:rPr>
                    <w:t>105</w:t>
                  </w:r>
                </w:p>
              </w:tc>
              <w:tc>
                <w:tcPr>
                  <w:tcW w:w="0" w:type="auto"/>
                  <w:tcBorders>
                    <w:tl2br w:val="nil"/>
                    <w:tr2bl w:val="nil"/>
                  </w:tcBorders>
                  <w:vAlign w:val="center"/>
                </w:tcPr>
                <w:p w14:paraId="66DC81D2">
                  <w:pPr>
                    <w:jc w:val="center"/>
                    <w:rPr>
                      <w:color w:val="auto"/>
                      <w:szCs w:val="21"/>
                    </w:rPr>
                  </w:pPr>
                  <w:r>
                    <w:rPr>
                      <w:rFonts w:hint="eastAsia"/>
                      <w:color w:val="auto"/>
                      <w:szCs w:val="21"/>
                    </w:rPr>
                    <w:t>250</w:t>
                  </w:r>
                </w:p>
              </w:tc>
              <w:tc>
                <w:tcPr>
                  <w:tcW w:w="0" w:type="auto"/>
                  <w:tcBorders>
                    <w:tl2br w:val="nil"/>
                    <w:tr2bl w:val="nil"/>
                  </w:tcBorders>
                  <w:vAlign w:val="center"/>
                </w:tcPr>
                <w:p w14:paraId="346D368C">
                  <w:pPr>
                    <w:jc w:val="center"/>
                    <w:rPr>
                      <w:color w:val="auto"/>
                      <w:szCs w:val="21"/>
                    </w:rPr>
                  </w:pPr>
                  <w:r>
                    <w:rPr>
                      <w:rFonts w:hint="eastAsia"/>
                      <w:color w:val="auto"/>
                      <w:szCs w:val="21"/>
                    </w:rPr>
                    <w:t>300</w:t>
                  </w:r>
                </w:p>
              </w:tc>
              <w:tc>
                <w:tcPr>
                  <w:tcW w:w="0" w:type="auto"/>
                  <w:tcBorders>
                    <w:tl2br w:val="nil"/>
                    <w:tr2bl w:val="nil"/>
                  </w:tcBorders>
                  <w:vAlign w:val="center"/>
                </w:tcPr>
                <w:p w14:paraId="5CD269DB">
                  <w:pPr>
                    <w:jc w:val="center"/>
                    <w:rPr>
                      <w:color w:val="auto"/>
                      <w:szCs w:val="21"/>
                    </w:rPr>
                  </w:pPr>
                  <w:r>
                    <w:rPr>
                      <w:rFonts w:hint="eastAsia"/>
                      <w:color w:val="auto"/>
                      <w:szCs w:val="21"/>
                    </w:rPr>
                    <w:t>550</w:t>
                  </w:r>
                </w:p>
              </w:tc>
            </w:tr>
          </w:tbl>
          <w:p w14:paraId="3A5C04EA">
            <w:pPr>
              <w:keepNext w:val="0"/>
              <w:keepLines w:val="0"/>
              <w:pageBreakBefore w:val="0"/>
              <w:widowControl w:val="0"/>
              <w:tabs>
                <w:tab w:val="left" w:pos="960"/>
              </w:tabs>
              <w:kinsoku/>
              <w:wordWrap/>
              <w:overflowPunct/>
              <w:topLinePunct w:val="0"/>
              <w:autoSpaceDE/>
              <w:autoSpaceDN/>
              <w:bidi w:val="0"/>
              <w:adjustRightInd/>
              <w:snapToGrid/>
              <w:spacing w:line="240" w:lineRule="auto"/>
              <w:jc w:val="left"/>
              <w:textAlignment w:val="auto"/>
              <w:rPr>
                <w:rFonts w:hint="default" w:eastAsia="宋体" w:cs="宋体"/>
                <w:b/>
                <w:bCs/>
                <w:color w:val="auto"/>
                <w:spacing w:val="-4"/>
                <w:szCs w:val="21"/>
                <w:lang w:val="en-US" w:eastAsia="zh-CN"/>
              </w:rPr>
            </w:pPr>
            <w:r>
              <w:rPr>
                <w:rFonts w:hint="eastAsia" w:cs="宋体"/>
                <w:b/>
                <w:bCs/>
                <w:color w:val="auto"/>
                <w:spacing w:val="-4"/>
                <w:szCs w:val="21"/>
                <w:lang w:val="en-US" w:eastAsia="zh-CN"/>
              </w:rPr>
              <w:t>注：水性面漆VOCs检测不含配比水</w:t>
            </w:r>
          </w:p>
          <w:p w14:paraId="53D6F351">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2.1-7  </w:t>
            </w:r>
            <w:r>
              <w:rPr>
                <w:rFonts w:cs="宋体"/>
                <w:b/>
                <w:bCs/>
                <w:color w:val="auto"/>
                <w:spacing w:val="-4"/>
                <w:szCs w:val="21"/>
              </w:rPr>
              <w:t>原辅材料理化性质一览表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96"/>
              <w:gridCol w:w="3838"/>
              <w:gridCol w:w="763"/>
              <w:gridCol w:w="1921"/>
            </w:tblGrid>
            <w:tr w14:paraId="2327BC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6" w:type="pct"/>
                  <w:vAlign w:val="center"/>
                </w:tcPr>
                <w:p w14:paraId="7841592B">
                  <w:pPr>
                    <w:snapToGrid w:val="0"/>
                    <w:jc w:val="center"/>
                    <w:rPr>
                      <w:rFonts w:cs="宋体"/>
                      <w:b/>
                      <w:color w:val="auto"/>
                      <w:szCs w:val="21"/>
                    </w:rPr>
                  </w:pPr>
                  <w:r>
                    <w:rPr>
                      <w:rFonts w:hint="eastAsia" w:cs="宋体"/>
                      <w:b/>
                      <w:color w:val="auto"/>
                      <w:szCs w:val="21"/>
                    </w:rPr>
                    <w:t>名称</w:t>
                  </w:r>
                </w:p>
              </w:tc>
              <w:tc>
                <w:tcPr>
                  <w:tcW w:w="2279" w:type="pct"/>
                  <w:vAlign w:val="center"/>
                </w:tcPr>
                <w:p w14:paraId="7E06B24A">
                  <w:pPr>
                    <w:snapToGrid w:val="0"/>
                    <w:jc w:val="center"/>
                    <w:rPr>
                      <w:rFonts w:cs="宋体"/>
                      <w:b/>
                      <w:color w:val="auto"/>
                      <w:szCs w:val="21"/>
                    </w:rPr>
                  </w:pPr>
                  <w:r>
                    <w:rPr>
                      <w:rFonts w:hint="eastAsia" w:cs="宋体"/>
                      <w:b/>
                      <w:color w:val="auto"/>
                      <w:szCs w:val="21"/>
                    </w:rPr>
                    <w:t>理化性质</w:t>
                  </w:r>
                </w:p>
              </w:tc>
              <w:tc>
                <w:tcPr>
                  <w:tcW w:w="453" w:type="pct"/>
                  <w:vAlign w:val="center"/>
                </w:tcPr>
                <w:p w14:paraId="61F2C1D5">
                  <w:pPr>
                    <w:snapToGrid w:val="0"/>
                    <w:jc w:val="center"/>
                    <w:rPr>
                      <w:rFonts w:cs="宋体"/>
                      <w:b/>
                      <w:color w:val="auto"/>
                      <w:szCs w:val="21"/>
                    </w:rPr>
                  </w:pPr>
                  <w:r>
                    <w:rPr>
                      <w:rFonts w:hint="eastAsia" w:cs="宋体"/>
                      <w:b/>
                      <w:color w:val="auto"/>
                      <w:szCs w:val="21"/>
                    </w:rPr>
                    <w:t>燃烧</w:t>
                  </w:r>
                </w:p>
                <w:p w14:paraId="3902F972">
                  <w:pPr>
                    <w:snapToGrid w:val="0"/>
                    <w:jc w:val="center"/>
                    <w:rPr>
                      <w:rFonts w:cs="宋体"/>
                      <w:b/>
                      <w:color w:val="auto"/>
                      <w:szCs w:val="21"/>
                    </w:rPr>
                  </w:pPr>
                  <w:r>
                    <w:rPr>
                      <w:rFonts w:hint="eastAsia" w:cs="宋体"/>
                      <w:b/>
                      <w:color w:val="auto"/>
                      <w:szCs w:val="21"/>
                    </w:rPr>
                    <w:t>爆炸性</w:t>
                  </w:r>
                </w:p>
              </w:tc>
              <w:tc>
                <w:tcPr>
                  <w:tcW w:w="1140" w:type="pct"/>
                  <w:vAlign w:val="center"/>
                </w:tcPr>
                <w:p w14:paraId="422867ED">
                  <w:pPr>
                    <w:snapToGrid w:val="0"/>
                    <w:jc w:val="center"/>
                    <w:rPr>
                      <w:rFonts w:cs="宋体"/>
                      <w:b/>
                      <w:color w:val="auto"/>
                      <w:szCs w:val="21"/>
                    </w:rPr>
                  </w:pPr>
                  <w:r>
                    <w:rPr>
                      <w:rFonts w:hint="eastAsia" w:cs="宋体"/>
                      <w:b/>
                      <w:color w:val="auto"/>
                      <w:szCs w:val="21"/>
                    </w:rPr>
                    <w:t>毒性毒理</w:t>
                  </w:r>
                </w:p>
              </w:tc>
            </w:tr>
            <w:tr w14:paraId="63F76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897" w:type="dxa"/>
                  <w:vAlign w:val="center"/>
                </w:tcPr>
                <w:p w14:paraId="4688858D">
                  <w:pPr>
                    <w:jc w:val="center"/>
                    <w:rPr>
                      <w:color w:val="auto"/>
                      <w:szCs w:val="21"/>
                    </w:rPr>
                  </w:pPr>
                  <w:r>
                    <w:rPr>
                      <w:rStyle w:val="65"/>
                      <w:color w:val="auto"/>
                      <w:szCs w:val="21"/>
                    </w:rPr>
                    <w:t>二丙二醇丁醚</w:t>
                  </w:r>
                </w:p>
              </w:tc>
              <w:tc>
                <w:tcPr>
                  <w:tcW w:w="3802" w:type="dxa"/>
                  <w:vAlign w:val="center"/>
                </w:tcPr>
                <w:p w14:paraId="7E7852CD">
                  <w:pPr>
                    <w:adjustRightInd w:val="0"/>
                    <w:snapToGrid w:val="0"/>
                    <w:jc w:val="left"/>
                    <w:rPr>
                      <w:color w:val="auto"/>
                      <w:szCs w:val="21"/>
                    </w:rPr>
                  </w:pPr>
                  <w:r>
                    <w:rPr>
                      <w:color w:val="auto"/>
                      <w:szCs w:val="21"/>
                    </w:rPr>
                    <w:t>化学式为C</w:t>
                  </w:r>
                  <w:r>
                    <w:rPr>
                      <w:color w:val="auto"/>
                      <w:szCs w:val="21"/>
                      <w:vertAlign w:val="subscript"/>
                    </w:rPr>
                    <w:t>10</w:t>
                  </w:r>
                  <w:r>
                    <w:rPr>
                      <w:color w:val="auto"/>
                      <w:szCs w:val="21"/>
                    </w:rPr>
                    <w:t>H</w:t>
                  </w:r>
                  <w:r>
                    <w:rPr>
                      <w:color w:val="auto"/>
                      <w:szCs w:val="21"/>
                      <w:vertAlign w:val="subscript"/>
                    </w:rPr>
                    <w:t>22</w:t>
                  </w:r>
                  <w:r>
                    <w:rPr>
                      <w:color w:val="auto"/>
                      <w:szCs w:val="21"/>
                    </w:rPr>
                    <w:t>O</w:t>
                  </w:r>
                  <w:r>
                    <w:rPr>
                      <w:color w:val="auto"/>
                      <w:szCs w:val="21"/>
                      <w:vertAlign w:val="subscript"/>
                    </w:rPr>
                    <w:t>3</w:t>
                  </w:r>
                  <w:r>
                    <w:rPr>
                      <w:color w:val="auto"/>
                      <w:szCs w:val="21"/>
                    </w:rPr>
                    <w:t>，沸点：222-232 °C(lit.)</w:t>
                  </w:r>
                  <w:r>
                    <w:rPr>
                      <w:rFonts w:hint="eastAsia"/>
                      <w:color w:val="auto"/>
                      <w:szCs w:val="21"/>
                    </w:rPr>
                    <w:t>，密度：0.913g/mLat25°C(lit.)，闪点：205 °F，</w:t>
                  </w:r>
                  <w:r>
                    <w:rPr>
                      <w:color w:val="auto"/>
                      <w:szCs w:val="21"/>
                    </w:rPr>
                    <w:t>无色液体，溶于水，主要用作印刷油墨、磁漆的溶剂,也用作切削油、工作油洗涤用溶剂。</w:t>
                  </w:r>
                </w:p>
              </w:tc>
              <w:tc>
                <w:tcPr>
                  <w:tcW w:w="757" w:type="dxa"/>
                  <w:vAlign w:val="center"/>
                </w:tcPr>
                <w:p w14:paraId="690D87D8">
                  <w:pPr>
                    <w:jc w:val="center"/>
                    <w:rPr>
                      <w:color w:val="auto"/>
                      <w:szCs w:val="21"/>
                    </w:rPr>
                  </w:pPr>
                  <w:r>
                    <w:rPr>
                      <w:rFonts w:hint="eastAsia"/>
                      <w:color w:val="auto"/>
                      <w:szCs w:val="21"/>
                    </w:rPr>
                    <w:t>易燃</w:t>
                  </w:r>
                </w:p>
              </w:tc>
              <w:tc>
                <w:tcPr>
                  <w:tcW w:w="1902" w:type="dxa"/>
                  <w:vAlign w:val="center"/>
                </w:tcPr>
                <w:p w14:paraId="47214F99">
                  <w:pPr>
                    <w:jc w:val="center"/>
                    <w:rPr>
                      <w:color w:val="auto"/>
                      <w:szCs w:val="21"/>
                    </w:rPr>
                  </w:pPr>
                  <w:r>
                    <w:rPr>
                      <w:rFonts w:hint="eastAsia"/>
                      <w:color w:val="auto"/>
                      <w:szCs w:val="21"/>
                    </w:rPr>
                    <w:t>低毒</w:t>
                  </w:r>
                </w:p>
              </w:tc>
            </w:tr>
            <w:tr w14:paraId="6A18E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897" w:type="dxa"/>
                  <w:vAlign w:val="center"/>
                </w:tcPr>
                <w:p w14:paraId="25B08EF9">
                  <w:pPr>
                    <w:jc w:val="center"/>
                    <w:rPr>
                      <w:color w:val="auto"/>
                      <w:szCs w:val="21"/>
                    </w:rPr>
                  </w:pPr>
                  <w:r>
                    <w:rPr>
                      <w:rStyle w:val="65"/>
                      <w:color w:val="auto"/>
                      <w:szCs w:val="21"/>
                    </w:rPr>
                    <w:t>1,2-丙二醇二乙酸酯</w:t>
                  </w:r>
                </w:p>
              </w:tc>
              <w:tc>
                <w:tcPr>
                  <w:tcW w:w="3802" w:type="dxa"/>
                  <w:vAlign w:val="center"/>
                </w:tcPr>
                <w:p w14:paraId="0169A567">
                  <w:pPr>
                    <w:adjustRightInd w:val="0"/>
                    <w:snapToGrid w:val="0"/>
                    <w:jc w:val="left"/>
                    <w:rPr>
                      <w:color w:val="auto"/>
                      <w:spacing w:val="-4"/>
                      <w:szCs w:val="21"/>
                    </w:rPr>
                  </w:pPr>
                  <w:r>
                    <w:rPr>
                      <w:color w:val="auto"/>
                      <w:szCs w:val="21"/>
                    </w:rPr>
                    <w:t>分子式为C</w:t>
                  </w:r>
                  <w:r>
                    <w:rPr>
                      <w:rFonts w:hint="eastAsia"/>
                      <w:color w:val="auto"/>
                      <w:szCs w:val="21"/>
                      <w:vertAlign w:val="subscript"/>
                    </w:rPr>
                    <w:t>7</w:t>
                  </w:r>
                  <w:r>
                    <w:rPr>
                      <w:color w:val="auto"/>
                      <w:szCs w:val="21"/>
                    </w:rPr>
                    <w:t>H</w:t>
                  </w:r>
                  <w:r>
                    <w:rPr>
                      <w:color w:val="auto"/>
                      <w:szCs w:val="21"/>
                      <w:vertAlign w:val="subscript"/>
                    </w:rPr>
                    <w:t>12</w:t>
                  </w:r>
                  <w:r>
                    <w:rPr>
                      <w:color w:val="auto"/>
                      <w:szCs w:val="21"/>
                    </w:rPr>
                    <w:t>O</w:t>
                  </w:r>
                  <w:r>
                    <w:rPr>
                      <w:rFonts w:hint="eastAsia"/>
                      <w:color w:val="auto"/>
                      <w:szCs w:val="21"/>
                      <w:vertAlign w:val="subscript"/>
                    </w:rPr>
                    <w:t>4</w:t>
                  </w:r>
                  <w:r>
                    <w:rPr>
                      <w:color w:val="auto"/>
                      <w:szCs w:val="21"/>
                    </w:rPr>
                    <w:t>，密度：1.05g/mLat 25°C(lit.)</w:t>
                  </w:r>
                  <w:r>
                    <w:rPr>
                      <w:rFonts w:hint="eastAsia"/>
                      <w:color w:val="auto"/>
                      <w:szCs w:val="21"/>
                    </w:rPr>
                    <w:t>，熔点：-31°C，沸点：191°C(lit.)，闪点：187°F，广泛用作油墨、油漆、塑料、香料等工业的溶剂，如汽车烤漆中作为迟延性溶剂及酚醛树脂烘烤涂料的溶剂。</w:t>
                  </w:r>
                </w:p>
              </w:tc>
              <w:tc>
                <w:tcPr>
                  <w:tcW w:w="757" w:type="dxa"/>
                  <w:vAlign w:val="center"/>
                </w:tcPr>
                <w:p w14:paraId="4CFB03B5">
                  <w:pPr>
                    <w:jc w:val="center"/>
                    <w:rPr>
                      <w:color w:val="auto"/>
                      <w:spacing w:val="-4"/>
                      <w:szCs w:val="21"/>
                    </w:rPr>
                  </w:pPr>
                  <w:r>
                    <w:rPr>
                      <w:rFonts w:hint="eastAsia"/>
                      <w:color w:val="auto"/>
                      <w:szCs w:val="21"/>
                    </w:rPr>
                    <w:t>可燃</w:t>
                  </w:r>
                </w:p>
              </w:tc>
              <w:tc>
                <w:tcPr>
                  <w:tcW w:w="1902" w:type="dxa"/>
                  <w:vAlign w:val="center"/>
                </w:tcPr>
                <w:p w14:paraId="54CA25CC">
                  <w:pPr>
                    <w:jc w:val="center"/>
                    <w:rPr>
                      <w:color w:val="auto"/>
                      <w:spacing w:val="-4"/>
                      <w:szCs w:val="21"/>
                    </w:rPr>
                  </w:pPr>
                  <w:r>
                    <w:rPr>
                      <w:rFonts w:hint="eastAsia"/>
                      <w:color w:val="auto"/>
                      <w:szCs w:val="21"/>
                    </w:rPr>
                    <w:t>低毒</w:t>
                  </w:r>
                </w:p>
              </w:tc>
            </w:tr>
            <w:tr w14:paraId="35108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897" w:type="dxa"/>
                  <w:vAlign w:val="center"/>
                </w:tcPr>
                <w:p w14:paraId="59B2A77D">
                  <w:pPr>
                    <w:jc w:val="center"/>
                    <w:rPr>
                      <w:color w:val="auto"/>
                      <w:szCs w:val="21"/>
                    </w:rPr>
                  </w:pPr>
                  <w:r>
                    <w:rPr>
                      <w:color w:val="auto"/>
                      <w:spacing w:val="-4"/>
                      <w:szCs w:val="21"/>
                    </w:rPr>
                    <w:t>丙二醇甲醚乙酸酯</w:t>
                  </w:r>
                </w:p>
              </w:tc>
              <w:tc>
                <w:tcPr>
                  <w:tcW w:w="3802" w:type="dxa"/>
                  <w:vAlign w:val="center"/>
                </w:tcPr>
                <w:p w14:paraId="35D04139">
                  <w:pPr>
                    <w:adjustRightInd w:val="0"/>
                    <w:snapToGrid w:val="0"/>
                    <w:jc w:val="left"/>
                    <w:rPr>
                      <w:color w:val="auto"/>
                      <w:spacing w:val="-4"/>
                      <w:szCs w:val="21"/>
                    </w:rPr>
                  </w:pPr>
                  <w:r>
                    <w:rPr>
                      <w:color w:val="auto"/>
                      <w:szCs w:val="21"/>
                    </w:rPr>
                    <w:t>分子式为C</w:t>
                  </w:r>
                  <w:r>
                    <w:rPr>
                      <w:color w:val="auto"/>
                      <w:szCs w:val="21"/>
                      <w:vertAlign w:val="subscript"/>
                    </w:rPr>
                    <w:t>6</w:t>
                  </w:r>
                  <w:r>
                    <w:rPr>
                      <w:color w:val="auto"/>
                      <w:szCs w:val="21"/>
                    </w:rPr>
                    <w:t>H</w:t>
                  </w:r>
                  <w:r>
                    <w:rPr>
                      <w:color w:val="auto"/>
                      <w:szCs w:val="21"/>
                      <w:vertAlign w:val="subscript"/>
                    </w:rPr>
                    <w:t>12</w:t>
                  </w:r>
                  <w:r>
                    <w:rPr>
                      <w:color w:val="auto"/>
                      <w:szCs w:val="21"/>
                    </w:rPr>
                    <w:t>O</w:t>
                  </w:r>
                  <w:r>
                    <w:rPr>
                      <w:color w:val="auto"/>
                      <w:szCs w:val="21"/>
                      <w:vertAlign w:val="subscript"/>
                    </w:rPr>
                    <w:t>3</w:t>
                  </w:r>
                  <w:r>
                    <w:rPr>
                      <w:color w:val="auto"/>
                      <w:szCs w:val="21"/>
                    </w:rPr>
                    <w:t>，无色吸湿液体，有特殊气味，密度：0.96g/cm</w:t>
                  </w:r>
                  <w:r>
                    <w:rPr>
                      <w:color w:val="auto"/>
                      <w:szCs w:val="21"/>
                      <w:vertAlign w:val="superscript"/>
                    </w:rPr>
                    <w:t>3</w:t>
                  </w:r>
                  <w:r>
                    <w:rPr>
                      <w:rFonts w:hint="eastAsia"/>
                      <w:color w:val="auto"/>
                      <w:szCs w:val="21"/>
                    </w:rPr>
                    <w:t>，熔点：-87℃，沸点：145℃-146℃，闪点：47.9℃，易燃，高于42°C时可能形成爆炸性蒸汽/空气混合物。</w:t>
                  </w:r>
                </w:p>
              </w:tc>
              <w:tc>
                <w:tcPr>
                  <w:tcW w:w="757" w:type="dxa"/>
                  <w:vAlign w:val="center"/>
                </w:tcPr>
                <w:p w14:paraId="1163073E">
                  <w:pPr>
                    <w:jc w:val="center"/>
                    <w:rPr>
                      <w:color w:val="auto"/>
                      <w:spacing w:val="-4"/>
                      <w:szCs w:val="21"/>
                    </w:rPr>
                  </w:pPr>
                  <w:r>
                    <w:rPr>
                      <w:rFonts w:hint="eastAsia"/>
                      <w:color w:val="auto"/>
                      <w:szCs w:val="21"/>
                    </w:rPr>
                    <w:t>易燃</w:t>
                  </w:r>
                </w:p>
              </w:tc>
              <w:tc>
                <w:tcPr>
                  <w:tcW w:w="1902" w:type="dxa"/>
                  <w:vAlign w:val="center"/>
                </w:tcPr>
                <w:p w14:paraId="1F199FB4">
                  <w:pPr>
                    <w:snapToGrid w:val="0"/>
                    <w:jc w:val="center"/>
                    <w:rPr>
                      <w:color w:val="auto"/>
                      <w:spacing w:val="-4"/>
                      <w:szCs w:val="21"/>
                    </w:rPr>
                  </w:pPr>
                  <w:r>
                    <w:rPr>
                      <w:rFonts w:hint="eastAsia"/>
                      <w:color w:val="auto"/>
                      <w:szCs w:val="21"/>
                    </w:rPr>
                    <w:t>低毒</w:t>
                  </w:r>
                </w:p>
              </w:tc>
            </w:tr>
            <w:tr w14:paraId="4F30D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126" w:type="pct"/>
                  <w:vAlign w:val="center"/>
                </w:tcPr>
                <w:p w14:paraId="575D72BE">
                  <w:pPr>
                    <w:pStyle w:val="50"/>
                    <w:tabs>
                      <w:tab w:val="left" w:pos="1785"/>
                      <w:tab w:val="center" w:pos="4156"/>
                    </w:tabs>
                    <w:adjustRightInd/>
                    <w:spacing w:beforeLines="0" w:line="240" w:lineRule="auto"/>
                    <w:ind w:firstLine="0" w:firstLineChars="0"/>
                    <w:jc w:val="center"/>
                    <w:rPr>
                      <w:color w:val="auto"/>
                      <w:spacing w:val="-4"/>
                      <w:sz w:val="21"/>
                      <w:szCs w:val="21"/>
                    </w:rPr>
                  </w:pPr>
                  <w:r>
                    <w:rPr>
                      <w:rFonts w:ascii="Times New Roman" w:hAnsi="Times New Roman"/>
                      <w:color w:val="auto"/>
                      <w:sz w:val="21"/>
                      <w:szCs w:val="21"/>
                    </w:rPr>
                    <w:t>硅酸钠</w:t>
                  </w:r>
                </w:p>
              </w:tc>
              <w:tc>
                <w:tcPr>
                  <w:tcW w:w="3802" w:type="dxa"/>
                  <w:vAlign w:val="center"/>
                </w:tcPr>
                <w:p w14:paraId="3707D60A">
                  <w:pPr>
                    <w:jc w:val="center"/>
                    <w:rPr>
                      <w:color w:val="auto"/>
                      <w:spacing w:val="-4"/>
                      <w:szCs w:val="21"/>
                    </w:rPr>
                  </w:pPr>
                  <w:r>
                    <w:rPr>
                      <w:rFonts w:hint="eastAsia"/>
                      <w:color w:val="auto"/>
                      <w:spacing w:val="-4"/>
                      <w:szCs w:val="21"/>
                    </w:rPr>
                    <w:t>俗称泡花碱，是一种无机物，化学式为Na</w:t>
                  </w:r>
                  <w:r>
                    <w:rPr>
                      <w:rFonts w:hint="eastAsia"/>
                      <w:color w:val="auto"/>
                      <w:spacing w:val="-4"/>
                      <w:szCs w:val="21"/>
                      <w:vertAlign w:val="subscript"/>
                    </w:rPr>
                    <w:t>2</w:t>
                  </w:r>
                  <w:r>
                    <w:rPr>
                      <w:rFonts w:hint="eastAsia"/>
                      <w:color w:val="auto"/>
                      <w:spacing w:val="-4"/>
                      <w:szCs w:val="21"/>
                    </w:rPr>
                    <w:t>O·nSiO</w:t>
                  </w:r>
                  <w:r>
                    <w:rPr>
                      <w:rFonts w:hint="eastAsia"/>
                      <w:color w:val="auto"/>
                      <w:spacing w:val="-4"/>
                      <w:szCs w:val="21"/>
                      <w:vertAlign w:val="subscript"/>
                    </w:rPr>
                    <w:t>2</w:t>
                  </w:r>
                  <w:r>
                    <w:rPr>
                      <w:rFonts w:hint="eastAsia"/>
                      <w:color w:val="auto"/>
                      <w:spacing w:val="-4"/>
                      <w:szCs w:val="21"/>
                    </w:rPr>
                    <w:t>，无色、略带颜色的半透明或透明块状玻璃体，可溶于水，用作填料、织物防火剂和粘合剂等。</w:t>
                  </w:r>
                </w:p>
              </w:tc>
              <w:tc>
                <w:tcPr>
                  <w:tcW w:w="757" w:type="dxa"/>
                  <w:vAlign w:val="center"/>
                </w:tcPr>
                <w:p w14:paraId="42AB1081">
                  <w:pPr>
                    <w:jc w:val="center"/>
                    <w:rPr>
                      <w:color w:val="auto"/>
                      <w:spacing w:val="-4"/>
                      <w:szCs w:val="21"/>
                    </w:rPr>
                  </w:pPr>
                  <w:r>
                    <w:rPr>
                      <w:rFonts w:hint="eastAsia"/>
                      <w:color w:val="auto"/>
                      <w:spacing w:val="-4"/>
                      <w:szCs w:val="21"/>
                    </w:rPr>
                    <w:t>不燃</w:t>
                  </w:r>
                </w:p>
              </w:tc>
              <w:tc>
                <w:tcPr>
                  <w:tcW w:w="1902" w:type="dxa"/>
                  <w:vAlign w:val="center"/>
                </w:tcPr>
                <w:p w14:paraId="37A4FAA8">
                  <w:pPr>
                    <w:jc w:val="center"/>
                    <w:rPr>
                      <w:color w:val="auto"/>
                      <w:spacing w:val="-4"/>
                      <w:szCs w:val="21"/>
                    </w:rPr>
                  </w:pPr>
                  <w:r>
                    <w:rPr>
                      <w:rFonts w:hint="eastAsia"/>
                      <w:color w:val="auto"/>
                      <w:spacing w:val="-4"/>
                      <w:szCs w:val="21"/>
                    </w:rPr>
                    <w:t>低毒</w:t>
                  </w:r>
                </w:p>
              </w:tc>
            </w:tr>
            <w:tr w14:paraId="77087F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126" w:type="pct"/>
                  <w:vAlign w:val="center"/>
                </w:tcPr>
                <w:p w14:paraId="1FDD161C">
                  <w:pPr>
                    <w:pStyle w:val="50"/>
                    <w:tabs>
                      <w:tab w:val="left" w:pos="1785"/>
                      <w:tab w:val="center" w:pos="4156"/>
                    </w:tabs>
                    <w:adjustRightInd/>
                    <w:spacing w:beforeLines="0" w:line="240" w:lineRule="auto"/>
                    <w:ind w:firstLine="0" w:firstLineChars="0"/>
                    <w:jc w:val="center"/>
                    <w:rPr>
                      <w:color w:val="auto"/>
                      <w:spacing w:val="-4"/>
                      <w:sz w:val="21"/>
                      <w:szCs w:val="21"/>
                    </w:rPr>
                  </w:pPr>
                  <w:r>
                    <w:rPr>
                      <w:rFonts w:hint="eastAsia"/>
                      <w:color w:val="auto"/>
                      <w:spacing w:val="-4"/>
                      <w:sz w:val="21"/>
                      <w:szCs w:val="21"/>
                    </w:rPr>
                    <w:t>硅油</w:t>
                  </w:r>
                </w:p>
              </w:tc>
              <w:tc>
                <w:tcPr>
                  <w:tcW w:w="3802" w:type="dxa"/>
                  <w:vAlign w:val="center"/>
                </w:tcPr>
                <w:p w14:paraId="7FA5EA2A">
                  <w:pPr>
                    <w:jc w:val="center"/>
                    <w:rPr>
                      <w:color w:val="auto"/>
                      <w:spacing w:val="-4"/>
                      <w:szCs w:val="21"/>
                    </w:rPr>
                  </w:pPr>
                  <w:r>
                    <w:rPr>
                      <w:rFonts w:hint="eastAsia"/>
                      <w:color w:val="auto"/>
                      <w:spacing w:val="-4"/>
                      <w:szCs w:val="21"/>
                    </w:rPr>
                    <w:t>是无色（或淡黄色）、无味、无毒、不易挥发的液体，具有耐热性、电绝缘性、耐候性、疏水性、生理惰性和较小的表面张力，此外还具有低的粘温系数、较高的抗压缩性、有的品种还具有耐辐射的性能，具有较好的耐腐蚀性和较强的耐受性，能长时间暴露在紫外线下而不会迅速降解</w:t>
                  </w:r>
                </w:p>
              </w:tc>
              <w:tc>
                <w:tcPr>
                  <w:tcW w:w="757" w:type="dxa"/>
                  <w:vAlign w:val="center"/>
                </w:tcPr>
                <w:p w14:paraId="1B153DBA">
                  <w:pPr>
                    <w:jc w:val="center"/>
                    <w:rPr>
                      <w:color w:val="auto"/>
                      <w:spacing w:val="-4"/>
                      <w:szCs w:val="21"/>
                    </w:rPr>
                  </w:pPr>
                  <w:r>
                    <w:rPr>
                      <w:rFonts w:hint="eastAsia"/>
                      <w:color w:val="auto"/>
                      <w:spacing w:val="-4"/>
                      <w:szCs w:val="21"/>
                    </w:rPr>
                    <w:t>可燃</w:t>
                  </w:r>
                </w:p>
              </w:tc>
              <w:tc>
                <w:tcPr>
                  <w:tcW w:w="1902" w:type="dxa"/>
                  <w:vAlign w:val="center"/>
                </w:tcPr>
                <w:p w14:paraId="18EDD4C6">
                  <w:pPr>
                    <w:jc w:val="center"/>
                    <w:rPr>
                      <w:color w:val="auto"/>
                      <w:spacing w:val="-4"/>
                      <w:szCs w:val="21"/>
                    </w:rPr>
                  </w:pPr>
                  <w:r>
                    <w:rPr>
                      <w:rFonts w:hint="eastAsia"/>
                      <w:color w:val="auto"/>
                      <w:spacing w:val="-4"/>
                      <w:szCs w:val="21"/>
                    </w:rPr>
                    <w:t>低毒</w:t>
                  </w:r>
                </w:p>
              </w:tc>
            </w:tr>
            <w:tr w14:paraId="321C28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39" w:hRule="atLeast"/>
                <w:jc w:val="center"/>
              </w:trPr>
              <w:tc>
                <w:tcPr>
                  <w:tcW w:w="1126" w:type="pct"/>
                  <w:vAlign w:val="center"/>
                </w:tcPr>
                <w:p w14:paraId="1C0A8E38">
                  <w:pPr>
                    <w:pStyle w:val="50"/>
                    <w:tabs>
                      <w:tab w:val="left" w:pos="1785"/>
                      <w:tab w:val="center" w:pos="4156"/>
                    </w:tabs>
                    <w:adjustRightInd/>
                    <w:spacing w:beforeLines="0" w:line="240" w:lineRule="auto"/>
                    <w:ind w:firstLine="0" w:firstLineChars="0"/>
                    <w:jc w:val="center"/>
                    <w:rPr>
                      <w:color w:val="auto"/>
                      <w:spacing w:val="-4"/>
                      <w:sz w:val="21"/>
                      <w:szCs w:val="21"/>
                    </w:rPr>
                  </w:pPr>
                  <w:r>
                    <w:rPr>
                      <w:rFonts w:ascii="Times New Roman" w:hAnsi="Times New Roman"/>
                      <w:color w:val="auto"/>
                      <w:sz w:val="21"/>
                      <w:szCs w:val="21"/>
                    </w:rPr>
                    <w:t>亚甲基双萘磺酸钠</w:t>
                  </w:r>
                </w:p>
              </w:tc>
              <w:tc>
                <w:tcPr>
                  <w:tcW w:w="3802" w:type="dxa"/>
                  <w:vAlign w:val="center"/>
                </w:tcPr>
                <w:p w14:paraId="5BFEAAD2">
                  <w:pPr>
                    <w:jc w:val="center"/>
                    <w:rPr>
                      <w:color w:val="auto"/>
                      <w:spacing w:val="-4"/>
                      <w:szCs w:val="21"/>
                    </w:rPr>
                  </w:pPr>
                  <w:r>
                    <w:rPr>
                      <w:rFonts w:hint="eastAsia"/>
                      <w:color w:val="auto"/>
                      <w:spacing w:val="-4"/>
                      <w:szCs w:val="21"/>
                    </w:rPr>
                    <w:t>是一种阴离子型有机化合物，化学式为C</w:t>
                  </w:r>
                  <w:r>
                    <w:rPr>
                      <w:rFonts w:hint="eastAsia"/>
                      <w:color w:val="auto"/>
                      <w:spacing w:val="-4"/>
                      <w:szCs w:val="21"/>
                      <w:vertAlign w:val="subscript"/>
                    </w:rPr>
                    <w:t>21</w:t>
                  </w:r>
                  <w:r>
                    <w:rPr>
                      <w:rFonts w:hint="eastAsia"/>
                      <w:color w:val="auto"/>
                      <w:spacing w:val="-4"/>
                      <w:szCs w:val="21"/>
                    </w:rPr>
                    <w:t>H</w:t>
                  </w:r>
                  <w:r>
                    <w:rPr>
                      <w:rFonts w:hint="eastAsia"/>
                      <w:color w:val="auto"/>
                      <w:spacing w:val="-4"/>
                      <w:szCs w:val="21"/>
                      <w:vertAlign w:val="subscript"/>
                    </w:rPr>
                    <w:t>14</w:t>
                  </w:r>
                  <w:r>
                    <w:rPr>
                      <w:rFonts w:hint="eastAsia"/>
                      <w:color w:val="auto"/>
                      <w:spacing w:val="-4"/>
                      <w:szCs w:val="21"/>
                    </w:rPr>
                    <w:t>Na</w:t>
                  </w:r>
                  <w:r>
                    <w:rPr>
                      <w:rFonts w:hint="eastAsia"/>
                      <w:color w:val="auto"/>
                      <w:spacing w:val="-4"/>
                      <w:szCs w:val="21"/>
                      <w:vertAlign w:val="subscript"/>
                    </w:rPr>
                    <w:t>2</w:t>
                  </w:r>
                  <w:r>
                    <w:rPr>
                      <w:rFonts w:hint="eastAsia"/>
                      <w:color w:val="auto"/>
                      <w:spacing w:val="-4"/>
                      <w:szCs w:val="21"/>
                    </w:rPr>
                    <w:t>O</w:t>
                  </w:r>
                  <w:r>
                    <w:rPr>
                      <w:rFonts w:hint="eastAsia"/>
                      <w:color w:val="auto"/>
                      <w:spacing w:val="-4"/>
                      <w:szCs w:val="21"/>
                      <w:vertAlign w:val="subscript"/>
                    </w:rPr>
                    <w:t>6</w:t>
                  </w:r>
                  <w:r>
                    <w:rPr>
                      <w:rFonts w:hint="eastAsia"/>
                      <w:color w:val="auto"/>
                      <w:spacing w:val="-4"/>
                      <w:szCs w:val="21"/>
                    </w:rPr>
                    <w:t>S</w:t>
                  </w:r>
                  <w:r>
                    <w:rPr>
                      <w:rFonts w:hint="eastAsia"/>
                      <w:color w:val="auto"/>
                      <w:spacing w:val="-4"/>
                      <w:szCs w:val="21"/>
                      <w:vertAlign w:val="subscript"/>
                    </w:rPr>
                    <w:t>2</w:t>
                  </w:r>
                  <w:r>
                    <w:rPr>
                      <w:rFonts w:hint="eastAsia"/>
                      <w:color w:val="auto"/>
                      <w:spacing w:val="-4"/>
                      <w:szCs w:val="21"/>
                    </w:rPr>
                    <w:t>，外观呈米棕色粉末状。其易溶于水，具有耐酸碱、耐热、耐硬水的稳定性，以及优良的扩散性和保护胶体性能。</w:t>
                  </w:r>
                </w:p>
              </w:tc>
              <w:tc>
                <w:tcPr>
                  <w:tcW w:w="757" w:type="dxa"/>
                  <w:vAlign w:val="center"/>
                </w:tcPr>
                <w:p w14:paraId="53EC2822">
                  <w:pPr>
                    <w:jc w:val="center"/>
                    <w:rPr>
                      <w:color w:val="auto"/>
                      <w:spacing w:val="-4"/>
                      <w:szCs w:val="21"/>
                    </w:rPr>
                  </w:pPr>
                  <w:r>
                    <w:rPr>
                      <w:rFonts w:hint="eastAsia"/>
                      <w:color w:val="auto"/>
                      <w:spacing w:val="-4"/>
                      <w:szCs w:val="21"/>
                    </w:rPr>
                    <w:t>可燃</w:t>
                  </w:r>
                </w:p>
              </w:tc>
              <w:tc>
                <w:tcPr>
                  <w:tcW w:w="1902" w:type="dxa"/>
                  <w:vAlign w:val="center"/>
                </w:tcPr>
                <w:p w14:paraId="25CC8522">
                  <w:pPr>
                    <w:jc w:val="center"/>
                    <w:rPr>
                      <w:color w:val="auto"/>
                      <w:spacing w:val="-4"/>
                      <w:szCs w:val="21"/>
                    </w:rPr>
                  </w:pPr>
                  <w:r>
                    <w:rPr>
                      <w:rFonts w:hint="eastAsia"/>
                      <w:color w:val="auto"/>
                      <w:spacing w:val="-4"/>
                      <w:szCs w:val="21"/>
                    </w:rPr>
                    <w:t>低毒</w:t>
                  </w:r>
                </w:p>
              </w:tc>
            </w:tr>
          </w:tbl>
          <w:p w14:paraId="7D4E0E61">
            <w:pPr>
              <w:spacing w:line="360" w:lineRule="auto"/>
              <w:ind w:firstLine="482" w:firstLineChars="200"/>
              <w:rPr>
                <w:rFonts w:cs="宋体"/>
                <w:b/>
                <w:bCs/>
                <w:color w:val="auto"/>
                <w:sz w:val="24"/>
              </w:rPr>
            </w:pPr>
            <w:r>
              <w:rPr>
                <w:rFonts w:hint="eastAsia" w:cs="宋体"/>
                <w:b/>
                <w:bCs/>
                <w:color w:val="auto"/>
                <w:sz w:val="24"/>
              </w:rPr>
              <w:t>6</w:t>
            </w:r>
            <w:r>
              <w:rPr>
                <w:rFonts w:cs="宋体"/>
                <w:b/>
                <w:bCs/>
                <w:color w:val="auto"/>
                <w:sz w:val="24"/>
              </w:rPr>
              <w:t>、</w:t>
            </w:r>
            <w:r>
              <w:rPr>
                <w:rFonts w:hint="eastAsia" w:cs="宋体"/>
                <w:b/>
                <w:bCs/>
                <w:color w:val="auto"/>
                <w:sz w:val="24"/>
              </w:rPr>
              <w:t>设备</w:t>
            </w:r>
          </w:p>
          <w:p w14:paraId="368AA429">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2.1-8  </w:t>
            </w:r>
            <w:r>
              <w:rPr>
                <w:rFonts w:cs="宋体"/>
                <w:b/>
                <w:bCs/>
                <w:color w:val="auto"/>
                <w:spacing w:val="-4"/>
                <w:szCs w:val="21"/>
              </w:rPr>
              <w:t>主要设备一览表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81"/>
              <w:gridCol w:w="3242"/>
              <w:gridCol w:w="2361"/>
              <w:gridCol w:w="776"/>
              <w:gridCol w:w="771"/>
              <w:gridCol w:w="782"/>
            </w:tblGrid>
            <w:tr w14:paraId="6849D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86" w:type="pct"/>
                  <w:vAlign w:val="center"/>
                </w:tcPr>
                <w:p w14:paraId="7FC89BB9">
                  <w:pPr>
                    <w:snapToGrid w:val="0"/>
                    <w:jc w:val="center"/>
                    <w:rPr>
                      <w:b/>
                      <w:color w:val="auto"/>
                      <w:szCs w:val="21"/>
                    </w:rPr>
                  </w:pPr>
                  <w:r>
                    <w:rPr>
                      <w:rFonts w:hint="eastAsia"/>
                      <w:b/>
                      <w:color w:val="auto"/>
                      <w:szCs w:val="21"/>
                    </w:rPr>
                    <w:t>序号</w:t>
                  </w:r>
                </w:p>
              </w:tc>
              <w:tc>
                <w:tcPr>
                  <w:tcW w:w="1927" w:type="pct"/>
                  <w:vAlign w:val="center"/>
                </w:tcPr>
                <w:p w14:paraId="4E0AF873">
                  <w:pPr>
                    <w:snapToGrid w:val="0"/>
                    <w:jc w:val="center"/>
                    <w:rPr>
                      <w:b/>
                      <w:color w:val="auto"/>
                      <w:szCs w:val="21"/>
                    </w:rPr>
                  </w:pPr>
                  <w:r>
                    <w:rPr>
                      <w:rFonts w:hint="eastAsia"/>
                      <w:b/>
                      <w:color w:val="auto"/>
                      <w:szCs w:val="21"/>
                    </w:rPr>
                    <w:t>设备</w:t>
                  </w:r>
                  <w:r>
                    <w:rPr>
                      <w:b/>
                      <w:color w:val="auto"/>
                      <w:szCs w:val="21"/>
                    </w:rPr>
                    <w:t>名称</w:t>
                  </w:r>
                </w:p>
              </w:tc>
              <w:tc>
                <w:tcPr>
                  <w:tcW w:w="1403" w:type="pct"/>
                  <w:vAlign w:val="center"/>
                </w:tcPr>
                <w:p w14:paraId="15EA3184">
                  <w:pPr>
                    <w:snapToGrid w:val="0"/>
                    <w:jc w:val="center"/>
                    <w:rPr>
                      <w:b/>
                      <w:color w:val="auto"/>
                      <w:szCs w:val="21"/>
                    </w:rPr>
                  </w:pPr>
                  <w:r>
                    <w:rPr>
                      <w:rFonts w:hint="eastAsia"/>
                      <w:b/>
                      <w:color w:val="auto"/>
                      <w:szCs w:val="21"/>
                    </w:rPr>
                    <w:t>规格型号</w:t>
                  </w:r>
                </w:p>
              </w:tc>
              <w:tc>
                <w:tcPr>
                  <w:tcW w:w="461" w:type="pct"/>
                  <w:vAlign w:val="center"/>
                </w:tcPr>
                <w:p w14:paraId="547A5158">
                  <w:pPr>
                    <w:snapToGrid w:val="0"/>
                    <w:jc w:val="center"/>
                    <w:rPr>
                      <w:b/>
                      <w:color w:val="auto"/>
                      <w:szCs w:val="21"/>
                    </w:rPr>
                  </w:pPr>
                  <w:r>
                    <w:rPr>
                      <w:rFonts w:hint="eastAsia"/>
                      <w:b/>
                      <w:color w:val="auto"/>
                      <w:szCs w:val="21"/>
                    </w:rPr>
                    <w:t>单位</w:t>
                  </w:r>
                </w:p>
              </w:tc>
              <w:tc>
                <w:tcPr>
                  <w:tcW w:w="458" w:type="pct"/>
                  <w:vAlign w:val="center"/>
                </w:tcPr>
                <w:p w14:paraId="738F863D">
                  <w:pPr>
                    <w:snapToGrid w:val="0"/>
                    <w:jc w:val="center"/>
                    <w:rPr>
                      <w:b/>
                      <w:color w:val="auto"/>
                      <w:szCs w:val="21"/>
                    </w:rPr>
                  </w:pPr>
                  <w:r>
                    <w:rPr>
                      <w:b/>
                      <w:color w:val="auto"/>
                      <w:szCs w:val="21"/>
                    </w:rPr>
                    <w:t>数量</w:t>
                  </w:r>
                </w:p>
              </w:tc>
              <w:tc>
                <w:tcPr>
                  <w:tcW w:w="462" w:type="pct"/>
                  <w:vAlign w:val="center"/>
                </w:tcPr>
                <w:p w14:paraId="641DDA3A">
                  <w:pPr>
                    <w:snapToGrid w:val="0"/>
                    <w:jc w:val="center"/>
                    <w:rPr>
                      <w:b/>
                      <w:color w:val="auto"/>
                      <w:szCs w:val="21"/>
                    </w:rPr>
                  </w:pPr>
                  <w:r>
                    <w:rPr>
                      <w:rFonts w:hint="eastAsia"/>
                      <w:b/>
                      <w:color w:val="auto"/>
                      <w:szCs w:val="21"/>
                    </w:rPr>
                    <w:t>来源</w:t>
                  </w:r>
                </w:p>
              </w:tc>
            </w:tr>
            <w:tr w14:paraId="300EE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6"/>
                  <w:vAlign w:val="center"/>
                </w:tcPr>
                <w:p w14:paraId="74D1CF69">
                  <w:pPr>
                    <w:snapToGrid w:val="0"/>
                    <w:jc w:val="center"/>
                    <w:rPr>
                      <w:bCs/>
                      <w:color w:val="auto"/>
                      <w:szCs w:val="21"/>
                    </w:rPr>
                  </w:pPr>
                  <w:r>
                    <w:rPr>
                      <w:rFonts w:hint="eastAsia"/>
                      <w:bCs/>
                      <w:color w:val="auto"/>
                      <w:szCs w:val="21"/>
                    </w:rPr>
                    <w:t>生产设备</w:t>
                  </w:r>
                </w:p>
              </w:tc>
            </w:tr>
            <w:tr w14:paraId="0975EF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4668CD71">
                  <w:pPr>
                    <w:snapToGrid w:val="0"/>
                    <w:jc w:val="center"/>
                    <w:rPr>
                      <w:color w:val="auto"/>
                      <w:szCs w:val="21"/>
                    </w:rPr>
                  </w:pPr>
                  <w:r>
                    <w:rPr>
                      <w:rFonts w:hint="eastAsia"/>
                      <w:color w:val="auto"/>
                      <w:szCs w:val="21"/>
                    </w:rPr>
                    <w:t>1</w:t>
                  </w:r>
                </w:p>
              </w:tc>
              <w:tc>
                <w:tcPr>
                  <w:tcW w:w="1927" w:type="pct"/>
                  <w:vAlign w:val="center"/>
                </w:tcPr>
                <w:p w14:paraId="3D9E5226">
                  <w:pPr>
                    <w:snapToGrid w:val="0"/>
                    <w:jc w:val="center"/>
                    <w:rPr>
                      <w:color w:val="auto"/>
                      <w:szCs w:val="21"/>
                    </w:rPr>
                  </w:pPr>
                  <w:r>
                    <w:rPr>
                      <w:rFonts w:hint="eastAsia"/>
                      <w:color w:val="auto"/>
                      <w:szCs w:val="21"/>
                    </w:rPr>
                    <w:t>QD双梁桥式起重机</w:t>
                  </w:r>
                </w:p>
              </w:tc>
              <w:tc>
                <w:tcPr>
                  <w:tcW w:w="1403" w:type="pct"/>
                  <w:vAlign w:val="center"/>
                </w:tcPr>
                <w:p w14:paraId="7DC25D6F">
                  <w:pPr>
                    <w:snapToGrid w:val="0"/>
                    <w:jc w:val="center"/>
                    <w:rPr>
                      <w:color w:val="auto"/>
                      <w:szCs w:val="21"/>
                    </w:rPr>
                  </w:pPr>
                  <w:r>
                    <w:rPr>
                      <w:rFonts w:hint="eastAsia"/>
                      <w:color w:val="auto"/>
                      <w:szCs w:val="21"/>
                    </w:rPr>
                    <w:t>50/10t-26.5m</w:t>
                  </w:r>
                </w:p>
              </w:tc>
              <w:tc>
                <w:tcPr>
                  <w:tcW w:w="461" w:type="pct"/>
                  <w:vAlign w:val="center"/>
                </w:tcPr>
                <w:p w14:paraId="24875F2A">
                  <w:pPr>
                    <w:snapToGrid w:val="0"/>
                    <w:jc w:val="center"/>
                    <w:rPr>
                      <w:color w:val="auto"/>
                      <w:szCs w:val="21"/>
                    </w:rPr>
                  </w:pPr>
                  <w:r>
                    <w:rPr>
                      <w:rFonts w:hint="eastAsia"/>
                      <w:color w:val="auto"/>
                      <w:szCs w:val="21"/>
                    </w:rPr>
                    <w:t>台</w:t>
                  </w:r>
                </w:p>
              </w:tc>
              <w:tc>
                <w:tcPr>
                  <w:tcW w:w="458" w:type="pct"/>
                  <w:vAlign w:val="center"/>
                </w:tcPr>
                <w:p w14:paraId="785AA133">
                  <w:pPr>
                    <w:snapToGrid w:val="0"/>
                    <w:jc w:val="center"/>
                    <w:rPr>
                      <w:color w:val="auto"/>
                      <w:szCs w:val="21"/>
                    </w:rPr>
                  </w:pPr>
                  <w:r>
                    <w:rPr>
                      <w:rFonts w:hint="eastAsia"/>
                      <w:color w:val="auto"/>
                      <w:szCs w:val="21"/>
                    </w:rPr>
                    <w:t>2</w:t>
                  </w:r>
                </w:p>
              </w:tc>
              <w:tc>
                <w:tcPr>
                  <w:tcW w:w="462" w:type="pct"/>
                  <w:vAlign w:val="center"/>
                </w:tcPr>
                <w:p w14:paraId="47E724A7">
                  <w:pPr>
                    <w:snapToGrid w:val="0"/>
                    <w:jc w:val="center"/>
                    <w:rPr>
                      <w:color w:val="auto"/>
                      <w:szCs w:val="21"/>
                    </w:rPr>
                  </w:pPr>
                  <w:r>
                    <w:rPr>
                      <w:color w:val="auto"/>
                      <w:szCs w:val="21"/>
                    </w:rPr>
                    <w:t>国内</w:t>
                  </w:r>
                </w:p>
              </w:tc>
            </w:tr>
            <w:tr w14:paraId="446C88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0C79F92E">
                  <w:pPr>
                    <w:snapToGrid w:val="0"/>
                    <w:jc w:val="center"/>
                    <w:rPr>
                      <w:color w:val="auto"/>
                      <w:szCs w:val="21"/>
                    </w:rPr>
                  </w:pPr>
                  <w:r>
                    <w:rPr>
                      <w:rFonts w:hint="eastAsia"/>
                      <w:color w:val="auto"/>
                      <w:szCs w:val="21"/>
                    </w:rPr>
                    <w:t>2</w:t>
                  </w:r>
                </w:p>
              </w:tc>
              <w:tc>
                <w:tcPr>
                  <w:tcW w:w="1927" w:type="pct"/>
                  <w:vAlign w:val="center"/>
                </w:tcPr>
                <w:p w14:paraId="3E5907F1">
                  <w:pPr>
                    <w:snapToGrid w:val="0"/>
                    <w:jc w:val="center"/>
                    <w:rPr>
                      <w:color w:val="auto"/>
                      <w:szCs w:val="21"/>
                    </w:rPr>
                  </w:pPr>
                  <w:r>
                    <w:rPr>
                      <w:rFonts w:hint="eastAsia"/>
                      <w:color w:val="auto"/>
                      <w:szCs w:val="21"/>
                    </w:rPr>
                    <w:t>数控等离子火焰切割机</w:t>
                  </w:r>
                </w:p>
              </w:tc>
              <w:tc>
                <w:tcPr>
                  <w:tcW w:w="1403" w:type="pct"/>
                  <w:vAlign w:val="center"/>
                </w:tcPr>
                <w:p w14:paraId="78928529">
                  <w:pPr>
                    <w:snapToGrid w:val="0"/>
                    <w:jc w:val="center"/>
                    <w:rPr>
                      <w:color w:val="auto"/>
                      <w:szCs w:val="21"/>
                    </w:rPr>
                  </w:pPr>
                  <w:r>
                    <w:rPr>
                      <w:rFonts w:hint="eastAsia"/>
                      <w:color w:val="auto"/>
                      <w:szCs w:val="21"/>
                    </w:rPr>
                    <w:t>CNC-CG4000</w:t>
                  </w:r>
                </w:p>
              </w:tc>
              <w:tc>
                <w:tcPr>
                  <w:tcW w:w="461" w:type="pct"/>
                  <w:vAlign w:val="center"/>
                </w:tcPr>
                <w:p w14:paraId="280B6337">
                  <w:pPr>
                    <w:snapToGrid w:val="0"/>
                    <w:jc w:val="center"/>
                    <w:rPr>
                      <w:color w:val="auto"/>
                      <w:szCs w:val="21"/>
                    </w:rPr>
                  </w:pPr>
                  <w:r>
                    <w:rPr>
                      <w:rFonts w:hint="eastAsia"/>
                      <w:color w:val="auto"/>
                      <w:szCs w:val="21"/>
                    </w:rPr>
                    <w:t>台</w:t>
                  </w:r>
                </w:p>
              </w:tc>
              <w:tc>
                <w:tcPr>
                  <w:tcW w:w="458" w:type="pct"/>
                  <w:vAlign w:val="center"/>
                </w:tcPr>
                <w:p w14:paraId="57EA0F6B">
                  <w:pPr>
                    <w:snapToGrid w:val="0"/>
                    <w:jc w:val="center"/>
                    <w:rPr>
                      <w:color w:val="auto"/>
                      <w:szCs w:val="21"/>
                    </w:rPr>
                  </w:pPr>
                  <w:r>
                    <w:rPr>
                      <w:rFonts w:hint="eastAsia"/>
                      <w:color w:val="auto"/>
                      <w:szCs w:val="21"/>
                    </w:rPr>
                    <w:t>1</w:t>
                  </w:r>
                </w:p>
              </w:tc>
              <w:tc>
                <w:tcPr>
                  <w:tcW w:w="462" w:type="pct"/>
                  <w:vAlign w:val="center"/>
                </w:tcPr>
                <w:p w14:paraId="495E5EED">
                  <w:pPr>
                    <w:snapToGrid w:val="0"/>
                    <w:jc w:val="center"/>
                    <w:rPr>
                      <w:color w:val="auto"/>
                      <w:szCs w:val="21"/>
                    </w:rPr>
                  </w:pPr>
                  <w:r>
                    <w:rPr>
                      <w:color w:val="auto"/>
                      <w:szCs w:val="21"/>
                    </w:rPr>
                    <w:t>国内</w:t>
                  </w:r>
                </w:p>
              </w:tc>
            </w:tr>
            <w:tr w14:paraId="3598A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12CC1754">
                  <w:pPr>
                    <w:snapToGrid w:val="0"/>
                    <w:jc w:val="center"/>
                    <w:rPr>
                      <w:color w:val="auto"/>
                      <w:szCs w:val="21"/>
                    </w:rPr>
                  </w:pPr>
                  <w:r>
                    <w:rPr>
                      <w:rFonts w:hint="eastAsia"/>
                      <w:color w:val="auto"/>
                      <w:szCs w:val="21"/>
                    </w:rPr>
                    <w:t>3</w:t>
                  </w:r>
                </w:p>
              </w:tc>
              <w:tc>
                <w:tcPr>
                  <w:tcW w:w="1927" w:type="pct"/>
                  <w:vAlign w:val="center"/>
                </w:tcPr>
                <w:p w14:paraId="3AA7A119">
                  <w:pPr>
                    <w:snapToGrid w:val="0"/>
                    <w:jc w:val="center"/>
                    <w:rPr>
                      <w:color w:val="auto"/>
                      <w:szCs w:val="21"/>
                    </w:rPr>
                  </w:pPr>
                  <w:r>
                    <w:rPr>
                      <w:rFonts w:hint="eastAsia"/>
                      <w:color w:val="auto"/>
                      <w:szCs w:val="21"/>
                    </w:rPr>
                    <w:t>LH双梁桥式起重机</w:t>
                  </w:r>
                </w:p>
              </w:tc>
              <w:tc>
                <w:tcPr>
                  <w:tcW w:w="1403" w:type="pct"/>
                  <w:vAlign w:val="center"/>
                </w:tcPr>
                <w:p w14:paraId="4BDBFCAB">
                  <w:pPr>
                    <w:snapToGrid w:val="0"/>
                    <w:jc w:val="center"/>
                    <w:rPr>
                      <w:color w:val="auto"/>
                      <w:szCs w:val="21"/>
                    </w:rPr>
                  </w:pPr>
                  <w:r>
                    <w:rPr>
                      <w:rFonts w:hint="eastAsia"/>
                      <w:color w:val="auto"/>
                      <w:szCs w:val="21"/>
                    </w:rPr>
                    <w:t>20t/26.5m</w:t>
                  </w:r>
                </w:p>
              </w:tc>
              <w:tc>
                <w:tcPr>
                  <w:tcW w:w="461" w:type="pct"/>
                  <w:vAlign w:val="center"/>
                </w:tcPr>
                <w:p w14:paraId="51791BFD">
                  <w:pPr>
                    <w:snapToGrid w:val="0"/>
                    <w:jc w:val="center"/>
                    <w:rPr>
                      <w:color w:val="auto"/>
                      <w:szCs w:val="21"/>
                    </w:rPr>
                  </w:pPr>
                  <w:r>
                    <w:rPr>
                      <w:rFonts w:hint="eastAsia"/>
                      <w:color w:val="auto"/>
                      <w:szCs w:val="21"/>
                    </w:rPr>
                    <w:t>台</w:t>
                  </w:r>
                </w:p>
              </w:tc>
              <w:tc>
                <w:tcPr>
                  <w:tcW w:w="458" w:type="pct"/>
                  <w:vAlign w:val="center"/>
                </w:tcPr>
                <w:p w14:paraId="2E339A05">
                  <w:pPr>
                    <w:snapToGrid w:val="0"/>
                    <w:jc w:val="center"/>
                    <w:rPr>
                      <w:color w:val="auto"/>
                      <w:szCs w:val="21"/>
                    </w:rPr>
                  </w:pPr>
                  <w:r>
                    <w:rPr>
                      <w:rFonts w:hint="eastAsia"/>
                      <w:color w:val="auto"/>
                      <w:szCs w:val="21"/>
                    </w:rPr>
                    <w:t>1</w:t>
                  </w:r>
                </w:p>
              </w:tc>
              <w:tc>
                <w:tcPr>
                  <w:tcW w:w="462" w:type="pct"/>
                  <w:vAlign w:val="center"/>
                </w:tcPr>
                <w:p w14:paraId="0CA874E1">
                  <w:pPr>
                    <w:snapToGrid w:val="0"/>
                    <w:jc w:val="center"/>
                    <w:rPr>
                      <w:color w:val="auto"/>
                      <w:szCs w:val="21"/>
                    </w:rPr>
                  </w:pPr>
                  <w:r>
                    <w:rPr>
                      <w:color w:val="auto"/>
                      <w:szCs w:val="21"/>
                    </w:rPr>
                    <w:t>国内</w:t>
                  </w:r>
                </w:p>
              </w:tc>
            </w:tr>
            <w:tr w14:paraId="6D872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3BFF7D05">
                  <w:pPr>
                    <w:snapToGrid w:val="0"/>
                    <w:jc w:val="center"/>
                    <w:rPr>
                      <w:color w:val="auto"/>
                      <w:szCs w:val="21"/>
                    </w:rPr>
                  </w:pPr>
                  <w:r>
                    <w:rPr>
                      <w:rFonts w:hint="eastAsia"/>
                      <w:color w:val="auto"/>
                      <w:szCs w:val="21"/>
                    </w:rPr>
                    <w:t>4</w:t>
                  </w:r>
                </w:p>
              </w:tc>
              <w:tc>
                <w:tcPr>
                  <w:tcW w:w="1927" w:type="pct"/>
                  <w:vAlign w:val="center"/>
                </w:tcPr>
                <w:p w14:paraId="536BF83D">
                  <w:pPr>
                    <w:snapToGrid w:val="0"/>
                    <w:jc w:val="center"/>
                    <w:rPr>
                      <w:color w:val="auto"/>
                      <w:szCs w:val="21"/>
                    </w:rPr>
                  </w:pPr>
                  <w:r>
                    <w:rPr>
                      <w:rFonts w:hint="eastAsia"/>
                      <w:color w:val="auto"/>
                      <w:szCs w:val="21"/>
                    </w:rPr>
                    <w:t>LH双梁桥式起重机</w:t>
                  </w:r>
                </w:p>
              </w:tc>
              <w:tc>
                <w:tcPr>
                  <w:tcW w:w="1403" w:type="pct"/>
                  <w:vAlign w:val="center"/>
                </w:tcPr>
                <w:p w14:paraId="701F2AAD">
                  <w:pPr>
                    <w:snapToGrid w:val="0"/>
                    <w:jc w:val="center"/>
                    <w:rPr>
                      <w:color w:val="auto"/>
                      <w:szCs w:val="21"/>
                    </w:rPr>
                  </w:pPr>
                  <w:r>
                    <w:rPr>
                      <w:rFonts w:hint="eastAsia"/>
                      <w:color w:val="auto"/>
                      <w:szCs w:val="21"/>
                    </w:rPr>
                    <w:t>10t/26.5m</w:t>
                  </w:r>
                </w:p>
              </w:tc>
              <w:tc>
                <w:tcPr>
                  <w:tcW w:w="461" w:type="pct"/>
                  <w:vAlign w:val="center"/>
                </w:tcPr>
                <w:p w14:paraId="76B52BFA">
                  <w:pPr>
                    <w:snapToGrid w:val="0"/>
                    <w:jc w:val="center"/>
                    <w:rPr>
                      <w:color w:val="auto"/>
                      <w:szCs w:val="21"/>
                    </w:rPr>
                  </w:pPr>
                  <w:r>
                    <w:rPr>
                      <w:rFonts w:hint="eastAsia"/>
                      <w:color w:val="auto"/>
                      <w:szCs w:val="21"/>
                    </w:rPr>
                    <w:t>台</w:t>
                  </w:r>
                </w:p>
              </w:tc>
              <w:tc>
                <w:tcPr>
                  <w:tcW w:w="458" w:type="pct"/>
                  <w:vAlign w:val="center"/>
                </w:tcPr>
                <w:p w14:paraId="1F64FCD9">
                  <w:pPr>
                    <w:snapToGrid w:val="0"/>
                    <w:jc w:val="center"/>
                    <w:rPr>
                      <w:color w:val="auto"/>
                      <w:szCs w:val="21"/>
                    </w:rPr>
                  </w:pPr>
                  <w:r>
                    <w:rPr>
                      <w:rFonts w:hint="eastAsia"/>
                      <w:color w:val="auto"/>
                      <w:szCs w:val="21"/>
                    </w:rPr>
                    <w:t>1</w:t>
                  </w:r>
                </w:p>
              </w:tc>
              <w:tc>
                <w:tcPr>
                  <w:tcW w:w="462" w:type="pct"/>
                  <w:vAlign w:val="center"/>
                </w:tcPr>
                <w:p w14:paraId="0044E162">
                  <w:pPr>
                    <w:snapToGrid w:val="0"/>
                    <w:jc w:val="center"/>
                    <w:rPr>
                      <w:color w:val="auto"/>
                      <w:szCs w:val="21"/>
                    </w:rPr>
                  </w:pPr>
                  <w:r>
                    <w:rPr>
                      <w:color w:val="auto"/>
                      <w:szCs w:val="21"/>
                    </w:rPr>
                    <w:t>国内</w:t>
                  </w:r>
                </w:p>
              </w:tc>
            </w:tr>
            <w:tr w14:paraId="77EC5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756A7F7A">
                  <w:pPr>
                    <w:snapToGrid w:val="0"/>
                    <w:jc w:val="center"/>
                    <w:rPr>
                      <w:color w:val="auto"/>
                      <w:szCs w:val="21"/>
                    </w:rPr>
                  </w:pPr>
                  <w:r>
                    <w:rPr>
                      <w:rFonts w:hint="eastAsia"/>
                      <w:color w:val="auto"/>
                      <w:szCs w:val="21"/>
                    </w:rPr>
                    <w:t>5</w:t>
                  </w:r>
                </w:p>
              </w:tc>
              <w:tc>
                <w:tcPr>
                  <w:tcW w:w="1927" w:type="pct"/>
                  <w:vAlign w:val="center"/>
                </w:tcPr>
                <w:p w14:paraId="11A96648">
                  <w:pPr>
                    <w:snapToGrid w:val="0"/>
                    <w:jc w:val="center"/>
                    <w:rPr>
                      <w:color w:val="auto"/>
                      <w:szCs w:val="21"/>
                    </w:rPr>
                  </w:pPr>
                  <w:r>
                    <w:rPr>
                      <w:rFonts w:hint="eastAsia"/>
                      <w:color w:val="auto"/>
                      <w:szCs w:val="21"/>
                    </w:rPr>
                    <w:t>LH单梁桥式起重机</w:t>
                  </w:r>
                </w:p>
              </w:tc>
              <w:tc>
                <w:tcPr>
                  <w:tcW w:w="1403" w:type="pct"/>
                  <w:vAlign w:val="center"/>
                </w:tcPr>
                <w:p w14:paraId="2AC58E7B">
                  <w:pPr>
                    <w:snapToGrid w:val="0"/>
                    <w:jc w:val="center"/>
                    <w:rPr>
                      <w:color w:val="auto"/>
                      <w:szCs w:val="21"/>
                    </w:rPr>
                  </w:pPr>
                  <w:r>
                    <w:rPr>
                      <w:rFonts w:hint="eastAsia"/>
                      <w:color w:val="auto"/>
                      <w:szCs w:val="21"/>
                    </w:rPr>
                    <w:t>5t/26.5m</w:t>
                  </w:r>
                </w:p>
              </w:tc>
              <w:tc>
                <w:tcPr>
                  <w:tcW w:w="461" w:type="pct"/>
                  <w:vAlign w:val="center"/>
                </w:tcPr>
                <w:p w14:paraId="77F7D29B">
                  <w:pPr>
                    <w:snapToGrid w:val="0"/>
                    <w:jc w:val="center"/>
                    <w:rPr>
                      <w:color w:val="auto"/>
                      <w:szCs w:val="21"/>
                    </w:rPr>
                  </w:pPr>
                  <w:r>
                    <w:rPr>
                      <w:rFonts w:hint="eastAsia"/>
                      <w:color w:val="auto"/>
                      <w:szCs w:val="21"/>
                    </w:rPr>
                    <w:t>台</w:t>
                  </w:r>
                </w:p>
              </w:tc>
              <w:tc>
                <w:tcPr>
                  <w:tcW w:w="458" w:type="pct"/>
                  <w:vAlign w:val="center"/>
                </w:tcPr>
                <w:p w14:paraId="795780E9">
                  <w:pPr>
                    <w:snapToGrid w:val="0"/>
                    <w:jc w:val="center"/>
                    <w:rPr>
                      <w:color w:val="auto"/>
                      <w:szCs w:val="21"/>
                    </w:rPr>
                  </w:pPr>
                  <w:r>
                    <w:rPr>
                      <w:rFonts w:hint="eastAsia"/>
                      <w:color w:val="auto"/>
                      <w:szCs w:val="21"/>
                    </w:rPr>
                    <w:t>1</w:t>
                  </w:r>
                </w:p>
              </w:tc>
              <w:tc>
                <w:tcPr>
                  <w:tcW w:w="462" w:type="pct"/>
                  <w:vAlign w:val="center"/>
                </w:tcPr>
                <w:p w14:paraId="2CF96D8C">
                  <w:pPr>
                    <w:snapToGrid w:val="0"/>
                    <w:jc w:val="center"/>
                    <w:rPr>
                      <w:color w:val="auto"/>
                      <w:szCs w:val="21"/>
                    </w:rPr>
                  </w:pPr>
                  <w:r>
                    <w:rPr>
                      <w:color w:val="auto"/>
                      <w:szCs w:val="21"/>
                    </w:rPr>
                    <w:t>国内</w:t>
                  </w:r>
                </w:p>
              </w:tc>
            </w:tr>
            <w:tr w14:paraId="5E6B92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405C6A30">
                  <w:pPr>
                    <w:snapToGrid w:val="0"/>
                    <w:jc w:val="center"/>
                    <w:rPr>
                      <w:color w:val="auto"/>
                      <w:szCs w:val="21"/>
                    </w:rPr>
                  </w:pPr>
                  <w:r>
                    <w:rPr>
                      <w:rFonts w:hint="eastAsia"/>
                      <w:color w:val="auto"/>
                      <w:szCs w:val="21"/>
                    </w:rPr>
                    <w:t>6</w:t>
                  </w:r>
                </w:p>
              </w:tc>
              <w:tc>
                <w:tcPr>
                  <w:tcW w:w="1927" w:type="pct"/>
                  <w:vAlign w:val="center"/>
                </w:tcPr>
                <w:p w14:paraId="34628B2E">
                  <w:pPr>
                    <w:snapToGrid w:val="0"/>
                    <w:jc w:val="center"/>
                    <w:rPr>
                      <w:color w:val="auto"/>
                      <w:szCs w:val="21"/>
                    </w:rPr>
                  </w:pPr>
                  <w:r>
                    <w:rPr>
                      <w:rFonts w:hint="eastAsia"/>
                      <w:color w:val="auto"/>
                      <w:szCs w:val="21"/>
                    </w:rPr>
                    <w:t>液压闸式剪板机</w:t>
                  </w:r>
                </w:p>
              </w:tc>
              <w:tc>
                <w:tcPr>
                  <w:tcW w:w="1403" w:type="pct"/>
                  <w:vAlign w:val="center"/>
                </w:tcPr>
                <w:p w14:paraId="43823216">
                  <w:pPr>
                    <w:snapToGrid w:val="0"/>
                    <w:jc w:val="center"/>
                    <w:rPr>
                      <w:color w:val="auto"/>
                      <w:szCs w:val="21"/>
                    </w:rPr>
                  </w:pPr>
                  <w:r>
                    <w:rPr>
                      <w:rFonts w:hint="eastAsia"/>
                      <w:color w:val="auto"/>
                      <w:szCs w:val="21"/>
                    </w:rPr>
                    <w:t>QC11Y-16*2500</w:t>
                  </w:r>
                </w:p>
              </w:tc>
              <w:tc>
                <w:tcPr>
                  <w:tcW w:w="461" w:type="pct"/>
                  <w:vAlign w:val="center"/>
                </w:tcPr>
                <w:p w14:paraId="74C84FAE">
                  <w:pPr>
                    <w:snapToGrid w:val="0"/>
                    <w:jc w:val="center"/>
                    <w:rPr>
                      <w:color w:val="auto"/>
                      <w:szCs w:val="21"/>
                    </w:rPr>
                  </w:pPr>
                  <w:r>
                    <w:rPr>
                      <w:rFonts w:hint="eastAsia"/>
                      <w:color w:val="auto"/>
                      <w:szCs w:val="21"/>
                    </w:rPr>
                    <w:t>台</w:t>
                  </w:r>
                </w:p>
              </w:tc>
              <w:tc>
                <w:tcPr>
                  <w:tcW w:w="458" w:type="pct"/>
                  <w:vAlign w:val="center"/>
                </w:tcPr>
                <w:p w14:paraId="43A5B04F">
                  <w:pPr>
                    <w:snapToGrid w:val="0"/>
                    <w:jc w:val="center"/>
                    <w:rPr>
                      <w:color w:val="auto"/>
                      <w:szCs w:val="21"/>
                    </w:rPr>
                  </w:pPr>
                  <w:r>
                    <w:rPr>
                      <w:rFonts w:hint="eastAsia"/>
                      <w:color w:val="auto"/>
                      <w:szCs w:val="21"/>
                    </w:rPr>
                    <w:t>1</w:t>
                  </w:r>
                </w:p>
              </w:tc>
              <w:tc>
                <w:tcPr>
                  <w:tcW w:w="462" w:type="pct"/>
                  <w:vAlign w:val="center"/>
                </w:tcPr>
                <w:p w14:paraId="4669A855">
                  <w:pPr>
                    <w:snapToGrid w:val="0"/>
                    <w:jc w:val="center"/>
                    <w:rPr>
                      <w:color w:val="auto"/>
                      <w:szCs w:val="21"/>
                    </w:rPr>
                  </w:pPr>
                  <w:r>
                    <w:rPr>
                      <w:color w:val="auto"/>
                      <w:szCs w:val="21"/>
                    </w:rPr>
                    <w:t>国内</w:t>
                  </w:r>
                </w:p>
              </w:tc>
            </w:tr>
            <w:tr w14:paraId="41A48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FDA7FDA">
                  <w:pPr>
                    <w:snapToGrid w:val="0"/>
                    <w:jc w:val="center"/>
                    <w:rPr>
                      <w:color w:val="auto"/>
                      <w:szCs w:val="21"/>
                    </w:rPr>
                  </w:pPr>
                  <w:r>
                    <w:rPr>
                      <w:rFonts w:hint="eastAsia"/>
                      <w:color w:val="auto"/>
                      <w:szCs w:val="21"/>
                    </w:rPr>
                    <w:t>7</w:t>
                  </w:r>
                </w:p>
              </w:tc>
              <w:tc>
                <w:tcPr>
                  <w:tcW w:w="1927" w:type="pct"/>
                  <w:vAlign w:val="center"/>
                </w:tcPr>
                <w:p w14:paraId="5C67C362">
                  <w:pPr>
                    <w:snapToGrid w:val="0"/>
                    <w:jc w:val="center"/>
                    <w:rPr>
                      <w:color w:val="auto"/>
                      <w:szCs w:val="21"/>
                    </w:rPr>
                  </w:pPr>
                  <w:r>
                    <w:rPr>
                      <w:rFonts w:hint="eastAsia"/>
                      <w:color w:val="auto"/>
                      <w:szCs w:val="21"/>
                    </w:rPr>
                    <w:t>上辊万能卷板机</w:t>
                  </w:r>
                </w:p>
              </w:tc>
              <w:tc>
                <w:tcPr>
                  <w:tcW w:w="1403" w:type="pct"/>
                  <w:vAlign w:val="center"/>
                </w:tcPr>
                <w:p w14:paraId="13BF63BE">
                  <w:pPr>
                    <w:snapToGrid w:val="0"/>
                    <w:jc w:val="center"/>
                    <w:rPr>
                      <w:color w:val="auto"/>
                      <w:szCs w:val="21"/>
                    </w:rPr>
                  </w:pPr>
                  <w:r>
                    <w:rPr>
                      <w:rFonts w:hint="eastAsia"/>
                      <w:color w:val="auto"/>
                      <w:szCs w:val="21"/>
                    </w:rPr>
                    <w:t>W11S-35*3000</w:t>
                  </w:r>
                </w:p>
              </w:tc>
              <w:tc>
                <w:tcPr>
                  <w:tcW w:w="461" w:type="pct"/>
                  <w:vAlign w:val="center"/>
                </w:tcPr>
                <w:p w14:paraId="30621B09">
                  <w:pPr>
                    <w:snapToGrid w:val="0"/>
                    <w:jc w:val="center"/>
                    <w:rPr>
                      <w:color w:val="auto"/>
                      <w:szCs w:val="21"/>
                    </w:rPr>
                  </w:pPr>
                  <w:r>
                    <w:rPr>
                      <w:rFonts w:hint="eastAsia"/>
                      <w:color w:val="auto"/>
                      <w:szCs w:val="21"/>
                    </w:rPr>
                    <w:t>台</w:t>
                  </w:r>
                </w:p>
              </w:tc>
              <w:tc>
                <w:tcPr>
                  <w:tcW w:w="458" w:type="pct"/>
                  <w:vAlign w:val="center"/>
                </w:tcPr>
                <w:p w14:paraId="3EB3E5C9">
                  <w:pPr>
                    <w:snapToGrid w:val="0"/>
                    <w:jc w:val="center"/>
                    <w:rPr>
                      <w:color w:val="auto"/>
                      <w:szCs w:val="21"/>
                    </w:rPr>
                  </w:pPr>
                  <w:r>
                    <w:rPr>
                      <w:rFonts w:hint="eastAsia"/>
                      <w:color w:val="auto"/>
                      <w:szCs w:val="21"/>
                    </w:rPr>
                    <w:t>1</w:t>
                  </w:r>
                </w:p>
              </w:tc>
              <w:tc>
                <w:tcPr>
                  <w:tcW w:w="462" w:type="pct"/>
                  <w:vAlign w:val="center"/>
                </w:tcPr>
                <w:p w14:paraId="16832EBB">
                  <w:pPr>
                    <w:snapToGrid w:val="0"/>
                    <w:jc w:val="center"/>
                    <w:rPr>
                      <w:color w:val="auto"/>
                      <w:szCs w:val="21"/>
                    </w:rPr>
                  </w:pPr>
                  <w:r>
                    <w:rPr>
                      <w:color w:val="auto"/>
                      <w:szCs w:val="21"/>
                    </w:rPr>
                    <w:t>国内</w:t>
                  </w:r>
                </w:p>
              </w:tc>
            </w:tr>
            <w:tr w14:paraId="22EC10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FBCB980">
                  <w:pPr>
                    <w:snapToGrid w:val="0"/>
                    <w:jc w:val="center"/>
                    <w:rPr>
                      <w:color w:val="auto"/>
                      <w:szCs w:val="21"/>
                    </w:rPr>
                  </w:pPr>
                  <w:r>
                    <w:rPr>
                      <w:rFonts w:hint="eastAsia"/>
                      <w:color w:val="auto"/>
                      <w:szCs w:val="21"/>
                    </w:rPr>
                    <w:t>8</w:t>
                  </w:r>
                </w:p>
              </w:tc>
              <w:tc>
                <w:tcPr>
                  <w:tcW w:w="1927" w:type="pct"/>
                  <w:vAlign w:val="center"/>
                </w:tcPr>
                <w:p w14:paraId="66254A13">
                  <w:pPr>
                    <w:snapToGrid w:val="0"/>
                    <w:jc w:val="center"/>
                    <w:rPr>
                      <w:color w:val="auto"/>
                      <w:szCs w:val="21"/>
                    </w:rPr>
                  </w:pPr>
                  <w:r>
                    <w:rPr>
                      <w:rFonts w:hint="eastAsia"/>
                      <w:color w:val="auto"/>
                      <w:szCs w:val="21"/>
                    </w:rPr>
                    <w:t>数控切割机</w:t>
                  </w:r>
                </w:p>
              </w:tc>
              <w:tc>
                <w:tcPr>
                  <w:tcW w:w="1403" w:type="pct"/>
                  <w:vAlign w:val="center"/>
                </w:tcPr>
                <w:p w14:paraId="3F97AE4B">
                  <w:pPr>
                    <w:snapToGrid w:val="0"/>
                    <w:jc w:val="center"/>
                    <w:rPr>
                      <w:color w:val="auto"/>
                      <w:kern w:val="0"/>
                      <w:sz w:val="24"/>
                      <w:lang w:bidi="ar"/>
                    </w:rPr>
                  </w:pPr>
                  <w:r>
                    <w:rPr>
                      <w:rFonts w:hint="eastAsia"/>
                      <w:color w:val="auto"/>
                      <w:kern w:val="0"/>
                      <w:sz w:val="24"/>
                      <w:lang w:bidi="ar"/>
                    </w:rPr>
                    <w:t>/</w:t>
                  </w:r>
                </w:p>
              </w:tc>
              <w:tc>
                <w:tcPr>
                  <w:tcW w:w="461" w:type="pct"/>
                  <w:vAlign w:val="center"/>
                </w:tcPr>
                <w:p w14:paraId="39064299">
                  <w:pPr>
                    <w:snapToGrid w:val="0"/>
                    <w:jc w:val="center"/>
                    <w:rPr>
                      <w:color w:val="auto"/>
                      <w:szCs w:val="21"/>
                    </w:rPr>
                  </w:pPr>
                  <w:r>
                    <w:rPr>
                      <w:rFonts w:hint="eastAsia"/>
                      <w:color w:val="auto"/>
                      <w:szCs w:val="21"/>
                    </w:rPr>
                    <w:t>台</w:t>
                  </w:r>
                </w:p>
              </w:tc>
              <w:tc>
                <w:tcPr>
                  <w:tcW w:w="458" w:type="pct"/>
                  <w:vAlign w:val="center"/>
                </w:tcPr>
                <w:p w14:paraId="4035A8C5">
                  <w:pPr>
                    <w:snapToGrid w:val="0"/>
                    <w:jc w:val="center"/>
                    <w:rPr>
                      <w:color w:val="auto"/>
                      <w:szCs w:val="21"/>
                    </w:rPr>
                  </w:pPr>
                  <w:r>
                    <w:rPr>
                      <w:rFonts w:hint="eastAsia"/>
                      <w:color w:val="auto"/>
                      <w:szCs w:val="21"/>
                    </w:rPr>
                    <w:t>1</w:t>
                  </w:r>
                </w:p>
              </w:tc>
              <w:tc>
                <w:tcPr>
                  <w:tcW w:w="462" w:type="pct"/>
                  <w:vAlign w:val="center"/>
                </w:tcPr>
                <w:p w14:paraId="65986874">
                  <w:pPr>
                    <w:snapToGrid w:val="0"/>
                    <w:jc w:val="center"/>
                    <w:rPr>
                      <w:color w:val="auto"/>
                      <w:szCs w:val="21"/>
                    </w:rPr>
                  </w:pPr>
                  <w:r>
                    <w:rPr>
                      <w:color w:val="auto"/>
                      <w:szCs w:val="21"/>
                    </w:rPr>
                    <w:t>国内</w:t>
                  </w:r>
                </w:p>
              </w:tc>
            </w:tr>
            <w:tr w14:paraId="4A62F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5475000">
                  <w:pPr>
                    <w:snapToGrid w:val="0"/>
                    <w:jc w:val="center"/>
                    <w:rPr>
                      <w:color w:val="auto"/>
                      <w:szCs w:val="21"/>
                    </w:rPr>
                  </w:pPr>
                  <w:r>
                    <w:rPr>
                      <w:rFonts w:hint="eastAsia"/>
                      <w:color w:val="auto"/>
                      <w:szCs w:val="21"/>
                    </w:rPr>
                    <w:t>9</w:t>
                  </w:r>
                </w:p>
              </w:tc>
              <w:tc>
                <w:tcPr>
                  <w:tcW w:w="1927" w:type="pct"/>
                  <w:vAlign w:val="center"/>
                </w:tcPr>
                <w:p w14:paraId="2BD4E379">
                  <w:pPr>
                    <w:snapToGrid w:val="0"/>
                    <w:jc w:val="center"/>
                    <w:rPr>
                      <w:color w:val="auto"/>
                      <w:szCs w:val="21"/>
                    </w:rPr>
                  </w:pPr>
                  <w:r>
                    <w:rPr>
                      <w:rFonts w:hint="eastAsia"/>
                      <w:color w:val="auto"/>
                      <w:szCs w:val="21"/>
                    </w:rPr>
                    <w:t>埋弧焊机</w:t>
                  </w:r>
                </w:p>
              </w:tc>
              <w:tc>
                <w:tcPr>
                  <w:tcW w:w="1403" w:type="pct"/>
                  <w:vAlign w:val="center"/>
                </w:tcPr>
                <w:p w14:paraId="212759C6">
                  <w:pPr>
                    <w:snapToGrid w:val="0"/>
                    <w:jc w:val="center"/>
                    <w:rPr>
                      <w:color w:val="auto"/>
                      <w:szCs w:val="21"/>
                    </w:rPr>
                  </w:pPr>
                  <w:r>
                    <w:rPr>
                      <w:rFonts w:hint="eastAsia"/>
                      <w:color w:val="auto"/>
                      <w:szCs w:val="21"/>
                    </w:rPr>
                    <w:t>1250</w:t>
                  </w:r>
                </w:p>
              </w:tc>
              <w:tc>
                <w:tcPr>
                  <w:tcW w:w="461" w:type="pct"/>
                  <w:vAlign w:val="center"/>
                </w:tcPr>
                <w:p w14:paraId="7DABB8F9">
                  <w:pPr>
                    <w:snapToGrid w:val="0"/>
                    <w:jc w:val="center"/>
                    <w:rPr>
                      <w:color w:val="auto"/>
                      <w:szCs w:val="21"/>
                    </w:rPr>
                  </w:pPr>
                  <w:r>
                    <w:rPr>
                      <w:rFonts w:hint="eastAsia"/>
                      <w:color w:val="auto"/>
                      <w:szCs w:val="21"/>
                    </w:rPr>
                    <w:t>台</w:t>
                  </w:r>
                </w:p>
              </w:tc>
              <w:tc>
                <w:tcPr>
                  <w:tcW w:w="458" w:type="pct"/>
                  <w:vAlign w:val="center"/>
                </w:tcPr>
                <w:p w14:paraId="3FE42391">
                  <w:pPr>
                    <w:snapToGrid w:val="0"/>
                    <w:jc w:val="center"/>
                    <w:rPr>
                      <w:color w:val="auto"/>
                      <w:szCs w:val="21"/>
                    </w:rPr>
                  </w:pPr>
                  <w:r>
                    <w:rPr>
                      <w:rFonts w:hint="eastAsia"/>
                      <w:color w:val="auto"/>
                      <w:szCs w:val="21"/>
                    </w:rPr>
                    <w:t>5</w:t>
                  </w:r>
                </w:p>
              </w:tc>
              <w:tc>
                <w:tcPr>
                  <w:tcW w:w="462" w:type="pct"/>
                  <w:vAlign w:val="center"/>
                </w:tcPr>
                <w:p w14:paraId="2E3535F0">
                  <w:pPr>
                    <w:snapToGrid w:val="0"/>
                    <w:jc w:val="center"/>
                    <w:rPr>
                      <w:color w:val="auto"/>
                      <w:szCs w:val="21"/>
                    </w:rPr>
                  </w:pPr>
                  <w:r>
                    <w:rPr>
                      <w:color w:val="auto"/>
                      <w:szCs w:val="21"/>
                    </w:rPr>
                    <w:t>国内</w:t>
                  </w:r>
                </w:p>
              </w:tc>
            </w:tr>
            <w:tr w14:paraId="49A81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2B22B01">
                  <w:pPr>
                    <w:snapToGrid w:val="0"/>
                    <w:jc w:val="center"/>
                    <w:rPr>
                      <w:color w:val="auto"/>
                      <w:szCs w:val="21"/>
                    </w:rPr>
                  </w:pPr>
                  <w:r>
                    <w:rPr>
                      <w:rFonts w:hint="eastAsia"/>
                      <w:color w:val="auto"/>
                      <w:szCs w:val="21"/>
                    </w:rPr>
                    <w:t>10</w:t>
                  </w:r>
                </w:p>
              </w:tc>
              <w:tc>
                <w:tcPr>
                  <w:tcW w:w="1927" w:type="pct"/>
                  <w:vAlign w:val="center"/>
                </w:tcPr>
                <w:p w14:paraId="18289AC9">
                  <w:pPr>
                    <w:snapToGrid w:val="0"/>
                    <w:jc w:val="center"/>
                    <w:rPr>
                      <w:color w:val="auto"/>
                      <w:szCs w:val="21"/>
                    </w:rPr>
                  </w:pPr>
                  <w:r>
                    <w:rPr>
                      <w:rFonts w:hint="eastAsia"/>
                      <w:color w:val="auto"/>
                      <w:szCs w:val="21"/>
                    </w:rPr>
                    <w:t>埋弧焊机</w:t>
                  </w:r>
                </w:p>
              </w:tc>
              <w:tc>
                <w:tcPr>
                  <w:tcW w:w="1403" w:type="pct"/>
                  <w:vAlign w:val="center"/>
                </w:tcPr>
                <w:p w14:paraId="68C6C731">
                  <w:pPr>
                    <w:snapToGrid w:val="0"/>
                    <w:jc w:val="center"/>
                    <w:rPr>
                      <w:color w:val="auto"/>
                      <w:szCs w:val="21"/>
                    </w:rPr>
                  </w:pPr>
                  <w:r>
                    <w:rPr>
                      <w:rFonts w:hint="eastAsia"/>
                      <w:color w:val="auto"/>
                      <w:szCs w:val="21"/>
                    </w:rPr>
                    <w:t>MZ-1000</w:t>
                  </w:r>
                </w:p>
              </w:tc>
              <w:tc>
                <w:tcPr>
                  <w:tcW w:w="461" w:type="pct"/>
                  <w:vAlign w:val="center"/>
                </w:tcPr>
                <w:p w14:paraId="2CD48928">
                  <w:pPr>
                    <w:snapToGrid w:val="0"/>
                    <w:jc w:val="center"/>
                    <w:rPr>
                      <w:color w:val="auto"/>
                      <w:szCs w:val="21"/>
                    </w:rPr>
                  </w:pPr>
                  <w:r>
                    <w:rPr>
                      <w:rFonts w:hint="eastAsia"/>
                      <w:color w:val="auto"/>
                      <w:szCs w:val="21"/>
                    </w:rPr>
                    <w:t>台</w:t>
                  </w:r>
                </w:p>
              </w:tc>
              <w:tc>
                <w:tcPr>
                  <w:tcW w:w="458" w:type="pct"/>
                  <w:vAlign w:val="center"/>
                </w:tcPr>
                <w:p w14:paraId="709E7BA6">
                  <w:pPr>
                    <w:snapToGrid w:val="0"/>
                    <w:jc w:val="center"/>
                    <w:rPr>
                      <w:color w:val="auto"/>
                      <w:szCs w:val="21"/>
                    </w:rPr>
                  </w:pPr>
                  <w:r>
                    <w:rPr>
                      <w:rFonts w:hint="eastAsia"/>
                      <w:color w:val="auto"/>
                      <w:szCs w:val="21"/>
                    </w:rPr>
                    <w:t>2</w:t>
                  </w:r>
                </w:p>
              </w:tc>
              <w:tc>
                <w:tcPr>
                  <w:tcW w:w="462" w:type="pct"/>
                  <w:vAlign w:val="center"/>
                </w:tcPr>
                <w:p w14:paraId="0AFA9162">
                  <w:pPr>
                    <w:snapToGrid w:val="0"/>
                    <w:jc w:val="center"/>
                    <w:rPr>
                      <w:color w:val="auto"/>
                      <w:szCs w:val="21"/>
                    </w:rPr>
                  </w:pPr>
                  <w:r>
                    <w:rPr>
                      <w:color w:val="auto"/>
                      <w:szCs w:val="21"/>
                    </w:rPr>
                    <w:t>国内</w:t>
                  </w:r>
                </w:p>
              </w:tc>
            </w:tr>
            <w:tr w14:paraId="303F90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1608B36">
                  <w:pPr>
                    <w:snapToGrid w:val="0"/>
                    <w:jc w:val="center"/>
                    <w:rPr>
                      <w:color w:val="auto"/>
                      <w:szCs w:val="21"/>
                    </w:rPr>
                  </w:pPr>
                  <w:r>
                    <w:rPr>
                      <w:rFonts w:hint="eastAsia"/>
                      <w:color w:val="auto"/>
                      <w:szCs w:val="21"/>
                    </w:rPr>
                    <w:t>11</w:t>
                  </w:r>
                </w:p>
              </w:tc>
              <w:tc>
                <w:tcPr>
                  <w:tcW w:w="1927" w:type="pct"/>
                  <w:vAlign w:val="center"/>
                </w:tcPr>
                <w:p w14:paraId="7FC96E34">
                  <w:pPr>
                    <w:snapToGrid w:val="0"/>
                    <w:jc w:val="center"/>
                    <w:rPr>
                      <w:color w:val="auto"/>
                      <w:szCs w:val="21"/>
                    </w:rPr>
                  </w:pPr>
                  <w:r>
                    <w:rPr>
                      <w:rFonts w:hint="eastAsia"/>
                      <w:color w:val="auto"/>
                      <w:szCs w:val="21"/>
                    </w:rPr>
                    <w:t>埋弧焊机头</w:t>
                  </w:r>
                </w:p>
              </w:tc>
              <w:tc>
                <w:tcPr>
                  <w:tcW w:w="1403" w:type="pct"/>
                  <w:vAlign w:val="center"/>
                </w:tcPr>
                <w:p w14:paraId="6D95CE0E">
                  <w:pPr>
                    <w:snapToGrid w:val="0"/>
                    <w:jc w:val="center"/>
                    <w:rPr>
                      <w:color w:val="auto"/>
                      <w:szCs w:val="21"/>
                    </w:rPr>
                  </w:pPr>
                  <w:r>
                    <w:rPr>
                      <w:rFonts w:hint="eastAsia"/>
                      <w:color w:val="auto"/>
                      <w:szCs w:val="21"/>
                    </w:rPr>
                    <w:t>/</w:t>
                  </w:r>
                </w:p>
              </w:tc>
              <w:tc>
                <w:tcPr>
                  <w:tcW w:w="461" w:type="pct"/>
                  <w:vAlign w:val="center"/>
                </w:tcPr>
                <w:p w14:paraId="270ED105">
                  <w:pPr>
                    <w:snapToGrid w:val="0"/>
                    <w:jc w:val="center"/>
                    <w:rPr>
                      <w:color w:val="auto"/>
                      <w:szCs w:val="21"/>
                    </w:rPr>
                  </w:pPr>
                  <w:r>
                    <w:rPr>
                      <w:rFonts w:hint="eastAsia"/>
                      <w:color w:val="auto"/>
                      <w:szCs w:val="21"/>
                    </w:rPr>
                    <w:t>台</w:t>
                  </w:r>
                </w:p>
              </w:tc>
              <w:tc>
                <w:tcPr>
                  <w:tcW w:w="458" w:type="pct"/>
                  <w:vAlign w:val="center"/>
                </w:tcPr>
                <w:p w14:paraId="7E756FE0">
                  <w:pPr>
                    <w:snapToGrid w:val="0"/>
                    <w:jc w:val="center"/>
                    <w:rPr>
                      <w:color w:val="auto"/>
                      <w:szCs w:val="21"/>
                    </w:rPr>
                  </w:pPr>
                  <w:r>
                    <w:rPr>
                      <w:rFonts w:hint="eastAsia"/>
                      <w:color w:val="auto"/>
                      <w:szCs w:val="21"/>
                    </w:rPr>
                    <w:t>5</w:t>
                  </w:r>
                </w:p>
              </w:tc>
              <w:tc>
                <w:tcPr>
                  <w:tcW w:w="462" w:type="pct"/>
                  <w:vAlign w:val="center"/>
                </w:tcPr>
                <w:p w14:paraId="7A51D404">
                  <w:pPr>
                    <w:snapToGrid w:val="0"/>
                    <w:jc w:val="center"/>
                    <w:rPr>
                      <w:color w:val="auto"/>
                      <w:szCs w:val="21"/>
                    </w:rPr>
                  </w:pPr>
                  <w:r>
                    <w:rPr>
                      <w:color w:val="auto"/>
                      <w:szCs w:val="21"/>
                    </w:rPr>
                    <w:t>国内</w:t>
                  </w:r>
                </w:p>
              </w:tc>
            </w:tr>
            <w:tr w14:paraId="60DE1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118A9F0F">
                  <w:pPr>
                    <w:snapToGrid w:val="0"/>
                    <w:jc w:val="center"/>
                    <w:rPr>
                      <w:color w:val="auto"/>
                      <w:szCs w:val="21"/>
                    </w:rPr>
                  </w:pPr>
                  <w:r>
                    <w:rPr>
                      <w:rFonts w:hint="eastAsia"/>
                      <w:color w:val="auto"/>
                      <w:szCs w:val="21"/>
                    </w:rPr>
                    <w:t>12</w:t>
                  </w:r>
                </w:p>
              </w:tc>
              <w:tc>
                <w:tcPr>
                  <w:tcW w:w="1927" w:type="pct"/>
                  <w:vAlign w:val="center"/>
                </w:tcPr>
                <w:p w14:paraId="0E04C956">
                  <w:pPr>
                    <w:snapToGrid w:val="0"/>
                    <w:jc w:val="center"/>
                    <w:rPr>
                      <w:color w:val="auto"/>
                      <w:szCs w:val="21"/>
                    </w:rPr>
                  </w:pPr>
                  <w:r>
                    <w:rPr>
                      <w:rFonts w:hint="eastAsia"/>
                      <w:color w:val="auto"/>
                      <w:szCs w:val="21"/>
                    </w:rPr>
                    <w:t>焊接操作台</w:t>
                  </w:r>
                </w:p>
              </w:tc>
              <w:tc>
                <w:tcPr>
                  <w:tcW w:w="1403" w:type="pct"/>
                  <w:vAlign w:val="center"/>
                </w:tcPr>
                <w:p w14:paraId="68AC9546">
                  <w:pPr>
                    <w:snapToGrid w:val="0"/>
                    <w:jc w:val="center"/>
                    <w:rPr>
                      <w:color w:val="auto"/>
                      <w:szCs w:val="21"/>
                    </w:rPr>
                  </w:pPr>
                  <w:r>
                    <w:rPr>
                      <w:rFonts w:hint="eastAsia"/>
                      <w:color w:val="auto"/>
                      <w:szCs w:val="21"/>
                    </w:rPr>
                    <w:t>LH-4060</w:t>
                  </w:r>
                </w:p>
              </w:tc>
              <w:tc>
                <w:tcPr>
                  <w:tcW w:w="461" w:type="pct"/>
                  <w:vAlign w:val="center"/>
                </w:tcPr>
                <w:p w14:paraId="3FE77EA3">
                  <w:pPr>
                    <w:snapToGrid w:val="0"/>
                    <w:jc w:val="center"/>
                    <w:rPr>
                      <w:color w:val="auto"/>
                      <w:szCs w:val="21"/>
                    </w:rPr>
                  </w:pPr>
                  <w:r>
                    <w:rPr>
                      <w:rFonts w:hint="eastAsia"/>
                      <w:color w:val="auto"/>
                      <w:szCs w:val="21"/>
                    </w:rPr>
                    <w:t>台</w:t>
                  </w:r>
                </w:p>
              </w:tc>
              <w:tc>
                <w:tcPr>
                  <w:tcW w:w="458" w:type="pct"/>
                  <w:vAlign w:val="center"/>
                </w:tcPr>
                <w:p w14:paraId="2EF215BF">
                  <w:pPr>
                    <w:snapToGrid w:val="0"/>
                    <w:jc w:val="center"/>
                    <w:rPr>
                      <w:color w:val="auto"/>
                      <w:szCs w:val="21"/>
                    </w:rPr>
                  </w:pPr>
                  <w:r>
                    <w:rPr>
                      <w:rFonts w:hint="eastAsia"/>
                      <w:color w:val="auto"/>
                      <w:szCs w:val="21"/>
                    </w:rPr>
                    <w:t>3</w:t>
                  </w:r>
                </w:p>
              </w:tc>
              <w:tc>
                <w:tcPr>
                  <w:tcW w:w="462" w:type="pct"/>
                  <w:vAlign w:val="center"/>
                </w:tcPr>
                <w:p w14:paraId="183914C2">
                  <w:pPr>
                    <w:snapToGrid w:val="0"/>
                    <w:jc w:val="center"/>
                    <w:rPr>
                      <w:color w:val="auto"/>
                      <w:szCs w:val="21"/>
                    </w:rPr>
                  </w:pPr>
                  <w:r>
                    <w:rPr>
                      <w:color w:val="auto"/>
                      <w:szCs w:val="21"/>
                    </w:rPr>
                    <w:t>国内</w:t>
                  </w:r>
                </w:p>
              </w:tc>
            </w:tr>
            <w:tr w14:paraId="09C1AB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4438C465">
                  <w:pPr>
                    <w:snapToGrid w:val="0"/>
                    <w:jc w:val="center"/>
                    <w:rPr>
                      <w:color w:val="auto"/>
                      <w:szCs w:val="21"/>
                    </w:rPr>
                  </w:pPr>
                  <w:r>
                    <w:rPr>
                      <w:rFonts w:hint="eastAsia"/>
                      <w:color w:val="auto"/>
                      <w:szCs w:val="21"/>
                    </w:rPr>
                    <w:t>13</w:t>
                  </w:r>
                </w:p>
              </w:tc>
              <w:tc>
                <w:tcPr>
                  <w:tcW w:w="1927" w:type="pct"/>
                  <w:vAlign w:val="center"/>
                </w:tcPr>
                <w:p w14:paraId="50D32FEE">
                  <w:pPr>
                    <w:snapToGrid w:val="0"/>
                    <w:jc w:val="center"/>
                    <w:rPr>
                      <w:color w:val="auto"/>
                      <w:szCs w:val="21"/>
                    </w:rPr>
                  </w:pPr>
                  <w:r>
                    <w:rPr>
                      <w:rFonts w:hint="eastAsia"/>
                      <w:color w:val="auto"/>
                      <w:szCs w:val="21"/>
                    </w:rPr>
                    <w:t>焊接操作生产体</w:t>
                  </w:r>
                </w:p>
              </w:tc>
              <w:tc>
                <w:tcPr>
                  <w:tcW w:w="1403" w:type="pct"/>
                  <w:vAlign w:val="center"/>
                </w:tcPr>
                <w:p w14:paraId="50E2A41D">
                  <w:pPr>
                    <w:snapToGrid w:val="0"/>
                    <w:jc w:val="center"/>
                    <w:rPr>
                      <w:color w:val="auto"/>
                      <w:szCs w:val="21"/>
                    </w:rPr>
                  </w:pPr>
                  <w:r>
                    <w:rPr>
                      <w:rFonts w:hint="eastAsia"/>
                      <w:color w:val="auto"/>
                      <w:szCs w:val="21"/>
                    </w:rPr>
                    <w:t>LH-4590</w:t>
                  </w:r>
                </w:p>
              </w:tc>
              <w:tc>
                <w:tcPr>
                  <w:tcW w:w="461" w:type="pct"/>
                  <w:vAlign w:val="center"/>
                </w:tcPr>
                <w:p w14:paraId="21BEC088">
                  <w:pPr>
                    <w:snapToGrid w:val="0"/>
                    <w:jc w:val="center"/>
                    <w:rPr>
                      <w:color w:val="auto"/>
                      <w:szCs w:val="21"/>
                    </w:rPr>
                  </w:pPr>
                  <w:r>
                    <w:rPr>
                      <w:rFonts w:hint="eastAsia"/>
                      <w:color w:val="auto"/>
                      <w:szCs w:val="21"/>
                    </w:rPr>
                    <w:t>台</w:t>
                  </w:r>
                </w:p>
              </w:tc>
              <w:tc>
                <w:tcPr>
                  <w:tcW w:w="458" w:type="pct"/>
                  <w:vAlign w:val="center"/>
                </w:tcPr>
                <w:p w14:paraId="2DECECA3">
                  <w:pPr>
                    <w:snapToGrid w:val="0"/>
                    <w:jc w:val="center"/>
                    <w:rPr>
                      <w:color w:val="auto"/>
                      <w:szCs w:val="21"/>
                    </w:rPr>
                  </w:pPr>
                  <w:r>
                    <w:rPr>
                      <w:rFonts w:hint="eastAsia"/>
                      <w:color w:val="auto"/>
                      <w:szCs w:val="21"/>
                    </w:rPr>
                    <w:t>1</w:t>
                  </w:r>
                </w:p>
              </w:tc>
              <w:tc>
                <w:tcPr>
                  <w:tcW w:w="462" w:type="pct"/>
                  <w:vAlign w:val="center"/>
                </w:tcPr>
                <w:p w14:paraId="753EEAC6">
                  <w:pPr>
                    <w:snapToGrid w:val="0"/>
                    <w:jc w:val="center"/>
                    <w:rPr>
                      <w:color w:val="auto"/>
                      <w:szCs w:val="21"/>
                    </w:rPr>
                  </w:pPr>
                  <w:r>
                    <w:rPr>
                      <w:color w:val="auto"/>
                      <w:szCs w:val="21"/>
                    </w:rPr>
                    <w:t>国内</w:t>
                  </w:r>
                </w:p>
              </w:tc>
            </w:tr>
            <w:tr w14:paraId="37B42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5E34470">
                  <w:pPr>
                    <w:snapToGrid w:val="0"/>
                    <w:jc w:val="center"/>
                    <w:rPr>
                      <w:color w:val="auto"/>
                      <w:szCs w:val="21"/>
                    </w:rPr>
                  </w:pPr>
                  <w:r>
                    <w:rPr>
                      <w:rFonts w:hint="eastAsia"/>
                      <w:color w:val="auto"/>
                      <w:szCs w:val="21"/>
                    </w:rPr>
                    <w:t>14</w:t>
                  </w:r>
                </w:p>
              </w:tc>
              <w:tc>
                <w:tcPr>
                  <w:tcW w:w="1927" w:type="pct"/>
                  <w:vAlign w:val="center"/>
                </w:tcPr>
                <w:p w14:paraId="5AC578EB">
                  <w:pPr>
                    <w:snapToGrid w:val="0"/>
                    <w:jc w:val="center"/>
                    <w:rPr>
                      <w:color w:val="auto"/>
                      <w:szCs w:val="21"/>
                    </w:rPr>
                  </w:pPr>
                  <w:r>
                    <w:rPr>
                      <w:rFonts w:hint="eastAsia"/>
                      <w:color w:val="auto"/>
                      <w:szCs w:val="21"/>
                    </w:rPr>
                    <w:t>弯管机</w:t>
                  </w:r>
                </w:p>
              </w:tc>
              <w:tc>
                <w:tcPr>
                  <w:tcW w:w="1403" w:type="pct"/>
                  <w:vAlign w:val="center"/>
                </w:tcPr>
                <w:p w14:paraId="64BCAF5A">
                  <w:pPr>
                    <w:snapToGrid w:val="0"/>
                    <w:jc w:val="center"/>
                    <w:rPr>
                      <w:color w:val="auto"/>
                      <w:szCs w:val="21"/>
                    </w:rPr>
                  </w:pPr>
                  <w:r>
                    <w:rPr>
                      <w:rFonts w:hint="eastAsia"/>
                      <w:color w:val="auto"/>
                      <w:szCs w:val="21"/>
                    </w:rPr>
                    <w:t>SB-63NC</w:t>
                  </w:r>
                </w:p>
              </w:tc>
              <w:tc>
                <w:tcPr>
                  <w:tcW w:w="461" w:type="pct"/>
                  <w:vAlign w:val="center"/>
                </w:tcPr>
                <w:p w14:paraId="35A003AF">
                  <w:pPr>
                    <w:snapToGrid w:val="0"/>
                    <w:jc w:val="center"/>
                    <w:rPr>
                      <w:color w:val="auto"/>
                      <w:szCs w:val="21"/>
                    </w:rPr>
                  </w:pPr>
                  <w:r>
                    <w:rPr>
                      <w:rFonts w:hint="eastAsia"/>
                      <w:color w:val="auto"/>
                      <w:szCs w:val="21"/>
                    </w:rPr>
                    <w:t>台</w:t>
                  </w:r>
                </w:p>
              </w:tc>
              <w:tc>
                <w:tcPr>
                  <w:tcW w:w="458" w:type="pct"/>
                  <w:vAlign w:val="center"/>
                </w:tcPr>
                <w:p w14:paraId="56BA314E">
                  <w:pPr>
                    <w:snapToGrid w:val="0"/>
                    <w:jc w:val="center"/>
                    <w:rPr>
                      <w:color w:val="auto"/>
                      <w:szCs w:val="21"/>
                    </w:rPr>
                  </w:pPr>
                  <w:r>
                    <w:rPr>
                      <w:rFonts w:hint="eastAsia"/>
                      <w:color w:val="auto"/>
                      <w:szCs w:val="21"/>
                    </w:rPr>
                    <w:t>1</w:t>
                  </w:r>
                </w:p>
              </w:tc>
              <w:tc>
                <w:tcPr>
                  <w:tcW w:w="462" w:type="pct"/>
                  <w:vAlign w:val="center"/>
                </w:tcPr>
                <w:p w14:paraId="40026A48">
                  <w:pPr>
                    <w:snapToGrid w:val="0"/>
                    <w:jc w:val="center"/>
                    <w:rPr>
                      <w:color w:val="auto"/>
                      <w:szCs w:val="21"/>
                    </w:rPr>
                  </w:pPr>
                  <w:r>
                    <w:rPr>
                      <w:color w:val="auto"/>
                      <w:szCs w:val="21"/>
                    </w:rPr>
                    <w:t>国内</w:t>
                  </w:r>
                </w:p>
              </w:tc>
            </w:tr>
            <w:tr w14:paraId="2F3F76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15BDB254">
                  <w:pPr>
                    <w:snapToGrid w:val="0"/>
                    <w:jc w:val="center"/>
                    <w:rPr>
                      <w:color w:val="auto"/>
                      <w:szCs w:val="21"/>
                    </w:rPr>
                  </w:pPr>
                  <w:r>
                    <w:rPr>
                      <w:rFonts w:hint="eastAsia"/>
                      <w:color w:val="auto"/>
                      <w:szCs w:val="21"/>
                    </w:rPr>
                    <w:t>15</w:t>
                  </w:r>
                </w:p>
              </w:tc>
              <w:tc>
                <w:tcPr>
                  <w:tcW w:w="1927" w:type="pct"/>
                  <w:vAlign w:val="center"/>
                </w:tcPr>
                <w:p w14:paraId="296EFB30">
                  <w:pPr>
                    <w:snapToGrid w:val="0"/>
                    <w:jc w:val="center"/>
                    <w:rPr>
                      <w:color w:val="auto"/>
                      <w:szCs w:val="21"/>
                    </w:rPr>
                  </w:pPr>
                  <w:r>
                    <w:rPr>
                      <w:rFonts w:hint="eastAsia"/>
                      <w:color w:val="auto"/>
                      <w:szCs w:val="21"/>
                    </w:rPr>
                    <w:t>倒角机</w:t>
                  </w:r>
                </w:p>
              </w:tc>
              <w:tc>
                <w:tcPr>
                  <w:tcW w:w="1403" w:type="pct"/>
                  <w:vAlign w:val="center"/>
                </w:tcPr>
                <w:p w14:paraId="21A71C88">
                  <w:pPr>
                    <w:snapToGrid w:val="0"/>
                    <w:jc w:val="center"/>
                    <w:rPr>
                      <w:color w:val="auto"/>
                      <w:szCs w:val="21"/>
                    </w:rPr>
                  </w:pPr>
                  <w:r>
                    <w:rPr>
                      <w:rFonts w:hint="eastAsia"/>
                      <w:color w:val="auto"/>
                      <w:szCs w:val="21"/>
                    </w:rPr>
                    <w:t>EF-80AC</w:t>
                  </w:r>
                </w:p>
              </w:tc>
              <w:tc>
                <w:tcPr>
                  <w:tcW w:w="461" w:type="pct"/>
                  <w:vAlign w:val="center"/>
                </w:tcPr>
                <w:p w14:paraId="22FE5ACF">
                  <w:pPr>
                    <w:snapToGrid w:val="0"/>
                    <w:jc w:val="center"/>
                    <w:rPr>
                      <w:color w:val="auto"/>
                      <w:szCs w:val="21"/>
                    </w:rPr>
                  </w:pPr>
                  <w:r>
                    <w:rPr>
                      <w:rFonts w:hint="eastAsia"/>
                      <w:color w:val="auto"/>
                      <w:szCs w:val="21"/>
                    </w:rPr>
                    <w:t>台</w:t>
                  </w:r>
                </w:p>
              </w:tc>
              <w:tc>
                <w:tcPr>
                  <w:tcW w:w="458" w:type="pct"/>
                  <w:vAlign w:val="center"/>
                </w:tcPr>
                <w:p w14:paraId="12EE8308">
                  <w:pPr>
                    <w:snapToGrid w:val="0"/>
                    <w:jc w:val="center"/>
                    <w:rPr>
                      <w:color w:val="auto"/>
                      <w:szCs w:val="21"/>
                    </w:rPr>
                  </w:pPr>
                  <w:r>
                    <w:rPr>
                      <w:rFonts w:hint="eastAsia"/>
                      <w:color w:val="auto"/>
                      <w:szCs w:val="21"/>
                    </w:rPr>
                    <w:t>1</w:t>
                  </w:r>
                </w:p>
              </w:tc>
              <w:tc>
                <w:tcPr>
                  <w:tcW w:w="462" w:type="pct"/>
                  <w:vAlign w:val="center"/>
                </w:tcPr>
                <w:p w14:paraId="6325767D">
                  <w:pPr>
                    <w:snapToGrid w:val="0"/>
                    <w:jc w:val="center"/>
                    <w:rPr>
                      <w:color w:val="auto"/>
                      <w:szCs w:val="21"/>
                    </w:rPr>
                  </w:pPr>
                  <w:r>
                    <w:rPr>
                      <w:color w:val="auto"/>
                      <w:szCs w:val="21"/>
                    </w:rPr>
                    <w:t>国内</w:t>
                  </w:r>
                </w:p>
              </w:tc>
            </w:tr>
            <w:tr w14:paraId="1E18B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30A54AE1">
                  <w:pPr>
                    <w:snapToGrid w:val="0"/>
                    <w:jc w:val="center"/>
                    <w:rPr>
                      <w:color w:val="auto"/>
                      <w:szCs w:val="21"/>
                    </w:rPr>
                  </w:pPr>
                  <w:r>
                    <w:rPr>
                      <w:rFonts w:hint="eastAsia"/>
                      <w:color w:val="auto"/>
                      <w:szCs w:val="21"/>
                    </w:rPr>
                    <w:t>16</w:t>
                  </w:r>
                </w:p>
              </w:tc>
              <w:tc>
                <w:tcPr>
                  <w:tcW w:w="1927" w:type="pct"/>
                  <w:vAlign w:val="center"/>
                </w:tcPr>
                <w:p w14:paraId="50366BDC">
                  <w:pPr>
                    <w:snapToGrid w:val="0"/>
                    <w:jc w:val="center"/>
                    <w:rPr>
                      <w:color w:val="auto"/>
                      <w:szCs w:val="21"/>
                    </w:rPr>
                  </w:pPr>
                  <w:r>
                    <w:rPr>
                      <w:rFonts w:hint="eastAsia"/>
                      <w:color w:val="auto"/>
                      <w:szCs w:val="21"/>
                    </w:rPr>
                    <w:t>行走滚轮架</w:t>
                  </w:r>
                </w:p>
              </w:tc>
              <w:tc>
                <w:tcPr>
                  <w:tcW w:w="1403" w:type="pct"/>
                  <w:vAlign w:val="center"/>
                </w:tcPr>
                <w:p w14:paraId="52D4B3C2">
                  <w:pPr>
                    <w:snapToGrid w:val="0"/>
                    <w:jc w:val="center"/>
                    <w:rPr>
                      <w:color w:val="auto"/>
                      <w:szCs w:val="21"/>
                    </w:rPr>
                  </w:pPr>
                  <w:r>
                    <w:rPr>
                      <w:rFonts w:hint="eastAsia"/>
                      <w:color w:val="auto"/>
                      <w:szCs w:val="21"/>
                    </w:rPr>
                    <w:t>HGK-80</w:t>
                  </w:r>
                </w:p>
              </w:tc>
              <w:tc>
                <w:tcPr>
                  <w:tcW w:w="461" w:type="pct"/>
                  <w:vAlign w:val="center"/>
                </w:tcPr>
                <w:p w14:paraId="4500F557">
                  <w:pPr>
                    <w:snapToGrid w:val="0"/>
                    <w:jc w:val="center"/>
                    <w:rPr>
                      <w:color w:val="auto"/>
                      <w:szCs w:val="21"/>
                    </w:rPr>
                  </w:pPr>
                  <w:r>
                    <w:rPr>
                      <w:rFonts w:hint="eastAsia"/>
                      <w:color w:val="auto"/>
                      <w:szCs w:val="21"/>
                    </w:rPr>
                    <w:t>台</w:t>
                  </w:r>
                </w:p>
              </w:tc>
              <w:tc>
                <w:tcPr>
                  <w:tcW w:w="458" w:type="pct"/>
                  <w:vAlign w:val="center"/>
                </w:tcPr>
                <w:p w14:paraId="50D0D89B">
                  <w:pPr>
                    <w:snapToGrid w:val="0"/>
                    <w:jc w:val="center"/>
                    <w:rPr>
                      <w:color w:val="auto"/>
                      <w:szCs w:val="21"/>
                    </w:rPr>
                  </w:pPr>
                  <w:r>
                    <w:rPr>
                      <w:rFonts w:hint="eastAsia"/>
                      <w:color w:val="auto"/>
                      <w:szCs w:val="21"/>
                    </w:rPr>
                    <w:t>10</w:t>
                  </w:r>
                </w:p>
              </w:tc>
              <w:tc>
                <w:tcPr>
                  <w:tcW w:w="462" w:type="pct"/>
                  <w:vAlign w:val="center"/>
                </w:tcPr>
                <w:p w14:paraId="77128F84">
                  <w:pPr>
                    <w:snapToGrid w:val="0"/>
                    <w:jc w:val="center"/>
                    <w:rPr>
                      <w:color w:val="auto"/>
                      <w:szCs w:val="21"/>
                    </w:rPr>
                  </w:pPr>
                  <w:r>
                    <w:rPr>
                      <w:color w:val="auto"/>
                      <w:szCs w:val="21"/>
                    </w:rPr>
                    <w:t>国内</w:t>
                  </w:r>
                </w:p>
              </w:tc>
            </w:tr>
            <w:tr w14:paraId="0D941D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359741DE">
                  <w:pPr>
                    <w:snapToGrid w:val="0"/>
                    <w:jc w:val="center"/>
                    <w:rPr>
                      <w:color w:val="auto"/>
                      <w:szCs w:val="21"/>
                    </w:rPr>
                  </w:pPr>
                  <w:r>
                    <w:rPr>
                      <w:rFonts w:hint="eastAsia"/>
                      <w:color w:val="auto"/>
                      <w:szCs w:val="21"/>
                    </w:rPr>
                    <w:t>17</w:t>
                  </w:r>
                </w:p>
              </w:tc>
              <w:tc>
                <w:tcPr>
                  <w:tcW w:w="1927" w:type="pct"/>
                  <w:vAlign w:val="center"/>
                </w:tcPr>
                <w:p w14:paraId="06C6A157">
                  <w:pPr>
                    <w:snapToGrid w:val="0"/>
                    <w:jc w:val="center"/>
                    <w:rPr>
                      <w:color w:val="auto"/>
                      <w:szCs w:val="21"/>
                    </w:rPr>
                  </w:pPr>
                  <w:r>
                    <w:rPr>
                      <w:rFonts w:hint="eastAsia"/>
                      <w:color w:val="auto"/>
                      <w:szCs w:val="21"/>
                    </w:rPr>
                    <w:t>行走滚轮架</w:t>
                  </w:r>
                </w:p>
              </w:tc>
              <w:tc>
                <w:tcPr>
                  <w:tcW w:w="1403" w:type="pct"/>
                  <w:vAlign w:val="center"/>
                </w:tcPr>
                <w:p w14:paraId="0D284938">
                  <w:pPr>
                    <w:snapToGrid w:val="0"/>
                    <w:jc w:val="center"/>
                    <w:rPr>
                      <w:color w:val="auto"/>
                      <w:szCs w:val="21"/>
                    </w:rPr>
                  </w:pPr>
                  <w:r>
                    <w:rPr>
                      <w:rFonts w:hint="eastAsia"/>
                      <w:color w:val="auto"/>
                      <w:szCs w:val="21"/>
                    </w:rPr>
                    <w:t>HGK-20</w:t>
                  </w:r>
                </w:p>
              </w:tc>
              <w:tc>
                <w:tcPr>
                  <w:tcW w:w="461" w:type="pct"/>
                  <w:vAlign w:val="center"/>
                </w:tcPr>
                <w:p w14:paraId="5D8DAF2D">
                  <w:pPr>
                    <w:snapToGrid w:val="0"/>
                    <w:jc w:val="center"/>
                    <w:rPr>
                      <w:color w:val="auto"/>
                      <w:szCs w:val="21"/>
                    </w:rPr>
                  </w:pPr>
                  <w:r>
                    <w:rPr>
                      <w:rFonts w:hint="eastAsia"/>
                      <w:color w:val="auto"/>
                      <w:szCs w:val="21"/>
                    </w:rPr>
                    <w:t>台</w:t>
                  </w:r>
                </w:p>
              </w:tc>
              <w:tc>
                <w:tcPr>
                  <w:tcW w:w="458" w:type="pct"/>
                  <w:vAlign w:val="center"/>
                </w:tcPr>
                <w:p w14:paraId="1F863647">
                  <w:pPr>
                    <w:snapToGrid w:val="0"/>
                    <w:jc w:val="center"/>
                    <w:rPr>
                      <w:color w:val="auto"/>
                      <w:szCs w:val="21"/>
                    </w:rPr>
                  </w:pPr>
                  <w:r>
                    <w:rPr>
                      <w:rFonts w:hint="eastAsia"/>
                      <w:color w:val="auto"/>
                      <w:szCs w:val="21"/>
                    </w:rPr>
                    <w:t>6</w:t>
                  </w:r>
                </w:p>
              </w:tc>
              <w:tc>
                <w:tcPr>
                  <w:tcW w:w="462" w:type="pct"/>
                  <w:vAlign w:val="center"/>
                </w:tcPr>
                <w:p w14:paraId="7ADD0EF7">
                  <w:pPr>
                    <w:snapToGrid w:val="0"/>
                    <w:jc w:val="center"/>
                    <w:rPr>
                      <w:color w:val="auto"/>
                      <w:szCs w:val="21"/>
                    </w:rPr>
                  </w:pPr>
                  <w:r>
                    <w:rPr>
                      <w:color w:val="auto"/>
                      <w:szCs w:val="21"/>
                    </w:rPr>
                    <w:t>国内</w:t>
                  </w:r>
                </w:p>
              </w:tc>
            </w:tr>
            <w:tr w14:paraId="617CE1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0637F1A0">
                  <w:pPr>
                    <w:snapToGrid w:val="0"/>
                    <w:jc w:val="center"/>
                    <w:rPr>
                      <w:color w:val="auto"/>
                      <w:szCs w:val="21"/>
                    </w:rPr>
                  </w:pPr>
                  <w:r>
                    <w:rPr>
                      <w:rFonts w:hint="eastAsia"/>
                      <w:color w:val="auto"/>
                      <w:szCs w:val="21"/>
                    </w:rPr>
                    <w:t>18</w:t>
                  </w:r>
                </w:p>
              </w:tc>
              <w:tc>
                <w:tcPr>
                  <w:tcW w:w="1927" w:type="pct"/>
                  <w:vAlign w:val="center"/>
                </w:tcPr>
                <w:p w14:paraId="2B3D435E">
                  <w:pPr>
                    <w:snapToGrid w:val="0"/>
                    <w:jc w:val="center"/>
                    <w:rPr>
                      <w:color w:val="auto"/>
                      <w:szCs w:val="21"/>
                    </w:rPr>
                  </w:pPr>
                  <w:r>
                    <w:rPr>
                      <w:rFonts w:hint="eastAsia"/>
                      <w:color w:val="auto"/>
                      <w:szCs w:val="21"/>
                    </w:rPr>
                    <w:t>多功能型材弯曲机</w:t>
                  </w:r>
                </w:p>
              </w:tc>
              <w:tc>
                <w:tcPr>
                  <w:tcW w:w="1403" w:type="pct"/>
                  <w:vAlign w:val="center"/>
                </w:tcPr>
                <w:p w14:paraId="684E487C">
                  <w:pPr>
                    <w:snapToGrid w:val="0"/>
                    <w:jc w:val="center"/>
                    <w:rPr>
                      <w:color w:val="auto"/>
                      <w:szCs w:val="21"/>
                    </w:rPr>
                  </w:pPr>
                  <w:r>
                    <w:rPr>
                      <w:rFonts w:hint="eastAsia"/>
                      <w:color w:val="auto"/>
                      <w:szCs w:val="21"/>
                    </w:rPr>
                    <w:t>W24-75</w:t>
                  </w:r>
                </w:p>
              </w:tc>
              <w:tc>
                <w:tcPr>
                  <w:tcW w:w="461" w:type="pct"/>
                  <w:vAlign w:val="center"/>
                </w:tcPr>
                <w:p w14:paraId="1E3FA6FF">
                  <w:pPr>
                    <w:snapToGrid w:val="0"/>
                    <w:jc w:val="center"/>
                    <w:rPr>
                      <w:color w:val="auto"/>
                      <w:szCs w:val="21"/>
                    </w:rPr>
                  </w:pPr>
                  <w:r>
                    <w:rPr>
                      <w:rFonts w:hint="eastAsia"/>
                      <w:color w:val="auto"/>
                      <w:szCs w:val="21"/>
                    </w:rPr>
                    <w:t>台</w:t>
                  </w:r>
                </w:p>
              </w:tc>
              <w:tc>
                <w:tcPr>
                  <w:tcW w:w="458" w:type="pct"/>
                  <w:vAlign w:val="center"/>
                </w:tcPr>
                <w:p w14:paraId="0AF65856">
                  <w:pPr>
                    <w:snapToGrid w:val="0"/>
                    <w:jc w:val="center"/>
                    <w:rPr>
                      <w:color w:val="auto"/>
                      <w:szCs w:val="21"/>
                    </w:rPr>
                  </w:pPr>
                  <w:r>
                    <w:rPr>
                      <w:rFonts w:hint="eastAsia"/>
                      <w:color w:val="auto"/>
                      <w:szCs w:val="21"/>
                    </w:rPr>
                    <w:t>1</w:t>
                  </w:r>
                </w:p>
              </w:tc>
              <w:tc>
                <w:tcPr>
                  <w:tcW w:w="462" w:type="pct"/>
                  <w:vAlign w:val="center"/>
                </w:tcPr>
                <w:p w14:paraId="27A78A99">
                  <w:pPr>
                    <w:snapToGrid w:val="0"/>
                    <w:jc w:val="center"/>
                    <w:rPr>
                      <w:color w:val="auto"/>
                      <w:szCs w:val="21"/>
                    </w:rPr>
                  </w:pPr>
                  <w:r>
                    <w:rPr>
                      <w:color w:val="auto"/>
                      <w:szCs w:val="21"/>
                    </w:rPr>
                    <w:t>国内</w:t>
                  </w:r>
                </w:p>
              </w:tc>
            </w:tr>
            <w:tr w14:paraId="571FD1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6" w:type="pct"/>
                  <w:vAlign w:val="center"/>
                </w:tcPr>
                <w:p w14:paraId="0EE8B35C">
                  <w:pPr>
                    <w:snapToGrid w:val="0"/>
                    <w:jc w:val="center"/>
                    <w:rPr>
                      <w:color w:val="auto"/>
                      <w:szCs w:val="21"/>
                    </w:rPr>
                  </w:pPr>
                  <w:r>
                    <w:rPr>
                      <w:rFonts w:hint="eastAsia"/>
                      <w:color w:val="auto"/>
                      <w:szCs w:val="21"/>
                    </w:rPr>
                    <w:t>19</w:t>
                  </w:r>
                </w:p>
              </w:tc>
              <w:tc>
                <w:tcPr>
                  <w:tcW w:w="1927" w:type="pct"/>
                  <w:vAlign w:val="center"/>
                </w:tcPr>
                <w:p w14:paraId="10358A0C">
                  <w:pPr>
                    <w:snapToGrid w:val="0"/>
                    <w:jc w:val="center"/>
                    <w:rPr>
                      <w:color w:val="auto"/>
                      <w:szCs w:val="21"/>
                    </w:rPr>
                  </w:pPr>
                  <w:r>
                    <w:rPr>
                      <w:rFonts w:hint="eastAsia"/>
                      <w:color w:val="auto"/>
                      <w:szCs w:val="21"/>
                    </w:rPr>
                    <w:t>小车总成</w:t>
                  </w:r>
                </w:p>
              </w:tc>
              <w:tc>
                <w:tcPr>
                  <w:tcW w:w="1403" w:type="pct"/>
                  <w:vAlign w:val="center"/>
                </w:tcPr>
                <w:p w14:paraId="70FD959F">
                  <w:pPr>
                    <w:snapToGrid w:val="0"/>
                    <w:jc w:val="center"/>
                    <w:rPr>
                      <w:color w:val="auto"/>
                      <w:szCs w:val="21"/>
                    </w:rPr>
                  </w:pPr>
                  <w:r>
                    <w:rPr>
                      <w:rFonts w:hint="eastAsia"/>
                      <w:color w:val="auto"/>
                      <w:szCs w:val="21"/>
                    </w:rPr>
                    <w:t>20T</w:t>
                  </w:r>
                </w:p>
              </w:tc>
              <w:tc>
                <w:tcPr>
                  <w:tcW w:w="461" w:type="pct"/>
                  <w:vAlign w:val="center"/>
                </w:tcPr>
                <w:p w14:paraId="4B61D57E">
                  <w:pPr>
                    <w:snapToGrid w:val="0"/>
                    <w:jc w:val="center"/>
                    <w:rPr>
                      <w:color w:val="auto"/>
                      <w:szCs w:val="21"/>
                    </w:rPr>
                  </w:pPr>
                  <w:r>
                    <w:rPr>
                      <w:rFonts w:hint="eastAsia"/>
                      <w:color w:val="auto"/>
                      <w:szCs w:val="21"/>
                    </w:rPr>
                    <w:t>台</w:t>
                  </w:r>
                </w:p>
              </w:tc>
              <w:tc>
                <w:tcPr>
                  <w:tcW w:w="458" w:type="pct"/>
                  <w:vAlign w:val="center"/>
                </w:tcPr>
                <w:p w14:paraId="03482FCC">
                  <w:pPr>
                    <w:snapToGrid w:val="0"/>
                    <w:jc w:val="center"/>
                    <w:rPr>
                      <w:color w:val="auto"/>
                      <w:szCs w:val="21"/>
                    </w:rPr>
                  </w:pPr>
                  <w:r>
                    <w:rPr>
                      <w:rFonts w:hint="eastAsia"/>
                      <w:color w:val="auto"/>
                      <w:szCs w:val="21"/>
                    </w:rPr>
                    <w:t>1</w:t>
                  </w:r>
                </w:p>
              </w:tc>
              <w:tc>
                <w:tcPr>
                  <w:tcW w:w="462" w:type="pct"/>
                  <w:vAlign w:val="center"/>
                </w:tcPr>
                <w:p w14:paraId="035E639B">
                  <w:pPr>
                    <w:snapToGrid w:val="0"/>
                    <w:jc w:val="center"/>
                    <w:rPr>
                      <w:color w:val="auto"/>
                      <w:szCs w:val="21"/>
                    </w:rPr>
                  </w:pPr>
                  <w:r>
                    <w:rPr>
                      <w:color w:val="auto"/>
                      <w:szCs w:val="21"/>
                    </w:rPr>
                    <w:t>国内</w:t>
                  </w:r>
                </w:p>
              </w:tc>
            </w:tr>
            <w:tr w14:paraId="77382C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7AA7BD91">
                  <w:pPr>
                    <w:snapToGrid w:val="0"/>
                    <w:jc w:val="center"/>
                    <w:rPr>
                      <w:color w:val="auto"/>
                      <w:szCs w:val="21"/>
                    </w:rPr>
                  </w:pPr>
                  <w:r>
                    <w:rPr>
                      <w:rFonts w:hint="eastAsia"/>
                      <w:color w:val="auto"/>
                      <w:szCs w:val="21"/>
                    </w:rPr>
                    <w:t>20</w:t>
                  </w:r>
                </w:p>
              </w:tc>
              <w:tc>
                <w:tcPr>
                  <w:tcW w:w="1927" w:type="pct"/>
                  <w:vAlign w:val="center"/>
                </w:tcPr>
                <w:p w14:paraId="102050A0">
                  <w:pPr>
                    <w:snapToGrid w:val="0"/>
                    <w:jc w:val="center"/>
                    <w:rPr>
                      <w:color w:val="auto"/>
                      <w:szCs w:val="21"/>
                    </w:rPr>
                  </w:pPr>
                  <w:r>
                    <w:rPr>
                      <w:rFonts w:hint="eastAsia"/>
                      <w:color w:val="auto"/>
                      <w:szCs w:val="21"/>
                    </w:rPr>
                    <w:t>变位机</w:t>
                  </w:r>
                </w:p>
              </w:tc>
              <w:tc>
                <w:tcPr>
                  <w:tcW w:w="1403" w:type="pct"/>
                  <w:vAlign w:val="center"/>
                </w:tcPr>
                <w:p w14:paraId="42C1C1CC">
                  <w:pPr>
                    <w:snapToGrid w:val="0"/>
                    <w:jc w:val="center"/>
                    <w:rPr>
                      <w:color w:val="auto"/>
                      <w:szCs w:val="21"/>
                    </w:rPr>
                  </w:pPr>
                  <w:r>
                    <w:rPr>
                      <w:rFonts w:hint="eastAsia"/>
                      <w:color w:val="auto"/>
                      <w:szCs w:val="21"/>
                    </w:rPr>
                    <w:t>ZHB-50</w:t>
                  </w:r>
                </w:p>
              </w:tc>
              <w:tc>
                <w:tcPr>
                  <w:tcW w:w="461" w:type="pct"/>
                  <w:vAlign w:val="center"/>
                </w:tcPr>
                <w:p w14:paraId="1E348761">
                  <w:pPr>
                    <w:snapToGrid w:val="0"/>
                    <w:jc w:val="center"/>
                    <w:rPr>
                      <w:color w:val="auto"/>
                      <w:szCs w:val="21"/>
                    </w:rPr>
                  </w:pPr>
                  <w:r>
                    <w:rPr>
                      <w:rFonts w:hint="eastAsia"/>
                      <w:color w:val="auto"/>
                      <w:szCs w:val="21"/>
                    </w:rPr>
                    <w:t>台</w:t>
                  </w:r>
                </w:p>
              </w:tc>
              <w:tc>
                <w:tcPr>
                  <w:tcW w:w="458" w:type="pct"/>
                  <w:vAlign w:val="center"/>
                </w:tcPr>
                <w:p w14:paraId="603A46AA">
                  <w:pPr>
                    <w:snapToGrid w:val="0"/>
                    <w:jc w:val="center"/>
                    <w:rPr>
                      <w:color w:val="auto"/>
                      <w:szCs w:val="21"/>
                    </w:rPr>
                  </w:pPr>
                  <w:r>
                    <w:rPr>
                      <w:rFonts w:hint="eastAsia"/>
                      <w:color w:val="auto"/>
                      <w:szCs w:val="21"/>
                    </w:rPr>
                    <w:t>1</w:t>
                  </w:r>
                </w:p>
              </w:tc>
              <w:tc>
                <w:tcPr>
                  <w:tcW w:w="462" w:type="pct"/>
                  <w:vAlign w:val="center"/>
                </w:tcPr>
                <w:p w14:paraId="36B5CAF7">
                  <w:pPr>
                    <w:snapToGrid w:val="0"/>
                    <w:jc w:val="center"/>
                    <w:rPr>
                      <w:color w:val="auto"/>
                      <w:szCs w:val="21"/>
                    </w:rPr>
                  </w:pPr>
                  <w:r>
                    <w:rPr>
                      <w:color w:val="auto"/>
                      <w:szCs w:val="21"/>
                    </w:rPr>
                    <w:t>国内</w:t>
                  </w:r>
                </w:p>
              </w:tc>
            </w:tr>
            <w:tr w14:paraId="6B52C2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41003756">
                  <w:pPr>
                    <w:snapToGrid w:val="0"/>
                    <w:jc w:val="center"/>
                    <w:rPr>
                      <w:color w:val="auto"/>
                      <w:szCs w:val="21"/>
                    </w:rPr>
                  </w:pPr>
                  <w:r>
                    <w:rPr>
                      <w:rFonts w:hint="eastAsia"/>
                      <w:color w:val="auto"/>
                      <w:szCs w:val="21"/>
                    </w:rPr>
                    <w:t>21</w:t>
                  </w:r>
                </w:p>
              </w:tc>
              <w:tc>
                <w:tcPr>
                  <w:tcW w:w="1927" w:type="pct"/>
                  <w:vAlign w:val="center"/>
                </w:tcPr>
                <w:p w14:paraId="4057B516">
                  <w:pPr>
                    <w:snapToGrid w:val="0"/>
                    <w:jc w:val="center"/>
                    <w:rPr>
                      <w:color w:val="auto"/>
                      <w:szCs w:val="21"/>
                    </w:rPr>
                  </w:pPr>
                  <w:r>
                    <w:rPr>
                      <w:rFonts w:hint="eastAsia"/>
                      <w:color w:val="auto"/>
                      <w:szCs w:val="21"/>
                    </w:rPr>
                    <w:t>手动行走液压组对滚轮架</w:t>
                  </w:r>
                </w:p>
              </w:tc>
              <w:tc>
                <w:tcPr>
                  <w:tcW w:w="1403" w:type="pct"/>
                  <w:vAlign w:val="center"/>
                </w:tcPr>
                <w:p w14:paraId="7FCAD478">
                  <w:pPr>
                    <w:snapToGrid w:val="0"/>
                    <w:jc w:val="center"/>
                    <w:rPr>
                      <w:color w:val="auto"/>
                      <w:szCs w:val="21"/>
                    </w:rPr>
                  </w:pPr>
                  <w:r>
                    <w:rPr>
                      <w:rFonts w:hint="eastAsia"/>
                      <w:color w:val="auto"/>
                      <w:szCs w:val="21"/>
                    </w:rPr>
                    <w:t>HGKZ-10</w:t>
                  </w:r>
                </w:p>
              </w:tc>
              <w:tc>
                <w:tcPr>
                  <w:tcW w:w="461" w:type="pct"/>
                  <w:vAlign w:val="center"/>
                </w:tcPr>
                <w:p w14:paraId="23460ABD">
                  <w:pPr>
                    <w:snapToGrid w:val="0"/>
                    <w:jc w:val="center"/>
                    <w:rPr>
                      <w:color w:val="auto"/>
                      <w:szCs w:val="21"/>
                    </w:rPr>
                  </w:pPr>
                  <w:r>
                    <w:rPr>
                      <w:rFonts w:hint="eastAsia"/>
                      <w:color w:val="auto"/>
                      <w:szCs w:val="21"/>
                    </w:rPr>
                    <w:t>台</w:t>
                  </w:r>
                </w:p>
              </w:tc>
              <w:tc>
                <w:tcPr>
                  <w:tcW w:w="458" w:type="pct"/>
                  <w:vAlign w:val="center"/>
                </w:tcPr>
                <w:p w14:paraId="5116B3F9">
                  <w:pPr>
                    <w:snapToGrid w:val="0"/>
                    <w:jc w:val="center"/>
                    <w:rPr>
                      <w:color w:val="auto"/>
                      <w:szCs w:val="21"/>
                    </w:rPr>
                  </w:pPr>
                  <w:r>
                    <w:rPr>
                      <w:rFonts w:hint="eastAsia"/>
                      <w:color w:val="auto"/>
                      <w:szCs w:val="21"/>
                    </w:rPr>
                    <w:t>1</w:t>
                  </w:r>
                </w:p>
              </w:tc>
              <w:tc>
                <w:tcPr>
                  <w:tcW w:w="462" w:type="pct"/>
                  <w:vAlign w:val="center"/>
                </w:tcPr>
                <w:p w14:paraId="6F0343F3">
                  <w:pPr>
                    <w:snapToGrid w:val="0"/>
                    <w:jc w:val="center"/>
                    <w:rPr>
                      <w:color w:val="auto"/>
                      <w:szCs w:val="21"/>
                    </w:rPr>
                  </w:pPr>
                  <w:r>
                    <w:rPr>
                      <w:rFonts w:hint="eastAsia"/>
                      <w:color w:val="auto"/>
                      <w:szCs w:val="21"/>
                    </w:rPr>
                    <w:t>国内</w:t>
                  </w:r>
                </w:p>
              </w:tc>
            </w:tr>
            <w:tr w14:paraId="3DE76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0EC5C65">
                  <w:pPr>
                    <w:snapToGrid w:val="0"/>
                    <w:jc w:val="center"/>
                    <w:rPr>
                      <w:color w:val="auto"/>
                      <w:szCs w:val="21"/>
                    </w:rPr>
                  </w:pPr>
                  <w:r>
                    <w:rPr>
                      <w:rFonts w:hint="eastAsia"/>
                      <w:color w:val="auto"/>
                      <w:szCs w:val="21"/>
                    </w:rPr>
                    <w:t>22</w:t>
                  </w:r>
                </w:p>
              </w:tc>
              <w:tc>
                <w:tcPr>
                  <w:tcW w:w="1927" w:type="pct"/>
                  <w:vAlign w:val="center"/>
                </w:tcPr>
                <w:p w14:paraId="66A17484">
                  <w:pPr>
                    <w:snapToGrid w:val="0"/>
                    <w:jc w:val="center"/>
                    <w:rPr>
                      <w:color w:val="auto"/>
                      <w:szCs w:val="21"/>
                    </w:rPr>
                  </w:pPr>
                  <w:r>
                    <w:rPr>
                      <w:rFonts w:hint="eastAsia"/>
                      <w:color w:val="auto"/>
                      <w:szCs w:val="21"/>
                    </w:rPr>
                    <w:t>回转底座</w:t>
                  </w:r>
                </w:p>
              </w:tc>
              <w:tc>
                <w:tcPr>
                  <w:tcW w:w="1403" w:type="pct"/>
                  <w:vAlign w:val="center"/>
                </w:tcPr>
                <w:p w14:paraId="5AFFE662">
                  <w:pPr>
                    <w:snapToGrid w:val="0"/>
                    <w:jc w:val="center"/>
                    <w:rPr>
                      <w:color w:val="auto"/>
                      <w:szCs w:val="21"/>
                    </w:rPr>
                  </w:pPr>
                  <w:r>
                    <w:rPr>
                      <w:rFonts w:hint="eastAsia"/>
                      <w:color w:val="auto"/>
                      <w:szCs w:val="21"/>
                    </w:rPr>
                    <w:t>/</w:t>
                  </w:r>
                </w:p>
              </w:tc>
              <w:tc>
                <w:tcPr>
                  <w:tcW w:w="461" w:type="pct"/>
                  <w:vAlign w:val="center"/>
                </w:tcPr>
                <w:p w14:paraId="2636362A">
                  <w:pPr>
                    <w:snapToGrid w:val="0"/>
                    <w:jc w:val="center"/>
                    <w:rPr>
                      <w:color w:val="auto"/>
                      <w:szCs w:val="21"/>
                    </w:rPr>
                  </w:pPr>
                  <w:r>
                    <w:rPr>
                      <w:rFonts w:hint="eastAsia"/>
                      <w:color w:val="auto"/>
                      <w:szCs w:val="21"/>
                    </w:rPr>
                    <w:t>台</w:t>
                  </w:r>
                </w:p>
              </w:tc>
              <w:tc>
                <w:tcPr>
                  <w:tcW w:w="458" w:type="pct"/>
                  <w:vAlign w:val="center"/>
                </w:tcPr>
                <w:p w14:paraId="08C8A6B4">
                  <w:pPr>
                    <w:snapToGrid w:val="0"/>
                    <w:jc w:val="center"/>
                    <w:rPr>
                      <w:color w:val="auto"/>
                      <w:szCs w:val="21"/>
                    </w:rPr>
                  </w:pPr>
                  <w:r>
                    <w:rPr>
                      <w:rFonts w:hint="eastAsia"/>
                      <w:color w:val="auto"/>
                      <w:szCs w:val="21"/>
                    </w:rPr>
                    <w:t>1</w:t>
                  </w:r>
                </w:p>
              </w:tc>
              <w:tc>
                <w:tcPr>
                  <w:tcW w:w="462" w:type="pct"/>
                  <w:vAlign w:val="center"/>
                </w:tcPr>
                <w:p w14:paraId="14AFF8C5">
                  <w:pPr>
                    <w:snapToGrid w:val="0"/>
                    <w:jc w:val="center"/>
                    <w:rPr>
                      <w:color w:val="auto"/>
                      <w:szCs w:val="21"/>
                    </w:rPr>
                  </w:pPr>
                  <w:r>
                    <w:rPr>
                      <w:color w:val="auto"/>
                      <w:szCs w:val="21"/>
                    </w:rPr>
                    <w:t>国内</w:t>
                  </w:r>
                </w:p>
              </w:tc>
            </w:tr>
            <w:tr w14:paraId="5B67B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7224D63D">
                  <w:pPr>
                    <w:snapToGrid w:val="0"/>
                    <w:jc w:val="center"/>
                    <w:rPr>
                      <w:color w:val="auto"/>
                      <w:szCs w:val="21"/>
                    </w:rPr>
                  </w:pPr>
                  <w:r>
                    <w:rPr>
                      <w:rFonts w:hint="eastAsia"/>
                      <w:color w:val="auto"/>
                      <w:szCs w:val="21"/>
                    </w:rPr>
                    <w:t>23</w:t>
                  </w:r>
                </w:p>
              </w:tc>
              <w:tc>
                <w:tcPr>
                  <w:tcW w:w="1927" w:type="pct"/>
                  <w:vAlign w:val="center"/>
                </w:tcPr>
                <w:p w14:paraId="0A3BCC43">
                  <w:pPr>
                    <w:snapToGrid w:val="0"/>
                    <w:jc w:val="center"/>
                    <w:rPr>
                      <w:color w:val="auto"/>
                      <w:szCs w:val="21"/>
                    </w:rPr>
                  </w:pPr>
                  <w:r>
                    <w:rPr>
                      <w:rFonts w:hint="eastAsia"/>
                      <w:color w:val="auto"/>
                      <w:szCs w:val="21"/>
                    </w:rPr>
                    <w:t>回转平台</w:t>
                  </w:r>
                </w:p>
              </w:tc>
              <w:tc>
                <w:tcPr>
                  <w:tcW w:w="1403" w:type="pct"/>
                  <w:vAlign w:val="center"/>
                </w:tcPr>
                <w:p w14:paraId="3317E19C">
                  <w:pPr>
                    <w:snapToGrid w:val="0"/>
                    <w:jc w:val="center"/>
                    <w:rPr>
                      <w:color w:val="auto"/>
                      <w:szCs w:val="21"/>
                    </w:rPr>
                  </w:pPr>
                  <w:r>
                    <w:rPr>
                      <w:rFonts w:hint="eastAsia"/>
                      <w:color w:val="auto"/>
                      <w:szCs w:val="21"/>
                    </w:rPr>
                    <w:t>HB-50</w:t>
                  </w:r>
                </w:p>
              </w:tc>
              <w:tc>
                <w:tcPr>
                  <w:tcW w:w="461" w:type="pct"/>
                  <w:vAlign w:val="center"/>
                </w:tcPr>
                <w:p w14:paraId="3636EB26">
                  <w:pPr>
                    <w:snapToGrid w:val="0"/>
                    <w:jc w:val="center"/>
                    <w:rPr>
                      <w:color w:val="auto"/>
                      <w:szCs w:val="21"/>
                    </w:rPr>
                  </w:pPr>
                  <w:r>
                    <w:rPr>
                      <w:rFonts w:hint="eastAsia"/>
                      <w:color w:val="auto"/>
                      <w:szCs w:val="21"/>
                    </w:rPr>
                    <w:t>台</w:t>
                  </w:r>
                </w:p>
              </w:tc>
              <w:tc>
                <w:tcPr>
                  <w:tcW w:w="458" w:type="pct"/>
                  <w:vAlign w:val="center"/>
                </w:tcPr>
                <w:p w14:paraId="73E7E399">
                  <w:pPr>
                    <w:snapToGrid w:val="0"/>
                    <w:jc w:val="center"/>
                    <w:rPr>
                      <w:color w:val="auto"/>
                      <w:szCs w:val="21"/>
                    </w:rPr>
                  </w:pPr>
                  <w:r>
                    <w:rPr>
                      <w:rFonts w:hint="eastAsia"/>
                      <w:color w:val="auto"/>
                      <w:szCs w:val="21"/>
                    </w:rPr>
                    <w:t>1</w:t>
                  </w:r>
                </w:p>
              </w:tc>
              <w:tc>
                <w:tcPr>
                  <w:tcW w:w="462" w:type="pct"/>
                  <w:vAlign w:val="center"/>
                </w:tcPr>
                <w:p w14:paraId="221359C6">
                  <w:pPr>
                    <w:snapToGrid w:val="0"/>
                    <w:jc w:val="center"/>
                    <w:rPr>
                      <w:color w:val="auto"/>
                      <w:szCs w:val="21"/>
                    </w:rPr>
                  </w:pPr>
                  <w:r>
                    <w:rPr>
                      <w:color w:val="auto"/>
                      <w:szCs w:val="21"/>
                    </w:rPr>
                    <w:t>国内</w:t>
                  </w:r>
                </w:p>
              </w:tc>
            </w:tr>
            <w:tr w14:paraId="1CCFCA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34FF45C4">
                  <w:pPr>
                    <w:snapToGrid w:val="0"/>
                    <w:jc w:val="center"/>
                    <w:rPr>
                      <w:color w:val="auto"/>
                      <w:szCs w:val="21"/>
                    </w:rPr>
                  </w:pPr>
                  <w:r>
                    <w:rPr>
                      <w:rFonts w:hint="eastAsia"/>
                      <w:color w:val="auto"/>
                      <w:szCs w:val="21"/>
                    </w:rPr>
                    <w:t>24</w:t>
                  </w:r>
                </w:p>
              </w:tc>
              <w:tc>
                <w:tcPr>
                  <w:tcW w:w="1927" w:type="pct"/>
                  <w:vAlign w:val="center"/>
                </w:tcPr>
                <w:p w14:paraId="40242DB8">
                  <w:pPr>
                    <w:snapToGrid w:val="0"/>
                    <w:jc w:val="center"/>
                    <w:rPr>
                      <w:color w:val="auto"/>
                      <w:szCs w:val="21"/>
                    </w:rPr>
                  </w:pPr>
                  <w:r>
                    <w:rPr>
                      <w:rFonts w:hint="eastAsia"/>
                      <w:color w:val="auto"/>
                      <w:szCs w:val="21"/>
                    </w:rPr>
                    <w:t>小车总成付钩</w:t>
                  </w:r>
                </w:p>
              </w:tc>
              <w:tc>
                <w:tcPr>
                  <w:tcW w:w="1403" w:type="pct"/>
                  <w:vAlign w:val="center"/>
                </w:tcPr>
                <w:p w14:paraId="46FACA8E">
                  <w:pPr>
                    <w:snapToGrid w:val="0"/>
                    <w:jc w:val="center"/>
                    <w:rPr>
                      <w:color w:val="auto"/>
                      <w:szCs w:val="21"/>
                    </w:rPr>
                  </w:pPr>
                  <w:r>
                    <w:rPr>
                      <w:rFonts w:hint="eastAsia"/>
                      <w:color w:val="auto"/>
                      <w:szCs w:val="21"/>
                    </w:rPr>
                    <w:t>5T</w:t>
                  </w:r>
                </w:p>
              </w:tc>
              <w:tc>
                <w:tcPr>
                  <w:tcW w:w="461" w:type="pct"/>
                  <w:vAlign w:val="center"/>
                </w:tcPr>
                <w:p w14:paraId="1E3973D8">
                  <w:pPr>
                    <w:snapToGrid w:val="0"/>
                    <w:jc w:val="center"/>
                    <w:rPr>
                      <w:color w:val="auto"/>
                      <w:szCs w:val="21"/>
                    </w:rPr>
                  </w:pPr>
                  <w:r>
                    <w:rPr>
                      <w:rFonts w:hint="eastAsia"/>
                      <w:color w:val="auto"/>
                      <w:szCs w:val="21"/>
                    </w:rPr>
                    <w:t>台</w:t>
                  </w:r>
                </w:p>
              </w:tc>
              <w:tc>
                <w:tcPr>
                  <w:tcW w:w="458" w:type="pct"/>
                  <w:vAlign w:val="center"/>
                </w:tcPr>
                <w:p w14:paraId="1D1DD92C">
                  <w:pPr>
                    <w:snapToGrid w:val="0"/>
                    <w:jc w:val="center"/>
                    <w:rPr>
                      <w:color w:val="auto"/>
                      <w:szCs w:val="21"/>
                    </w:rPr>
                  </w:pPr>
                  <w:r>
                    <w:rPr>
                      <w:rFonts w:hint="eastAsia"/>
                      <w:color w:val="auto"/>
                      <w:szCs w:val="21"/>
                    </w:rPr>
                    <w:t>1</w:t>
                  </w:r>
                </w:p>
              </w:tc>
              <w:tc>
                <w:tcPr>
                  <w:tcW w:w="462" w:type="pct"/>
                  <w:vAlign w:val="center"/>
                </w:tcPr>
                <w:p w14:paraId="1D212D33">
                  <w:pPr>
                    <w:snapToGrid w:val="0"/>
                    <w:jc w:val="center"/>
                    <w:rPr>
                      <w:color w:val="auto"/>
                      <w:szCs w:val="21"/>
                    </w:rPr>
                  </w:pPr>
                  <w:r>
                    <w:rPr>
                      <w:color w:val="auto"/>
                      <w:szCs w:val="21"/>
                    </w:rPr>
                    <w:t>国内</w:t>
                  </w:r>
                </w:p>
              </w:tc>
            </w:tr>
            <w:tr w14:paraId="73FA58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A9A78EF">
                  <w:pPr>
                    <w:snapToGrid w:val="0"/>
                    <w:jc w:val="center"/>
                    <w:rPr>
                      <w:color w:val="auto"/>
                      <w:szCs w:val="21"/>
                    </w:rPr>
                  </w:pPr>
                  <w:r>
                    <w:rPr>
                      <w:rFonts w:hint="eastAsia"/>
                      <w:color w:val="auto"/>
                      <w:szCs w:val="21"/>
                    </w:rPr>
                    <w:t>25</w:t>
                  </w:r>
                </w:p>
              </w:tc>
              <w:tc>
                <w:tcPr>
                  <w:tcW w:w="1927" w:type="pct"/>
                  <w:vAlign w:val="center"/>
                </w:tcPr>
                <w:p w14:paraId="431E5060">
                  <w:pPr>
                    <w:snapToGrid w:val="0"/>
                    <w:jc w:val="center"/>
                    <w:rPr>
                      <w:color w:val="auto"/>
                      <w:szCs w:val="21"/>
                    </w:rPr>
                  </w:pPr>
                  <w:r>
                    <w:rPr>
                      <w:rFonts w:hint="eastAsia"/>
                      <w:color w:val="auto"/>
                      <w:szCs w:val="21"/>
                    </w:rPr>
                    <w:t>十字微调</w:t>
                  </w:r>
                </w:p>
              </w:tc>
              <w:tc>
                <w:tcPr>
                  <w:tcW w:w="1403" w:type="pct"/>
                  <w:vAlign w:val="center"/>
                </w:tcPr>
                <w:p w14:paraId="7CFE4DC2">
                  <w:pPr>
                    <w:snapToGrid w:val="0"/>
                    <w:jc w:val="center"/>
                    <w:rPr>
                      <w:color w:val="auto"/>
                      <w:szCs w:val="21"/>
                    </w:rPr>
                  </w:pPr>
                  <w:r>
                    <w:rPr>
                      <w:rFonts w:hint="eastAsia"/>
                      <w:color w:val="auto"/>
                      <w:szCs w:val="21"/>
                    </w:rPr>
                    <w:t>/</w:t>
                  </w:r>
                </w:p>
              </w:tc>
              <w:tc>
                <w:tcPr>
                  <w:tcW w:w="461" w:type="pct"/>
                  <w:vAlign w:val="center"/>
                </w:tcPr>
                <w:p w14:paraId="42FA1858">
                  <w:pPr>
                    <w:snapToGrid w:val="0"/>
                    <w:jc w:val="center"/>
                    <w:rPr>
                      <w:color w:val="auto"/>
                      <w:szCs w:val="21"/>
                    </w:rPr>
                  </w:pPr>
                  <w:r>
                    <w:rPr>
                      <w:rFonts w:hint="eastAsia"/>
                      <w:color w:val="auto"/>
                      <w:szCs w:val="21"/>
                    </w:rPr>
                    <w:t>台</w:t>
                  </w:r>
                </w:p>
              </w:tc>
              <w:tc>
                <w:tcPr>
                  <w:tcW w:w="458" w:type="pct"/>
                  <w:vAlign w:val="center"/>
                </w:tcPr>
                <w:p w14:paraId="0F84AE08">
                  <w:pPr>
                    <w:snapToGrid w:val="0"/>
                    <w:jc w:val="center"/>
                    <w:rPr>
                      <w:color w:val="auto"/>
                      <w:szCs w:val="21"/>
                    </w:rPr>
                  </w:pPr>
                  <w:r>
                    <w:rPr>
                      <w:rFonts w:hint="eastAsia"/>
                      <w:color w:val="auto"/>
                      <w:szCs w:val="21"/>
                    </w:rPr>
                    <w:t>5</w:t>
                  </w:r>
                </w:p>
              </w:tc>
              <w:tc>
                <w:tcPr>
                  <w:tcW w:w="462" w:type="pct"/>
                  <w:vAlign w:val="center"/>
                </w:tcPr>
                <w:p w14:paraId="70151603">
                  <w:pPr>
                    <w:snapToGrid w:val="0"/>
                    <w:jc w:val="center"/>
                    <w:rPr>
                      <w:color w:val="auto"/>
                      <w:szCs w:val="21"/>
                    </w:rPr>
                  </w:pPr>
                  <w:r>
                    <w:rPr>
                      <w:color w:val="auto"/>
                      <w:szCs w:val="21"/>
                    </w:rPr>
                    <w:t>国内</w:t>
                  </w:r>
                </w:p>
              </w:tc>
            </w:tr>
            <w:tr w14:paraId="23F90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6190730">
                  <w:pPr>
                    <w:snapToGrid w:val="0"/>
                    <w:jc w:val="center"/>
                    <w:rPr>
                      <w:color w:val="auto"/>
                      <w:szCs w:val="21"/>
                    </w:rPr>
                  </w:pPr>
                  <w:r>
                    <w:rPr>
                      <w:rFonts w:hint="eastAsia"/>
                      <w:color w:val="auto"/>
                      <w:szCs w:val="21"/>
                    </w:rPr>
                    <w:t>26</w:t>
                  </w:r>
                </w:p>
              </w:tc>
              <w:tc>
                <w:tcPr>
                  <w:tcW w:w="1927" w:type="pct"/>
                  <w:vAlign w:val="center"/>
                </w:tcPr>
                <w:p w14:paraId="69359839">
                  <w:pPr>
                    <w:snapToGrid w:val="0"/>
                    <w:jc w:val="center"/>
                    <w:rPr>
                      <w:color w:val="auto"/>
                      <w:szCs w:val="21"/>
                    </w:rPr>
                  </w:pPr>
                  <w:r>
                    <w:rPr>
                      <w:rFonts w:hint="eastAsia"/>
                      <w:color w:val="auto"/>
                      <w:szCs w:val="21"/>
                    </w:rPr>
                    <w:t>埋弧焊送丝盘</w:t>
                  </w:r>
                </w:p>
              </w:tc>
              <w:tc>
                <w:tcPr>
                  <w:tcW w:w="1403" w:type="pct"/>
                  <w:vAlign w:val="center"/>
                </w:tcPr>
                <w:p w14:paraId="481DB01A">
                  <w:pPr>
                    <w:snapToGrid w:val="0"/>
                    <w:jc w:val="center"/>
                    <w:rPr>
                      <w:color w:val="auto"/>
                      <w:szCs w:val="21"/>
                    </w:rPr>
                  </w:pPr>
                  <w:r>
                    <w:rPr>
                      <w:rFonts w:hint="eastAsia"/>
                      <w:color w:val="auto"/>
                      <w:szCs w:val="21"/>
                    </w:rPr>
                    <w:t>/</w:t>
                  </w:r>
                </w:p>
              </w:tc>
              <w:tc>
                <w:tcPr>
                  <w:tcW w:w="461" w:type="pct"/>
                  <w:vAlign w:val="center"/>
                </w:tcPr>
                <w:p w14:paraId="35F9B6C7">
                  <w:pPr>
                    <w:snapToGrid w:val="0"/>
                    <w:jc w:val="center"/>
                    <w:rPr>
                      <w:color w:val="auto"/>
                      <w:szCs w:val="21"/>
                    </w:rPr>
                  </w:pPr>
                  <w:r>
                    <w:rPr>
                      <w:rFonts w:hint="eastAsia"/>
                      <w:color w:val="auto"/>
                      <w:szCs w:val="21"/>
                    </w:rPr>
                    <w:t>台</w:t>
                  </w:r>
                </w:p>
              </w:tc>
              <w:tc>
                <w:tcPr>
                  <w:tcW w:w="458" w:type="pct"/>
                  <w:vAlign w:val="center"/>
                </w:tcPr>
                <w:p w14:paraId="47E5C842">
                  <w:pPr>
                    <w:snapToGrid w:val="0"/>
                    <w:jc w:val="center"/>
                    <w:rPr>
                      <w:color w:val="auto"/>
                      <w:szCs w:val="21"/>
                    </w:rPr>
                  </w:pPr>
                  <w:r>
                    <w:rPr>
                      <w:rFonts w:hint="eastAsia"/>
                      <w:color w:val="auto"/>
                      <w:szCs w:val="21"/>
                    </w:rPr>
                    <w:t>5</w:t>
                  </w:r>
                </w:p>
              </w:tc>
              <w:tc>
                <w:tcPr>
                  <w:tcW w:w="462" w:type="pct"/>
                  <w:vAlign w:val="center"/>
                </w:tcPr>
                <w:p w14:paraId="55406F41">
                  <w:pPr>
                    <w:snapToGrid w:val="0"/>
                    <w:jc w:val="center"/>
                    <w:rPr>
                      <w:color w:val="auto"/>
                      <w:szCs w:val="21"/>
                    </w:rPr>
                  </w:pPr>
                  <w:r>
                    <w:rPr>
                      <w:color w:val="auto"/>
                      <w:szCs w:val="21"/>
                    </w:rPr>
                    <w:t>国内</w:t>
                  </w:r>
                </w:p>
              </w:tc>
            </w:tr>
            <w:tr w14:paraId="13D81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2326E932">
                  <w:pPr>
                    <w:snapToGrid w:val="0"/>
                    <w:jc w:val="center"/>
                    <w:rPr>
                      <w:color w:val="auto"/>
                      <w:szCs w:val="21"/>
                    </w:rPr>
                  </w:pPr>
                  <w:r>
                    <w:rPr>
                      <w:rFonts w:hint="eastAsia"/>
                      <w:color w:val="auto"/>
                      <w:szCs w:val="21"/>
                    </w:rPr>
                    <w:t>27</w:t>
                  </w:r>
                </w:p>
              </w:tc>
              <w:tc>
                <w:tcPr>
                  <w:tcW w:w="1927" w:type="pct"/>
                  <w:vAlign w:val="center"/>
                </w:tcPr>
                <w:p w14:paraId="26CCFA3C">
                  <w:pPr>
                    <w:snapToGrid w:val="0"/>
                    <w:jc w:val="center"/>
                    <w:rPr>
                      <w:color w:val="auto"/>
                      <w:szCs w:val="21"/>
                    </w:rPr>
                  </w:pPr>
                  <w:r>
                    <w:rPr>
                      <w:rFonts w:hint="eastAsia"/>
                      <w:color w:val="auto"/>
                      <w:szCs w:val="21"/>
                    </w:rPr>
                    <w:t>电加热炉</w:t>
                  </w:r>
                </w:p>
              </w:tc>
              <w:tc>
                <w:tcPr>
                  <w:tcW w:w="1403" w:type="pct"/>
                  <w:vAlign w:val="center"/>
                </w:tcPr>
                <w:p w14:paraId="20A885D3">
                  <w:pPr>
                    <w:snapToGrid w:val="0"/>
                    <w:jc w:val="center"/>
                    <w:rPr>
                      <w:color w:val="auto"/>
                      <w:szCs w:val="21"/>
                    </w:rPr>
                  </w:pPr>
                  <w:r>
                    <w:rPr>
                      <w:rFonts w:hint="eastAsia"/>
                      <w:color w:val="auto"/>
                      <w:szCs w:val="21"/>
                    </w:rPr>
                    <w:t>18kw</w:t>
                  </w:r>
                </w:p>
              </w:tc>
              <w:tc>
                <w:tcPr>
                  <w:tcW w:w="461" w:type="pct"/>
                  <w:vAlign w:val="center"/>
                </w:tcPr>
                <w:p w14:paraId="7C22A1B3">
                  <w:pPr>
                    <w:snapToGrid w:val="0"/>
                    <w:jc w:val="center"/>
                    <w:rPr>
                      <w:color w:val="auto"/>
                      <w:szCs w:val="21"/>
                    </w:rPr>
                  </w:pPr>
                  <w:r>
                    <w:rPr>
                      <w:rFonts w:hint="eastAsia"/>
                      <w:color w:val="auto"/>
                      <w:szCs w:val="21"/>
                    </w:rPr>
                    <w:t>台</w:t>
                  </w:r>
                </w:p>
              </w:tc>
              <w:tc>
                <w:tcPr>
                  <w:tcW w:w="458" w:type="pct"/>
                  <w:vAlign w:val="center"/>
                </w:tcPr>
                <w:p w14:paraId="57A25D1E">
                  <w:pPr>
                    <w:snapToGrid w:val="0"/>
                    <w:jc w:val="center"/>
                    <w:rPr>
                      <w:color w:val="auto"/>
                      <w:szCs w:val="21"/>
                    </w:rPr>
                  </w:pPr>
                  <w:r>
                    <w:rPr>
                      <w:rFonts w:hint="eastAsia"/>
                      <w:color w:val="auto"/>
                      <w:szCs w:val="21"/>
                    </w:rPr>
                    <w:t>1</w:t>
                  </w:r>
                </w:p>
              </w:tc>
              <w:tc>
                <w:tcPr>
                  <w:tcW w:w="462" w:type="pct"/>
                  <w:vAlign w:val="center"/>
                </w:tcPr>
                <w:p w14:paraId="0ADB22F1">
                  <w:pPr>
                    <w:snapToGrid w:val="0"/>
                    <w:jc w:val="center"/>
                    <w:rPr>
                      <w:color w:val="auto"/>
                      <w:szCs w:val="21"/>
                    </w:rPr>
                  </w:pPr>
                  <w:r>
                    <w:rPr>
                      <w:color w:val="auto"/>
                      <w:szCs w:val="21"/>
                    </w:rPr>
                    <w:t>国内</w:t>
                  </w:r>
                </w:p>
              </w:tc>
            </w:tr>
            <w:tr w14:paraId="49D5D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5343184">
                  <w:pPr>
                    <w:snapToGrid w:val="0"/>
                    <w:jc w:val="center"/>
                    <w:rPr>
                      <w:color w:val="auto"/>
                      <w:szCs w:val="21"/>
                    </w:rPr>
                  </w:pPr>
                  <w:r>
                    <w:rPr>
                      <w:rFonts w:hint="eastAsia"/>
                      <w:color w:val="auto"/>
                      <w:szCs w:val="21"/>
                    </w:rPr>
                    <w:t>28</w:t>
                  </w:r>
                </w:p>
              </w:tc>
              <w:tc>
                <w:tcPr>
                  <w:tcW w:w="1927" w:type="pct"/>
                  <w:vAlign w:val="center"/>
                </w:tcPr>
                <w:p w14:paraId="1E5C8F8A">
                  <w:pPr>
                    <w:snapToGrid w:val="0"/>
                    <w:jc w:val="center"/>
                    <w:rPr>
                      <w:color w:val="auto"/>
                      <w:szCs w:val="21"/>
                    </w:rPr>
                  </w:pPr>
                  <w:r>
                    <w:rPr>
                      <w:rFonts w:hint="eastAsia"/>
                      <w:color w:val="auto"/>
                      <w:szCs w:val="21"/>
                    </w:rPr>
                    <w:t>电加热炉</w:t>
                  </w:r>
                </w:p>
              </w:tc>
              <w:tc>
                <w:tcPr>
                  <w:tcW w:w="1403" w:type="pct"/>
                  <w:vAlign w:val="center"/>
                </w:tcPr>
                <w:p w14:paraId="5FFB5AE7">
                  <w:pPr>
                    <w:snapToGrid w:val="0"/>
                    <w:jc w:val="center"/>
                    <w:rPr>
                      <w:color w:val="auto"/>
                      <w:szCs w:val="21"/>
                    </w:rPr>
                  </w:pPr>
                  <w:r>
                    <w:rPr>
                      <w:rFonts w:hint="eastAsia"/>
                      <w:color w:val="auto"/>
                      <w:szCs w:val="21"/>
                    </w:rPr>
                    <w:t>70kw</w:t>
                  </w:r>
                </w:p>
              </w:tc>
              <w:tc>
                <w:tcPr>
                  <w:tcW w:w="461" w:type="pct"/>
                  <w:vAlign w:val="center"/>
                </w:tcPr>
                <w:p w14:paraId="48DB2B7B">
                  <w:pPr>
                    <w:snapToGrid w:val="0"/>
                    <w:jc w:val="center"/>
                    <w:rPr>
                      <w:color w:val="auto"/>
                      <w:szCs w:val="21"/>
                    </w:rPr>
                  </w:pPr>
                  <w:r>
                    <w:rPr>
                      <w:rFonts w:hint="eastAsia"/>
                      <w:color w:val="auto"/>
                      <w:szCs w:val="21"/>
                    </w:rPr>
                    <w:t>台</w:t>
                  </w:r>
                </w:p>
              </w:tc>
              <w:tc>
                <w:tcPr>
                  <w:tcW w:w="458" w:type="pct"/>
                  <w:vAlign w:val="center"/>
                </w:tcPr>
                <w:p w14:paraId="1B1FE62D">
                  <w:pPr>
                    <w:snapToGrid w:val="0"/>
                    <w:jc w:val="center"/>
                    <w:rPr>
                      <w:color w:val="auto"/>
                      <w:szCs w:val="21"/>
                    </w:rPr>
                  </w:pPr>
                  <w:r>
                    <w:rPr>
                      <w:rFonts w:hint="eastAsia"/>
                      <w:color w:val="auto"/>
                      <w:szCs w:val="21"/>
                    </w:rPr>
                    <w:t>1</w:t>
                  </w:r>
                </w:p>
              </w:tc>
              <w:tc>
                <w:tcPr>
                  <w:tcW w:w="462" w:type="pct"/>
                  <w:vAlign w:val="center"/>
                </w:tcPr>
                <w:p w14:paraId="31CE13AE">
                  <w:pPr>
                    <w:snapToGrid w:val="0"/>
                    <w:jc w:val="center"/>
                    <w:rPr>
                      <w:color w:val="auto"/>
                      <w:szCs w:val="21"/>
                    </w:rPr>
                  </w:pPr>
                  <w:r>
                    <w:rPr>
                      <w:color w:val="auto"/>
                      <w:szCs w:val="21"/>
                    </w:rPr>
                    <w:t>国内</w:t>
                  </w:r>
                </w:p>
              </w:tc>
            </w:tr>
            <w:tr w14:paraId="45F79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2AC1CD92">
                  <w:pPr>
                    <w:snapToGrid w:val="0"/>
                    <w:jc w:val="center"/>
                    <w:rPr>
                      <w:color w:val="auto"/>
                      <w:szCs w:val="21"/>
                    </w:rPr>
                  </w:pPr>
                  <w:r>
                    <w:rPr>
                      <w:rFonts w:hint="eastAsia"/>
                      <w:color w:val="auto"/>
                      <w:szCs w:val="21"/>
                    </w:rPr>
                    <w:t>29</w:t>
                  </w:r>
                </w:p>
              </w:tc>
              <w:tc>
                <w:tcPr>
                  <w:tcW w:w="1927" w:type="pct"/>
                  <w:vAlign w:val="center"/>
                </w:tcPr>
                <w:p w14:paraId="67F81874">
                  <w:pPr>
                    <w:snapToGrid w:val="0"/>
                    <w:jc w:val="center"/>
                    <w:rPr>
                      <w:color w:val="auto"/>
                      <w:szCs w:val="21"/>
                    </w:rPr>
                  </w:pPr>
                  <w:r>
                    <w:rPr>
                      <w:rFonts w:hint="eastAsia"/>
                      <w:color w:val="auto"/>
                      <w:szCs w:val="21"/>
                    </w:rPr>
                    <w:t>自动刷涂机</w:t>
                  </w:r>
                </w:p>
              </w:tc>
              <w:tc>
                <w:tcPr>
                  <w:tcW w:w="1403" w:type="pct"/>
                  <w:vAlign w:val="center"/>
                </w:tcPr>
                <w:p w14:paraId="33CEFFBF">
                  <w:pPr>
                    <w:snapToGrid w:val="0"/>
                    <w:jc w:val="center"/>
                    <w:rPr>
                      <w:color w:val="auto"/>
                      <w:szCs w:val="21"/>
                    </w:rPr>
                  </w:pPr>
                  <w:r>
                    <w:rPr>
                      <w:rFonts w:hint="eastAsia"/>
                      <w:color w:val="auto"/>
                      <w:szCs w:val="21"/>
                    </w:rPr>
                    <w:t>/</w:t>
                  </w:r>
                </w:p>
              </w:tc>
              <w:tc>
                <w:tcPr>
                  <w:tcW w:w="461" w:type="pct"/>
                  <w:vAlign w:val="center"/>
                </w:tcPr>
                <w:p w14:paraId="2736018E">
                  <w:pPr>
                    <w:snapToGrid w:val="0"/>
                    <w:jc w:val="center"/>
                    <w:rPr>
                      <w:color w:val="auto"/>
                      <w:szCs w:val="21"/>
                    </w:rPr>
                  </w:pPr>
                  <w:r>
                    <w:rPr>
                      <w:rFonts w:hint="eastAsia"/>
                      <w:color w:val="auto"/>
                      <w:szCs w:val="21"/>
                    </w:rPr>
                    <w:t>台</w:t>
                  </w:r>
                </w:p>
              </w:tc>
              <w:tc>
                <w:tcPr>
                  <w:tcW w:w="458" w:type="pct"/>
                  <w:vAlign w:val="center"/>
                </w:tcPr>
                <w:p w14:paraId="5DE65CC8">
                  <w:pPr>
                    <w:snapToGrid w:val="0"/>
                    <w:jc w:val="center"/>
                    <w:rPr>
                      <w:color w:val="auto"/>
                      <w:szCs w:val="21"/>
                    </w:rPr>
                  </w:pPr>
                  <w:r>
                    <w:rPr>
                      <w:rFonts w:hint="eastAsia"/>
                      <w:color w:val="auto"/>
                      <w:szCs w:val="21"/>
                    </w:rPr>
                    <w:t>1</w:t>
                  </w:r>
                </w:p>
              </w:tc>
              <w:tc>
                <w:tcPr>
                  <w:tcW w:w="462" w:type="pct"/>
                  <w:vAlign w:val="center"/>
                </w:tcPr>
                <w:p w14:paraId="69824756">
                  <w:pPr>
                    <w:snapToGrid w:val="0"/>
                    <w:jc w:val="center"/>
                    <w:rPr>
                      <w:color w:val="auto"/>
                      <w:szCs w:val="21"/>
                    </w:rPr>
                  </w:pPr>
                  <w:r>
                    <w:rPr>
                      <w:color w:val="auto"/>
                      <w:szCs w:val="21"/>
                    </w:rPr>
                    <w:t>国内</w:t>
                  </w:r>
                </w:p>
              </w:tc>
            </w:tr>
            <w:tr w14:paraId="03A826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457130B0">
                  <w:pPr>
                    <w:snapToGrid w:val="0"/>
                    <w:jc w:val="center"/>
                    <w:rPr>
                      <w:color w:val="auto"/>
                      <w:szCs w:val="21"/>
                    </w:rPr>
                  </w:pPr>
                  <w:r>
                    <w:rPr>
                      <w:rFonts w:hint="eastAsia"/>
                      <w:color w:val="auto"/>
                      <w:szCs w:val="21"/>
                    </w:rPr>
                    <w:t>30</w:t>
                  </w:r>
                </w:p>
              </w:tc>
              <w:tc>
                <w:tcPr>
                  <w:tcW w:w="1927" w:type="pct"/>
                  <w:vAlign w:val="center"/>
                </w:tcPr>
                <w:p w14:paraId="2265A402">
                  <w:pPr>
                    <w:snapToGrid w:val="0"/>
                    <w:jc w:val="center"/>
                    <w:rPr>
                      <w:color w:val="auto"/>
                      <w:szCs w:val="21"/>
                    </w:rPr>
                  </w:pPr>
                  <w:r>
                    <w:rPr>
                      <w:rFonts w:hint="eastAsia"/>
                      <w:color w:val="auto"/>
                      <w:szCs w:val="21"/>
                    </w:rPr>
                    <w:t>油压机</w:t>
                  </w:r>
                </w:p>
              </w:tc>
              <w:tc>
                <w:tcPr>
                  <w:tcW w:w="1403" w:type="pct"/>
                  <w:vAlign w:val="center"/>
                </w:tcPr>
                <w:p w14:paraId="3051B2ED">
                  <w:pPr>
                    <w:snapToGrid w:val="0"/>
                    <w:jc w:val="center"/>
                    <w:rPr>
                      <w:color w:val="auto"/>
                      <w:szCs w:val="21"/>
                    </w:rPr>
                  </w:pPr>
                  <w:r>
                    <w:rPr>
                      <w:rFonts w:hint="eastAsia"/>
                      <w:color w:val="auto"/>
                      <w:szCs w:val="21"/>
                    </w:rPr>
                    <w:t>6000T</w:t>
                  </w:r>
                </w:p>
              </w:tc>
              <w:tc>
                <w:tcPr>
                  <w:tcW w:w="461" w:type="pct"/>
                  <w:vAlign w:val="center"/>
                </w:tcPr>
                <w:p w14:paraId="4949EB8A">
                  <w:pPr>
                    <w:snapToGrid w:val="0"/>
                    <w:jc w:val="center"/>
                    <w:rPr>
                      <w:color w:val="auto"/>
                      <w:szCs w:val="21"/>
                    </w:rPr>
                  </w:pPr>
                  <w:r>
                    <w:rPr>
                      <w:rFonts w:hint="eastAsia"/>
                      <w:color w:val="auto"/>
                      <w:szCs w:val="21"/>
                    </w:rPr>
                    <w:t>台</w:t>
                  </w:r>
                </w:p>
              </w:tc>
              <w:tc>
                <w:tcPr>
                  <w:tcW w:w="458" w:type="pct"/>
                  <w:vAlign w:val="center"/>
                </w:tcPr>
                <w:p w14:paraId="33DDE4E0">
                  <w:pPr>
                    <w:snapToGrid w:val="0"/>
                    <w:jc w:val="center"/>
                    <w:rPr>
                      <w:color w:val="auto"/>
                      <w:szCs w:val="21"/>
                    </w:rPr>
                  </w:pPr>
                  <w:r>
                    <w:rPr>
                      <w:rFonts w:hint="eastAsia"/>
                      <w:color w:val="auto"/>
                      <w:szCs w:val="21"/>
                    </w:rPr>
                    <w:t>1</w:t>
                  </w:r>
                </w:p>
              </w:tc>
              <w:tc>
                <w:tcPr>
                  <w:tcW w:w="462" w:type="pct"/>
                  <w:vAlign w:val="center"/>
                </w:tcPr>
                <w:p w14:paraId="62A233C0">
                  <w:pPr>
                    <w:snapToGrid w:val="0"/>
                    <w:jc w:val="center"/>
                    <w:rPr>
                      <w:color w:val="auto"/>
                      <w:szCs w:val="21"/>
                    </w:rPr>
                  </w:pPr>
                  <w:r>
                    <w:rPr>
                      <w:color w:val="auto"/>
                      <w:szCs w:val="21"/>
                    </w:rPr>
                    <w:t>国内</w:t>
                  </w:r>
                </w:p>
              </w:tc>
            </w:tr>
            <w:tr w14:paraId="6F049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64D780C9">
                  <w:pPr>
                    <w:snapToGrid w:val="0"/>
                    <w:jc w:val="center"/>
                    <w:rPr>
                      <w:color w:val="auto"/>
                      <w:szCs w:val="21"/>
                    </w:rPr>
                  </w:pPr>
                  <w:r>
                    <w:rPr>
                      <w:rFonts w:hint="eastAsia"/>
                      <w:color w:val="auto"/>
                      <w:szCs w:val="21"/>
                    </w:rPr>
                    <w:t>31</w:t>
                  </w:r>
                </w:p>
              </w:tc>
              <w:tc>
                <w:tcPr>
                  <w:tcW w:w="1927" w:type="pct"/>
                  <w:vAlign w:val="center"/>
                </w:tcPr>
                <w:p w14:paraId="3A7480A7">
                  <w:pPr>
                    <w:snapToGrid w:val="0"/>
                    <w:jc w:val="center"/>
                    <w:rPr>
                      <w:color w:val="auto"/>
                      <w:szCs w:val="21"/>
                    </w:rPr>
                  </w:pPr>
                  <w:r>
                    <w:rPr>
                      <w:rFonts w:hint="eastAsia"/>
                      <w:color w:val="auto"/>
                      <w:szCs w:val="21"/>
                    </w:rPr>
                    <w:t>移动刷漆房</w:t>
                  </w:r>
                </w:p>
              </w:tc>
              <w:tc>
                <w:tcPr>
                  <w:tcW w:w="1403" w:type="pct"/>
                  <w:vAlign w:val="center"/>
                </w:tcPr>
                <w:p w14:paraId="22785425">
                  <w:pPr>
                    <w:snapToGrid w:val="0"/>
                    <w:jc w:val="center"/>
                    <w:rPr>
                      <w:rFonts w:hint="default" w:eastAsia="宋体"/>
                      <w:color w:val="auto"/>
                      <w:szCs w:val="21"/>
                      <w:lang w:val="en-US" w:eastAsia="zh-CN"/>
                    </w:rPr>
                  </w:pPr>
                  <w:r>
                    <w:rPr>
                      <w:rFonts w:hint="eastAsia"/>
                      <w:color w:val="auto"/>
                      <w:szCs w:val="21"/>
                      <w:lang w:val="en-US" w:eastAsia="zh-CN"/>
                    </w:rPr>
                    <w:t>6m*40m*4m</w:t>
                  </w:r>
                </w:p>
              </w:tc>
              <w:tc>
                <w:tcPr>
                  <w:tcW w:w="461" w:type="pct"/>
                  <w:vAlign w:val="center"/>
                </w:tcPr>
                <w:p w14:paraId="7D40E23C">
                  <w:pPr>
                    <w:snapToGrid w:val="0"/>
                    <w:jc w:val="center"/>
                    <w:rPr>
                      <w:color w:val="auto"/>
                      <w:szCs w:val="21"/>
                    </w:rPr>
                  </w:pPr>
                  <w:r>
                    <w:rPr>
                      <w:rFonts w:hint="eastAsia"/>
                      <w:color w:val="auto"/>
                      <w:szCs w:val="21"/>
                    </w:rPr>
                    <w:t>台</w:t>
                  </w:r>
                </w:p>
              </w:tc>
              <w:tc>
                <w:tcPr>
                  <w:tcW w:w="458" w:type="pct"/>
                  <w:vAlign w:val="center"/>
                </w:tcPr>
                <w:p w14:paraId="3D340CFC">
                  <w:pPr>
                    <w:snapToGrid w:val="0"/>
                    <w:jc w:val="center"/>
                    <w:rPr>
                      <w:color w:val="auto"/>
                      <w:szCs w:val="21"/>
                    </w:rPr>
                  </w:pPr>
                  <w:r>
                    <w:rPr>
                      <w:rFonts w:hint="eastAsia"/>
                      <w:color w:val="auto"/>
                      <w:szCs w:val="21"/>
                      <w:lang w:val="en-US" w:eastAsia="zh-CN"/>
                    </w:rPr>
                    <w:t>1</w:t>
                  </w:r>
                </w:p>
              </w:tc>
              <w:tc>
                <w:tcPr>
                  <w:tcW w:w="462" w:type="pct"/>
                  <w:vAlign w:val="center"/>
                </w:tcPr>
                <w:p w14:paraId="10E2FCB0">
                  <w:pPr>
                    <w:snapToGrid w:val="0"/>
                    <w:jc w:val="center"/>
                    <w:rPr>
                      <w:color w:val="auto"/>
                      <w:szCs w:val="21"/>
                    </w:rPr>
                  </w:pPr>
                  <w:r>
                    <w:rPr>
                      <w:color w:val="auto"/>
                      <w:szCs w:val="21"/>
                    </w:rPr>
                    <w:t>国内</w:t>
                  </w:r>
                </w:p>
              </w:tc>
            </w:tr>
            <w:tr w14:paraId="1C1F86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6"/>
                  <w:vAlign w:val="center"/>
                </w:tcPr>
                <w:p w14:paraId="2261C717">
                  <w:pPr>
                    <w:snapToGrid w:val="0"/>
                    <w:jc w:val="center"/>
                    <w:rPr>
                      <w:color w:val="auto"/>
                      <w:szCs w:val="21"/>
                    </w:rPr>
                  </w:pPr>
                  <w:r>
                    <w:rPr>
                      <w:rFonts w:hint="eastAsia"/>
                      <w:color w:val="auto"/>
                      <w:szCs w:val="21"/>
                    </w:rPr>
                    <w:t>辅助设备</w:t>
                  </w:r>
                </w:p>
              </w:tc>
            </w:tr>
            <w:tr w14:paraId="2F43A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6" w:type="pct"/>
                  <w:vAlign w:val="center"/>
                </w:tcPr>
                <w:p w14:paraId="007CE76C">
                  <w:pPr>
                    <w:snapToGrid w:val="0"/>
                    <w:jc w:val="center"/>
                    <w:rPr>
                      <w:color w:val="auto"/>
                      <w:szCs w:val="21"/>
                    </w:rPr>
                  </w:pPr>
                  <w:r>
                    <w:rPr>
                      <w:rFonts w:hint="eastAsia"/>
                      <w:color w:val="auto"/>
                      <w:szCs w:val="21"/>
                    </w:rPr>
                    <w:t>1</w:t>
                  </w:r>
                </w:p>
              </w:tc>
              <w:tc>
                <w:tcPr>
                  <w:tcW w:w="1927" w:type="pct"/>
                  <w:vAlign w:val="center"/>
                </w:tcPr>
                <w:p w14:paraId="52C6C34B">
                  <w:pPr>
                    <w:snapToGrid w:val="0"/>
                    <w:jc w:val="center"/>
                    <w:rPr>
                      <w:color w:val="auto"/>
                      <w:szCs w:val="21"/>
                    </w:rPr>
                  </w:pPr>
                  <w:r>
                    <w:rPr>
                      <w:rFonts w:hint="eastAsia"/>
                      <w:color w:val="auto"/>
                      <w:szCs w:val="21"/>
                    </w:rPr>
                    <w:t>鼓风机</w:t>
                  </w:r>
                </w:p>
              </w:tc>
              <w:tc>
                <w:tcPr>
                  <w:tcW w:w="1403" w:type="pct"/>
                  <w:vAlign w:val="center"/>
                </w:tcPr>
                <w:p w14:paraId="2E3F02C5">
                  <w:pPr>
                    <w:snapToGrid w:val="0"/>
                    <w:jc w:val="center"/>
                    <w:rPr>
                      <w:color w:val="auto"/>
                      <w:szCs w:val="21"/>
                    </w:rPr>
                  </w:pPr>
                  <w:r>
                    <w:rPr>
                      <w:rFonts w:hint="eastAsia" w:eastAsia="仿宋_GB2312"/>
                      <w:color w:val="auto"/>
                      <w:szCs w:val="21"/>
                    </w:rPr>
                    <w:t>45kw</w:t>
                  </w:r>
                </w:p>
              </w:tc>
              <w:tc>
                <w:tcPr>
                  <w:tcW w:w="461" w:type="pct"/>
                  <w:vAlign w:val="center"/>
                </w:tcPr>
                <w:p w14:paraId="4259FB6F">
                  <w:pPr>
                    <w:snapToGrid w:val="0"/>
                    <w:jc w:val="center"/>
                    <w:rPr>
                      <w:color w:val="auto"/>
                      <w:szCs w:val="21"/>
                    </w:rPr>
                  </w:pPr>
                  <w:r>
                    <w:rPr>
                      <w:rFonts w:hint="eastAsia"/>
                      <w:color w:val="auto"/>
                      <w:szCs w:val="21"/>
                    </w:rPr>
                    <w:t>台</w:t>
                  </w:r>
                </w:p>
              </w:tc>
              <w:tc>
                <w:tcPr>
                  <w:tcW w:w="458" w:type="pct"/>
                  <w:vAlign w:val="center"/>
                </w:tcPr>
                <w:p w14:paraId="110FB030">
                  <w:pPr>
                    <w:snapToGrid w:val="0"/>
                    <w:jc w:val="center"/>
                    <w:rPr>
                      <w:color w:val="auto"/>
                      <w:szCs w:val="21"/>
                    </w:rPr>
                  </w:pPr>
                  <w:r>
                    <w:rPr>
                      <w:rFonts w:hint="eastAsia"/>
                      <w:color w:val="auto"/>
                      <w:szCs w:val="21"/>
                    </w:rPr>
                    <w:t>1</w:t>
                  </w:r>
                </w:p>
              </w:tc>
              <w:tc>
                <w:tcPr>
                  <w:tcW w:w="462" w:type="pct"/>
                  <w:vAlign w:val="center"/>
                </w:tcPr>
                <w:p w14:paraId="21E6D344">
                  <w:pPr>
                    <w:snapToGrid w:val="0"/>
                    <w:jc w:val="center"/>
                    <w:rPr>
                      <w:color w:val="auto"/>
                      <w:szCs w:val="21"/>
                    </w:rPr>
                  </w:pPr>
                  <w:r>
                    <w:rPr>
                      <w:rFonts w:hint="eastAsia"/>
                      <w:color w:val="auto"/>
                      <w:szCs w:val="21"/>
                    </w:rPr>
                    <w:t>国内</w:t>
                  </w:r>
                </w:p>
              </w:tc>
            </w:tr>
            <w:tr w14:paraId="05AB5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6" w:type="pct"/>
                  <w:vAlign w:val="center"/>
                </w:tcPr>
                <w:p w14:paraId="51CB6101">
                  <w:pPr>
                    <w:snapToGrid w:val="0"/>
                    <w:jc w:val="center"/>
                    <w:rPr>
                      <w:color w:val="auto"/>
                      <w:szCs w:val="21"/>
                    </w:rPr>
                  </w:pPr>
                  <w:r>
                    <w:rPr>
                      <w:rFonts w:hint="eastAsia"/>
                      <w:color w:val="auto"/>
                      <w:szCs w:val="21"/>
                    </w:rPr>
                    <w:t>2</w:t>
                  </w:r>
                </w:p>
              </w:tc>
              <w:tc>
                <w:tcPr>
                  <w:tcW w:w="1927" w:type="pct"/>
                  <w:vAlign w:val="center"/>
                </w:tcPr>
                <w:p w14:paraId="02554FB7">
                  <w:pPr>
                    <w:snapToGrid w:val="0"/>
                    <w:jc w:val="center"/>
                    <w:rPr>
                      <w:color w:val="auto"/>
                      <w:szCs w:val="21"/>
                    </w:rPr>
                  </w:pPr>
                  <w:r>
                    <w:rPr>
                      <w:rFonts w:hint="eastAsia"/>
                      <w:color w:val="auto"/>
                      <w:szCs w:val="21"/>
                    </w:rPr>
                    <w:t>鼓风机</w:t>
                  </w:r>
                </w:p>
              </w:tc>
              <w:tc>
                <w:tcPr>
                  <w:tcW w:w="1403" w:type="pct"/>
                  <w:vAlign w:val="center"/>
                </w:tcPr>
                <w:p w14:paraId="1DDFC59F">
                  <w:pPr>
                    <w:snapToGrid w:val="0"/>
                    <w:jc w:val="center"/>
                    <w:rPr>
                      <w:rFonts w:eastAsia="仿宋_GB2312"/>
                      <w:color w:val="auto"/>
                      <w:szCs w:val="21"/>
                    </w:rPr>
                  </w:pPr>
                  <w:r>
                    <w:rPr>
                      <w:rFonts w:hint="eastAsia" w:eastAsia="仿宋_GB2312"/>
                      <w:color w:val="auto"/>
                      <w:szCs w:val="21"/>
                    </w:rPr>
                    <w:t>11kw</w:t>
                  </w:r>
                </w:p>
              </w:tc>
              <w:tc>
                <w:tcPr>
                  <w:tcW w:w="461" w:type="pct"/>
                  <w:vAlign w:val="center"/>
                </w:tcPr>
                <w:p w14:paraId="2CAD29B3">
                  <w:pPr>
                    <w:snapToGrid w:val="0"/>
                    <w:jc w:val="center"/>
                    <w:rPr>
                      <w:color w:val="auto"/>
                      <w:szCs w:val="21"/>
                    </w:rPr>
                  </w:pPr>
                  <w:r>
                    <w:rPr>
                      <w:rFonts w:hint="eastAsia"/>
                      <w:color w:val="auto"/>
                      <w:szCs w:val="21"/>
                    </w:rPr>
                    <w:t>台</w:t>
                  </w:r>
                </w:p>
              </w:tc>
              <w:tc>
                <w:tcPr>
                  <w:tcW w:w="458" w:type="pct"/>
                  <w:vAlign w:val="center"/>
                </w:tcPr>
                <w:p w14:paraId="0A2586B5">
                  <w:pPr>
                    <w:snapToGrid w:val="0"/>
                    <w:jc w:val="center"/>
                    <w:rPr>
                      <w:color w:val="auto"/>
                      <w:szCs w:val="21"/>
                    </w:rPr>
                  </w:pPr>
                  <w:r>
                    <w:rPr>
                      <w:rFonts w:hint="eastAsia"/>
                      <w:color w:val="auto"/>
                      <w:szCs w:val="21"/>
                    </w:rPr>
                    <w:t>1</w:t>
                  </w:r>
                </w:p>
              </w:tc>
              <w:tc>
                <w:tcPr>
                  <w:tcW w:w="462" w:type="pct"/>
                  <w:vAlign w:val="center"/>
                </w:tcPr>
                <w:p w14:paraId="5CAD7697">
                  <w:pPr>
                    <w:snapToGrid w:val="0"/>
                    <w:jc w:val="center"/>
                    <w:rPr>
                      <w:color w:val="auto"/>
                      <w:szCs w:val="21"/>
                    </w:rPr>
                  </w:pPr>
                  <w:r>
                    <w:rPr>
                      <w:rFonts w:hint="eastAsia"/>
                      <w:color w:val="auto"/>
                      <w:szCs w:val="21"/>
                    </w:rPr>
                    <w:t>国内</w:t>
                  </w:r>
                </w:p>
              </w:tc>
            </w:tr>
            <w:tr w14:paraId="2B2E5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86" w:type="pct"/>
                  <w:vAlign w:val="center"/>
                </w:tcPr>
                <w:p w14:paraId="196DD6BA">
                  <w:pPr>
                    <w:snapToGrid w:val="0"/>
                    <w:jc w:val="center"/>
                    <w:rPr>
                      <w:color w:val="auto"/>
                      <w:szCs w:val="21"/>
                    </w:rPr>
                  </w:pPr>
                  <w:r>
                    <w:rPr>
                      <w:rFonts w:hint="eastAsia"/>
                      <w:color w:val="auto"/>
                      <w:szCs w:val="21"/>
                    </w:rPr>
                    <w:t>3</w:t>
                  </w:r>
                </w:p>
              </w:tc>
              <w:tc>
                <w:tcPr>
                  <w:tcW w:w="1927" w:type="pct"/>
                  <w:vAlign w:val="center"/>
                </w:tcPr>
                <w:p w14:paraId="25D35CF6">
                  <w:pPr>
                    <w:snapToGrid w:val="0"/>
                    <w:jc w:val="center"/>
                    <w:rPr>
                      <w:color w:val="auto"/>
                      <w:szCs w:val="21"/>
                    </w:rPr>
                  </w:pPr>
                  <w:r>
                    <w:rPr>
                      <w:rFonts w:hint="eastAsia"/>
                      <w:color w:val="auto"/>
                      <w:szCs w:val="21"/>
                    </w:rPr>
                    <w:t>鼓风机</w:t>
                  </w:r>
                </w:p>
              </w:tc>
              <w:tc>
                <w:tcPr>
                  <w:tcW w:w="1403" w:type="pct"/>
                  <w:vAlign w:val="center"/>
                </w:tcPr>
                <w:p w14:paraId="38A21678">
                  <w:pPr>
                    <w:snapToGrid w:val="0"/>
                    <w:jc w:val="center"/>
                    <w:rPr>
                      <w:rFonts w:eastAsia="仿宋_GB2312"/>
                      <w:color w:val="auto"/>
                      <w:szCs w:val="21"/>
                    </w:rPr>
                  </w:pPr>
                  <w:r>
                    <w:rPr>
                      <w:rFonts w:hint="eastAsia" w:eastAsia="仿宋_GB2312"/>
                      <w:color w:val="auto"/>
                      <w:szCs w:val="21"/>
                    </w:rPr>
                    <w:t>7.5kw</w:t>
                  </w:r>
                </w:p>
              </w:tc>
              <w:tc>
                <w:tcPr>
                  <w:tcW w:w="461" w:type="pct"/>
                  <w:vAlign w:val="center"/>
                </w:tcPr>
                <w:p w14:paraId="3D44CFE9">
                  <w:pPr>
                    <w:snapToGrid w:val="0"/>
                    <w:jc w:val="center"/>
                    <w:rPr>
                      <w:color w:val="auto"/>
                      <w:szCs w:val="21"/>
                    </w:rPr>
                  </w:pPr>
                  <w:r>
                    <w:rPr>
                      <w:rFonts w:hint="eastAsia"/>
                      <w:color w:val="auto"/>
                      <w:szCs w:val="21"/>
                    </w:rPr>
                    <w:t>台</w:t>
                  </w:r>
                </w:p>
              </w:tc>
              <w:tc>
                <w:tcPr>
                  <w:tcW w:w="458" w:type="pct"/>
                  <w:vAlign w:val="center"/>
                </w:tcPr>
                <w:p w14:paraId="13E90114">
                  <w:pPr>
                    <w:snapToGrid w:val="0"/>
                    <w:jc w:val="center"/>
                    <w:rPr>
                      <w:color w:val="auto"/>
                      <w:szCs w:val="21"/>
                    </w:rPr>
                  </w:pPr>
                  <w:r>
                    <w:rPr>
                      <w:rFonts w:hint="eastAsia"/>
                      <w:color w:val="auto"/>
                      <w:szCs w:val="21"/>
                    </w:rPr>
                    <w:t>1</w:t>
                  </w:r>
                </w:p>
              </w:tc>
              <w:tc>
                <w:tcPr>
                  <w:tcW w:w="462" w:type="pct"/>
                  <w:vAlign w:val="center"/>
                </w:tcPr>
                <w:p w14:paraId="6CDB112A">
                  <w:pPr>
                    <w:snapToGrid w:val="0"/>
                    <w:jc w:val="center"/>
                    <w:rPr>
                      <w:color w:val="auto"/>
                      <w:szCs w:val="21"/>
                    </w:rPr>
                  </w:pPr>
                  <w:r>
                    <w:rPr>
                      <w:rFonts w:hint="eastAsia"/>
                      <w:color w:val="auto"/>
                      <w:szCs w:val="21"/>
                    </w:rPr>
                    <w:t>国内</w:t>
                  </w:r>
                </w:p>
              </w:tc>
            </w:tr>
            <w:tr w14:paraId="7E1FC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2C6F0B0D">
                  <w:pPr>
                    <w:snapToGrid w:val="0"/>
                    <w:jc w:val="center"/>
                    <w:rPr>
                      <w:color w:val="auto"/>
                      <w:szCs w:val="21"/>
                    </w:rPr>
                  </w:pPr>
                  <w:r>
                    <w:rPr>
                      <w:rFonts w:hint="eastAsia"/>
                      <w:color w:val="auto"/>
                      <w:szCs w:val="21"/>
                    </w:rPr>
                    <w:t>4</w:t>
                  </w:r>
                </w:p>
              </w:tc>
              <w:tc>
                <w:tcPr>
                  <w:tcW w:w="1927" w:type="pct"/>
                  <w:vAlign w:val="center"/>
                </w:tcPr>
                <w:p w14:paraId="3B07CE09">
                  <w:pPr>
                    <w:snapToGrid w:val="0"/>
                    <w:jc w:val="center"/>
                    <w:rPr>
                      <w:color w:val="auto"/>
                      <w:szCs w:val="21"/>
                    </w:rPr>
                  </w:pPr>
                  <w:r>
                    <w:rPr>
                      <w:rFonts w:hint="eastAsia"/>
                      <w:color w:val="auto"/>
                      <w:szCs w:val="21"/>
                    </w:rPr>
                    <w:t>引风机</w:t>
                  </w:r>
                </w:p>
              </w:tc>
              <w:tc>
                <w:tcPr>
                  <w:tcW w:w="1403" w:type="pct"/>
                  <w:vAlign w:val="center"/>
                </w:tcPr>
                <w:p w14:paraId="357800B8">
                  <w:pPr>
                    <w:snapToGrid w:val="0"/>
                    <w:jc w:val="center"/>
                    <w:rPr>
                      <w:color w:val="auto"/>
                      <w:szCs w:val="21"/>
                    </w:rPr>
                  </w:pPr>
                  <w:r>
                    <w:rPr>
                      <w:rFonts w:hint="eastAsia"/>
                      <w:color w:val="auto"/>
                      <w:szCs w:val="21"/>
                    </w:rPr>
                    <w:t>30kw</w:t>
                  </w:r>
                </w:p>
              </w:tc>
              <w:tc>
                <w:tcPr>
                  <w:tcW w:w="461" w:type="pct"/>
                  <w:vAlign w:val="center"/>
                </w:tcPr>
                <w:p w14:paraId="57C05754">
                  <w:pPr>
                    <w:snapToGrid w:val="0"/>
                    <w:jc w:val="center"/>
                    <w:rPr>
                      <w:color w:val="auto"/>
                      <w:szCs w:val="21"/>
                    </w:rPr>
                  </w:pPr>
                  <w:r>
                    <w:rPr>
                      <w:rFonts w:hint="eastAsia"/>
                      <w:color w:val="auto"/>
                      <w:szCs w:val="21"/>
                    </w:rPr>
                    <w:t>台</w:t>
                  </w:r>
                </w:p>
              </w:tc>
              <w:tc>
                <w:tcPr>
                  <w:tcW w:w="458" w:type="pct"/>
                  <w:vAlign w:val="center"/>
                </w:tcPr>
                <w:p w14:paraId="08E30C1C">
                  <w:pPr>
                    <w:snapToGrid w:val="0"/>
                    <w:jc w:val="center"/>
                    <w:rPr>
                      <w:color w:val="auto"/>
                      <w:szCs w:val="21"/>
                    </w:rPr>
                  </w:pPr>
                  <w:r>
                    <w:rPr>
                      <w:rFonts w:hint="eastAsia"/>
                      <w:color w:val="auto"/>
                      <w:szCs w:val="21"/>
                    </w:rPr>
                    <w:t>1</w:t>
                  </w:r>
                </w:p>
              </w:tc>
              <w:tc>
                <w:tcPr>
                  <w:tcW w:w="462" w:type="pct"/>
                  <w:vAlign w:val="center"/>
                </w:tcPr>
                <w:p w14:paraId="09543271">
                  <w:pPr>
                    <w:snapToGrid w:val="0"/>
                    <w:jc w:val="center"/>
                    <w:rPr>
                      <w:color w:val="auto"/>
                      <w:szCs w:val="21"/>
                    </w:rPr>
                  </w:pPr>
                  <w:r>
                    <w:rPr>
                      <w:color w:val="auto"/>
                      <w:szCs w:val="21"/>
                    </w:rPr>
                    <w:t>国内</w:t>
                  </w:r>
                </w:p>
              </w:tc>
            </w:tr>
            <w:tr w14:paraId="1E6A9A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6"/>
                  <w:vAlign w:val="center"/>
                </w:tcPr>
                <w:p w14:paraId="2477AE68">
                  <w:pPr>
                    <w:snapToGrid w:val="0"/>
                    <w:jc w:val="center"/>
                    <w:rPr>
                      <w:color w:val="auto"/>
                      <w:szCs w:val="21"/>
                    </w:rPr>
                  </w:pPr>
                  <w:r>
                    <w:rPr>
                      <w:rFonts w:hint="eastAsia"/>
                      <w:color w:val="auto"/>
                      <w:szCs w:val="21"/>
                    </w:rPr>
                    <w:t>环保设施</w:t>
                  </w:r>
                </w:p>
              </w:tc>
            </w:tr>
            <w:tr w14:paraId="561B67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7AC2A90E">
                  <w:pPr>
                    <w:snapToGrid w:val="0"/>
                    <w:jc w:val="center"/>
                    <w:rPr>
                      <w:color w:val="auto"/>
                      <w:szCs w:val="21"/>
                    </w:rPr>
                  </w:pPr>
                  <w:r>
                    <w:rPr>
                      <w:rFonts w:hint="eastAsia"/>
                      <w:color w:val="auto"/>
                      <w:szCs w:val="21"/>
                    </w:rPr>
                    <w:t>1</w:t>
                  </w:r>
                </w:p>
              </w:tc>
              <w:tc>
                <w:tcPr>
                  <w:tcW w:w="1927" w:type="pct"/>
                  <w:vAlign w:val="center"/>
                </w:tcPr>
                <w:p w14:paraId="18DC6976">
                  <w:pPr>
                    <w:snapToGrid w:val="0"/>
                    <w:jc w:val="center"/>
                    <w:rPr>
                      <w:color w:val="auto"/>
                      <w:szCs w:val="21"/>
                    </w:rPr>
                  </w:pPr>
                  <w:r>
                    <w:rPr>
                      <w:rFonts w:hint="eastAsia"/>
                      <w:color w:val="auto"/>
                      <w:szCs w:val="21"/>
                    </w:rPr>
                    <w:t>二级活性炭（TA001）+25m排气筒FQ-1，处理调漆、刷漆、晾干废气</w:t>
                  </w:r>
                </w:p>
              </w:tc>
              <w:tc>
                <w:tcPr>
                  <w:tcW w:w="1403" w:type="pct"/>
                  <w:vAlign w:val="center"/>
                </w:tcPr>
                <w:p w14:paraId="5AC69295">
                  <w:pPr>
                    <w:snapToGrid w:val="0"/>
                    <w:jc w:val="center"/>
                    <w:rPr>
                      <w:color w:val="auto"/>
                      <w:szCs w:val="21"/>
                    </w:rPr>
                  </w:pPr>
                  <w:r>
                    <w:rPr>
                      <w:rFonts w:hint="eastAsia"/>
                      <w:color w:val="auto"/>
                      <w:szCs w:val="21"/>
                    </w:rPr>
                    <w:t>15000m</w:t>
                  </w:r>
                  <w:r>
                    <w:rPr>
                      <w:rFonts w:hint="eastAsia"/>
                      <w:color w:val="auto"/>
                      <w:szCs w:val="21"/>
                      <w:vertAlign w:val="superscript"/>
                    </w:rPr>
                    <w:t>3</w:t>
                  </w:r>
                  <w:r>
                    <w:rPr>
                      <w:rFonts w:hint="eastAsia"/>
                      <w:color w:val="auto"/>
                      <w:szCs w:val="21"/>
                    </w:rPr>
                    <w:t>/h</w:t>
                  </w:r>
                </w:p>
              </w:tc>
              <w:tc>
                <w:tcPr>
                  <w:tcW w:w="461" w:type="pct"/>
                  <w:vAlign w:val="center"/>
                </w:tcPr>
                <w:p w14:paraId="0EF2393F">
                  <w:pPr>
                    <w:snapToGrid w:val="0"/>
                    <w:jc w:val="center"/>
                    <w:rPr>
                      <w:color w:val="auto"/>
                      <w:szCs w:val="21"/>
                    </w:rPr>
                  </w:pPr>
                  <w:r>
                    <w:rPr>
                      <w:rFonts w:hint="eastAsia"/>
                      <w:color w:val="auto"/>
                      <w:szCs w:val="21"/>
                    </w:rPr>
                    <w:t>台</w:t>
                  </w:r>
                </w:p>
              </w:tc>
              <w:tc>
                <w:tcPr>
                  <w:tcW w:w="458" w:type="pct"/>
                  <w:vAlign w:val="center"/>
                </w:tcPr>
                <w:p w14:paraId="7D8AD490">
                  <w:pPr>
                    <w:snapToGrid w:val="0"/>
                    <w:jc w:val="center"/>
                    <w:rPr>
                      <w:color w:val="auto"/>
                      <w:szCs w:val="21"/>
                    </w:rPr>
                  </w:pPr>
                  <w:r>
                    <w:rPr>
                      <w:rFonts w:hint="eastAsia"/>
                      <w:color w:val="auto"/>
                      <w:szCs w:val="21"/>
                    </w:rPr>
                    <w:t>1</w:t>
                  </w:r>
                </w:p>
              </w:tc>
              <w:tc>
                <w:tcPr>
                  <w:tcW w:w="462" w:type="pct"/>
                  <w:vAlign w:val="center"/>
                </w:tcPr>
                <w:p w14:paraId="52099EBC">
                  <w:pPr>
                    <w:snapToGrid w:val="0"/>
                    <w:jc w:val="center"/>
                    <w:rPr>
                      <w:color w:val="auto"/>
                      <w:szCs w:val="21"/>
                    </w:rPr>
                  </w:pPr>
                  <w:r>
                    <w:rPr>
                      <w:color w:val="auto"/>
                      <w:szCs w:val="21"/>
                    </w:rPr>
                    <w:t>国内</w:t>
                  </w:r>
                </w:p>
              </w:tc>
            </w:tr>
            <w:tr w14:paraId="2385C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744CD52E">
                  <w:pPr>
                    <w:snapToGrid w:val="0"/>
                    <w:jc w:val="center"/>
                    <w:rPr>
                      <w:color w:val="auto"/>
                      <w:szCs w:val="21"/>
                    </w:rPr>
                  </w:pPr>
                  <w:r>
                    <w:rPr>
                      <w:rFonts w:hint="eastAsia"/>
                      <w:color w:val="auto"/>
                      <w:szCs w:val="21"/>
                    </w:rPr>
                    <w:t>2</w:t>
                  </w:r>
                </w:p>
              </w:tc>
              <w:tc>
                <w:tcPr>
                  <w:tcW w:w="1927" w:type="pct"/>
                  <w:vAlign w:val="center"/>
                </w:tcPr>
                <w:p w14:paraId="429B2ACA">
                  <w:pPr>
                    <w:snapToGrid w:val="0"/>
                    <w:jc w:val="center"/>
                    <w:rPr>
                      <w:color w:val="auto"/>
                      <w:szCs w:val="21"/>
                    </w:rPr>
                  </w:pPr>
                  <w:r>
                    <w:rPr>
                      <w:rFonts w:hint="eastAsia"/>
                      <w:color w:val="auto"/>
                      <w:szCs w:val="21"/>
                    </w:rPr>
                    <w:t>静电除油+活性炭（TA002）+25m排气筒FQ-2，挤压成型废气</w:t>
                  </w:r>
                </w:p>
              </w:tc>
              <w:tc>
                <w:tcPr>
                  <w:tcW w:w="1403" w:type="pct"/>
                  <w:vAlign w:val="center"/>
                </w:tcPr>
                <w:p w14:paraId="55C56292">
                  <w:pPr>
                    <w:snapToGrid w:val="0"/>
                    <w:jc w:val="center"/>
                    <w:rPr>
                      <w:color w:val="auto"/>
                      <w:szCs w:val="21"/>
                    </w:rPr>
                  </w:pPr>
                  <w:r>
                    <w:rPr>
                      <w:rFonts w:hint="eastAsia"/>
                      <w:color w:val="auto"/>
                      <w:szCs w:val="21"/>
                    </w:rPr>
                    <w:t>8000m</w:t>
                  </w:r>
                  <w:r>
                    <w:rPr>
                      <w:rFonts w:hint="eastAsia"/>
                      <w:color w:val="auto"/>
                      <w:szCs w:val="21"/>
                      <w:vertAlign w:val="superscript"/>
                    </w:rPr>
                    <w:t>3</w:t>
                  </w:r>
                  <w:r>
                    <w:rPr>
                      <w:rFonts w:hint="eastAsia"/>
                      <w:color w:val="auto"/>
                      <w:szCs w:val="21"/>
                    </w:rPr>
                    <w:t>/h</w:t>
                  </w:r>
                </w:p>
              </w:tc>
              <w:tc>
                <w:tcPr>
                  <w:tcW w:w="461" w:type="pct"/>
                  <w:vAlign w:val="center"/>
                </w:tcPr>
                <w:p w14:paraId="1063570E">
                  <w:pPr>
                    <w:snapToGrid w:val="0"/>
                    <w:jc w:val="center"/>
                    <w:rPr>
                      <w:color w:val="auto"/>
                      <w:szCs w:val="21"/>
                    </w:rPr>
                  </w:pPr>
                  <w:r>
                    <w:rPr>
                      <w:rFonts w:hint="eastAsia"/>
                      <w:color w:val="auto"/>
                      <w:szCs w:val="21"/>
                    </w:rPr>
                    <w:t>台</w:t>
                  </w:r>
                </w:p>
              </w:tc>
              <w:tc>
                <w:tcPr>
                  <w:tcW w:w="458" w:type="pct"/>
                  <w:vAlign w:val="center"/>
                </w:tcPr>
                <w:p w14:paraId="4E0F69A9">
                  <w:pPr>
                    <w:snapToGrid w:val="0"/>
                    <w:jc w:val="center"/>
                    <w:rPr>
                      <w:color w:val="auto"/>
                      <w:szCs w:val="21"/>
                    </w:rPr>
                  </w:pPr>
                  <w:r>
                    <w:rPr>
                      <w:rFonts w:hint="eastAsia"/>
                      <w:color w:val="auto"/>
                      <w:szCs w:val="21"/>
                    </w:rPr>
                    <w:t>1</w:t>
                  </w:r>
                </w:p>
              </w:tc>
              <w:tc>
                <w:tcPr>
                  <w:tcW w:w="462" w:type="pct"/>
                  <w:vAlign w:val="center"/>
                </w:tcPr>
                <w:p w14:paraId="40554D5D">
                  <w:pPr>
                    <w:snapToGrid w:val="0"/>
                    <w:jc w:val="center"/>
                    <w:rPr>
                      <w:color w:val="auto"/>
                      <w:szCs w:val="21"/>
                    </w:rPr>
                  </w:pPr>
                  <w:r>
                    <w:rPr>
                      <w:color w:val="auto"/>
                      <w:szCs w:val="21"/>
                    </w:rPr>
                    <w:t>国内</w:t>
                  </w:r>
                </w:p>
              </w:tc>
            </w:tr>
            <w:tr w14:paraId="74710C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6" w:type="pct"/>
                  <w:vAlign w:val="center"/>
                </w:tcPr>
                <w:p w14:paraId="5D6B8717">
                  <w:pPr>
                    <w:snapToGrid w:val="0"/>
                    <w:jc w:val="center"/>
                    <w:rPr>
                      <w:color w:val="auto"/>
                      <w:szCs w:val="21"/>
                    </w:rPr>
                  </w:pPr>
                  <w:r>
                    <w:rPr>
                      <w:rFonts w:hint="eastAsia"/>
                      <w:color w:val="auto"/>
                      <w:szCs w:val="21"/>
                    </w:rPr>
                    <w:t>3</w:t>
                  </w:r>
                </w:p>
              </w:tc>
              <w:tc>
                <w:tcPr>
                  <w:tcW w:w="1927" w:type="pct"/>
                  <w:vAlign w:val="center"/>
                </w:tcPr>
                <w:p w14:paraId="012A5999">
                  <w:pPr>
                    <w:snapToGrid w:val="0"/>
                    <w:jc w:val="center"/>
                    <w:rPr>
                      <w:color w:val="auto"/>
                      <w:szCs w:val="21"/>
                    </w:rPr>
                  </w:pPr>
                  <w:r>
                    <w:rPr>
                      <w:rFonts w:hint="eastAsia"/>
                      <w:color w:val="auto"/>
                      <w:szCs w:val="21"/>
                    </w:rPr>
                    <w:t>移动式除尘器，处理焊接、切割粉尘</w:t>
                  </w:r>
                </w:p>
              </w:tc>
              <w:tc>
                <w:tcPr>
                  <w:tcW w:w="1403" w:type="pct"/>
                  <w:vAlign w:val="center"/>
                </w:tcPr>
                <w:p w14:paraId="50BBE6B2">
                  <w:pPr>
                    <w:snapToGrid w:val="0"/>
                    <w:jc w:val="center"/>
                    <w:rPr>
                      <w:color w:val="auto"/>
                      <w:szCs w:val="21"/>
                    </w:rPr>
                  </w:pPr>
                  <w:r>
                    <w:rPr>
                      <w:rFonts w:hint="eastAsia"/>
                      <w:color w:val="auto"/>
                      <w:szCs w:val="21"/>
                    </w:rPr>
                    <w:t>/</w:t>
                  </w:r>
                </w:p>
              </w:tc>
              <w:tc>
                <w:tcPr>
                  <w:tcW w:w="461" w:type="pct"/>
                  <w:vAlign w:val="center"/>
                </w:tcPr>
                <w:p w14:paraId="538E29A2">
                  <w:pPr>
                    <w:snapToGrid w:val="0"/>
                    <w:jc w:val="center"/>
                    <w:rPr>
                      <w:color w:val="auto"/>
                      <w:szCs w:val="21"/>
                    </w:rPr>
                  </w:pPr>
                  <w:r>
                    <w:rPr>
                      <w:rFonts w:hint="eastAsia"/>
                      <w:color w:val="auto"/>
                      <w:szCs w:val="21"/>
                    </w:rPr>
                    <w:t>台</w:t>
                  </w:r>
                </w:p>
              </w:tc>
              <w:tc>
                <w:tcPr>
                  <w:tcW w:w="458" w:type="pct"/>
                  <w:vAlign w:val="center"/>
                </w:tcPr>
                <w:p w14:paraId="0FE01188">
                  <w:pPr>
                    <w:snapToGrid w:val="0"/>
                    <w:jc w:val="center"/>
                    <w:rPr>
                      <w:color w:val="auto"/>
                      <w:szCs w:val="21"/>
                    </w:rPr>
                  </w:pPr>
                  <w:r>
                    <w:rPr>
                      <w:rFonts w:hint="eastAsia"/>
                      <w:color w:val="auto"/>
                      <w:szCs w:val="21"/>
                    </w:rPr>
                    <w:t>5</w:t>
                  </w:r>
                </w:p>
              </w:tc>
              <w:tc>
                <w:tcPr>
                  <w:tcW w:w="462" w:type="pct"/>
                  <w:vAlign w:val="center"/>
                </w:tcPr>
                <w:p w14:paraId="220D548B">
                  <w:pPr>
                    <w:snapToGrid w:val="0"/>
                    <w:jc w:val="center"/>
                    <w:rPr>
                      <w:color w:val="auto"/>
                      <w:szCs w:val="21"/>
                    </w:rPr>
                  </w:pPr>
                  <w:r>
                    <w:rPr>
                      <w:color w:val="auto"/>
                      <w:szCs w:val="21"/>
                    </w:rPr>
                    <w:t>国内</w:t>
                  </w:r>
                </w:p>
              </w:tc>
            </w:tr>
          </w:tbl>
          <w:p w14:paraId="2FFC2018">
            <w:pPr>
              <w:spacing w:line="360" w:lineRule="auto"/>
              <w:ind w:firstLine="482" w:firstLineChars="200"/>
              <w:rPr>
                <w:rFonts w:cs="宋体"/>
                <w:b/>
                <w:bCs/>
                <w:color w:val="auto"/>
                <w:sz w:val="24"/>
              </w:rPr>
            </w:pPr>
            <w:r>
              <w:rPr>
                <w:rFonts w:hint="eastAsia" w:cs="宋体"/>
                <w:b/>
                <w:bCs/>
                <w:color w:val="auto"/>
                <w:sz w:val="24"/>
              </w:rPr>
              <w:t>7</w:t>
            </w:r>
            <w:r>
              <w:rPr>
                <w:rFonts w:cs="宋体"/>
                <w:b/>
                <w:bCs/>
                <w:color w:val="auto"/>
                <w:sz w:val="24"/>
              </w:rPr>
              <w:t>、</w:t>
            </w:r>
            <w:r>
              <w:rPr>
                <w:rFonts w:hint="eastAsia" w:cs="宋体"/>
                <w:b/>
                <w:bCs/>
                <w:color w:val="auto"/>
                <w:sz w:val="24"/>
              </w:rPr>
              <w:t>项目地理位置、周边环境状况</w:t>
            </w:r>
          </w:p>
          <w:p w14:paraId="766817A6">
            <w:pPr>
              <w:tabs>
                <w:tab w:val="left" w:pos="960"/>
              </w:tabs>
              <w:spacing w:line="360" w:lineRule="auto"/>
              <w:ind w:firstLine="480" w:firstLineChars="200"/>
              <w:jc w:val="left"/>
              <w:rPr>
                <w:rFonts w:cs="宋体"/>
                <w:color w:val="auto"/>
                <w:sz w:val="24"/>
              </w:rPr>
            </w:pPr>
            <w:r>
              <w:rPr>
                <w:rFonts w:hint="eastAsia" w:cs="宋体"/>
                <w:color w:val="auto"/>
                <w:sz w:val="24"/>
                <w:szCs w:val="32"/>
              </w:rPr>
              <w:t>本项目位于</w:t>
            </w:r>
            <w:r>
              <w:rPr>
                <w:rFonts w:hint="eastAsia" w:cs="宋体"/>
                <w:color w:val="auto"/>
                <w:sz w:val="24"/>
              </w:rPr>
              <w:t>江苏省常州市金坛区儒林镇长湖路，详见附图1项目地理位置图。</w:t>
            </w:r>
          </w:p>
          <w:p w14:paraId="126040D4">
            <w:pPr>
              <w:tabs>
                <w:tab w:val="left" w:pos="960"/>
              </w:tabs>
              <w:spacing w:line="360" w:lineRule="auto"/>
              <w:ind w:firstLine="480" w:firstLineChars="200"/>
              <w:jc w:val="left"/>
              <w:rPr>
                <w:rFonts w:cs="宋体"/>
                <w:color w:val="auto"/>
                <w:sz w:val="24"/>
                <w:szCs w:val="32"/>
              </w:rPr>
            </w:pPr>
            <w:r>
              <w:rPr>
                <w:rFonts w:hint="eastAsia" w:cs="宋体"/>
                <w:color w:val="auto"/>
                <w:sz w:val="24"/>
              </w:rPr>
              <w:t>本项目厂界东侧为空地，西侧为S240省道，隔路为常州市金坛金鸥水处理有限公司，南侧为空地，北侧为洪邦新能源产业园。本项目周边500m范围内无敏感点目标，详见附图2项目周边环境状况图</w:t>
            </w:r>
            <w:r>
              <w:rPr>
                <w:rFonts w:cs="宋体"/>
                <w:color w:val="auto"/>
                <w:sz w:val="24"/>
                <w:szCs w:val="32"/>
              </w:rPr>
              <w:t>。</w:t>
            </w:r>
          </w:p>
          <w:p w14:paraId="11A3D2DF">
            <w:pPr>
              <w:spacing w:line="360" w:lineRule="auto"/>
              <w:ind w:firstLine="482" w:firstLineChars="200"/>
              <w:rPr>
                <w:rFonts w:cs="宋体"/>
                <w:b/>
                <w:bCs/>
                <w:color w:val="auto"/>
                <w:sz w:val="24"/>
              </w:rPr>
            </w:pPr>
            <w:r>
              <w:rPr>
                <w:rFonts w:hint="eastAsia" w:cs="宋体"/>
                <w:b/>
                <w:bCs/>
                <w:color w:val="auto"/>
                <w:sz w:val="24"/>
              </w:rPr>
              <w:t>8</w:t>
            </w:r>
            <w:r>
              <w:rPr>
                <w:rFonts w:cs="宋体"/>
                <w:b/>
                <w:bCs/>
                <w:color w:val="auto"/>
                <w:sz w:val="24"/>
              </w:rPr>
              <w:t>、厂区</w:t>
            </w:r>
            <w:r>
              <w:rPr>
                <w:rFonts w:hint="eastAsia" w:cs="宋体"/>
                <w:b/>
                <w:bCs/>
                <w:color w:val="auto"/>
                <w:sz w:val="24"/>
              </w:rPr>
              <w:t>平面</w:t>
            </w:r>
            <w:r>
              <w:rPr>
                <w:rFonts w:cs="宋体"/>
                <w:b/>
                <w:bCs/>
                <w:color w:val="auto"/>
                <w:sz w:val="24"/>
              </w:rPr>
              <w:t>布置</w:t>
            </w:r>
          </w:p>
          <w:p w14:paraId="54DD5DEC">
            <w:pPr>
              <w:tabs>
                <w:tab w:val="left" w:pos="960"/>
              </w:tabs>
              <w:spacing w:line="360" w:lineRule="auto"/>
              <w:ind w:firstLine="480" w:firstLineChars="200"/>
              <w:jc w:val="left"/>
              <w:rPr>
                <w:rFonts w:cs="宋体"/>
                <w:color w:val="auto"/>
                <w:sz w:val="24"/>
                <w:szCs w:val="32"/>
              </w:rPr>
            </w:pPr>
            <w:r>
              <w:rPr>
                <w:rFonts w:hint="eastAsia" w:cs="宋体"/>
                <w:color w:val="auto"/>
                <w:sz w:val="24"/>
                <w:szCs w:val="32"/>
              </w:rPr>
              <w:t>本项目</w:t>
            </w:r>
            <w:r>
              <w:rPr>
                <w:rFonts w:hint="eastAsia" w:cs="宋体"/>
                <w:color w:val="auto"/>
                <w:sz w:val="24"/>
              </w:rPr>
              <w:t>新增工业用地25528平方米，新建</w:t>
            </w:r>
            <w:r>
              <w:rPr>
                <w:rFonts w:cs="宋体"/>
                <w:color w:val="auto"/>
                <w:sz w:val="24"/>
              </w:rPr>
              <w:t>工业厂房</w:t>
            </w:r>
            <w:r>
              <w:rPr>
                <w:rFonts w:hint="eastAsia" w:cs="宋体"/>
                <w:color w:val="auto"/>
                <w:sz w:val="24"/>
              </w:rPr>
              <w:t>27450</w:t>
            </w:r>
            <w:r>
              <w:rPr>
                <w:rFonts w:cs="宋体"/>
                <w:color w:val="auto"/>
                <w:sz w:val="24"/>
              </w:rPr>
              <w:t>平方米</w:t>
            </w:r>
            <w:r>
              <w:rPr>
                <w:rFonts w:hint="eastAsia" w:cs="宋体"/>
                <w:color w:val="auto"/>
                <w:sz w:val="24"/>
              </w:rPr>
              <w:t>，由北至南依次布置研发楼、1#生产车间和2#生产车间</w:t>
            </w:r>
            <w:r>
              <w:rPr>
                <w:rFonts w:hint="eastAsia" w:cs="宋体"/>
                <w:color w:val="auto"/>
                <w:sz w:val="24"/>
                <w:szCs w:val="32"/>
              </w:rPr>
              <w:t>。本项目平面布置做到工艺流程顺畅，结构紧凑，便于操作控制与集中管理；项目设计遵循相关规定，详见附图3厂区平面布置图及附图4车间设备布置图</w:t>
            </w:r>
            <w:r>
              <w:rPr>
                <w:rFonts w:cs="宋体"/>
                <w:color w:val="auto"/>
                <w:sz w:val="24"/>
                <w:szCs w:val="32"/>
              </w:rPr>
              <w:t>。</w:t>
            </w:r>
          </w:p>
          <w:p w14:paraId="4B690751">
            <w:pPr>
              <w:spacing w:line="360" w:lineRule="auto"/>
              <w:ind w:firstLine="482" w:firstLineChars="200"/>
              <w:rPr>
                <w:rFonts w:cs="宋体"/>
                <w:b/>
                <w:bCs/>
                <w:color w:val="auto"/>
                <w:sz w:val="24"/>
              </w:rPr>
            </w:pPr>
            <w:r>
              <w:rPr>
                <w:rFonts w:hint="eastAsia" w:cs="宋体"/>
                <w:b/>
                <w:bCs/>
                <w:color w:val="auto"/>
                <w:sz w:val="24"/>
              </w:rPr>
              <w:t>9、物料衡算</w:t>
            </w:r>
          </w:p>
          <w:p w14:paraId="174A8D70">
            <w:pPr>
              <w:pStyle w:val="50"/>
              <w:adjustRightInd/>
              <w:snapToGrid/>
              <w:spacing w:beforeLines="0" w:line="360" w:lineRule="auto"/>
              <w:ind w:firstLine="480"/>
              <w:rPr>
                <w:b/>
                <w:bCs/>
                <w:color w:val="auto"/>
                <w:sz w:val="21"/>
                <w:szCs w:val="21"/>
              </w:rPr>
            </w:pPr>
            <w:r>
              <w:rPr>
                <w:rFonts w:ascii="Times New Roman" w:hAnsi="Times New Roman"/>
                <w:color w:val="auto"/>
              </w:rPr>
              <w:t>本项目需要</w:t>
            </w:r>
            <w:r>
              <w:rPr>
                <w:rFonts w:hint="eastAsia" w:ascii="Times New Roman" w:hAnsi="Times New Roman"/>
                <w:color w:val="auto"/>
              </w:rPr>
              <w:t>刷漆</w:t>
            </w:r>
            <w:r>
              <w:rPr>
                <w:rFonts w:ascii="Times New Roman" w:hAnsi="Times New Roman"/>
                <w:color w:val="auto"/>
              </w:rPr>
              <w:t>的工件为</w:t>
            </w:r>
            <w:r>
              <w:rPr>
                <w:rFonts w:hint="eastAsia" w:ascii="Times New Roman" w:hAnsi="Times New Roman"/>
                <w:color w:val="auto"/>
              </w:rPr>
              <w:t>压力容器，新材料汽车轮毂和储氢罐均无需刷漆</w:t>
            </w:r>
            <w:r>
              <w:rPr>
                <w:rFonts w:hint="eastAsia"/>
                <w:color w:val="auto"/>
              </w:rPr>
              <w:t>。</w:t>
            </w:r>
            <w:r>
              <w:rPr>
                <w:rFonts w:hint="eastAsia" w:ascii="Times New Roman" w:hAnsi="Times New Roman"/>
                <w:bCs/>
                <w:color w:val="auto"/>
              </w:rPr>
              <w:t>根据业主提供资料，本项目水性面漆平均刷涂厚度为40</w:t>
            </w:r>
            <w:r>
              <w:rPr>
                <w:rFonts w:ascii="Times New Roman" w:hAnsi="Times New Roman"/>
                <w:color w:val="auto"/>
                <w:szCs w:val="21"/>
              </w:rPr>
              <w:t>μm</w:t>
            </w:r>
            <w:r>
              <w:rPr>
                <w:rFonts w:hint="eastAsia" w:ascii="Times New Roman" w:hAnsi="Times New Roman"/>
                <w:color w:val="auto"/>
                <w:szCs w:val="21"/>
              </w:rPr>
              <w:t>，刷涂一次，具体核算结果如下：</w:t>
            </w:r>
          </w:p>
          <w:p w14:paraId="2220C174">
            <w:pPr>
              <w:snapToGrid w:val="0"/>
              <w:jc w:val="center"/>
              <w:rPr>
                <w:b/>
                <w:bCs/>
                <w:color w:val="auto"/>
                <w:szCs w:val="21"/>
              </w:rPr>
            </w:pPr>
            <w:r>
              <w:rPr>
                <w:rFonts w:hint="eastAsia"/>
                <w:b/>
                <w:bCs/>
                <w:color w:val="auto"/>
                <w:szCs w:val="21"/>
              </w:rPr>
              <w:t xml:space="preserve">表2.1-9  </w:t>
            </w:r>
            <w:r>
              <w:rPr>
                <w:b/>
                <w:bCs/>
                <w:color w:val="auto"/>
                <w:szCs w:val="21"/>
              </w:rPr>
              <w:t>本项目</w:t>
            </w:r>
            <w:r>
              <w:rPr>
                <w:rFonts w:hint="eastAsia"/>
                <w:b/>
                <w:bCs/>
                <w:color w:val="auto"/>
                <w:szCs w:val="21"/>
              </w:rPr>
              <w:t>刷漆面积核算表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476"/>
              <w:gridCol w:w="1792"/>
              <w:gridCol w:w="1940"/>
              <w:gridCol w:w="1752"/>
              <w:gridCol w:w="918"/>
            </w:tblGrid>
            <w:tr w14:paraId="11D8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8" w:type="pct"/>
                  <w:vAlign w:val="center"/>
                </w:tcPr>
                <w:p w14:paraId="5DAA48B8">
                  <w:pPr>
                    <w:snapToGrid w:val="0"/>
                    <w:jc w:val="center"/>
                    <w:rPr>
                      <w:b/>
                      <w:bCs/>
                      <w:color w:val="auto"/>
                      <w:szCs w:val="21"/>
                    </w:rPr>
                  </w:pPr>
                  <w:r>
                    <w:rPr>
                      <w:b/>
                      <w:bCs/>
                      <w:color w:val="auto"/>
                      <w:szCs w:val="21"/>
                    </w:rPr>
                    <w:t>序号</w:t>
                  </w:r>
                </w:p>
              </w:tc>
              <w:tc>
                <w:tcPr>
                  <w:tcW w:w="877" w:type="pct"/>
                  <w:vAlign w:val="center"/>
                </w:tcPr>
                <w:p w14:paraId="68B4A2EB">
                  <w:pPr>
                    <w:snapToGrid w:val="0"/>
                    <w:jc w:val="center"/>
                    <w:rPr>
                      <w:b/>
                      <w:bCs/>
                      <w:color w:val="auto"/>
                      <w:szCs w:val="21"/>
                    </w:rPr>
                  </w:pPr>
                  <w:r>
                    <w:rPr>
                      <w:b/>
                      <w:bCs/>
                      <w:color w:val="auto"/>
                      <w:szCs w:val="21"/>
                    </w:rPr>
                    <w:t>产品</w:t>
                  </w:r>
                </w:p>
              </w:tc>
              <w:tc>
                <w:tcPr>
                  <w:tcW w:w="1065" w:type="pct"/>
                  <w:vAlign w:val="center"/>
                </w:tcPr>
                <w:p w14:paraId="74DAF6AC">
                  <w:pPr>
                    <w:snapToGrid w:val="0"/>
                    <w:jc w:val="center"/>
                    <w:rPr>
                      <w:b/>
                      <w:bCs/>
                      <w:color w:val="auto"/>
                      <w:szCs w:val="21"/>
                    </w:rPr>
                  </w:pPr>
                  <w:r>
                    <w:rPr>
                      <w:rFonts w:hint="eastAsia"/>
                      <w:b/>
                      <w:bCs/>
                      <w:color w:val="auto"/>
                      <w:szCs w:val="21"/>
                    </w:rPr>
                    <w:t>规格（m）</w:t>
                  </w:r>
                </w:p>
              </w:tc>
              <w:tc>
                <w:tcPr>
                  <w:tcW w:w="1152" w:type="pct"/>
                  <w:vAlign w:val="center"/>
                </w:tcPr>
                <w:p w14:paraId="0F361481">
                  <w:pPr>
                    <w:snapToGrid w:val="0"/>
                    <w:jc w:val="center"/>
                    <w:rPr>
                      <w:b/>
                      <w:bCs/>
                      <w:color w:val="auto"/>
                      <w:szCs w:val="21"/>
                    </w:rPr>
                  </w:pPr>
                  <w:r>
                    <w:rPr>
                      <w:b/>
                      <w:bCs/>
                      <w:color w:val="auto"/>
                      <w:szCs w:val="21"/>
                    </w:rPr>
                    <w:t>设计能力（</w:t>
                  </w:r>
                  <w:r>
                    <w:rPr>
                      <w:rFonts w:hint="eastAsia"/>
                      <w:b/>
                      <w:bCs/>
                      <w:color w:val="auto"/>
                      <w:szCs w:val="21"/>
                    </w:rPr>
                    <w:t>套</w:t>
                  </w:r>
                  <w:r>
                    <w:rPr>
                      <w:b/>
                      <w:bCs/>
                      <w:color w:val="auto"/>
                      <w:szCs w:val="21"/>
                    </w:rPr>
                    <w:t>/年）</w:t>
                  </w:r>
                </w:p>
              </w:tc>
              <w:tc>
                <w:tcPr>
                  <w:tcW w:w="1041" w:type="pct"/>
                  <w:vAlign w:val="center"/>
                </w:tcPr>
                <w:p w14:paraId="28BD619F">
                  <w:pPr>
                    <w:snapToGrid w:val="0"/>
                    <w:jc w:val="center"/>
                    <w:rPr>
                      <w:b/>
                      <w:bCs/>
                      <w:color w:val="auto"/>
                      <w:szCs w:val="21"/>
                    </w:rPr>
                  </w:pPr>
                  <w:r>
                    <w:rPr>
                      <w:rFonts w:hint="eastAsia"/>
                      <w:b/>
                      <w:bCs/>
                      <w:color w:val="auto"/>
                      <w:szCs w:val="21"/>
                      <w:lang w:val="en-US" w:eastAsia="zh-CN"/>
                    </w:rPr>
                    <w:t>刷涂</w:t>
                  </w:r>
                  <w:r>
                    <w:rPr>
                      <w:rFonts w:hint="eastAsia"/>
                      <w:b/>
                      <w:bCs/>
                      <w:color w:val="auto"/>
                      <w:szCs w:val="21"/>
                    </w:rPr>
                    <w:t>面积（m</w:t>
                  </w:r>
                  <w:r>
                    <w:rPr>
                      <w:rFonts w:hint="eastAsia"/>
                      <w:b/>
                      <w:bCs/>
                      <w:color w:val="auto"/>
                      <w:szCs w:val="21"/>
                      <w:vertAlign w:val="superscript"/>
                    </w:rPr>
                    <w:t>2</w:t>
                  </w:r>
                  <w:r>
                    <w:rPr>
                      <w:rFonts w:hint="eastAsia"/>
                      <w:b/>
                      <w:bCs/>
                      <w:color w:val="auto"/>
                      <w:szCs w:val="21"/>
                    </w:rPr>
                    <w:t>）</w:t>
                  </w:r>
                </w:p>
              </w:tc>
              <w:tc>
                <w:tcPr>
                  <w:tcW w:w="545" w:type="pct"/>
                  <w:vAlign w:val="center"/>
                </w:tcPr>
                <w:p w14:paraId="0456D28D">
                  <w:pPr>
                    <w:snapToGrid w:val="0"/>
                    <w:jc w:val="center"/>
                    <w:rPr>
                      <w:b/>
                      <w:bCs/>
                      <w:color w:val="auto"/>
                      <w:szCs w:val="21"/>
                    </w:rPr>
                  </w:pPr>
                  <w:r>
                    <w:rPr>
                      <w:rFonts w:hint="eastAsia"/>
                      <w:b/>
                      <w:bCs/>
                      <w:color w:val="auto"/>
                      <w:szCs w:val="21"/>
                    </w:rPr>
                    <w:t>工艺</w:t>
                  </w:r>
                </w:p>
              </w:tc>
            </w:tr>
            <w:tr w14:paraId="27B41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restart"/>
                  <w:vAlign w:val="center"/>
                </w:tcPr>
                <w:p w14:paraId="2DE1AAE3">
                  <w:pPr>
                    <w:snapToGrid w:val="0"/>
                    <w:jc w:val="center"/>
                    <w:rPr>
                      <w:color w:val="auto"/>
                      <w:szCs w:val="21"/>
                    </w:rPr>
                  </w:pPr>
                  <w:r>
                    <w:rPr>
                      <w:color w:val="auto"/>
                      <w:szCs w:val="21"/>
                    </w:rPr>
                    <w:t>1</w:t>
                  </w:r>
                </w:p>
              </w:tc>
              <w:tc>
                <w:tcPr>
                  <w:tcW w:w="877" w:type="pct"/>
                  <w:vMerge w:val="restart"/>
                  <w:vAlign w:val="center"/>
                </w:tcPr>
                <w:p w14:paraId="45658F85">
                  <w:pPr>
                    <w:pStyle w:val="61"/>
                    <w:rPr>
                      <w:rFonts w:cs="Times New Roman"/>
                      <w:color w:val="auto"/>
                    </w:rPr>
                  </w:pPr>
                  <w:r>
                    <w:rPr>
                      <w:rFonts w:hint="eastAsia" w:cs="Times New Roman"/>
                      <w:color w:val="auto"/>
                    </w:rPr>
                    <w:t>压力容器</w:t>
                  </w:r>
                </w:p>
              </w:tc>
              <w:tc>
                <w:tcPr>
                  <w:tcW w:w="1065" w:type="pct"/>
                  <w:vAlign w:val="center"/>
                </w:tcPr>
                <w:p w14:paraId="643FBEFA">
                  <w:pPr>
                    <w:tabs>
                      <w:tab w:val="left" w:pos="720"/>
                    </w:tabs>
                    <w:jc w:val="center"/>
                    <w:rPr>
                      <w:color w:val="auto"/>
                    </w:rPr>
                  </w:pPr>
                  <w:r>
                    <w:rPr>
                      <w:rFonts w:hint="eastAsia"/>
                      <w:color w:val="auto"/>
                      <w:szCs w:val="21"/>
                    </w:rPr>
                    <w:t>φ2.68*38</w:t>
                  </w:r>
                </w:p>
              </w:tc>
              <w:tc>
                <w:tcPr>
                  <w:tcW w:w="1152" w:type="pct"/>
                  <w:vAlign w:val="center"/>
                </w:tcPr>
                <w:p w14:paraId="7C8E589B">
                  <w:pPr>
                    <w:snapToGrid w:val="0"/>
                    <w:jc w:val="center"/>
                    <w:rPr>
                      <w:color w:val="auto"/>
                      <w:szCs w:val="21"/>
                    </w:rPr>
                  </w:pPr>
                  <w:r>
                    <w:rPr>
                      <w:rFonts w:hint="eastAsia"/>
                      <w:color w:val="auto"/>
                      <w:szCs w:val="21"/>
                    </w:rPr>
                    <w:t>200</w:t>
                  </w:r>
                </w:p>
              </w:tc>
              <w:tc>
                <w:tcPr>
                  <w:tcW w:w="1041" w:type="pct"/>
                  <w:vAlign w:val="center"/>
                </w:tcPr>
                <w:p w14:paraId="7BEA1FB3">
                  <w:pPr>
                    <w:snapToGrid w:val="0"/>
                    <w:jc w:val="center"/>
                    <w:rPr>
                      <w:color w:val="auto"/>
                      <w:szCs w:val="21"/>
                    </w:rPr>
                  </w:pPr>
                  <w:r>
                    <w:rPr>
                      <w:rFonts w:hint="eastAsia"/>
                      <w:color w:val="auto"/>
                      <w:szCs w:val="21"/>
                    </w:rPr>
                    <w:t>63717</w:t>
                  </w:r>
                </w:p>
              </w:tc>
              <w:tc>
                <w:tcPr>
                  <w:tcW w:w="545" w:type="pct"/>
                  <w:vMerge w:val="restart"/>
                  <w:vAlign w:val="center"/>
                </w:tcPr>
                <w:p w14:paraId="5FCF1DB9">
                  <w:pPr>
                    <w:snapToGrid w:val="0"/>
                    <w:jc w:val="center"/>
                    <w:rPr>
                      <w:color w:val="auto"/>
                      <w:szCs w:val="21"/>
                    </w:rPr>
                  </w:pPr>
                  <w:r>
                    <w:rPr>
                      <w:rFonts w:hint="eastAsia"/>
                      <w:color w:val="auto"/>
                      <w:szCs w:val="21"/>
                    </w:rPr>
                    <w:t>刷水性漆</w:t>
                  </w:r>
                </w:p>
              </w:tc>
            </w:tr>
            <w:tr w14:paraId="18E5F8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vAlign w:val="center"/>
                </w:tcPr>
                <w:p w14:paraId="435FCD23">
                  <w:pPr>
                    <w:snapToGrid w:val="0"/>
                    <w:jc w:val="center"/>
                    <w:rPr>
                      <w:color w:val="auto"/>
                      <w:szCs w:val="21"/>
                    </w:rPr>
                  </w:pPr>
                </w:p>
              </w:tc>
              <w:tc>
                <w:tcPr>
                  <w:tcW w:w="877" w:type="pct"/>
                  <w:vMerge w:val="continue"/>
                  <w:vAlign w:val="center"/>
                </w:tcPr>
                <w:p w14:paraId="4D4D80EB">
                  <w:pPr>
                    <w:jc w:val="center"/>
                    <w:rPr>
                      <w:color w:val="auto"/>
                    </w:rPr>
                  </w:pPr>
                </w:p>
              </w:tc>
              <w:tc>
                <w:tcPr>
                  <w:tcW w:w="1065" w:type="pct"/>
                  <w:vAlign w:val="center"/>
                </w:tcPr>
                <w:p w14:paraId="3157A2F8">
                  <w:pPr>
                    <w:tabs>
                      <w:tab w:val="left" w:pos="720"/>
                    </w:tabs>
                    <w:jc w:val="center"/>
                    <w:rPr>
                      <w:color w:val="auto"/>
                    </w:rPr>
                  </w:pPr>
                  <w:r>
                    <w:rPr>
                      <w:rFonts w:hint="eastAsia"/>
                      <w:color w:val="auto"/>
                      <w:szCs w:val="21"/>
                    </w:rPr>
                    <w:t>φ2.55*31</w:t>
                  </w:r>
                </w:p>
              </w:tc>
              <w:tc>
                <w:tcPr>
                  <w:tcW w:w="1152" w:type="pct"/>
                  <w:vAlign w:val="center"/>
                </w:tcPr>
                <w:p w14:paraId="0A13D7A4">
                  <w:pPr>
                    <w:snapToGrid w:val="0"/>
                    <w:jc w:val="center"/>
                    <w:rPr>
                      <w:color w:val="auto"/>
                      <w:szCs w:val="21"/>
                    </w:rPr>
                  </w:pPr>
                  <w:r>
                    <w:rPr>
                      <w:rFonts w:hint="eastAsia"/>
                      <w:color w:val="auto"/>
                      <w:szCs w:val="21"/>
                    </w:rPr>
                    <w:t>150</w:t>
                  </w:r>
                </w:p>
              </w:tc>
              <w:tc>
                <w:tcPr>
                  <w:tcW w:w="1041" w:type="pct"/>
                  <w:vAlign w:val="center"/>
                </w:tcPr>
                <w:p w14:paraId="3644765C">
                  <w:pPr>
                    <w:snapToGrid w:val="0"/>
                    <w:jc w:val="center"/>
                    <w:rPr>
                      <w:color w:val="auto"/>
                      <w:szCs w:val="21"/>
                    </w:rPr>
                  </w:pPr>
                  <w:r>
                    <w:rPr>
                      <w:rFonts w:hint="eastAsia"/>
                      <w:color w:val="auto"/>
                      <w:szCs w:val="21"/>
                    </w:rPr>
                    <w:t>37233</w:t>
                  </w:r>
                </w:p>
              </w:tc>
              <w:tc>
                <w:tcPr>
                  <w:tcW w:w="545" w:type="pct"/>
                  <w:vMerge w:val="continue"/>
                  <w:vAlign w:val="center"/>
                </w:tcPr>
                <w:p w14:paraId="7B7D81B5">
                  <w:pPr>
                    <w:snapToGrid w:val="0"/>
                    <w:jc w:val="center"/>
                    <w:rPr>
                      <w:color w:val="auto"/>
                      <w:szCs w:val="21"/>
                    </w:rPr>
                  </w:pPr>
                </w:p>
              </w:tc>
            </w:tr>
            <w:tr w14:paraId="1C84D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vAlign w:val="center"/>
                </w:tcPr>
                <w:p w14:paraId="4970FCD3">
                  <w:pPr>
                    <w:snapToGrid w:val="0"/>
                    <w:jc w:val="center"/>
                    <w:rPr>
                      <w:color w:val="auto"/>
                      <w:szCs w:val="21"/>
                    </w:rPr>
                  </w:pPr>
                </w:p>
              </w:tc>
              <w:tc>
                <w:tcPr>
                  <w:tcW w:w="877" w:type="pct"/>
                  <w:vMerge w:val="continue"/>
                  <w:vAlign w:val="center"/>
                </w:tcPr>
                <w:p w14:paraId="0E9FFB21">
                  <w:pPr>
                    <w:jc w:val="center"/>
                    <w:rPr>
                      <w:color w:val="auto"/>
                    </w:rPr>
                  </w:pPr>
                </w:p>
              </w:tc>
              <w:tc>
                <w:tcPr>
                  <w:tcW w:w="1065" w:type="pct"/>
                  <w:vAlign w:val="center"/>
                </w:tcPr>
                <w:p w14:paraId="2A71D79D">
                  <w:pPr>
                    <w:tabs>
                      <w:tab w:val="left" w:pos="720"/>
                    </w:tabs>
                    <w:jc w:val="center"/>
                    <w:rPr>
                      <w:color w:val="auto"/>
                    </w:rPr>
                  </w:pPr>
                  <w:r>
                    <w:rPr>
                      <w:rFonts w:hint="eastAsia"/>
                      <w:color w:val="auto"/>
                      <w:szCs w:val="21"/>
                    </w:rPr>
                    <w:t>φ2.05*31</w:t>
                  </w:r>
                </w:p>
              </w:tc>
              <w:tc>
                <w:tcPr>
                  <w:tcW w:w="1152" w:type="pct"/>
                  <w:vAlign w:val="center"/>
                </w:tcPr>
                <w:p w14:paraId="6C696578">
                  <w:pPr>
                    <w:snapToGrid w:val="0"/>
                    <w:jc w:val="center"/>
                    <w:rPr>
                      <w:color w:val="auto"/>
                      <w:szCs w:val="21"/>
                    </w:rPr>
                  </w:pPr>
                  <w:r>
                    <w:rPr>
                      <w:rFonts w:hint="eastAsia"/>
                      <w:color w:val="auto"/>
                      <w:szCs w:val="21"/>
                    </w:rPr>
                    <w:t>150</w:t>
                  </w:r>
                </w:p>
              </w:tc>
              <w:tc>
                <w:tcPr>
                  <w:tcW w:w="1041" w:type="pct"/>
                  <w:vAlign w:val="center"/>
                </w:tcPr>
                <w:p w14:paraId="226698B8">
                  <w:pPr>
                    <w:snapToGrid w:val="0"/>
                    <w:jc w:val="center"/>
                    <w:rPr>
                      <w:color w:val="auto"/>
                      <w:szCs w:val="21"/>
                    </w:rPr>
                  </w:pPr>
                  <w:r>
                    <w:rPr>
                      <w:rFonts w:hint="eastAsia"/>
                      <w:color w:val="auto"/>
                      <w:szCs w:val="21"/>
                    </w:rPr>
                    <w:t>29932</w:t>
                  </w:r>
                </w:p>
              </w:tc>
              <w:tc>
                <w:tcPr>
                  <w:tcW w:w="545" w:type="pct"/>
                  <w:vMerge w:val="continue"/>
                  <w:vAlign w:val="center"/>
                </w:tcPr>
                <w:p w14:paraId="54FD8284">
                  <w:pPr>
                    <w:snapToGrid w:val="0"/>
                    <w:jc w:val="center"/>
                    <w:rPr>
                      <w:color w:val="auto"/>
                      <w:szCs w:val="21"/>
                    </w:rPr>
                  </w:pPr>
                </w:p>
              </w:tc>
            </w:tr>
            <w:tr w14:paraId="38E8C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3" w:type="pct"/>
                  <w:gridSpan w:val="4"/>
                  <w:vAlign w:val="center"/>
                </w:tcPr>
                <w:p w14:paraId="2FB46F23">
                  <w:pPr>
                    <w:snapToGrid w:val="0"/>
                    <w:jc w:val="center"/>
                    <w:rPr>
                      <w:color w:val="auto"/>
                    </w:rPr>
                  </w:pPr>
                  <w:r>
                    <w:rPr>
                      <w:rFonts w:hint="eastAsia"/>
                      <w:color w:val="auto"/>
                    </w:rPr>
                    <w:t>总计</w:t>
                  </w:r>
                </w:p>
              </w:tc>
              <w:tc>
                <w:tcPr>
                  <w:tcW w:w="1041" w:type="pct"/>
                  <w:vAlign w:val="center"/>
                </w:tcPr>
                <w:p w14:paraId="38184E8F">
                  <w:pPr>
                    <w:snapToGrid w:val="0"/>
                    <w:jc w:val="center"/>
                    <w:rPr>
                      <w:color w:val="auto"/>
                      <w:szCs w:val="21"/>
                    </w:rPr>
                  </w:pPr>
                  <w:r>
                    <w:rPr>
                      <w:rFonts w:hint="eastAsia"/>
                      <w:color w:val="auto"/>
                      <w:szCs w:val="21"/>
                    </w:rPr>
                    <w:t>130882</w:t>
                  </w:r>
                </w:p>
              </w:tc>
              <w:tc>
                <w:tcPr>
                  <w:tcW w:w="545" w:type="pct"/>
                  <w:vMerge w:val="continue"/>
                  <w:vAlign w:val="center"/>
                </w:tcPr>
                <w:p w14:paraId="178A8A4F">
                  <w:pPr>
                    <w:snapToGrid w:val="0"/>
                    <w:jc w:val="center"/>
                    <w:rPr>
                      <w:color w:val="auto"/>
                      <w:szCs w:val="21"/>
                    </w:rPr>
                  </w:pPr>
                </w:p>
              </w:tc>
            </w:tr>
          </w:tbl>
          <w:p w14:paraId="545B06E7">
            <w:pPr>
              <w:pStyle w:val="50"/>
              <w:spacing w:before="120" w:line="240" w:lineRule="auto"/>
              <w:ind w:firstLine="0" w:firstLineChars="0"/>
              <w:jc w:val="center"/>
              <w:rPr>
                <w:rFonts w:ascii="Times New Roman" w:hAnsi="Times New Roman"/>
                <w:b/>
                <w:color w:val="auto"/>
                <w:sz w:val="21"/>
                <w:szCs w:val="21"/>
              </w:rPr>
            </w:pPr>
            <w:r>
              <w:rPr>
                <w:rFonts w:hint="eastAsia" w:ascii="Times New Roman" w:hAnsi="Times New Roman"/>
                <w:b/>
                <w:color w:val="auto"/>
                <w:sz w:val="21"/>
                <w:szCs w:val="21"/>
              </w:rPr>
              <w:t>表2.1-10</w:t>
            </w:r>
            <w:r>
              <w:rPr>
                <w:rFonts w:ascii="Times New Roman" w:hAnsi="Times New Roman"/>
                <w:b/>
                <w:color w:val="auto"/>
                <w:sz w:val="21"/>
                <w:szCs w:val="21"/>
              </w:rPr>
              <w:t xml:space="preserve">  项目</w:t>
            </w:r>
            <w:r>
              <w:rPr>
                <w:rFonts w:hint="eastAsia" w:ascii="Times New Roman" w:hAnsi="Times New Roman"/>
                <w:b/>
                <w:color w:val="auto"/>
                <w:sz w:val="21"/>
                <w:szCs w:val="21"/>
              </w:rPr>
              <w:t>水性</w:t>
            </w:r>
            <w:r>
              <w:rPr>
                <w:rFonts w:ascii="Times New Roman" w:hAnsi="Times New Roman"/>
                <w:b/>
                <w:color w:val="auto"/>
                <w:sz w:val="21"/>
                <w:szCs w:val="21"/>
              </w:rPr>
              <w:t>漆用量情况汇总一览表</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842"/>
              <w:gridCol w:w="5574"/>
            </w:tblGrid>
            <w:tr w14:paraId="76006D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5" w:hRule="atLeast"/>
                <w:tblHeader/>
                <w:jc w:val="center"/>
              </w:trPr>
              <w:tc>
                <w:tcPr>
                  <w:tcW w:w="1688" w:type="pct"/>
                  <w:vAlign w:val="center"/>
                </w:tcPr>
                <w:p w14:paraId="4324ABD4">
                  <w:pPr>
                    <w:jc w:val="center"/>
                    <w:rPr>
                      <w:b/>
                      <w:color w:val="auto"/>
                      <w:szCs w:val="21"/>
                    </w:rPr>
                  </w:pPr>
                  <w:r>
                    <w:rPr>
                      <w:b/>
                      <w:color w:val="auto"/>
                      <w:szCs w:val="21"/>
                    </w:rPr>
                    <w:t>类别</w:t>
                  </w:r>
                </w:p>
              </w:tc>
              <w:tc>
                <w:tcPr>
                  <w:tcW w:w="3311" w:type="pct"/>
                  <w:vAlign w:val="center"/>
                </w:tcPr>
                <w:p w14:paraId="70E0AAAC">
                  <w:pPr>
                    <w:jc w:val="center"/>
                    <w:rPr>
                      <w:b/>
                      <w:color w:val="auto"/>
                      <w:szCs w:val="21"/>
                    </w:rPr>
                  </w:pPr>
                  <w:r>
                    <w:rPr>
                      <w:rFonts w:hint="eastAsia"/>
                      <w:b/>
                      <w:color w:val="auto"/>
                      <w:szCs w:val="21"/>
                      <w:lang w:val="en-US" w:eastAsia="zh-CN"/>
                    </w:rPr>
                    <w:t>刷涂</w:t>
                  </w:r>
                  <w:r>
                    <w:rPr>
                      <w:rFonts w:hint="eastAsia"/>
                      <w:b/>
                      <w:color w:val="auto"/>
                      <w:szCs w:val="21"/>
                    </w:rPr>
                    <w:t>（配比后水性面漆）</w:t>
                  </w:r>
                </w:p>
              </w:tc>
            </w:tr>
            <w:tr w14:paraId="20CAC0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096F68F8">
                  <w:pPr>
                    <w:jc w:val="center"/>
                    <w:rPr>
                      <w:color w:val="auto"/>
                      <w:szCs w:val="21"/>
                    </w:rPr>
                  </w:pPr>
                  <w:r>
                    <w:rPr>
                      <w:rFonts w:hint="eastAsia"/>
                      <w:color w:val="auto"/>
                      <w:szCs w:val="21"/>
                    </w:rPr>
                    <w:t>刷漆</w:t>
                  </w:r>
                  <w:r>
                    <w:rPr>
                      <w:color w:val="auto"/>
                      <w:szCs w:val="21"/>
                    </w:rPr>
                    <w:t>面积</w:t>
                  </w:r>
                </w:p>
              </w:tc>
              <w:tc>
                <w:tcPr>
                  <w:tcW w:w="3311" w:type="pct"/>
                  <w:vAlign w:val="center"/>
                </w:tcPr>
                <w:p w14:paraId="121A94CA">
                  <w:pPr>
                    <w:jc w:val="center"/>
                    <w:rPr>
                      <w:color w:val="auto"/>
                      <w:szCs w:val="21"/>
                    </w:rPr>
                  </w:pPr>
                  <w:r>
                    <w:rPr>
                      <w:rFonts w:hint="eastAsia"/>
                      <w:color w:val="auto"/>
                      <w:szCs w:val="21"/>
                    </w:rPr>
                    <w:t>130882m</w:t>
                  </w:r>
                  <w:r>
                    <w:rPr>
                      <w:rFonts w:hint="eastAsia"/>
                      <w:color w:val="auto"/>
                      <w:szCs w:val="21"/>
                      <w:vertAlign w:val="superscript"/>
                    </w:rPr>
                    <w:t>2</w:t>
                  </w:r>
                </w:p>
              </w:tc>
            </w:tr>
            <w:tr w14:paraId="7F36C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1D4EAF00">
                  <w:pPr>
                    <w:jc w:val="center"/>
                    <w:rPr>
                      <w:color w:val="auto"/>
                      <w:szCs w:val="21"/>
                    </w:rPr>
                  </w:pPr>
                  <w:r>
                    <w:rPr>
                      <w:rFonts w:hint="eastAsia"/>
                      <w:color w:val="auto"/>
                      <w:szCs w:val="21"/>
                    </w:rPr>
                    <w:t>刷涂次数</w:t>
                  </w:r>
                </w:p>
              </w:tc>
              <w:tc>
                <w:tcPr>
                  <w:tcW w:w="3311" w:type="pct"/>
                  <w:vAlign w:val="center"/>
                </w:tcPr>
                <w:p w14:paraId="6E9C5A08">
                  <w:pPr>
                    <w:jc w:val="center"/>
                    <w:rPr>
                      <w:color w:val="auto"/>
                      <w:szCs w:val="21"/>
                    </w:rPr>
                  </w:pPr>
                  <w:r>
                    <w:rPr>
                      <w:rFonts w:hint="eastAsia"/>
                      <w:color w:val="auto"/>
                      <w:szCs w:val="21"/>
                    </w:rPr>
                    <w:t>1</w:t>
                  </w:r>
                </w:p>
              </w:tc>
            </w:tr>
            <w:tr w14:paraId="7AC9C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735FEA33">
                  <w:pPr>
                    <w:jc w:val="center"/>
                    <w:rPr>
                      <w:color w:val="auto"/>
                      <w:szCs w:val="21"/>
                    </w:rPr>
                  </w:pPr>
                  <w:r>
                    <w:rPr>
                      <w:color w:val="auto"/>
                      <w:szCs w:val="21"/>
                    </w:rPr>
                    <w:t>膜层厚度</w:t>
                  </w:r>
                </w:p>
              </w:tc>
              <w:tc>
                <w:tcPr>
                  <w:tcW w:w="3311" w:type="pct"/>
                  <w:vAlign w:val="center"/>
                </w:tcPr>
                <w:p w14:paraId="41A890DA">
                  <w:pPr>
                    <w:jc w:val="center"/>
                    <w:rPr>
                      <w:color w:val="auto"/>
                      <w:szCs w:val="21"/>
                    </w:rPr>
                  </w:pPr>
                  <w:r>
                    <w:rPr>
                      <w:rFonts w:hint="eastAsia"/>
                      <w:color w:val="auto"/>
                      <w:szCs w:val="21"/>
                    </w:rPr>
                    <w:t>40</w:t>
                  </w:r>
                  <w:r>
                    <w:rPr>
                      <w:color w:val="auto"/>
                      <w:szCs w:val="21"/>
                    </w:rPr>
                    <w:t>μm</w:t>
                  </w:r>
                </w:p>
              </w:tc>
            </w:tr>
            <w:tr w14:paraId="46D612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2A8E9C7F">
                  <w:pPr>
                    <w:jc w:val="center"/>
                    <w:rPr>
                      <w:color w:val="auto"/>
                      <w:szCs w:val="21"/>
                    </w:rPr>
                  </w:pPr>
                  <w:r>
                    <w:rPr>
                      <w:color w:val="auto"/>
                      <w:szCs w:val="21"/>
                    </w:rPr>
                    <w:t>比重</w:t>
                  </w:r>
                </w:p>
              </w:tc>
              <w:tc>
                <w:tcPr>
                  <w:tcW w:w="3311" w:type="pct"/>
                  <w:vAlign w:val="center"/>
                </w:tcPr>
                <w:p w14:paraId="3C168416">
                  <w:pPr>
                    <w:jc w:val="center"/>
                    <w:rPr>
                      <w:color w:val="auto"/>
                      <w:szCs w:val="21"/>
                    </w:rPr>
                  </w:pPr>
                  <w:r>
                    <w:rPr>
                      <w:rFonts w:hint="eastAsia"/>
                      <w:color w:val="auto"/>
                      <w:szCs w:val="21"/>
                    </w:rPr>
                    <w:t>1.14</w:t>
                  </w:r>
                  <w:r>
                    <w:rPr>
                      <w:color w:val="auto"/>
                      <w:szCs w:val="21"/>
                    </w:rPr>
                    <w:t>g/cm</w:t>
                  </w:r>
                  <w:r>
                    <w:rPr>
                      <w:color w:val="auto"/>
                      <w:szCs w:val="21"/>
                      <w:vertAlign w:val="superscript"/>
                    </w:rPr>
                    <w:t>3</w:t>
                  </w:r>
                </w:p>
              </w:tc>
            </w:tr>
            <w:tr w14:paraId="032EC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1D92FE99">
                  <w:pPr>
                    <w:jc w:val="center"/>
                    <w:rPr>
                      <w:color w:val="auto"/>
                      <w:szCs w:val="21"/>
                    </w:rPr>
                  </w:pPr>
                  <w:r>
                    <w:rPr>
                      <w:color w:val="auto"/>
                      <w:szCs w:val="21"/>
                    </w:rPr>
                    <w:t>利用率</w:t>
                  </w:r>
                </w:p>
              </w:tc>
              <w:tc>
                <w:tcPr>
                  <w:tcW w:w="3311" w:type="pct"/>
                  <w:vAlign w:val="center"/>
                </w:tcPr>
                <w:p w14:paraId="2B3DF6B8">
                  <w:pPr>
                    <w:jc w:val="center"/>
                    <w:rPr>
                      <w:color w:val="auto"/>
                      <w:szCs w:val="21"/>
                    </w:rPr>
                  </w:pPr>
                  <w:r>
                    <w:rPr>
                      <w:rFonts w:hint="eastAsia"/>
                      <w:color w:val="auto"/>
                      <w:szCs w:val="21"/>
                    </w:rPr>
                    <w:t>95</w:t>
                  </w:r>
                  <w:r>
                    <w:rPr>
                      <w:color w:val="auto"/>
                      <w:szCs w:val="21"/>
                    </w:rPr>
                    <w:t>%</w:t>
                  </w:r>
                </w:p>
              </w:tc>
            </w:tr>
            <w:tr w14:paraId="1084E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1688" w:type="pct"/>
                  <w:vAlign w:val="center"/>
                </w:tcPr>
                <w:p w14:paraId="33B27DCD">
                  <w:pPr>
                    <w:jc w:val="center"/>
                    <w:rPr>
                      <w:color w:val="auto"/>
                      <w:szCs w:val="21"/>
                    </w:rPr>
                  </w:pPr>
                  <w:r>
                    <w:rPr>
                      <w:color w:val="auto"/>
                      <w:szCs w:val="21"/>
                    </w:rPr>
                    <w:t>固分含量</w:t>
                  </w:r>
                </w:p>
              </w:tc>
              <w:tc>
                <w:tcPr>
                  <w:tcW w:w="3311" w:type="pct"/>
                  <w:vAlign w:val="center"/>
                </w:tcPr>
                <w:p w14:paraId="6190F146">
                  <w:pPr>
                    <w:jc w:val="center"/>
                    <w:rPr>
                      <w:color w:val="auto"/>
                      <w:szCs w:val="21"/>
                    </w:rPr>
                  </w:pPr>
                  <w:r>
                    <w:rPr>
                      <w:rFonts w:hint="eastAsia"/>
                      <w:color w:val="auto"/>
                      <w:szCs w:val="21"/>
                    </w:rPr>
                    <w:t>64.1</w:t>
                  </w:r>
                  <w:r>
                    <w:rPr>
                      <w:color w:val="auto"/>
                      <w:szCs w:val="21"/>
                    </w:rPr>
                    <w:t>%</w:t>
                  </w:r>
                </w:p>
              </w:tc>
            </w:tr>
            <w:tr w14:paraId="2B221D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688" w:type="pct"/>
                  <w:vAlign w:val="center"/>
                </w:tcPr>
                <w:p w14:paraId="557AF9A2">
                  <w:pPr>
                    <w:jc w:val="center"/>
                    <w:rPr>
                      <w:color w:val="auto"/>
                      <w:szCs w:val="21"/>
                    </w:rPr>
                  </w:pPr>
                  <w:r>
                    <w:rPr>
                      <w:color w:val="auto"/>
                      <w:szCs w:val="21"/>
                    </w:rPr>
                    <w:t>用量</w:t>
                  </w:r>
                </w:p>
              </w:tc>
              <w:tc>
                <w:tcPr>
                  <w:tcW w:w="3311" w:type="pct"/>
                  <w:vAlign w:val="center"/>
                </w:tcPr>
                <w:p w14:paraId="69C7A56C">
                  <w:pPr>
                    <w:jc w:val="center"/>
                    <w:rPr>
                      <w:color w:val="auto"/>
                      <w:szCs w:val="21"/>
                    </w:rPr>
                  </w:pPr>
                  <w:r>
                    <w:rPr>
                      <w:rFonts w:hint="eastAsia"/>
                      <w:color w:val="auto"/>
                      <w:szCs w:val="21"/>
                    </w:rPr>
                    <w:t>9.8</w:t>
                  </w:r>
                  <w:r>
                    <w:rPr>
                      <w:color w:val="auto"/>
                      <w:szCs w:val="21"/>
                    </w:rPr>
                    <w:t>t</w:t>
                  </w:r>
                </w:p>
              </w:tc>
            </w:tr>
          </w:tbl>
          <w:p w14:paraId="56DE9EE2">
            <w:pPr>
              <w:spacing w:before="120" w:beforeLines="50" w:line="360" w:lineRule="auto"/>
              <w:ind w:firstLine="480" w:firstLineChars="200"/>
              <w:jc w:val="left"/>
              <w:rPr>
                <w:color w:val="auto"/>
                <w:sz w:val="24"/>
              </w:rPr>
            </w:pPr>
            <w:r>
              <w:rPr>
                <w:rFonts w:hint="eastAsia"/>
                <w:color w:val="auto"/>
                <w:sz w:val="24"/>
              </w:rPr>
              <w:t>参照喷涂行业对油漆使用量的计算方法：</w:t>
            </w:r>
          </w:p>
          <w:p w14:paraId="35823AA4">
            <w:pPr>
              <w:spacing w:line="360" w:lineRule="auto"/>
              <w:ind w:firstLine="420" w:firstLineChars="200"/>
              <w:jc w:val="center"/>
              <w:rPr>
                <w:color w:val="auto"/>
                <w:sz w:val="24"/>
              </w:rPr>
            </w:pPr>
            <w:r>
              <w:rPr>
                <w:color w:val="auto"/>
              </w:rPr>
              <w:drawing>
                <wp:inline distT="0" distB="0" distL="114300" distR="114300">
                  <wp:extent cx="1611630" cy="2053590"/>
                  <wp:effectExtent l="0" t="0" r="7620" b="381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9"/>
                          <a:stretch>
                            <a:fillRect/>
                          </a:stretch>
                        </pic:blipFill>
                        <pic:spPr>
                          <a:xfrm>
                            <a:off x="0" y="0"/>
                            <a:ext cx="1611630" cy="2053590"/>
                          </a:xfrm>
                          <a:prstGeom prst="rect">
                            <a:avLst/>
                          </a:prstGeom>
                          <a:noFill/>
                          <a:ln>
                            <a:noFill/>
                          </a:ln>
                        </pic:spPr>
                      </pic:pic>
                    </a:graphicData>
                  </a:graphic>
                </wp:inline>
              </w:drawing>
            </w:r>
          </w:p>
          <w:p w14:paraId="601066B0">
            <w:pPr>
              <w:spacing w:line="360" w:lineRule="auto"/>
              <w:ind w:firstLine="480" w:firstLineChars="200"/>
              <w:rPr>
                <w:rFonts w:cs="宋体"/>
                <w:b/>
                <w:bCs/>
                <w:color w:val="auto"/>
                <w:sz w:val="24"/>
              </w:rPr>
            </w:pPr>
            <w:r>
              <w:rPr>
                <w:color w:val="auto"/>
                <w:sz w:val="24"/>
              </w:rPr>
              <w:t>经核算，</w:t>
            </w:r>
            <w:r>
              <w:rPr>
                <w:rFonts w:hint="eastAsia"/>
                <w:color w:val="auto"/>
                <w:sz w:val="24"/>
              </w:rPr>
              <w:t>配比后</w:t>
            </w:r>
            <w:r>
              <w:rPr>
                <w:color w:val="auto"/>
                <w:sz w:val="24"/>
              </w:rPr>
              <w:t>水性漆</w:t>
            </w:r>
            <w:r>
              <w:rPr>
                <w:rFonts w:hint="eastAsia"/>
                <w:color w:val="auto"/>
                <w:sz w:val="24"/>
              </w:rPr>
              <w:t>（面漆）</w:t>
            </w:r>
            <w:r>
              <w:rPr>
                <w:color w:val="auto"/>
                <w:sz w:val="24"/>
              </w:rPr>
              <w:t>用量为</w:t>
            </w:r>
            <w:r>
              <w:rPr>
                <w:rFonts w:hint="eastAsia"/>
                <w:color w:val="auto"/>
                <w:sz w:val="24"/>
              </w:rPr>
              <w:t>9.8</w:t>
            </w:r>
            <w:r>
              <w:rPr>
                <w:color w:val="auto"/>
                <w:sz w:val="24"/>
              </w:rPr>
              <w:t>t/a，与本次评价的</w:t>
            </w:r>
            <w:r>
              <w:rPr>
                <w:rFonts w:hint="eastAsia"/>
                <w:color w:val="auto"/>
                <w:sz w:val="24"/>
              </w:rPr>
              <w:t>配比后</w:t>
            </w:r>
            <w:r>
              <w:rPr>
                <w:color w:val="auto"/>
                <w:sz w:val="24"/>
              </w:rPr>
              <w:t>水性漆</w:t>
            </w:r>
            <w:r>
              <w:rPr>
                <w:rFonts w:hint="eastAsia"/>
                <w:color w:val="auto"/>
                <w:sz w:val="24"/>
              </w:rPr>
              <w:t>（面漆）</w:t>
            </w:r>
            <w:r>
              <w:rPr>
                <w:color w:val="auto"/>
                <w:sz w:val="24"/>
              </w:rPr>
              <w:t>用量</w:t>
            </w:r>
            <w:r>
              <w:rPr>
                <w:rFonts w:hint="eastAsia"/>
                <w:color w:val="auto"/>
                <w:sz w:val="24"/>
              </w:rPr>
              <w:t>10.6</w:t>
            </w:r>
            <w:r>
              <w:rPr>
                <w:color w:val="auto"/>
                <w:sz w:val="24"/>
              </w:rPr>
              <w:t>t/a基本持平。</w:t>
            </w:r>
          </w:p>
          <w:p w14:paraId="70406838">
            <w:pPr>
              <w:spacing w:line="400" w:lineRule="exact"/>
              <w:jc w:val="center"/>
              <w:rPr>
                <w:b/>
                <w:color w:val="auto"/>
                <w:szCs w:val="21"/>
              </w:rPr>
            </w:pPr>
            <w:r>
              <w:rPr>
                <w:rFonts w:hint="eastAsia"/>
                <w:b/>
                <w:color w:val="auto"/>
                <w:szCs w:val="21"/>
              </w:rPr>
              <w:t xml:space="preserve">表2.1-11  </w:t>
            </w:r>
            <w:r>
              <w:rPr>
                <w:b/>
                <w:color w:val="auto"/>
                <w:szCs w:val="21"/>
              </w:rPr>
              <w:t>物料平衡表</w:t>
            </w:r>
            <w:r>
              <w:rPr>
                <w:rFonts w:hint="eastAsia"/>
                <w:b/>
                <w:color w:val="auto"/>
                <w:szCs w:val="21"/>
              </w:rPr>
              <w:t xml:space="preserve"> (t</w:t>
            </w:r>
            <w:r>
              <w:rPr>
                <w:b/>
                <w:color w:val="auto"/>
                <w:szCs w:val="21"/>
              </w:rPr>
              <w:t>/a</w:t>
            </w:r>
            <w:r>
              <w:rPr>
                <w:rFonts w:hint="eastAsia"/>
                <w:b/>
                <w:color w:val="auto"/>
                <w:szCs w:val="21"/>
              </w:rPr>
              <w:t>)</w:t>
            </w:r>
          </w:p>
          <w:tbl>
            <w:tblPr>
              <w:tblStyle w:val="23"/>
              <w:tblW w:w="498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36"/>
              <w:gridCol w:w="15"/>
              <w:gridCol w:w="1312"/>
              <w:gridCol w:w="917"/>
              <w:gridCol w:w="1052"/>
              <w:gridCol w:w="1625"/>
              <w:gridCol w:w="8"/>
              <w:gridCol w:w="897"/>
              <w:gridCol w:w="27"/>
              <w:gridCol w:w="1709"/>
            </w:tblGrid>
            <w:tr w14:paraId="509DA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1834" w:type="pct"/>
                  <w:gridSpan w:val="4"/>
                  <w:tcMar>
                    <w:left w:w="20" w:type="dxa"/>
                    <w:right w:w="20" w:type="dxa"/>
                  </w:tcMar>
                  <w:vAlign w:val="center"/>
                </w:tcPr>
                <w:p w14:paraId="71EB16F7">
                  <w:pPr>
                    <w:jc w:val="center"/>
                    <w:rPr>
                      <w:b/>
                      <w:bCs/>
                      <w:color w:val="auto"/>
                      <w:szCs w:val="21"/>
                    </w:rPr>
                  </w:pPr>
                  <w:r>
                    <w:rPr>
                      <w:b/>
                      <w:bCs/>
                      <w:color w:val="auto"/>
                      <w:szCs w:val="21"/>
                    </w:rPr>
                    <w:t>入方</w:t>
                  </w:r>
                </w:p>
              </w:tc>
              <w:tc>
                <w:tcPr>
                  <w:tcW w:w="3165" w:type="pct"/>
                  <w:gridSpan w:val="6"/>
                  <w:tcMar>
                    <w:left w:w="20" w:type="dxa"/>
                    <w:right w:w="20" w:type="dxa"/>
                  </w:tcMar>
                  <w:vAlign w:val="center"/>
                </w:tcPr>
                <w:p w14:paraId="62DCEDDA">
                  <w:pPr>
                    <w:jc w:val="center"/>
                    <w:rPr>
                      <w:b/>
                      <w:bCs/>
                      <w:color w:val="auto"/>
                      <w:szCs w:val="21"/>
                    </w:rPr>
                  </w:pPr>
                  <w:r>
                    <w:rPr>
                      <w:b/>
                      <w:bCs/>
                      <w:color w:val="auto"/>
                      <w:szCs w:val="21"/>
                    </w:rPr>
                    <w:t>出方</w:t>
                  </w:r>
                </w:p>
              </w:tc>
            </w:tr>
            <w:tr w14:paraId="69DA0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1288" w:type="pct"/>
                  <w:gridSpan w:val="3"/>
                  <w:tcMar>
                    <w:left w:w="20" w:type="dxa"/>
                    <w:right w:w="20" w:type="dxa"/>
                  </w:tcMar>
                  <w:vAlign w:val="center"/>
                </w:tcPr>
                <w:p w14:paraId="4A6589B3">
                  <w:pPr>
                    <w:jc w:val="center"/>
                    <w:rPr>
                      <w:b/>
                      <w:bCs/>
                      <w:color w:val="auto"/>
                      <w:szCs w:val="21"/>
                    </w:rPr>
                  </w:pPr>
                  <w:r>
                    <w:rPr>
                      <w:b/>
                      <w:bCs/>
                      <w:color w:val="auto"/>
                      <w:kern w:val="0"/>
                      <w:szCs w:val="21"/>
                    </w:rPr>
                    <w:t>物料</w:t>
                  </w:r>
                </w:p>
              </w:tc>
              <w:tc>
                <w:tcPr>
                  <w:tcW w:w="545" w:type="pct"/>
                  <w:tcMar>
                    <w:left w:w="20" w:type="dxa"/>
                    <w:right w:w="20" w:type="dxa"/>
                  </w:tcMar>
                  <w:vAlign w:val="center"/>
                </w:tcPr>
                <w:p w14:paraId="346070D2">
                  <w:pPr>
                    <w:jc w:val="center"/>
                    <w:rPr>
                      <w:b/>
                      <w:bCs/>
                      <w:color w:val="auto"/>
                      <w:szCs w:val="21"/>
                    </w:rPr>
                  </w:pPr>
                  <w:r>
                    <w:rPr>
                      <w:b/>
                      <w:bCs/>
                      <w:color w:val="auto"/>
                      <w:szCs w:val="21"/>
                    </w:rPr>
                    <w:t>数量</w:t>
                  </w:r>
                </w:p>
              </w:tc>
              <w:tc>
                <w:tcPr>
                  <w:tcW w:w="626" w:type="pct"/>
                  <w:tcMar>
                    <w:left w:w="20" w:type="dxa"/>
                    <w:right w:w="20" w:type="dxa"/>
                  </w:tcMar>
                  <w:vAlign w:val="center"/>
                </w:tcPr>
                <w:p w14:paraId="72D4E521">
                  <w:pPr>
                    <w:jc w:val="center"/>
                    <w:rPr>
                      <w:b/>
                      <w:bCs/>
                      <w:color w:val="auto"/>
                      <w:szCs w:val="21"/>
                    </w:rPr>
                  </w:pPr>
                  <w:r>
                    <w:rPr>
                      <w:b/>
                      <w:bCs/>
                      <w:color w:val="auto"/>
                      <w:szCs w:val="21"/>
                    </w:rPr>
                    <w:t>产品</w:t>
                  </w:r>
                </w:p>
              </w:tc>
              <w:tc>
                <w:tcPr>
                  <w:tcW w:w="972" w:type="pct"/>
                  <w:gridSpan w:val="2"/>
                  <w:tcMar>
                    <w:left w:w="20" w:type="dxa"/>
                    <w:right w:w="20" w:type="dxa"/>
                  </w:tcMar>
                  <w:vAlign w:val="center"/>
                </w:tcPr>
                <w:p w14:paraId="6C670FB5">
                  <w:pPr>
                    <w:jc w:val="center"/>
                    <w:rPr>
                      <w:b/>
                      <w:bCs/>
                      <w:color w:val="auto"/>
                      <w:szCs w:val="21"/>
                    </w:rPr>
                  </w:pPr>
                  <w:r>
                    <w:rPr>
                      <w:b/>
                      <w:bCs/>
                      <w:color w:val="auto"/>
                      <w:szCs w:val="21"/>
                    </w:rPr>
                    <w:t>废气</w:t>
                  </w:r>
                </w:p>
              </w:tc>
              <w:tc>
                <w:tcPr>
                  <w:tcW w:w="534" w:type="pct"/>
                  <w:tcMar>
                    <w:left w:w="20" w:type="dxa"/>
                    <w:right w:w="20" w:type="dxa"/>
                  </w:tcMar>
                  <w:vAlign w:val="center"/>
                </w:tcPr>
                <w:p w14:paraId="48D2822C">
                  <w:pPr>
                    <w:jc w:val="center"/>
                    <w:rPr>
                      <w:b/>
                      <w:bCs/>
                      <w:color w:val="auto"/>
                      <w:szCs w:val="21"/>
                    </w:rPr>
                  </w:pPr>
                  <w:r>
                    <w:rPr>
                      <w:b/>
                      <w:bCs/>
                      <w:color w:val="auto"/>
                      <w:kern w:val="0"/>
                      <w:szCs w:val="21"/>
                    </w:rPr>
                    <w:t>废水</w:t>
                  </w:r>
                </w:p>
              </w:tc>
              <w:tc>
                <w:tcPr>
                  <w:tcW w:w="1032" w:type="pct"/>
                  <w:gridSpan w:val="2"/>
                  <w:tcMar>
                    <w:left w:w="20" w:type="dxa"/>
                    <w:right w:w="20" w:type="dxa"/>
                  </w:tcMar>
                  <w:vAlign w:val="center"/>
                </w:tcPr>
                <w:p w14:paraId="4ED8AFB8">
                  <w:pPr>
                    <w:jc w:val="center"/>
                    <w:rPr>
                      <w:b/>
                      <w:bCs/>
                      <w:color w:val="auto"/>
                      <w:szCs w:val="21"/>
                    </w:rPr>
                  </w:pPr>
                  <w:r>
                    <w:rPr>
                      <w:b/>
                      <w:bCs/>
                      <w:color w:val="auto"/>
                      <w:szCs w:val="21"/>
                    </w:rPr>
                    <w:t>固废</w:t>
                  </w:r>
                </w:p>
              </w:tc>
            </w:tr>
            <w:tr w14:paraId="5686A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07" w:type="pct"/>
                  <w:gridSpan w:val="2"/>
                  <w:vMerge w:val="restart"/>
                  <w:tcMar>
                    <w:left w:w="20" w:type="dxa"/>
                    <w:right w:w="20" w:type="dxa"/>
                  </w:tcMar>
                  <w:vAlign w:val="center"/>
                </w:tcPr>
                <w:p w14:paraId="6C88BEDB">
                  <w:pPr>
                    <w:widowControl/>
                    <w:jc w:val="center"/>
                    <w:rPr>
                      <w:color w:val="auto"/>
                      <w:kern w:val="0"/>
                      <w:szCs w:val="21"/>
                    </w:rPr>
                  </w:pPr>
                  <w:r>
                    <w:rPr>
                      <w:rFonts w:hint="eastAsia"/>
                      <w:color w:val="auto"/>
                      <w:kern w:val="0"/>
                      <w:szCs w:val="21"/>
                    </w:rPr>
                    <w:t>水性漆（面漆配比后）</w:t>
                  </w:r>
                </w:p>
                <w:p w14:paraId="550EB944">
                  <w:pPr>
                    <w:widowControl/>
                    <w:jc w:val="center"/>
                    <w:rPr>
                      <w:color w:val="auto"/>
                      <w:kern w:val="0"/>
                      <w:szCs w:val="21"/>
                    </w:rPr>
                  </w:pPr>
                  <w:r>
                    <w:rPr>
                      <w:rFonts w:hint="eastAsia"/>
                      <w:color w:val="auto"/>
                      <w:kern w:val="0"/>
                      <w:szCs w:val="21"/>
                    </w:rPr>
                    <w:t>10.6</w:t>
                  </w:r>
                </w:p>
              </w:tc>
              <w:tc>
                <w:tcPr>
                  <w:tcW w:w="781" w:type="pct"/>
                  <w:tcMar>
                    <w:left w:w="20" w:type="dxa"/>
                    <w:right w:w="20" w:type="dxa"/>
                  </w:tcMar>
                  <w:vAlign w:val="center"/>
                </w:tcPr>
                <w:p w14:paraId="30E63A26">
                  <w:pPr>
                    <w:widowControl/>
                    <w:jc w:val="center"/>
                    <w:rPr>
                      <w:color w:val="auto"/>
                      <w:kern w:val="0"/>
                      <w:szCs w:val="21"/>
                    </w:rPr>
                  </w:pPr>
                  <w:r>
                    <w:rPr>
                      <w:rFonts w:hint="eastAsia"/>
                      <w:color w:val="auto"/>
                      <w:kern w:val="0"/>
                      <w:szCs w:val="21"/>
                    </w:rPr>
                    <w:t>非甲烷总烃</w:t>
                  </w:r>
                </w:p>
              </w:tc>
              <w:tc>
                <w:tcPr>
                  <w:tcW w:w="545" w:type="pct"/>
                  <w:tcMar>
                    <w:left w:w="20" w:type="dxa"/>
                    <w:right w:w="20" w:type="dxa"/>
                  </w:tcMar>
                  <w:vAlign w:val="center"/>
                </w:tcPr>
                <w:p w14:paraId="0B51927C">
                  <w:pPr>
                    <w:jc w:val="center"/>
                    <w:rPr>
                      <w:color w:val="auto"/>
                      <w:szCs w:val="21"/>
                    </w:rPr>
                  </w:pPr>
                  <w:r>
                    <w:rPr>
                      <w:rFonts w:hint="eastAsia"/>
                      <w:color w:val="auto"/>
                      <w:szCs w:val="21"/>
                    </w:rPr>
                    <w:t>1.3886</w:t>
                  </w:r>
                </w:p>
              </w:tc>
              <w:tc>
                <w:tcPr>
                  <w:tcW w:w="626" w:type="pct"/>
                  <w:tcMar>
                    <w:left w:w="20" w:type="dxa"/>
                    <w:right w:w="20" w:type="dxa"/>
                  </w:tcMar>
                  <w:vAlign w:val="center"/>
                </w:tcPr>
                <w:p w14:paraId="536D47E2">
                  <w:pPr>
                    <w:jc w:val="center"/>
                    <w:rPr>
                      <w:color w:val="auto"/>
                      <w:szCs w:val="21"/>
                    </w:rPr>
                  </w:pPr>
                  <w:r>
                    <w:rPr>
                      <w:color w:val="auto"/>
                      <w:szCs w:val="21"/>
                    </w:rPr>
                    <w:t>0</w:t>
                  </w:r>
                </w:p>
              </w:tc>
              <w:tc>
                <w:tcPr>
                  <w:tcW w:w="972" w:type="pct"/>
                  <w:gridSpan w:val="2"/>
                  <w:tcMar>
                    <w:left w:w="20" w:type="dxa"/>
                    <w:right w:w="20" w:type="dxa"/>
                  </w:tcMar>
                  <w:vAlign w:val="center"/>
                </w:tcPr>
                <w:p w14:paraId="226B82B8">
                  <w:pPr>
                    <w:jc w:val="center"/>
                    <w:rPr>
                      <w:color w:val="auto"/>
                      <w:szCs w:val="21"/>
                    </w:rPr>
                  </w:pPr>
                  <w:r>
                    <w:rPr>
                      <w:color w:val="auto"/>
                      <w:szCs w:val="21"/>
                    </w:rPr>
                    <w:t>有组织：</w:t>
                  </w:r>
                  <w:r>
                    <w:rPr>
                      <w:rFonts w:hint="eastAsia"/>
                      <w:color w:val="auto"/>
                      <w:szCs w:val="21"/>
                    </w:rPr>
                    <w:t>0.1319</w:t>
                  </w:r>
                </w:p>
                <w:p w14:paraId="1182899D">
                  <w:pPr>
                    <w:jc w:val="center"/>
                    <w:rPr>
                      <w:color w:val="auto"/>
                      <w:szCs w:val="21"/>
                    </w:rPr>
                  </w:pPr>
                  <w:r>
                    <w:rPr>
                      <w:color w:val="auto"/>
                      <w:szCs w:val="21"/>
                    </w:rPr>
                    <w:t>无组织：</w:t>
                  </w:r>
                  <w:r>
                    <w:rPr>
                      <w:rFonts w:hint="eastAsia"/>
                      <w:color w:val="auto"/>
                      <w:szCs w:val="21"/>
                    </w:rPr>
                    <w:t>0.0694</w:t>
                  </w:r>
                </w:p>
              </w:tc>
              <w:tc>
                <w:tcPr>
                  <w:tcW w:w="534" w:type="pct"/>
                  <w:tcMar>
                    <w:left w:w="20" w:type="dxa"/>
                    <w:right w:w="20" w:type="dxa"/>
                  </w:tcMar>
                  <w:vAlign w:val="center"/>
                </w:tcPr>
                <w:p w14:paraId="57E60B6C">
                  <w:pPr>
                    <w:jc w:val="center"/>
                    <w:rPr>
                      <w:color w:val="auto"/>
                      <w:szCs w:val="21"/>
                    </w:rPr>
                  </w:pPr>
                  <w:r>
                    <w:rPr>
                      <w:color w:val="auto"/>
                      <w:szCs w:val="21"/>
                    </w:rPr>
                    <w:t>0</w:t>
                  </w:r>
                </w:p>
              </w:tc>
              <w:tc>
                <w:tcPr>
                  <w:tcW w:w="1032" w:type="pct"/>
                  <w:gridSpan w:val="2"/>
                  <w:tcMar>
                    <w:left w:w="20" w:type="dxa"/>
                    <w:right w:w="20" w:type="dxa"/>
                  </w:tcMar>
                  <w:vAlign w:val="center"/>
                </w:tcPr>
                <w:p w14:paraId="2F5121B3">
                  <w:pPr>
                    <w:jc w:val="center"/>
                    <w:rPr>
                      <w:color w:val="auto"/>
                      <w:szCs w:val="21"/>
                    </w:rPr>
                  </w:pPr>
                  <w:r>
                    <w:rPr>
                      <w:rFonts w:hint="eastAsia"/>
                      <w:color w:val="auto"/>
                      <w:szCs w:val="21"/>
                    </w:rPr>
                    <w:t>进入废活性炭1.1873</w:t>
                  </w:r>
                </w:p>
              </w:tc>
            </w:tr>
            <w:tr w14:paraId="6F2EB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507" w:type="pct"/>
                  <w:gridSpan w:val="2"/>
                  <w:vMerge w:val="continue"/>
                  <w:tcMar>
                    <w:left w:w="20" w:type="dxa"/>
                    <w:right w:w="20" w:type="dxa"/>
                  </w:tcMar>
                  <w:vAlign w:val="center"/>
                </w:tcPr>
                <w:p w14:paraId="06A86167">
                  <w:pPr>
                    <w:widowControl/>
                    <w:jc w:val="center"/>
                    <w:rPr>
                      <w:color w:val="auto"/>
                      <w:kern w:val="0"/>
                      <w:szCs w:val="21"/>
                    </w:rPr>
                  </w:pPr>
                </w:p>
              </w:tc>
              <w:tc>
                <w:tcPr>
                  <w:tcW w:w="781" w:type="pct"/>
                  <w:tcMar>
                    <w:left w:w="20" w:type="dxa"/>
                    <w:right w:w="20" w:type="dxa"/>
                  </w:tcMar>
                  <w:vAlign w:val="center"/>
                </w:tcPr>
                <w:p w14:paraId="04AD6152">
                  <w:pPr>
                    <w:widowControl/>
                    <w:jc w:val="center"/>
                    <w:rPr>
                      <w:color w:val="auto"/>
                      <w:kern w:val="0"/>
                      <w:szCs w:val="21"/>
                    </w:rPr>
                  </w:pPr>
                  <w:r>
                    <w:rPr>
                      <w:rFonts w:hint="eastAsia"/>
                      <w:color w:val="auto"/>
                      <w:kern w:val="0"/>
                      <w:szCs w:val="21"/>
                    </w:rPr>
                    <w:t>固分</w:t>
                  </w:r>
                </w:p>
              </w:tc>
              <w:tc>
                <w:tcPr>
                  <w:tcW w:w="545" w:type="pct"/>
                  <w:tcMar>
                    <w:left w:w="20" w:type="dxa"/>
                    <w:right w:w="20" w:type="dxa"/>
                  </w:tcMar>
                  <w:vAlign w:val="center"/>
                </w:tcPr>
                <w:p w14:paraId="0A7B4369">
                  <w:pPr>
                    <w:jc w:val="center"/>
                    <w:rPr>
                      <w:color w:val="auto"/>
                      <w:szCs w:val="21"/>
                    </w:rPr>
                  </w:pPr>
                  <w:r>
                    <w:rPr>
                      <w:rFonts w:hint="eastAsia"/>
                      <w:color w:val="auto"/>
                      <w:szCs w:val="21"/>
                    </w:rPr>
                    <w:t>6.7946</w:t>
                  </w:r>
                </w:p>
              </w:tc>
              <w:tc>
                <w:tcPr>
                  <w:tcW w:w="626" w:type="pct"/>
                  <w:tcMar>
                    <w:left w:w="20" w:type="dxa"/>
                    <w:right w:w="20" w:type="dxa"/>
                  </w:tcMar>
                  <w:vAlign w:val="center"/>
                </w:tcPr>
                <w:p w14:paraId="35D5C499">
                  <w:pPr>
                    <w:jc w:val="center"/>
                    <w:rPr>
                      <w:color w:val="auto"/>
                      <w:szCs w:val="21"/>
                    </w:rPr>
                  </w:pPr>
                  <w:r>
                    <w:rPr>
                      <w:rFonts w:hint="eastAsia"/>
                      <w:color w:val="auto"/>
                      <w:szCs w:val="21"/>
                    </w:rPr>
                    <w:t>6.4549</w:t>
                  </w:r>
                </w:p>
              </w:tc>
              <w:tc>
                <w:tcPr>
                  <w:tcW w:w="972" w:type="pct"/>
                  <w:gridSpan w:val="2"/>
                  <w:tcMar>
                    <w:left w:w="20" w:type="dxa"/>
                    <w:right w:w="20" w:type="dxa"/>
                  </w:tcMar>
                  <w:vAlign w:val="center"/>
                </w:tcPr>
                <w:p w14:paraId="64E3F6EC">
                  <w:pPr>
                    <w:jc w:val="center"/>
                    <w:rPr>
                      <w:color w:val="auto"/>
                      <w:szCs w:val="21"/>
                    </w:rPr>
                  </w:pPr>
                  <w:r>
                    <w:rPr>
                      <w:rFonts w:hint="eastAsia"/>
                      <w:color w:val="auto"/>
                      <w:szCs w:val="21"/>
                    </w:rPr>
                    <w:t>0</w:t>
                  </w:r>
                </w:p>
              </w:tc>
              <w:tc>
                <w:tcPr>
                  <w:tcW w:w="534" w:type="pct"/>
                  <w:tcMar>
                    <w:left w:w="20" w:type="dxa"/>
                    <w:right w:w="20" w:type="dxa"/>
                  </w:tcMar>
                  <w:vAlign w:val="center"/>
                </w:tcPr>
                <w:p w14:paraId="1884B7AB">
                  <w:pPr>
                    <w:jc w:val="center"/>
                    <w:rPr>
                      <w:color w:val="auto"/>
                      <w:szCs w:val="21"/>
                    </w:rPr>
                  </w:pPr>
                  <w:r>
                    <w:rPr>
                      <w:color w:val="auto"/>
                      <w:szCs w:val="21"/>
                    </w:rPr>
                    <w:t>0</w:t>
                  </w:r>
                </w:p>
              </w:tc>
              <w:tc>
                <w:tcPr>
                  <w:tcW w:w="1032" w:type="pct"/>
                  <w:gridSpan w:val="2"/>
                  <w:tcMar>
                    <w:left w:w="20" w:type="dxa"/>
                    <w:right w:w="20" w:type="dxa"/>
                  </w:tcMar>
                  <w:vAlign w:val="center"/>
                </w:tcPr>
                <w:p w14:paraId="3686DF3B">
                  <w:pPr>
                    <w:jc w:val="center"/>
                    <w:rPr>
                      <w:color w:val="auto"/>
                    </w:rPr>
                  </w:pPr>
                  <w:r>
                    <w:rPr>
                      <w:rFonts w:hint="eastAsia"/>
                      <w:color w:val="auto"/>
                      <w:szCs w:val="21"/>
                    </w:rPr>
                    <w:t>进入含漆废物0.3397</w:t>
                  </w:r>
                </w:p>
              </w:tc>
            </w:tr>
            <w:tr w14:paraId="190561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507" w:type="pct"/>
                  <w:gridSpan w:val="2"/>
                  <w:vMerge w:val="continue"/>
                  <w:tcMar>
                    <w:left w:w="20" w:type="dxa"/>
                    <w:right w:w="20" w:type="dxa"/>
                  </w:tcMar>
                  <w:vAlign w:val="center"/>
                </w:tcPr>
                <w:p w14:paraId="6E6A8BBA">
                  <w:pPr>
                    <w:widowControl/>
                    <w:jc w:val="center"/>
                    <w:rPr>
                      <w:color w:val="auto"/>
                      <w:kern w:val="0"/>
                      <w:szCs w:val="21"/>
                    </w:rPr>
                  </w:pPr>
                </w:p>
              </w:tc>
              <w:tc>
                <w:tcPr>
                  <w:tcW w:w="781" w:type="pct"/>
                  <w:tcMar>
                    <w:left w:w="20" w:type="dxa"/>
                    <w:right w:w="20" w:type="dxa"/>
                  </w:tcMar>
                  <w:vAlign w:val="center"/>
                </w:tcPr>
                <w:p w14:paraId="087F59AE">
                  <w:pPr>
                    <w:widowControl/>
                    <w:jc w:val="center"/>
                    <w:rPr>
                      <w:color w:val="auto"/>
                      <w:kern w:val="0"/>
                      <w:szCs w:val="21"/>
                    </w:rPr>
                  </w:pPr>
                  <w:r>
                    <w:rPr>
                      <w:rFonts w:hint="eastAsia"/>
                      <w:color w:val="auto"/>
                      <w:kern w:val="0"/>
                      <w:szCs w:val="21"/>
                    </w:rPr>
                    <w:t>溶剂水</w:t>
                  </w:r>
                </w:p>
              </w:tc>
              <w:tc>
                <w:tcPr>
                  <w:tcW w:w="545" w:type="pct"/>
                  <w:tcMar>
                    <w:left w:w="20" w:type="dxa"/>
                    <w:right w:w="20" w:type="dxa"/>
                  </w:tcMar>
                  <w:vAlign w:val="center"/>
                </w:tcPr>
                <w:p w14:paraId="18A02C79">
                  <w:pPr>
                    <w:jc w:val="center"/>
                    <w:rPr>
                      <w:color w:val="auto"/>
                      <w:szCs w:val="21"/>
                    </w:rPr>
                  </w:pPr>
                  <w:r>
                    <w:rPr>
                      <w:rFonts w:hint="eastAsia"/>
                      <w:color w:val="auto"/>
                      <w:szCs w:val="21"/>
                    </w:rPr>
                    <w:t>2.4168</w:t>
                  </w:r>
                </w:p>
              </w:tc>
              <w:tc>
                <w:tcPr>
                  <w:tcW w:w="626" w:type="pct"/>
                  <w:tcMar>
                    <w:left w:w="20" w:type="dxa"/>
                    <w:right w:w="20" w:type="dxa"/>
                  </w:tcMar>
                  <w:vAlign w:val="center"/>
                </w:tcPr>
                <w:p w14:paraId="53D6E3A4">
                  <w:pPr>
                    <w:jc w:val="center"/>
                    <w:rPr>
                      <w:color w:val="auto"/>
                      <w:szCs w:val="21"/>
                    </w:rPr>
                  </w:pPr>
                  <w:r>
                    <w:rPr>
                      <w:rFonts w:hint="eastAsia"/>
                      <w:color w:val="auto"/>
                      <w:szCs w:val="21"/>
                    </w:rPr>
                    <w:t>0</w:t>
                  </w:r>
                </w:p>
              </w:tc>
              <w:tc>
                <w:tcPr>
                  <w:tcW w:w="972" w:type="pct"/>
                  <w:gridSpan w:val="2"/>
                  <w:tcMar>
                    <w:left w:w="20" w:type="dxa"/>
                    <w:right w:w="20" w:type="dxa"/>
                  </w:tcMar>
                  <w:vAlign w:val="center"/>
                </w:tcPr>
                <w:p w14:paraId="75E7E191">
                  <w:pPr>
                    <w:jc w:val="center"/>
                    <w:rPr>
                      <w:color w:val="auto"/>
                      <w:szCs w:val="21"/>
                    </w:rPr>
                  </w:pPr>
                  <w:r>
                    <w:rPr>
                      <w:rFonts w:hint="eastAsia"/>
                      <w:color w:val="auto"/>
                      <w:szCs w:val="21"/>
                    </w:rPr>
                    <w:t>挥发2.4168</w:t>
                  </w:r>
                </w:p>
              </w:tc>
              <w:tc>
                <w:tcPr>
                  <w:tcW w:w="534" w:type="pct"/>
                  <w:tcMar>
                    <w:left w:w="20" w:type="dxa"/>
                    <w:right w:w="20" w:type="dxa"/>
                  </w:tcMar>
                  <w:vAlign w:val="center"/>
                </w:tcPr>
                <w:p w14:paraId="5BC57375">
                  <w:pPr>
                    <w:jc w:val="center"/>
                    <w:rPr>
                      <w:color w:val="auto"/>
                      <w:szCs w:val="21"/>
                    </w:rPr>
                  </w:pPr>
                  <w:r>
                    <w:rPr>
                      <w:rFonts w:hint="eastAsia"/>
                      <w:color w:val="auto"/>
                      <w:szCs w:val="21"/>
                    </w:rPr>
                    <w:t>0</w:t>
                  </w:r>
                </w:p>
              </w:tc>
              <w:tc>
                <w:tcPr>
                  <w:tcW w:w="1032" w:type="pct"/>
                  <w:gridSpan w:val="2"/>
                  <w:tcMar>
                    <w:left w:w="20" w:type="dxa"/>
                    <w:right w:w="20" w:type="dxa"/>
                  </w:tcMar>
                  <w:vAlign w:val="center"/>
                </w:tcPr>
                <w:p w14:paraId="40EB2C0A">
                  <w:pPr>
                    <w:jc w:val="center"/>
                    <w:rPr>
                      <w:color w:val="auto"/>
                      <w:szCs w:val="21"/>
                    </w:rPr>
                  </w:pPr>
                  <w:r>
                    <w:rPr>
                      <w:rFonts w:hint="eastAsia"/>
                      <w:color w:val="auto"/>
                      <w:szCs w:val="21"/>
                    </w:rPr>
                    <w:t>0</w:t>
                  </w:r>
                </w:p>
              </w:tc>
            </w:tr>
            <w:tr w14:paraId="7E0777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1288" w:type="pct"/>
                  <w:gridSpan w:val="3"/>
                  <w:tcMar>
                    <w:left w:w="20" w:type="dxa"/>
                    <w:right w:w="20" w:type="dxa"/>
                  </w:tcMar>
                  <w:vAlign w:val="center"/>
                </w:tcPr>
                <w:p w14:paraId="7E8CDF07">
                  <w:pPr>
                    <w:widowControl/>
                    <w:jc w:val="center"/>
                    <w:rPr>
                      <w:color w:val="auto"/>
                      <w:kern w:val="0"/>
                      <w:szCs w:val="21"/>
                    </w:rPr>
                  </w:pPr>
                  <w:r>
                    <w:rPr>
                      <w:rFonts w:hint="eastAsia"/>
                      <w:color w:val="auto"/>
                      <w:kern w:val="0"/>
                      <w:szCs w:val="21"/>
                    </w:rPr>
                    <w:t>合计</w:t>
                  </w:r>
                </w:p>
              </w:tc>
              <w:tc>
                <w:tcPr>
                  <w:tcW w:w="545" w:type="pct"/>
                  <w:tcMar>
                    <w:left w:w="20" w:type="dxa"/>
                    <w:right w:w="20" w:type="dxa"/>
                  </w:tcMar>
                  <w:vAlign w:val="center"/>
                </w:tcPr>
                <w:p w14:paraId="7D55119D">
                  <w:pPr>
                    <w:jc w:val="center"/>
                    <w:rPr>
                      <w:color w:val="auto"/>
                      <w:szCs w:val="21"/>
                    </w:rPr>
                  </w:pPr>
                  <w:r>
                    <w:rPr>
                      <w:rFonts w:hint="eastAsia"/>
                      <w:color w:val="auto"/>
                      <w:szCs w:val="21"/>
                    </w:rPr>
                    <w:t>10.6</w:t>
                  </w:r>
                </w:p>
              </w:tc>
              <w:tc>
                <w:tcPr>
                  <w:tcW w:w="626" w:type="pct"/>
                  <w:tcMar>
                    <w:left w:w="20" w:type="dxa"/>
                    <w:right w:w="20" w:type="dxa"/>
                  </w:tcMar>
                  <w:vAlign w:val="center"/>
                </w:tcPr>
                <w:p w14:paraId="4391C0D3">
                  <w:pPr>
                    <w:jc w:val="center"/>
                    <w:rPr>
                      <w:color w:val="auto"/>
                      <w:szCs w:val="21"/>
                    </w:rPr>
                  </w:pPr>
                  <w:r>
                    <w:rPr>
                      <w:rFonts w:hint="eastAsia"/>
                      <w:color w:val="auto"/>
                      <w:szCs w:val="21"/>
                    </w:rPr>
                    <w:t>合计</w:t>
                  </w:r>
                </w:p>
              </w:tc>
              <w:tc>
                <w:tcPr>
                  <w:tcW w:w="2539" w:type="pct"/>
                  <w:gridSpan w:val="5"/>
                  <w:tcMar>
                    <w:left w:w="20" w:type="dxa"/>
                    <w:right w:w="20" w:type="dxa"/>
                  </w:tcMar>
                  <w:vAlign w:val="center"/>
                </w:tcPr>
                <w:p w14:paraId="499F442E">
                  <w:pPr>
                    <w:jc w:val="center"/>
                    <w:rPr>
                      <w:color w:val="auto"/>
                      <w:szCs w:val="21"/>
                    </w:rPr>
                  </w:pPr>
                  <w:r>
                    <w:rPr>
                      <w:rFonts w:hint="eastAsia"/>
                      <w:color w:val="auto"/>
                      <w:szCs w:val="21"/>
                    </w:rPr>
                    <w:t>10.6</w:t>
                  </w:r>
                </w:p>
              </w:tc>
            </w:tr>
            <w:tr w14:paraId="7DCD38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498" w:type="pct"/>
                  <w:vMerge w:val="restart"/>
                  <w:tcMar>
                    <w:left w:w="20" w:type="dxa"/>
                    <w:right w:w="20" w:type="dxa"/>
                  </w:tcMar>
                  <w:vAlign w:val="center"/>
                </w:tcPr>
                <w:p w14:paraId="7F7774BE">
                  <w:pPr>
                    <w:widowControl/>
                    <w:jc w:val="center"/>
                    <w:rPr>
                      <w:color w:val="auto"/>
                      <w:kern w:val="0"/>
                      <w:szCs w:val="21"/>
                    </w:rPr>
                  </w:pPr>
                  <w:r>
                    <w:rPr>
                      <w:rStyle w:val="65"/>
                      <w:color w:val="auto"/>
                      <w:szCs w:val="21"/>
                    </w:rPr>
                    <w:t>水基石墨润滑剂</w:t>
                  </w:r>
                </w:p>
              </w:tc>
              <w:tc>
                <w:tcPr>
                  <w:tcW w:w="790" w:type="pct"/>
                  <w:gridSpan w:val="2"/>
                  <w:tcMar>
                    <w:left w:w="20" w:type="dxa"/>
                    <w:right w:w="20" w:type="dxa"/>
                  </w:tcMar>
                  <w:vAlign w:val="center"/>
                </w:tcPr>
                <w:p w14:paraId="24C6A5C5">
                  <w:pPr>
                    <w:widowControl/>
                    <w:jc w:val="center"/>
                    <w:rPr>
                      <w:color w:val="auto"/>
                      <w:kern w:val="0"/>
                      <w:szCs w:val="21"/>
                    </w:rPr>
                  </w:pPr>
                  <w:r>
                    <w:rPr>
                      <w:rFonts w:hint="eastAsia"/>
                      <w:color w:val="auto"/>
                      <w:kern w:val="0"/>
                      <w:szCs w:val="21"/>
                    </w:rPr>
                    <w:t>非甲烷总烃</w:t>
                  </w:r>
                </w:p>
              </w:tc>
              <w:tc>
                <w:tcPr>
                  <w:tcW w:w="545" w:type="pct"/>
                  <w:tcMar>
                    <w:left w:w="20" w:type="dxa"/>
                    <w:right w:w="20" w:type="dxa"/>
                  </w:tcMar>
                  <w:vAlign w:val="center"/>
                </w:tcPr>
                <w:p w14:paraId="73D23D12">
                  <w:pPr>
                    <w:jc w:val="center"/>
                    <w:rPr>
                      <w:color w:val="auto"/>
                      <w:szCs w:val="21"/>
                    </w:rPr>
                  </w:pPr>
                  <w:r>
                    <w:rPr>
                      <w:rFonts w:hint="eastAsia"/>
                      <w:color w:val="auto"/>
                      <w:szCs w:val="21"/>
                    </w:rPr>
                    <w:t>0.4</w:t>
                  </w:r>
                </w:p>
              </w:tc>
              <w:tc>
                <w:tcPr>
                  <w:tcW w:w="626" w:type="pct"/>
                  <w:tcMar>
                    <w:left w:w="20" w:type="dxa"/>
                    <w:right w:w="20" w:type="dxa"/>
                  </w:tcMar>
                  <w:vAlign w:val="center"/>
                </w:tcPr>
                <w:p w14:paraId="637DD8D1">
                  <w:pPr>
                    <w:jc w:val="center"/>
                    <w:rPr>
                      <w:color w:val="auto"/>
                      <w:szCs w:val="21"/>
                    </w:rPr>
                  </w:pPr>
                  <w:r>
                    <w:rPr>
                      <w:rFonts w:hint="eastAsia"/>
                      <w:color w:val="auto"/>
                      <w:szCs w:val="21"/>
                    </w:rPr>
                    <w:t>0</w:t>
                  </w:r>
                </w:p>
              </w:tc>
              <w:tc>
                <w:tcPr>
                  <w:tcW w:w="967" w:type="pct"/>
                  <w:tcMar>
                    <w:left w:w="20" w:type="dxa"/>
                    <w:right w:w="20" w:type="dxa"/>
                  </w:tcMar>
                  <w:vAlign w:val="center"/>
                </w:tcPr>
                <w:p w14:paraId="6DF3BEBD">
                  <w:pPr>
                    <w:jc w:val="center"/>
                    <w:rPr>
                      <w:color w:val="auto"/>
                      <w:szCs w:val="21"/>
                    </w:rPr>
                  </w:pPr>
                  <w:r>
                    <w:rPr>
                      <w:color w:val="auto"/>
                      <w:szCs w:val="21"/>
                    </w:rPr>
                    <w:t>有组织：</w:t>
                  </w:r>
                  <w:r>
                    <w:rPr>
                      <w:rFonts w:hint="eastAsia"/>
                      <w:color w:val="auto"/>
                      <w:szCs w:val="21"/>
                    </w:rPr>
                    <w:t>0.036</w:t>
                  </w:r>
                </w:p>
                <w:p w14:paraId="3AE93951">
                  <w:pPr>
                    <w:jc w:val="center"/>
                    <w:rPr>
                      <w:color w:val="auto"/>
                      <w:szCs w:val="21"/>
                    </w:rPr>
                  </w:pPr>
                  <w:r>
                    <w:rPr>
                      <w:color w:val="auto"/>
                      <w:szCs w:val="21"/>
                    </w:rPr>
                    <w:t>无组织：</w:t>
                  </w:r>
                  <w:r>
                    <w:rPr>
                      <w:rFonts w:hint="eastAsia"/>
                      <w:color w:val="auto"/>
                      <w:szCs w:val="21"/>
                    </w:rPr>
                    <w:t>0.04</w:t>
                  </w:r>
                </w:p>
              </w:tc>
              <w:tc>
                <w:tcPr>
                  <w:tcW w:w="555" w:type="pct"/>
                  <w:gridSpan w:val="3"/>
                  <w:tcMar>
                    <w:left w:w="20" w:type="dxa"/>
                    <w:right w:w="20" w:type="dxa"/>
                  </w:tcMar>
                  <w:vAlign w:val="center"/>
                </w:tcPr>
                <w:p w14:paraId="2048BE8E">
                  <w:pPr>
                    <w:jc w:val="center"/>
                    <w:rPr>
                      <w:color w:val="auto"/>
                      <w:szCs w:val="21"/>
                    </w:rPr>
                  </w:pPr>
                  <w:r>
                    <w:rPr>
                      <w:rFonts w:hint="eastAsia"/>
                      <w:color w:val="auto"/>
                      <w:szCs w:val="21"/>
                    </w:rPr>
                    <w:t>0</w:t>
                  </w:r>
                </w:p>
              </w:tc>
              <w:tc>
                <w:tcPr>
                  <w:tcW w:w="1016" w:type="pct"/>
                  <w:tcMar>
                    <w:left w:w="20" w:type="dxa"/>
                    <w:right w:w="20" w:type="dxa"/>
                  </w:tcMar>
                  <w:vAlign w:val="center"/>
                </w:tcPr>
                <w:p w14:paraId="21C3172B">
                  <w:pPr>
                    <w:jc w:val="center"/>
                    <w:rPr>
                      <w:color w:val="auto"/>
                      <w:szCs w:val="21"/>
                    </w:rPr>
                  </w:pPr>
                  <w:r>
                    <w:rPr>
                      <w:rFonts w:hint="eastAsia"/>
                      <w:color w:val="auto"/>
                      <w:szCs w:val="21"/>
                    </w:rPr>
                    <w:t>进入静电除油废油0.288</w:t>
                  </w:r>
                </w:p>
                <w:p w14:paraId="545C8E55">
                  <w:pPr>
                    <w:jc w:val="center"/>
                    <w:rPr>
                      <w:color w:val="auto"/>
                      <w:szCs w:val="21"/>
                    </w:rPr>
                  </w:pPr>
                  <w:r>
                    <w:rPr>
                      <w:rFonts w:hint="eastAsia"/>
                      <w:color w:val="auto"/>
                      <w:szCs w:val="21"/>
                    </w:rPr>
                    <w:t>进入废活性炭0.036</w:t>
                  </w:r>
                </w:p>
              </w:tc>
            </w:tr>
            <w:tr w14:paraId="722FBE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498" w:type="pct"/>
                  <w:vMerge w:val="continue"/>
                  <w:tcMar>
                    <w:left w:w="20" w:type="dxa"/>
                    <w:right w:w="20" w:type="dxa"/>
                  </w:tcMar>
                  <w:vAlign w:val="center"/>
                </w:tcPr>
                <w:p w14:paraId="44F12CBB">
                  <w:pPr>
                    <w:widowControl/>
                    <w:jc w:val="center"/>
                    <w:rPr>
                      <w:color w:val="auto"/>
                      <w:kern w:val="0"/>
                      <w:szCs w:val="21"/>
                    </w:rPr>
                  </w:pPr>
                </w:p>
              </w:tc>
              <w:tc>
                <w:tcPr>
                  <w:tcW w:w="790" w:type="pct"/>
                  <w:gridSpan w:val="2"/>
                  <w:tcMar>
                    <w:left w:w="20" w:type="dxa"/>
                    <w:right w:w="20" w:type="dxa"/>
                  </w:tcMar>
                  <w:vAlign w:val="center"/>
                </w:tcPr>
                <w:p w14:paraId="734DCAB0">
                  <w:pPr>
                    <w:widowControl/>
                    <w:jc w:val="center"/>
                    <w:rPr>
                      <w:color w:val="auto"/>
                      <w:kern w:val="0"/>
                      <w:szCs w:val="21"/>
                    </w:rPr>
                  </w:pPr>
                  <w:r>
                    <w:rPr>
                      <w:rFonts w:hint="eastAsia"/>
                      <w:color w:val="auto"/>
                      <w:kern w:val="0"/>
                      <w:szCs w:val="21"/>
                    </w:rPr>
                    <w:t>固分</w:t>
                  </w:r>
                </w:p>
              </w:tc>
              <w:tc>
                <w:tcPr>
                  <w:tcW w:w="545" w:type="pct"/>
                  <w:tcMar>
                    <w:left w:w="20" w:type="dxa"/>
                    <w:right w:w="20" w:type="dxa"/>
                  </w:tcMar>
                  <w:vAlign w:val="center"/>
                </w:tcPr>
                <w:p w14:paraId="0A65AA17">
                  <w:pPr>
                    <w:jc w:val="center"/>
                    <w:rPr>
                      <w:color w:val="auto"/>
                      <w:szCs w:val="21"/>
                    </w:rPr>
                  </w:pPr>
                  <w:r>
                    <w:rPr>
                      <w:rFonts w:hint="eastAsia"/>
                      <w:color w:val="auto"/>
                      <w:szCs w:val="21"/>
                    </w:rPr>
                    <w:t>0.8</w:t>
                  </w:r>
                </w:p>
              </w:tc>
              <w:tc>
                <w:tcPr>
                  <w:tcW w:w="626" w:type="pct"/>
                  <w:tcMar>
                    <w:left w:w="20" w:type="dxa"/>
                    <w:right w:w="20" w:type="dxa"/>
                  </w:tcMar>
                  <w:vAlign w:val="center"/>
                </w:tcPr>
                <w:p w14:paraId="793AFA69">
                  <w:pPr>
                    <w:jc w:val="center"/>
                    <w:rPr>
                      <w:color w:val="auto"/>
                      <w:szCs w:val="21"/>
                    </w:rPr>
                  </w:pPr>
                  <w:r>
                    <w:rPr>
                      <w:rFonts w:hint="eastAsia"/>
                      <w:color w:val="auto"/>
                      <w:szCs w:val="21"/>
                    </w:rPr>
                    <w:t>0.8</w:t>
                  </w:r>
                </w:p>
              </w:tc>
              <w:tc>
                <w:tcPr>
                  <w:tcW w:w="967" w:type="pct"/>
                  <w:tcMar>
                    <w:left w:w="20" w:type="dxa"/>
                    <w:right w:w="20" w:type="dxa"/>
                  </w:tcMar>
                  <w:vAlign w:val="center"/>
                </w:tcPr>
                <w:p w14:paraId="66A587FA">
                  <w:pPr>
                    <w:jc w:val="center"/>
                    <w:rPr>
                      <w:color w:val="auto"/>
                      <w:szCs w:val="21"/>
                    </w:rPr>
                  </w:pPr>
                  <w:r>
                    <w:rPr>
                      <w:rFonts w:hint="eastAsia"/>
                      <w:color w:val="auto"/>
                      <w:szCs w:val="21"/>
                    </w:rPr>
                    <w:t>0</w:t>
                  </w:r>
                </w:p>
              </w:tc>
              <w:tc>
                <w:tcPr>
                  <w:tcW w:w="555" w:type="pct"/>
                  <w:gridSpan w:val="3"/>
                  <w:tcMar>
                    <w:left w:w="20" w:type="dxa"/>
                    <w:right w:w="20" w:type="dxa"/>
                  </w:tcMar>
                  <w:vAlign w:val="center"/>
                </w:tcPr>
                <w:p w14:paraId="775E6925">
                  <w:pPr>
                    <w:jc w:val="center"/>
                    <w:rPr>
                      <w:color w:val="auto"/>
                      <w:szCs w:val="21"/>
                    </w:rPr>
                  </w:pPr>
                  <w:r>
                    <w:rPr>
                      <w:rFonts w:hint="eastAsia"/>
                      <w:color w:val="auto"/>
                      <w:szCs w:val="21"/>
                    </w:rPr>
                    <w:t>0</w:t>
                  </w:r>
                </w:p>
              </w:tc>
              <w:tc>
                <w:tcPr>
                  <w:tcW w:w="1016" w:type="pct"/>
                  <w:tcMar>
                    <w:left w:w="20" w:type="dxa"/>
                    <w:right w:w="20" w:type="dxa"/>
                  </w:tcMar>
                  <w:vAlign w:val="center"/>
                </w:tcPr>
                <w:p w14:paraId="7BF49CC9">
                  <w:pPr>
                    <w:jc w:val="center"/>
                    <w:rPr>
                      <w:color w:val="auto"/>
                      <w:szCs w:val="21"/>
                    </w:rPr>
                  </w:pPr>
                  <w:r>
                    <w:rPr>
                      <w:rFonts w:hint="eastAsia"/>
                      <w:color w:val="auto"/>
                      <w:szCs w:val="21"/>
                    </w:rPr>
                    <w:t>0</w:t>
                  </w:r>
                </w:p>
              </w:tc>
            </w:tr>
            <w:tr w14:paraId="25A91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498" w:type="pct"/>
                  <w:vMerge w:val="continue"/>
                  <w:tcMar>
                    <w:left w:w="20" w:type="dxa"/>
                    <w:right w:w="20" w:type="dxa"/>
                  </w:tcMar>
                  <w:vAlign w:val="center"/>
                </w:tcPr>
                <w:p w14:paraId="2C9A3237">
                  <w:pPr>
                    <w:widowControl/>
                    <w:jc w:val="center"/>
                    <w:rPr>
                      <w:color w:val="auto"/>
                      <w:kern w:val="0"/>
                      <w:szCs w:val="21"/>
                    </w:rPr>
                  </w:pPr>
                </w:p>
              </w:tc>
              <w:tc>
                <w:tcPr>
                  <w:tcW w:w="790" w:type="pct"/>
                  <w:gridSpan w:val="2"/>
                  <w:tcMar>
                    <w:left w:w="20" w:type="dxa"/>
                    <w:right w:w="20" w:type="dxa"/>
                  </w:tcMar>
                  <w:vAlign w:val="center"/>
                </w:tcPr>
                <w:p w14:paraId="328544D1">
                  <w:pPr>
                    <w:widowControl/>
                    <w:jc w:val="center"/>
                    <w:rPr>
                      <w:color w:val="auto"/>
                      <w:kern w:val="0"/>
                      <w:szCs w:val="21"/>
                    </w:rPr>
                  </w:pPr>
                  <w:r>
                    <w:rPr>
                      <w:rFonts w:hint="eastAsia"/>
                      <w:color w:val="auto"/>
                      <w:kern w:val="0"/>
                      <w:szCs w:val="21"/>
                    </w:rPr>
                    <w:t>溶剂水</w:t>
                  </w:r>
                </w:p>
              </w:tc>
              <w:tc>
                <w:tcPr>
                  <w:tcW w:w="545" w:type="pct"/>
                  <w:tcMar>
                    <w:left w:w="20" w:type="dxa"/>
                    <w:right w:w="20" w:type="dxa"/>
                  </w:tcMar>
                  <w:vAlign w:val="center"/>
                </w:tcPr>
                <w:p w14:paraId="3DADE1CA">
                  <w:pPr>
                    <w:jc w:val="center"/>
                    <w:rPr>
                      <w:color w:val="auto"/>
                      <w:szCs w:val="21"/>
                    </w:rPr>
                  </w:pPr>
                  <w:r>
                    <w:rPr>
                      <w:rFonts w:hint="eastAsia"/>
                      <w:color w:val="auto"/>
                      <w:szCs w:val="21"/>
                    </w:rPr>
                    <w:t>0.8</w:t>
                  </w:r>
                </w:p>
              </w:tc>
              <w:tc>
                <w:tcPr>
                  <w:tcW w:w="626" w:type="pct"/>
                  <w:tcMar>
                    <w:left w:w="20" w:type="dxa"/>
                    <w:right w:w="20" w:type="dxa"/>
                  </w:tcMar>
                  <w:vAlign w:val="center"/>
                </w:tcPr>
                <w:p w14:paraId="52BBD062">
                  <w:pPr>
                    <w:jc w:val="center"/>
                    <w:rPr>
                      <w:color w:val="auto"/>
                      <w:szCs w:val="21"/>
                    </w:rPr>
                  </w:pPr>
                  <w:r>
                    <w:rPr>
                      <w:rFonts w:hint="eastAsia"/>
                      <w:color w:val="auto"/>
                      <w:szCs w:val="21"/>
                    </w:rPr>
                    <w:t>0</w:t>
                  </w:r>
                </w:p>
              </w:tc>
              <w:tc>
                <w:tcPr>
                  <w:tcW w:w="967" w:type="pct"/>
                  <w:tcMar>
                    <w:left w:w="20" w:type="dxa"/>
                    <w:right w:w="20" w:type="dxa"/>
                  </w:tcMar>
                  <w:vAlign w:val="center"/>
                </w:tcPr>
                <w:p w14:paraId="0A361CD1">
                  <w:pPr>
                    <w:jc w:val="center"/>
                    <w:rPr>
                      <w:color w:val="auto"/>
                      <w:szCs w:val="21"/>
                    </w:rPr>
                  </w:pPr>
                  <w:r>
                    <w:rPr>
                      <w:rFonts w:hint="eastAsia"/>
                      <w:color w:val="auto"/>
                      <w:szCs w:val="21"/>
                    </w:rPr>
                    <w:t>挥发0.8</w:t>
                  </w:r>
                </w:p>
              </w:tc>
              <w:tc>
                <w:tcPr>
                  <w:tcW w:w="555" w:type="pct"/>
                  <w:gridSpan w:val="3"/>
                  <w:tcMar>
                    <w:left w:w="20" w:type="dxa"/>
                    <w:right w:w="20" w:type="dxa"/>
                  </w:tcMar>
                  <w:vAlign w:val="center"/>
                </w:tcPr>
                <w:p w14:paraId="58FC2FE7">
                  <w:pPr>
                    <w:jc w:val="center"/>
                    <w:rPr>
                      <w:color w:val="auto"/>
                      <w:szCs w:val="21"/>
                    </w:rPr>
                  </w:pPr>
                  <w:r>
                    <w:rPr>
                      <w:rFonts w:hint="eastAsia"/>
                      <w:color w:val="auto"/>
                      <w:szCs w:val="21"/>
                    </w:rPr>
                    <w:t>0</w:t>
                  </w:r>
                </w:p>
              </w:tc>
              <w:tc>
                <w:tcPr>
                  <w:tcW w:w="1016" w:type="pct"/>
                  <w:tcMar>
                    <w:left w:w="20" w:type="dxa"/>
                    <w:right w:w="20" w:type="dxa"/>
                  </w:tcMar>
                  <w:vAlign w:val="center"/>
                </w:tcPr>
                <w:p w14:paraId="5DC690AD">
                  <w:pPr>
                    <w:jc w:val="center"/>
                    <w:rPr>
                      <w:color w:val="auto"/>
                      <w:szCs w:val="21"/>
                    </w:rPr>
                  </w:pPr>
                  <w:r>
                    <w:rPr>
                      <w:rFonts w:hint="eastAsia"/>
                      <w:color w:val="auto"/>
                      <w:szCs w:val="21"/>
                    </w:rPr>
                    <w:t>0</w:t>
                  </w:r>
                </w:p>
              </w:tc>
            </w:tr>
            <w:tr w14:paraId="4F2581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6" w:hRule="atLeast"/>
                <w:jc w:val="center"/>
              </w:trPr>
              <w:tc>
                <w:tcPr>
                  <w:tcW w:w="1288" w:type="pct"/>
                  <w:gridSpan w:val="3"/>
                  <w:tcMar>
                    <w:left w:w="20" w:type="dxa"/>
                    <w:right w:w="20" w:type="dxa"/>
                  </w:tcMar>
                  <w:vAlign w:val="center"/>
                </w:tcPr>
                <w:p w14:paraId="63A1668E">
                  <w:pPr>
                    <w:widowControl/>
                    <w:jc w:val="center"/>
                    <w:rPr>
                      <w:color w:val="auto"/>
                      <w:kern w:val="0"/>
                      <w:szCs w:val="21"/>
                    </w:rPr>
                  </w:pPr>
                  <w:r>
                    <w:rPr>
                      <w:rFonts w:hint="eastAsia"/>
                      <w:color w:val="auto"/>
                      <w:kern w:val="0"/>
                      <w:szCs w:val="21"/>
                    </w:rPr>
                    <w:t>合计</w:t>
                  </w:r>
                </w:p>
              </w:tc>
              <w:tc>
                <w:tcPr>
                  <w:tcW w:w="545" w:type="pct"/>
                  <w:tcMar>
                    <w:left w:w="20" w:type="dxa"/>
                    <w:right w:w="20" w:type="dxa"/>
                  </w:tcMar>
                  <w:vAlign w:val="center"/>
                </w:tcPr>
                <w:p w14:paraId="41E84168">
                  <w:pPr>
                    <w:jc w:val="center"/>
                    <w:rPr>
                      <w:color w:val="auto"/>
                      <w:szCs w:val="21"/>
                    </w:rPr>
                  </w:pPr>
                  <w:r>
                    <w:rPr>
                      <w:rFonts w:hint="eastAsia"/>
                      <w:color w:val="auto"/>
                      <w:szCs w:val="21"/>
                    </w:rPr>
                    <w:t>2</w:t>
                  </w:r>
                </w:p>
              </w:tc>
              <w:tc>
                <w:tcPr>
                  <w:tcW w:w="626" w:type="pct"/>
                  <w:tcMar>
                    <w:left w:w="20" w:type="dxa"/>
                    <w:right w:w="20" w:type="dxa"/>
                  </w:tcMar>
                  <w:vAlign w:val="center"/>
                </w:tcPr>
                <w:p w14:paraId="06221B3C">
                  <w:pPr>
                    <w:jc w:val="center"/>
                    <w:rPr>
                      <w:color w:val="auto"/>
                      <w:szCs w:val="21"/>
                    </w:rPr>
                  </w:pPr>
                  <w:r>
                    <w:rPr>
                      <w:rFonts w:hint="eastAsia"/>
                      <w:color w:val="auto"/>
                      <w:szCs w:val="21"/>
                    </w:rPr>
                    <w:t>合计</w:t>
                  </w:r>
                </w:p>
              </w:tc>
              <w:tc>
                <w:tcPr>
                  <w:tcW w:w="2539" w:type="pct"/>
                  <w:gridSpan w:val="5"/>
                  <w:tcMar>
                    <w:left w:w="20" w:type="dxa"/>
                    <w:right w:w="20" w:type="dxa"/>
                  </w:tcMar>
                  <w:vAlign w:val="center"/>
                </w:tcPr>
                <w:p w14:paraId="657B8837">
                  <w:pPr>
                    <w:jc w:val="center"/>
                    <w:rPr>
                      <w:color w:val="auto"/>
                      <w:szCs w:val="21"/>
                    </w:rPr>
                  </w:pPr>
                  <w:r>
                    <w:rPr>
                      <w:rFonts w:hint="eastAsia"/>
                      <w:color w:val="auto"/>
                      <w:szCs w:val="21"/>
                    </w:rPr>
                    <w:t>2</w:t>
                  </w:r>
                </w:p>
              </w:tc>
            </w:tr>
          </w:tbl>
          <w:p w14:paraId="6CE1CA3E">
            <w:pPr>
              <w:spacing w:line="360" w:lineRule="auto"/>
              <w:rPr>
                <w:rFonts w:cs="宋体"/>
                <w:b/>
                <w:bCs/>
                <w:color w:val="auto"/>
                <w:sz w:val="24"/>
              </w:rPr>
            </w:pPr>
            <w:r>
              <w:rPr>
                <w:color w:val="auto"/>
                <w:sz w:val="24"/>
              </w:rPr>
              <mc:AlternateContent>
                <mc:Choice Requires="wpc">
                  <w:drawing>
                    <wp:inline distT="0" distB="0" distL="114300" distR="114300">
                      <wp:extent cx="5277485" cy="3772535"/>
                      <wp:effectExtent l="0" t="0" r="0" b="57150"/>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文本框 13"/>
                              <wps:cNvSpPr txBox="1"/>
                              <wps:spPr>
                                <a:xfrm>
                                  <a:off x="0" y="1077879"/>
                                  <a:ext cx="848165" cy="1115275"/>
                                </a:xfrm>
                                <a:prstGeom prst="rect">
                                  <a:avLst/>
                                </a:prstGeom>
                                <a:solidFill>
                                  <a:srgbClr val="FFFFFF"/>
                                </a:solidFill>
                                <a:ln>
                                  <a:noFill/>
                                </a:ln>
                                <a:effectLst/>
                              </wps:spPr>
                              <wps:txbx>
                                <w:txbxContent>
                                  <w:p w14:paraId="2FA10EBD">
                                    <w:r>
                                      <w:t>水性漆</w:t>
                                    </w:r>
                                    <w:r>
                                      <w:rPr>
                                        <w:rFonts w:hint="eastAsia"/>
                                      </w:rPr>
                                      <w:t>（面漆）</w:t>
                                    </w:r>
                                    <w:r>
                                      <w:t>含</w:t>
                                    </w:r>
                                    <w:r>
                                      <w:rPr>
                                        <w:rFonts w:hint="eastAsia"/>
                                      </w:rPr>
                                      <w:t>非甲烷总烃1.3886</w:t>
                                    </w:r>
                                  </w:p>
                                </w:txbxContent>
                              </wps:txbx>
                              <wps:bodyPr upright="1"/>
                            </wps:wsp>
                            <wps:wsp>
                              <wps:cNvPr id="14" name="直接箭头连接符 14"/>
                              <wps:cNvCnPr/>
                              <wps:spPr>
                                <a:xfrm>
                                  <a:off x="762395" y="1389511"/>
                                  <a:ext cx="287364" cy="733"/>
                                </a:xfrm>
                                <a:prstGeom prst="straightConnector1">
                                  <a:avLst/>
                                </a:prstGeom>
                                <a:ln w="9525" cap="flat" cmpd="sng">
                                  <a:solidFill>
                                    <a:srgbClr val="000000"/>
                                  </a:solidFill>
                                  <a:prstDash val="solid"/>
                                  <a:headEnd type="none" w="med" len="med"/>
                                  <a:tailEnd type="triangle" w="med" len="med"/>
                                </a:ln>
                                <a:effectLst/>
                              </wps:spPr>
                              <wps:bodyPr/>
                            </wps:wsp>
                            <wps:wsp>
                              <wps:cNvPr id="15" name="文本框 15"/>
                              <wps:cNvSpPr txBox="1"/>
                              <wps:spPr>
                                <a:xfrm>
                                  <a:off x="1049020" y="1132840"/>
                                  <a:ext cx="843280" cy="748030"/>
                                </a:xfrm>
                                <a:prstGeom prst="rect">
                                  <a:avLst/>
                                </a:prstGeom>
                                <a:solidFill>
                                  <a:srgbClr val="FFFFFF"/>
                                </a:solidFill>
                                <a:ln>
                                  <a:noFill/>
                                </a:ln>
                                <a:effectLst/>
                              </wps:spPr>
                              <wps:txbx>
                                <w:txbxContent>
                                  <w:p w14:paraId="52AC4E16">
                                    <w:r>
                                      <w:rPr>
                                        <w:rFonts w:hint="eastAsia"/>
                                      </w:rPr>
                                      <w:t>调漆、刷漆、晾干</w:t>
                                    </w:r>
                                    <w:r>
                                      <w:t>挥发</w:t>
                                    </w:r>
                                    <w:r>
                                      <w:rPr>
                                        <w:rFonts w:hint="eastAsia"/>
                                      </w:rPr>
                                      <w:t>1.3886</w:t>
                                    </w:r>
                                  </w:p>
                                </w:txbxContent>
                              </wps:txbx>
                              <wps:bodyPr upright="1"/>
                            </wps:wsp>
                            <wps:wsp>
                              <wps:cNvPr id="16" name="直接箭头连接符 16"/>
                              <wps:cNvCnPr/>
                              <wps:spPr>
                                <a:xfrm>
                                  <a:off x="1811421" y="1262658"/>
                                  <a:ext cx="287364" cy="733"/>
                                </a:xfrm>
                                <a:prstGeom prst="straightConnector1">
                                  <a:avLst/>
                                </a:prstGeom>
                                <a:ln w="9525" cap="flat" cmpd="sng">
                                  <a:solidFill>
                                    <a:srgbClr val="000000"/>
                                  </a:solidFill>
                                  <a:prstDash val="solid"/>
                                  <a:headEnd type="none" w="med" len="med"/>
                                  <a:tailEnd type="triangle" w="med" len="med"/>
                                </a:ln>
                                <a:effectLst/>
                              </wps:spPr>
                              <wps:bodyPr/>
                            </wps:wsp>
                            <wps:wsp>
                              <wps:cNvPr id="17" name="肘形连接符 17"/>
                              <wps:cNvCnPr/>
                              <wps:spPr>
                                <a:xfrm rot="10800000" flipH="1" flipV="1">
                                  <a:off x="2314309" y="877701"/>
                                  <a:ext cx="733" cy="897499"/>
                                </a:xfrm>
                                <a:prstGeom prst="bentConnector3">
                                  <a:avLst>
                                    <a:gd name="adj1" fmla="val -28031923"/>
                                  </a:avLst>
                                </a:prstGeom>
                                <a:ln w="9525" cap="flat" cmpd="sng">
                                  <a:solidFill>
                                    <a:srgbClr val="000000"/>
                                  </a:solidFill>
                                  <a:prstDash val="solid"/>
                                  <a:miter/>
                                  <a:headEnd type="triangle" w="med" len="med"/>
                                  <a:tailEnd type="triangle" w="med" len="med"/>
                                </a:ln>
                                <a:effectLst/>
                              </wps:spPr>
                              <wps:bodyPr/>
                            </wps:wsp>
                            <wps:wsp>
                              <wps:cNvPr id="18" name="文本框 18"/>
                              <wps:cNvSpPr txBox="1"/>
                              <wps:spPr>
                                <a:xfrm>
                                  <a:off x="2315042" y="618864"/>
                                  <a:ext cx="568131" cy="514009"/>
                                </a:xfrm>
                                <a:prstGeom prst="rect">
                                  <a:avLst/>
                                </a:prstGeom>
                                <a:solidFill>
                                  <a:srgbClr val="FFFFFF"/>
                                </a:solidFill>
                                <a:ln>
                                  <a:noFill/>
                                </a:ln>
                                <a:effectLst/>
                              </wps:spPr>
                              <wps:txbx>
                                <w:txbxContent>
                                  <w:p w14:paraId="297548E0">
                                    <w:r>
                                      <w:t>收集</w:t>
                                    </w:r>
                                  </w:p>
                                  <w:p w14:paraId="13798A60">
                                    <w:r>
                                      <w:rPr>
                                        <w:rFonts w:hint="eastAsia"/>
                                      </w:rPr>
                                      <w:t>1.3192</w:t>
                                    </w:r>
                                  </w:p>
                                </w:txbxContent>
                              </wps:txbx>
                              <wps:bodyPr upright="1"/>
                            </wps:wsp>
                            <wps:wsp>
                              <wps:cNvPr id="19" name="文本框 19"/>
                              <wps:cNvSpPr txBox="1"/>
                              <wps:spPr>
                                <a:xfrm>
                                  <a:off x="2315042" y="1516363"/>
                                  <a:ext cx="933201" cy="514009"/>
                                </a:xfrm>
                                <a:prstGeom prst="rect">
                                  <a:avLst/>
                                </a:prstGeom>
                                <a:solidFill>
                                  <a:srgbClr val="FFFFFF"/>
                                </a:solidFill>
                                <a:ln>
                                  <a:noFill/>
                                </a:ln>
                                <a:effectLst/>
                              </wps:spPr>
                              <wps:txbx>
                                <w:txbxContent>
                                  <w:p w14:paraId="768CEEF5">
                                    <w:r>
                                      <w:rPr>
                                        <w:rFonts w:hint="eastAsia"/>
                                      </w:rPr>
                                      <w:t>无组织</w:t>
                                    </w:r>
                                    <w:r>
                                      <w:t>排放</w:t>
                                    </w:r>
                                  </w:p>
                                  <w:p w14:paraId="17B81BC0">
                                    <w:r>
                                      <w:rPr>
                                        <w:rFonts w:hint="eastAsia"/>
                                      </w:rPr>
                                      <w:t>0.0694</w:t>
                                    </w:r>
                                  </w:p>
                                </w:txbxContent>
                              </wps:txbx>
                              <wps:bodyPr upright="1"/>
                            </wps:wsp>
                            <wps:wsp>
                              <wps:cNvPr id="20" name="文本框 20"/>
                              <wps:cNvSpPr txBox="1"/>
                              <wps:spPr>
                                <a:xfrm>
                                  <a:off x="3523878" y="1390244"/>
                                  <a:ext cx="932468" cy="514009"/>
                                </a:xfrm>
                                <a:prstGeom prst="rect">
                                  <a:avLst/>
                                </a:prstGeom>
                                <a:solidFill>
                                  <a:srgbClr val="FFFFFF"/>
                                </a:solidFill>
                                <a:ln>
                                  <a:noFill/>
                                </a:ln>
                                <a:effectLst/>
                              </wps:spPr>
                              <wps:txbx>
                                <w:txbxContent>
                                  <w:p w14:paraId="544A8BB4">
                                    <w:r>
                                      <w:rPr>
                                        <w:rFonts w:hint="eastAsia"/>
                                      </w:rPr>
                                      <w:t>有组织排放</w:t>
                                    </w:r>
                                  </w:p>
                                  <w:p w14:paraId="4ADE5A2C">
                                    <w:r>
                                      <w:rPr>
                                        <w:rFonts w:hint="eastAsia"/>
                                      </w:rPr>
                                      <w:t>0.1319</w:t>
                                    </w:r>
                                  </w:p>
                                </w:txbxContent>
                              </wps:txbx>
                              <wps:bodyPr upright="1"/>
                            </wps:wsp>
                            <wps:wsp>
                              <wps:cNvPr id="21" name="肘形连接符 21"/>
                              <wps:cNvCnPr/>
                              <wps:spPr>
                                <a:xfrm rot="10800000" flipH="1" flipV="1">
                                  <a:off x="3523878" y="542606"/>
                                  <a:ext cx="733" cy="1115275"/>
                                </a:xfrm>
                                <a:prstGeom prst="bentConnector3">
                                  <a:avLst>
                                    <a:gd name="adj1" fmla="val -31309413"/>
                                  </a:avLst>
                                </a:prstGeom>
                                <a:ln w="9525" cap="flat" cmpd="sng">
                                  <a:solidFill>
                                    <a:srgbClr val="000000"/>
                                  </a:solidFill>
                                  <a:prstDash val="solid"/>
                                  <a:miter/>
                                  <a:headEnd type="triangle" w="med" len="med"/>
                                  <a:tailEnd type="triangle" w="med" len="med"/>
                                </a:ln>
                                <a:effectLst/>
                              </wps:spPr>
                              <wps:bodyPr/>
                            </wps:wsp>
                            <wps:wsp>
                              <wps:cNvPr id="22" name="直接箭头连接符 22"/>
                              <wps:cNvCnPr/>
                              <wps:spPr>
                                <a:xfrm flipV="1">
                                  <a:off x="2791539" y="874035"/>
                                  <a:ext cx="501421" cy="3666"/>
                                </a:xfrm>
                                <a:prstGeom prst="straightConnector1">
                                  <a:avLst/>
                                </a:prstGeom>
                                <a:ln w="9525" cap="flat" cmpd="sng">
                                  <a:solidFill>
                                    <a:srgbClr val="000000"/>
                                  </a:solidFill>
                                  <a:prstDash val="solid"/>
                                  <a:headEnd type="none" w="med" len="med"/>
                                  <a:tailEnd type="triangle" w="med" len="med"/>
                                </a:ln>
                                <a:effectLst/>
                              </wps:spPr>
                              <wps:bodyPr/>
                            </wps:wsp>
                            <wps:wsp>
                              <wps:cNvPr id="24" name="文本框 24"/>
                              <wps:cNvSpPr txBox="1"/>
                              <wps:spPr>
                                <a:xfrm>
                                  <a:off x="3534874" y="389356"/>
                                  <a:ext cx="1380375" cy="616664"/>
                                </a:xfrm>
                                <a:prstGeom prst="rect">
                                  <a:avLst/>
                                </a:prstGeom>
                                <a:solidFill>
                                  <a:srgbClr val="FFFFFF"/>
                                </a:solidFill>
                                <a:ln>
                                  <a:noFill/>
                                </a:ln>
                                <a:effectLst/>
                              </wps:spPr>
                              <wps:txbx>
                                <w:txbxContent>
                                  <w:p w14:paraId="6B45849B">
                                    <w:r>
                                      <w:rPr>
                                        <w:rFonts w:hint="eastAsia"/>
                                      </w:rPr>
                                      <w:t>二级活性炭吸附</w:t>
                                    </w:r>
                                  </w:p>
                                  <w:p w14:paraId="64FD243E">
                                    <w:r>
                                      <w:rPr>
                                        <w:rFonts w:hint="eastAsia"/>
                                      </w:rPr>
                                      <w:t>1.1873</w:t>
                                    </w:r>
                                  </w:p>
                                </w:txbxContent>
                              </wps:txbx>
                              <wps:bodyPr upright="1"/>
                            </wps:wsp>
                            <wps:wsp>
                              <wps:cNvPr id="39" name="文本框 39"/>
                              <wps:cNvSpPr txBox="1"/>
                              <wps:spPr>
                                <a:xfrm>
                                  <a:off x="34925" y="2588260"/>
                                  <a:ext cx="848360" cy="1115695"/>
                                </a:xfrm>
                                <a:prstGeom prst="rect">
                                  <a:avLst/>
                                </a:prstGeom>
                                <a:solidFill>
                                  <a:srgbClr val="FFFFFF"/>
                                </a:solidFill>
                                <a:ln>
                                  <a:noFill/>
                                </a:ln>
                                <a:effectLst/>
                              </wps:spPr>
                              <wps:txbx>
                                <w:txbxContent>
                                  <w:p w14:paraId="4B08DD73">
                                    <w:r>
                                      <w:rPr>
                                        <w:rFonts w:hint="eastAsia"/>
                                      </w:rPr>
                                      <w:t>水基石墨润滑剂</w:t>
                                    </w:r>
                                    <w:r>
                                      <w:t>含</w:t>
                                    </w:r>
                                    <w:r>
                                      <w:rPr>
                                        <w:rFonts w:hint="eastAsia"/>
                                      </w:rPr>
                                      <w:t>非甲烷总烃0.4</w:t>
                                    </w:r>
                                  </w:p>
                                </w:txbxContent>
                              </wps:txbx>
                              <wps:bodyPr upright="1"/>
                            </wps:wsp>
                            <wps:wsp>
                              <wps:cNvPr id="40" name="直接箭头连接符 40"/>
                              <wps:cNvCnPr/>
                              <wps:spPr>
                                <a:xfrm>
                                  <a:off x="808990" y="2922905"/>
                                  <a:ext cx="287020" cy="635"/>
                                </a:xfrm>
                                <a:prstGeom prst="straightConnector1">
                                  <a:avLst/>
                                </a:prstGeom>
                                <a:ln w="9525" cap="flat" cmpd="sng">
                                  <a:solidFill>
                                    <a:srgbClr val="000000"/>
                                  </a:solidFill>
                                  <a:prstDash val="solid"/>
                                  <a:headEnd type="none" w="med" len="med"/>
                                  <a:tailEnd type="triangle" w="med" len="med"/>
                                </a:ln>
                                <a:effectLst/>
                              </wps:spPr>
                              <wps:bodyPr/>
                            </wps:wsp>
                            <wps:wsp>
                              <wps:cNvPr id="41" name="文本框 41"/>
                              <wps:cNvSpPr txBox="1"/>
                              <wps:spPr>
                                <a:xfrm>
                                  <a:off x="1118870" y="2654935"/>
                                  <a:ext cx="843280" cy="748030"/>
                                </a:xfrm>
                                <a:prstGeom prst="rect">
                                  <a:avLst/>
                                </a:prstGeom>
                                <a:solidFill>
                                  <a:srgbClr val="FFFFFF"/>
                                </a:solidFill>
                                <a:ln>
                                  <a:noFill/>
                                </a:ln>
                                <a:effectLst/>
                              </wps:spPr>
                              <wps:txbx>
                                <w:txbxContent>
                                  <w:p w14:paraId="45235B80">
                                    <w:r>
                                      <w:rPr>
                                        <w:rFonts w:hint="eastAsia"/>
                                      </w:rPr>
                                      <w:t>加热、挤压成型挥发0.4</w:t>
                                    </w:r>
                                  </w:p>
                                </w:txbxContent>
                              </wps:txbx>
                              <wps:bodyPr upright="1"/>
                            </wps:wsp>
                            <wps:wsp>
                              <wps:cNvPr id="42" name="直接箭头连接符 42"/>
                              <wps:cNvCnPr/>
                              <wps:spPr>
                                <a:xfrm>
                                  <a:off x="1905000" y="2924175"/>
                                  <a:ext cx="287020" cy="1270"/>
                                </a:xfrm>
                                <a:prstGeom prst="straightConnector1">
                                  <a:avLst/>
                                </a:prstGeom>
                                <a:ln w="9525" cap="flat" cmpd="sng">
                                  <a:solidFill>
                                    <a:srgbClr val="000000"/>
                                  </a:solidFill>
                                  <a:prstDash val="solid"/>
                                  <a:headEnd type="none" w="med" len="med"/>
                                  <a:tailEnd type="triangle" w="med" len="med"/>
                                </a:ln>
                                <a:effectLst/>
                              </wps:spPr>
                              <wps:bodyPr/>
                            </wps:wsp>
                            <wps:wsp>
                              <wps:cNvPr id="43" name="肘形连接符 43"/>
                              <wps:cNvCnPr/>
                              <wps:spPr>
                                <a:xfrm rot="10800000" flipH="1" flipV="1">
                                  <a:off x="2395855" y="2574290"/>
                                  <a:ext cx="635" cy="897890"/>
                                </a:xfrm>
                                <a:prstGeom prst="bentConnector3">
                                  <a:avLst>
                                    <a:gd name="adj1" fmla="val -28031923"/>
                                  </a:avLst>
                                </a:prstGeom>
                                <a:ln w="9525" cap="flat" cmpd="sng">
                                  <a:solidFill>
                                    <a:srgbClr val="000000"/>
                                  </a:solidFill>
                                  <a:prstDash val="solid"/>
                                  <a:miter/>
                                  <a:headEnd type="triangle" w="med" len="med"/>
                                  <a:tailEnd type="triangle" w="med" len="med"/>
                                </a:ln>
                                <a:effectLst/>
                              </wps:spPr>
                              <wps:bodyPr/>
                            </wps:wsp>
                            <wps:wsp>
                              <wps:cNvPr id="45" name="文本框 45"/>
                              <wps:cNvSpPr txBox="1"/>
                              <wps:spPr>
                                <a:xfrm>
                                  <a:off x="2396490" y="2350135"/>
                                  <a:ext cx="567690" cy="513715"/>
                                </a:xfrm>
                                <a:prstGeom prst="rect">
                                  <a:avLst/>
                                </a:prstGeom>
                                <a:solidFill>
                                  <a:srgbClr val="FFFFFF"/>
                                </a:solidFill>
                                <a:ln>
                                  <a:noFill/>
                                </a:ln>
                                <a:effectLst/>
                              </wps:spPr>
                              <wps:txbx>
                                <w:txbxContent>
                                  <w:p w14:paraId="7F17B3B0">
                                    <w:r>
                                      <w:t>收集</w:t>
                                    </w:r>
                                  </w:p>
                                  <w:p w14:paraId="4B556125">
                                    <w:r>
                                      <w:rPr>
                                        <w:rFonts w:hint="eastAsia"/>
                                      </w:rPr>
                                      <w:t>0.36</w:t>
                                    </w:r>
                                  </w:p>
                                </w:txbxContent>
                              </wps:txbx>
                              <wps:bodyPr upright="1"/>
                            </wps:wsp>
                            <wps:wsp>
                              <wps:cNvPr id="47" name="文本框 47"/>
                              <wps:cNvSpPr txBox="1"/>
                              <wps:spPr>
                                <a:xfrm>
                                  <a:off x="2419350" y="3305175"/>
                                  <a:ext cx="932815" cy="513715"/>
                                </a:xfrm>
                                <a:prstGeom prst="rect">
                                  <a:avLst/>
                                </a:prstGeom>
                                <a:solidFill>
                                  <a:srgbClr val="FFFFFF"/>
                                </a:solidFill>
                                <a:ln>
                                  <a:noFill/>
                                </a:ln>
                                <a:effectLst/>
                              </wps:spPr>
                              <wps:txbx>
                                <w:txbxContent>
                                  <w:p w14:paraId="3AE5E4C2">
                                    <w:r>
                                      <w:rPr>
                                        <w:rFonts w:hint="eastAsia"/>
                                      </w:rPr>
                                      <w:t>无组织</w:t>
                                    </w:r>
                                    <w:r>
                                      <w:t>排放</w:t>
                                    </w:r>
                                  </w:p>
                                  <w:p w14:paraId="2085B8FA">
                                    <w:r>
                                      <w:rPr>
                                        <w:rFonts w:hint="eastAsia"/>
                                      </w:rPr>
                                      <w:t>0.04</w:t>
                                    </w:r>
                                  </w:p>
                                </w:txbxContent>
                              </wps:txbx>
                              <wps:bodyPr upright="1"/>
                            </wps:wsp>
                            <wps:wsp>
                              <wps:cNvPr id="48" name="直接箭头连接符 48"/>
                              <wps:cNvCnPr/>
                              <wps:spPr>
                                <a:xfrm flipV="1">
                                  <a:off x="2861945" y="2559050"/>
                                  <a:ext cx="501650" cy="3810"/>
                                </a:xfrm>
                                <a:prstGeom prst="straightConnector1">
                                  <a:avLst/>
                                </a:prstGeom>
                                <a:ln w="9525" cap="flat" cmpd="sng">
                                  <a:solidFill>
                                    <a:srgbClr val="000000"/>
                                  </a:solidFill>
                                  <a:prstDash val="solid"/>
                                  <a:headEnd type="none" w="med" len="med"/>
                                  <a:tailEnd type="triangle" w="med" len="med"/>
                                </a:ln>
                                <a:effectLst/>
                              </wps:spPr>
                              <wps:bodyPr/>
                            </wps:wsp>
                            <wps:wsp>
                              <wps:cNvPr id="49" name="肘形连接符 49"/>
                              <wps:cNvCnPr/>
                              <wps:spPr>
                                <a:xfrm rot="10800000" flipH="1" flipV="1">
                                  <a:off x="3651250" y="2215515"/>
                                  <a:ext cx="1270" cy="1115695"/>
                                </a:xfrm>
                                <a:prstGeom prst="bentConnector3">
                                  <a:avLst>
                                    <a:gd name="adj1" fmla="val -22150000"/>
                                  </a:avLst>
                                </a:prstGeom>
                                <a:ln w="9525" cap="flat" cmpd="sng">
                                  <a:solidFill>
                                    <a:srgbClr val="000000"/>
                                  </a:solidFill>
                                  <a:prstDash val="solid"/>
                                  <a:miter/>
                                  <a:headEnd type="triangle" w="med" len="med"/>
                                  <a:tailEnd type="triangle" w="med" len="med"/>
                                </a:ln>
                                <a:effectLst/>
                              </wps:spPr>
                              <wps:bodyPr/>
                            </wps:wsp>
                            <wps:wsp>
                              <wps:cNvPr id="50" name="直接箭头连接符 50"/>
                              <wps:cNvCnPr/>
                              <wps:spPr>
                                <a:xfrm>
                                  <a:off x="3368040" y="2738120"/>
                                  <a:ext cx="287020" cy="1270"/>
                                </a:xfrm>
                                <a:prstGeom prst="straightConnector1">
                                  <a:avLst/>
                                </a:prstGeom>
                                <a:ln w="9525" cap="flat" cmpd="sng">
                                  <a:solidFill>
                                    <a:srgbClr val="000000"/>
                                  </a:solidFill>
                                  <a:prstDash val="solid"/>
                                  <a:headEnd type="none" w="med" len="med"/>
                                  <a:tailEnd type="triangle" w="med" len="med"/>
                                </a:ln>
                                <a:effectLst/>
                              </wps:spPr>
                              <wps:bodyPr/>
                            </wps:wsp>
                            <wps:wsp>
                              <wps:cNvPr id="93" name="文本框 93"/>
                              <wps:cNvSpPr txBox="1"/>
                              <wps:spPr>
                                <a:xfrm>
                                  <a:off x="3674110" y="2016125"/>
                                  <a:ext cx="1136650" cy="454025"/>
                                </a:xfrm>
                                <a:prstGeom prst="rect">
                                  <a:avLst/>
                                </a:prstGeom>
                                <a:solidFill>
                                  <a:srgbClr val="FFFFFF"/>
                                </a:solidFill>
                                <a:ln>
                                  <a:noFill/>
                                </a:ln>
                                <a:effectLst/>
                              </wps:spPr>
                              <wps:txbx>
                                <w:txbxContent>
                                  <w:p w14:paraId="784ED02F">
                                    <w:r>
                                      <w:rPr>
                                        <w:rFonts w:hint="eastAsia"/>
                                      </w:rPr>
                                      <w:t>静电除油去除</w:t>
                                    </w:r>
                                  </w:p>
                                  <w:p w14:paraId="02959151">
                                    <w:r>
                                      <w:rPr>
                                        <w:rFonts w:hint="eastAsia"/>
                                      </w:rPr>
                                      <w:t>0.288</w:t>
                                    </w:r>
                                  </w:p>
                                </w:txbxContent>
                              </wps:txbx>
                              <wps:bodyPr upright="1"/>
                            </wps:wsp>
                            <wps:wsp>
                              <wps:cNvPr id="94" name="文本框 94"/>
                              <wps:cNvSpPr txBox="1"/>
                              <wps:spPr>
                                <a:xfrm>
                                  <a:off x="3708400" y="2527300"/>
                                  <a:ext cx="1136650" cy="454025"/>
                                </a:xfrm>
                                <a:prstGeom prst="rect">
                                  <a:avLst/>
                                </a:prstGeom>
                                <a:solidFill>
                                  <a:srgbClr val="FFFFFF"/>
                                </a:solidFill>
                                <a:ln>
                                  <a:noFill/>
                                </a:ln>
                                <a:effectLst/>
                              </wps:spPr>
                              <wps:txbx>
                                <w:txbxContent>
                                  <w:p w14:paraId="43589EE8">
                                    <w:r>
                                      <w:rPr>
                                        <w:rFonts w:hint="eastAsia"/>
                                      </w:rPr>
                                      <w:t>活性炭吸附</w:t>
                                    </w:r>
                                  </w:p>
                                  <w:p w14:paraId="39D4FBCE">
                                    <w:r>
                                      <w:rPr>
                                        <w:rFonts w:hint="eastAsia"/>
                                      </w:rPr>
                                      <w:t>0.036</w:t>
                                    </w:r>
                                  </w:p>
                                </w:txbxContent>
                              </wps:txbx>
                              <wps:bodyPr upright="1"/>
                            </wps:wsp>
                            <wps:wsp>
                              <wps:cNvPr id="95" name="文本框 95"/>
                              <wps:cNvSpPr txBox="1"/>
                              <wps:spPr>
                                <a:xfrm>
                                  <a:off x="3685540" y="3119755"/>
                                  <a:ext cx="1136650" cy="454025"/>
                                </a:xfrm>
                                <a:prstGeom prst="rect">
                                  <a:avLst/>
                                </a:prstGeom>
                                <a:solidFill>
                                  <a:srgbClr val="FFFFFF"/>
                                </a:solidFill>
                                <a:ln>
                                  <a:noFill/>
                                </a:ln>
                                <a:effectLst/>
                              </wps:spPr>
                              <wps:txbx>
                                <w:txbxContent>
                                  <w:p w14:paraId="5FB8C259">
                                    <w:r>
                                      <w:rPr>
                                        <w:rFonts w:hint="eastAsia"/>
                                      </w:rPr>
                                      <w:t>有组织排放</w:t>
                                    </w:r>
                                  </w:p>
                                  <w:p w14:paraId="4E04C1B3">
                                    <w:r>
                                      <w:rPr>
                                        <w:rFonts w:hint="eastAsia"/>
                                      </w:rPr>
                                      <w:t>0.036</w:t>
                                    </w:r>
                                  </w:p>
                                </w:txbxContent>
                              </wps:txbx>
                              <wps:bodyPr upright="1"/>
                            </wps:wsp>
                          </wpc:wpc>
                        </a:graphicData>
                      </a:graphic>
                    </wp:inline>
                  </w:drawing>
                </mc:Choice>
                <mc:Fallback>
                  <w:pict>
                    <v:group id="_x0000_s1026" o:spid="_x0000_s1026" o:spt="203" style="height:297.05pt;width:415.55pt;" coordsize="5277485,3772535" editas="canvas" o:gfxdata="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Adi1Eg1wAAAAUBAAAPAAAAAAAAAAEAIAAAACIAAABkcnMv&#10;ZG93bnJldi54bWxQSwECFAAUAAAACACHTuJATNamKSMHAACsMgAADgAAAAAAAAABACAAAAAmAQAA&#10;ZHJzL2Uyb0RvYy54bWxQSwUGAAAAAAYABgBZAQAAuwoAAAAA&#10;">
                      <o:lock v:ext="edit" aspectratio="f"/>
                      <v:shape id="_x0000_s1026" o:spid="_x0000_s1026" style="position:absolute;left:0;top:0;height:3772535;width:5277485;" filled="f" stroked="f" coordsize="21600,21600" o:gfxdata="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HYtRINcAAAAFAQAADwAAAAAAAAABACAAAAAiAAAAZHJzL2Rvd25yZXYueG1sUEsB&#10;AhQAFAAAAAgAh07iQFgXhancBgAAJzIAAA4AAAAAAAAAAQAgAAAAJgEAAGRycy9lMm9Eb2MueG1s&#10;UEsFBgAAAAAGAAYAWQEAAHQKAAAAAA==&#10;">
                        <v:fill on="f" focussize="0,0"/>
                        <v:stroke on="f"/>
                        <v:imagedata o:title=""/>
                        <o:lock v:ext="edit" aspectratio="t"/>
                      </v:shape>
                      <v:shape id="_x0000_s1026" o:spid="_x0000_s1026" o:spt="202" type="#_x0000_t202" style="position:absolute;left:0;top:1077879;height:1115275;width:848165;"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CwzaNQAAAAFAQAADwAAAAAAAAABACAAAAAiAAAAZHJzL2Rv&#10;d25yZXYueG1sUEsBAhQAFAAAAAgAh07iQG6ccRHMAQAAjQMAAA4AAAAAAAAAAQAgAAAAIwEAAGRy&#10;cy9lMm9Eb2MueG1sUEsFBgAAAAAGAAYAWQEAAGEFAAAAAA==&#10;">
                        <v:fill on="t" focussize="0,0"/>
                        <v:stroke on="f"/>
                        <v:imagedata o:title=""/>
                        <o:lock v:ext="edit" aspectratio="f"/>
                        <v:textbox>
                          <w:txbxContent>
                            <w:p w14:paraId="2FA10EBD">
                              <w:r>
                                <w:t>水性漆</w:t>
                              </w:r>
                              <w:r>
                                <w:rPr>
                                  <w:rFonts w:hint="eastAsia"/>
                                </w:rPr>
                                <w:t>（面漆）</w:t>
                              </w:r>
                              <w:r>
                                <w:t>含</w:t>
                              </w:r>
                              <w:r>
                                <w:rPr>
                                  <w:rFonts w:hint="eastAsia"/>
                                </w:rPr>
                                <w:t>非甲烷总烃1.3886</w:t>
                              </w:r>
                            </w:p>
                          </w:txbxContent>
                        </v:textbox>
                      </v:shape>
                      <v:shape id="_x0000_s1026" o:spid="_x0000_s1026" o:spt="32" type="#_x0000_t32" style="position:absolute;left:762395;top:1389511;height:733;width:287364;" filled="f" stroked="t" coordsize="21600,21600" o:gfxdata="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pe2RdgAAAAFAQAA&#10;DwAAAAAAAAABACAAAAAiAAAAZHJzL2Rvd25yZXYueG1sUEsBAhQAFAAAAAgAh07iQBnL2EoZAgAA&#10;DAQAAA4AAAAAAAAAAQAgAAAAJwEAAGRycy9lMm9Eb2MueG1sUEsFBgAAAAAGAAYAWQEAALIFAAAA&#10;AA==&#10;">
                        <v:fill on="f" focussize="0,0"/>
                        <v:stroke color="#000000" joinstyle="round" endarrow="block"/>
                        <v:imagedata o:title=""/>
                        <o:lock v:ext="edit" aspectratio="f"/>
                      </v:shape>
                      <v:shape id="_x0000_s1026" o:spid="_x0000_s1026" o:spt="202" type="#_x0000_t202" style="position:absolute;left:1049020;top:1132840;height:748030;width:84328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&#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wsM2jUAAAABQEAAA8AAAAAAAAAAQAgAAAAIgAAAGRy&#10;cy9kb3ducmV2LnhtbFBLAQIUABQAAAAIAIdO4kASnbML0AEAAJIDAAAOAAAAAAAAAAEAIAAAACMB&#10;AABkcnMvZTJvRG9jLnhtbFBLBQYAAAAABgAGAFkBAABlBQAAAAA=&#10;">
                        <v:fill on="t" focussize="0,0"/>
                        <v:stroke on="f"/>
                        <v:imagedata o:title=""/>
                        <o:lock v:ext="edit" aspectratio="f"/>
                        <v:textbox>
                          <w:txbxContent>
                            <w:p w14:paraId="52AC4E16">
                              <w:r>
                                <w:rPr>
                                  <w:rFonts w:hint="eastAsia"/>
                                </w:rPr>
                                <w:t>调漆、刷漆、晾干</w:t>
                              </w:r>
                              <w:r>
                                <w:t>挥发</w:t>
                              </w:r>
                              <w:r>
                                <w:rPr>
                                  <w:rFonts w:hint="eastAsia"/>
                                </w:rPr>
                                <w:t>1.3886</w:t>
                              </w:r>
                            </w:p>
                          </w:txbxContent>
                        </v:textbox>
                      </v:shape>
                      <v:shape id="_x0000_s1026" o:spid="_x0000_s1026" o:spt="32" type="#_x0000_t32" style="position:absolute;left:1811421;top:1262658;height:733;width:287364;" filled="f" stroked="t" coordsize="21600,21600" o:gfxdata="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pe2RdgAAAAFAQAA&#10;DwAAAAAAAAABACAAAAAiAAAAZHJzL2Rvd25yZXYueG1sUEsBAhQAFAAAAAgAh07iQMoyd1MZAgAA&#10;DQQAAA4AAAAAAAAAAQAgAAAAJwEAAGRycy9lMm9Eb2MueG1sUEsFBgAAAAAGAAYAWQEAALIFAAAA&#10;AA==&#10;">
                        <v:fill on="f" focussize="0,0"/>
                        <v:stroke color="#000000" joinstyle="round" endarrow="block"/>
                        <v:imagedata o:title=""/>
                        <o:lock v:ext="edit" aspectratio="f"/>
                      </v:shape>
                      <v:shape id="_x0000_s1026" o:spid="_x0000_s1026" o:spt="34" type="#_x0000_t34" style="position:absolute;left:2314309;top:877701;flip:x y;height:897499;width:733;rotation:11796480f;" filled="f" stroked="t" coordsize="21600,21600" o:gfxdata="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uvKK1QAAAAUBAAAPAAAAAAAAAAEAIAAAACIA&#10;AABkcnMvZG93bnJldi54bWxQSwECFAAUAAAACACHTuJAyI37bEUCAABkBAAADgAAAAAAAAABACAA&#10;AAAkAQAAZHJzL2Uyb0RvYy54bWxQSwUGAAAAAAYABgBZAQAA2wUAAAAA&#10;" adj="-6054895">
                        <v:fill on="f" focussize="0,0"/>
                        <v:stroke color="#000000" joinstyle="miter" startarrow="block" endarrow="block"/>
                        <v:imagedata o:title=""/>
                        <o:lock v:ext="edit" aspectratio="f"/>
                      </v:shape>
                      <v:shape id="_x0000_s1026" o:spid="_x0000_s1026" o:spt="202" type="#_x0000_t202" style="position:absolute;left:2315042;top:618864;height:514009;width:568131;"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CwzaNQAAAAFAQAADwAAAAAAAAABACAAAAAiAAAA&#10;ZHJzL2Rvd25yZXYueG1sUEsBAhQAFAAAAAgAh07iQLzVisHSAQAAkQMAAA4AAAAAAAAAAQAgAAAA&#10;IwEAAGRycy9lMm9Eb2MueG1sUEsFBgAAAAAGAAYAWQEAAGcFAAAAAA==&#10;">
                        <v:fill on="t" focussize="0,0"/>
                        <v:stroke on="f"/>
                        <v:imagedata o:title=""/>
                        <o:lock v:ext="edit" aspectratio="f"/>
                        <v:textbox>
                          <w:txbxContent>
                            <w:p w14:paraId="297548E0">
                              <w:r>
                                <w:t>收集</w:t>
                              </w:r>
                            </w:p>
                            <w:p w14:paraId="13798A60">
                              <w:r>
                                <w:rPr>
                                  <w:rFonts w:hint="eastAsia"/>
                                </w:rPr>
                                <w:t>1.3192</w:t>
                              </w:r>
                            </w:p>
                          </w:txbxContent>
                        </v:textbox>
                      </v:shape>
                      <v:shape id="_x0000_s1026" o:spid="_x0000_s1026" o:spt="202" type="#_x0000_t202" style="position:absolute;left:2315042;top:1516363;height:514009;width:933201;"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wsM2jUAAAABQEAAA8AAAAAAAAAAQAgAAAAIgAA&#10;AGRycy9kb3ducmV2LnhtbFBLAQIUABQAAAAIAIdO4kBGBd3B0wEAAJIDAAAOAAAAAAAAAAEAIAAA&#10;ACMBAABkcnMvZTJvRG9jLnhtbFBLBQYAAAAABgAGAFkBAABoBQAAAAA=&#10;">
                        <v:fill on="t" focussize="0,0"/>
                        <v:stroke on="f"/>
                        <v:imagedata o:title=""/>
                        <o:lock v:ext="edit" aspectratio="f"/>
                        <v:textbox>
                          <w:txbxContent>
                            <w:p w14:paraId="768CEEF5">
                              <w:r>
                                <w:rPr>
                                  <w:rFonts w:hint="eastAsia"/>
                                </w:rPr>
                                <w:t>无组织</w:t>
                              </w:r>
                              <w:r>
                                <w:t>排放</w:t>
                              </w:r>
                            </w:p>
                            <w:p w14:paraId="17B81BC0">
                              <w:r>
                                <w:rPr>
                                  <w:rFonts w:hint="eastAsia"/>
                                </w:rPr>
                                <w:t>0.0694</w:t>
                              </w:r>
                            </w:p>
                          </w:txbxContent>
                        </v:textbox>
                      </v:shape>
                      <v:shape id="_x0000_s1026" o:spid="_x0000_s1026" o:spt="202" type="#_x0000_t202" style="position:absolute;left:3523878;top:1390244;height:514009;width:932468;"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CwzaNQAAAAFAQAADwAAAAAAAAABACAAAAAiAAAA&#10;ZHJzL2Rvd25yZXYueG1sUEsBAhQAFAAAAAgAh07iQKx0YYnSAQAAkgMAAA4AAAAAAAAAAQAgAAAA&#10;IwEAAGRycy9lMm9Eb2MueG1sUEsFBgAAAAAGAAYAWQEAAGcFAAAAAA==&#10;">
                        <v:fill on="t" focussize="0,0"/>
                        <v:stroke on="f"/>
                        <v:imagedata o:title=""/>
                        <o:lock v:ext="edit" aspectratio="f"/>
                        <v:textbox>
                          <w:txbxContent>
                            <w:p w14:paraId="544A8BB4">
                              <w:r>
                                <w:rPr>
                                  <w:rFonts w:hint="eastAsia"/>
                                </w:rPr>
                                <w:t>有组织排放</w:t>
                              </w:r>
                            </w:p>
                            <w:p w14:paraId="4ADE5A2C">
                              <w:r>
                                <w:rPr>
                                  <w:rFonts w:hint="eastAsia"/>
                                </w:rPr>
                                <w:t>0.1319</w:t>
                              </w:r>
                            </w:p>
                          </w:txbxContent>
                        </v:textbox>
                      </v:shape>
                      <v:shape id="_x0000_s1026" o:spid="_x0000_s1026" o:spt="34" type="#_x0000_t34" style="position:absolute;left:3523878;top:542606;flip:x y;height:1115275;width:733;rotation:11796480f;" filled="f" stroked="t" coordsize="21600,21600" o:gfxdata="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CuPY01gAAAAUBAAAPAAAAAAAAAAEAIAAA&#10;ACIAAABkcnMvZG93bnJldi54bWxQSwECFAAUAAAACACHTuJATdivi0cCAABlBAAADgAAAAAAAAAB&#10;ACAAAAAlAQAAZHJzL2Uyb0RvYy54bWxQSwUGAAAAAAYABgBZAQAA3gUAAAAA&#10;" adj="-6762833">
                        <v:fill on="f" focussize="0,0"/>
                        <v:stroke color="#000000" joinstyle="miter" startarrow="block" endarrow="block"/>
                        <v:imagedata o:title=""/>
                        <o:lock v:ext="edit" aspectratio="f"/>
                      </v:shape>
                      <v:shape id="_x0000_s1026" o:spid="_x0000_s1026" o:spt="32" type="#_x0000_t32" style="position:absolute;left:2791539;top:874035;flip:y;height:3666;width:501421;" filled="f" stroked="t" coordsize="21600,21600" o:gfxdata="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oLnjvW&#10;AAAABQEAAA8AAAAAAAAAAQAgAAAAIgAAAGRycy9kb3ducmV2LnhtbFBLAQIUABQAAAAIAIdO4kAA&#10;3DNBIgIAABcEAAAOAAAAAAAAAAEAIAAAACUBAABkcnMvZTJvRG9jLnhtbFBLBQYAAAAABgAGAFkB&#10;AAC5BQAAAAA=&#10;">
                        <v:fill on="f" focussize="0,0"/>
                        <v:stroke color="#000000" joinstyle="round" endarrow="block"/>
                        <v:imagedata o:title=""/>
                        <o:lock v:ext="edit" aspectratio="f"/>
                      </v:shape>
                      <v:shape id="_x0000_s1026" o:spid="_x0000_s1026" o:spt="202" type="#_x0000_t202" style="position:absolute;left:3534874;top:389356;height:616664;width:1380375;"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wsM2jUAAAABQEAAA8AAAAAAAAAAQAgAAAAIgAA&#10;AGRycy9kb3ducmV2LnhtbFBLAQIUABQAAAAIAIdO4kBuRjyq0wEAAJIDAAAOAAAAAAAAAAEAIAAA&#10;ACMBAABkcnMvZTJvRG9jLnhtbFBLBQYAAAAABgAGAFkBAABoBQAAAAA=&#10;">
                        <v:fill on="t" focussize="0,0"/>
                        <v:stroke on="f"/>
                        <v:imagedata o:title=""/>
                        <o:lock v:ext="edit" aspectratio="f"/>
                        <v:textbox>
                          <w:txbxContent>
                            <w:p w14:paraId="6B45849B">
                              <w:r>
                                <w:rPr>
                                  <w:rFonts w:hint="eastAsia"/>
                                </w:rPr>
                                <w:t>二级活性炭吸附</w:t>
                              </w:r>
                            </w:p>
                            <w:p w14:paraId="64FD243E">
                              <w:r>
                                <w:rPr>
                                  <w:rFonts w:hint="eastAsia"/>
                                </w:rPr>
                                <w:t>1.1873</w:t>
                              </w:r>
                            </w:p>
                          </w:txbxContent>
                        </v:textbox>
                      </v:shape>
                      <v:shape id="_x0000_s1026" o:spid="_x0000_s1026" o:spt="202" type="#_x0000_t202" style="position:absolute;left:34925;top:2588260;height:1115695;width:84836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&#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LDNo1AAAAAUBAAAPAAAAAAAAAAEAIAAAACIAAABk&#10;cnMvZG93bnJldi54bWxQSwECFAAUAAAACACHTuJATG5nm9EBAACRAwAADgAAAAAAAAABACAAAAAj&#10;AQAAZHJzL2Uyb0RvYy54bWxQSwUGAAAAAAYABgBZAQAAZgUAAAAA&#10;">
                        <v:fill on="t" focussize="0,0"/>
                        <v:stroke on="f"/>
                        <v:imagedata o:title=""/>
                        <o:lock v:ext="edit" aspectratio="f"/>
                        <v:textbox>
                          <w:txbxContent>
                            <w:p w14:paraId="4B08DD73">
                              <w:r>
                                <w:rPr>
                                  <w:rFonts w:hint="eastAsia"/>
                                </w:rPr>
                                <w:t>水基石墨润滑剂</w:t>
                              </w:r>
                              <w:r>
                                <w:t>含</w:t>
                              </w:r>
                              <w:r>
                                <w:rPr>
                                  <w:rFonts w:hint="eastAsia"/>
                                </w:rPr>
                                <w:t>非甲烷总烃0.4</w:t>
                              </w:r>
                            </w:p>
                          </w:txbxContent>
                        </v:textbox>
                      </v:shape>
                      <v:shape id="_x0000_s1026" o:spid="_x0000_s1026" o:spt="32" type="#_x0000_t32" style="position:absolute;left:808990;top:2922905;height:635;width:287020;" filled="f" stroked="t" coordsize="21600,21600" o:gfxdata="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pe2RdgAAAAFAQAA&#10;DwAAAAAAAAABACAAAAAiAAAAZHJzL2Rvd25yZXYueG1sUEsBAhQAFAAAAAgAh07iQCADA4sZAgAA&#10;DAQAAA4AAAAAAAAAAQAgAAAAJwEAAGRycy9lMm9Eb2MueG1sUEsFBgAAAAAGAAYAWQEAALIFAAAA&#10;AA==&#10;">
                        <v:fill on="f" focussize="0,0"/>
                        <v:stroke color="#000000" joinstyle="round" endarrow="block"/>
                        <v:imagedata o:title=""/>
                        <o:lock v:ext="edit" aspectratio="f"/>
                      </v:shape>
                      <v:shape id="_x0000_s1026" o:spid="_x0000_s1026" o:spt="202" type="#_x0000_t202" style="position:absolute;left:1118870;top:2654935;height:748030;width:84328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CwzaNQAAAAFAQAADwAAAAAAAAABACAAAAAi&#10;AAAAZHJzL2Rvd25yZXYueG1sUEsBAhQAFAAAAAgAh07iQKO5sIPVAQAAkgMAAA4AAAAAAAAAAQAg&#10;AAAAIwEAAGRycy9lMm9Eb2MueG1sUEsFBgAAAAAGAAYAWQEAAGoFAAAAAA==&#10;">
                        <v:fill on="t" focussize="0,0"/>
                        <v:stroke on="f"/>
                        <v:imagedata o:title=""/>
                        <o:lock v:ext="edit" aspectratio="f"/>
                        <v:textbox>
                          <w:txbxContent>
                            <w:p w14:paraId="45235B80">
                              <w:r>
                                <w:rPr>
                                  <w:rFonts w:hint="eastAsia"/>
                                </w:rPr>
                                <w:t>加热、挤压成型挥发0.4</w:t>
                              </w:r>
                            </w:p>
                          </w:txbxContent>
                        </v:textbox>
                      </v:shape>
                      <v:shape id="_x0000_s1026" o:spid="_x0000_s1026" o:spt="32" type="#_x0000_t32" style="position:absolute;left:1905000;top:2924175;height:1270;width:287020;" filled="f" stroked="t" coordsize="21600,21600" o:gfxdata="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pe2RdgAAAAF&#10;AQAADwAAAAAAAAABACAAAAAiAAAAZHJzL2Rvd25yZXYueG1sUEsBAhQAFAAAAAgAh07iQHlXB6Mc&#10;AgAADgQAAA4AAAAAAAAAAQAgAAAAJwEAAGRycy9lMm9Eb2MueG1sUEsFBgAAAAAGAAYAWQEAALUF&#10;AAAAAA==&#10;">
                        <v:fill on="f" focussize="0,0"/>
                        <v:stroke color="#000000" joinstyle="round" endarrow="block"/>
                        <v:imagedata o:title=""/>
                        <o:lock v:ext="edit" aspectratio="f"/>
                      </v:shape>
                      <v:shape id="_x0000_s1026" o:spid="_x0000_s1026" o:spt="34" type="#_x0000_t34" style="position:absolute;left:2395855;top:2574290;flip:x y;height:897890;width:635;rotation:11796480f;" filled="f" stroked="t" coordsize="21600,21600" o:gfxdata="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uvKK1QAAAAUBAAAPAAAAAAAAAAEAIAAAACIA&#10;AABkcnMvZG93bnJldi54bWxQSwECFAAUAAAACACHTuJApkfX+EUCAABlBAAADgAAAAAAAAABACAA&#10;AAAkAQAAZHJzL2Uyb0RvYy54bWxQSwUGAAAAAAYABgBZAQAA2wUAAAAA&#10;" adj="-6054895">
                        <v:fill on="f" focussize="0,0"/>
                        <v:stroke color="#000000" joinstyle="miter" startarrow="block" endarrow="block"/>
                        <v:imagedata o:title=""/>
                        <o:lock v:ext="edit" aspectratio="f"/>
                      </v:shape>
                      <v:shape id="_x0000_s1026" o:spid="_x0000_s1026" o:spt="202" type="#_x0000_t202" style="position:absolute;left:2396490;top:2350135;height:513715;width:56769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LDNo1AAAAAUBAAAPAAAAAAAAAAEAIAAAACIA&#10;AABkcnMvZG93bnJldi54bWxQSwECFAAUAAAACACHTuJA6RKuJdQBAACSAwAADgAAAAAAAAABACAA&#10;AAAjAQAAZHJzL2Uyb0RvYy54bWxQSwUGAAAAAAYABgBZAQAAaQUAAAAA&#10;">
                        <v:fill on="t" focussize="0,0"/>
                        <v:stroke on="f"/>
                        <v:imagedata o:title=""/>
                        <o:lock v:ext="edit" aspectratio="f"/>
                        <v:textbox>
                          <w:txbxContent>
                            <w:p w14:paraId="7F17B3B0">
                              <w:r>
                                <w:t>收集</w:t>
                              </w:r>
                            </w:p>
                            <w:p w14:paraId="4B556125">
                              <w:r>
                                <w:rPr>
                                  <w:rFonts w:hint="eastAsia"/>
                                </w:rPr>
                                <w:t>0.36</w:t>
                              </w:r>
                            </w:p>
                          </w:txbxContent>
                        </v:textbox>
                      </v:shape>
                      <v:shape id="_x0000_s1026" o:spid="_x0000_s1026" o:spt="202" type="#_x0000_t202" style="position:absolute;left:2419350;top:3305175;height:513715;width:932815;"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wsM2jUAAAABQEAAA8AAAAAAAAAAQAgAAAAIgAA&#10;AGRycy9kb3ducmV2LnhtbFBLAQIUABQAAAAIAIdO4kC/+bEk0wEAAJIDAAAOAAAAAAAAAAEAIAAA&#10;ACMBAABkcnMvZTJvRG9jLnhtbFBLBQYAAAAABgAGAFkBAABoBQAAAAA=&#10;">
                        <v:fill on="t" focussize="0,0"/>
                        <v:stroke on="f"/>
                        <v:imagedata o:title=""/>
                        <o:lock v:ext="edit" aspectratio="f"/>
                        <v:textbox>
                          <w:txbxContent>
                            <w:p w14:paraId="3AE5E4C2">
                              <w:r>
                                <w:rPr>
                                  <w:rFonts w:hint="eastAsia"/>
                                </w:rPr>
                                <w:t>无组织</w:t>
                              </w:r>
                              <w:r>
                                <w:t>排放</w:t>
                              </w:r>
                            </w:p>
                            <w:p w14:paraId="2085B8FA">
                              <w:r>
                                <w:rPr>
                                  <w:rFonts w:hint="eastAsia"/>
                                </w:rPr>
                                <w:t>0.04</w:t>
                              </w:r>
                            </w:p>
                          </w:txbxContent>
                        </v:textbox>
                      </v:shape>
                      <v:shape id="_x0000_s1026" o:spid="_x0000_s1026" o:spt="32" type="#_x0000_t32" style="position:absolute;left:2861945;top:2559050;flip:y;height:3810;width:501650;" filled="f" stroked="t" coordsize="21600,21600" o:gfxdata="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oLnjvW&#10;AAAABQEAAA8AAAAAAAAAAQAgAAAAIgAAAGRycy9kb3ducmV2LnhtbFBLAQIUABQAAAAIAIdO4kBW&#10;z40JIgIAABgEAAAOAAAAAAAAAAEAIAAAACUBAABkcnMvZTJvRG9jLnhtbFBLBQYAAAAABgAGAFkB&#10;AAC5BQAAAAA=&#10;">
                        <v:fill on="f" focussize="0,0"/>
                        <v:stroke color="#000000" joinstyle="round" endarrow="block"/>
                        <v:imagedata o:title=""/>
                        <o:lock v:ext="edit" aspectratio="f"/>
                      </v:shape>
                      <v:shape id="_x0000_s1026" o:spid="_x0000_s1026" o:spt="34" type="#_x0000_t34" style="position:absolute;left:3651250;top:2215515;flip:x y;height:1115695;width:1270;rotation:11796480f;" filled="f" stroked="t" coordsize="21600,21600" o:gfxdata="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Obx+1gAAAAUBAAAPAAAAAAAAAAEAIAAAACIA&#10;AABkcnMvZG93bnJldi54bWxQSwECFAAUAAAACACHTuJAnRWg2kQCAABnBAAADgAAAAAAAAABACAA&#10;AAAlAQAAZHJzL2Uyb0RvYy54bWxQSwUGAAAAAAYABgBZAQAA2wUAAAAA&#10;" adj="-4784400">
                        <v:fill on="f" focussize="0,0"/>
                        <v:stroke color="#000000" joinstyle="miter" startarrow="block" endarrow="block"/>
                        <v:imagedata o:title=""/>
                        <o:lock v:ext="edit" aspectratio="f"/>
                      </v:shape>
                      <v:shape id="_x0000_s1026" o:spid="_x0000_s1026" o:spt="32" type="#_x0000_t32" style="position:absolute;left:3368040;top:2738120;height:1270;width:287020;" filled="f" stroked="t" coordsize="21600,21600" o:gfxdata="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l7ZF2AAAAAUB&#10;AAAPAAAAAAAAAAEAIAAAACIAAABkcnMvZG93bnJldi54bWxQSwECFAAUAAAACACHTuJAiCflqRsC&#10;AAAOBAAADgAAAAAAAAABACAAAAAnAQAAZHJzL2Uyb0RvYy54bWxQSwUGAAAAAAYABgBZAQAAtAUA&#10;AAAA&#10;">
                        <v:fill on="f" focussize="0,0"/>
                        <v:stroke color="#000000" joinstyle="round" endarrow="block"/>
                        <v:imagedata o:title=""/>
                        <o:lock v:ext="edit" aspectratio="f"/>
                      </v:shape>
                      <v:shape id="_x0000_s1026" o:spid="_x0000_s1026" o:spt="202" type="#_x0000_t202" style="position:absolute;left:3674110;top:2016125;height:454025;width:113665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CwzaNQAAAAFAQAADwAAAAAAAAABACAAAAAiAAAA&#10;ZHJzL2Rvd25yZXYueG1sUEsBAhQAFAAAAAgAh07iQAI2oBTSAQAAkwMAAA4AAAAAAAAAAQAgAAAA&#10;IwEAAGRycy9lMm9Eb2MueG1sUEsFBgAAAAAGAAYAWQEAAGcFAAAAAA==&#10;">
                        <v:fill on="t" focussize="0,0"/>
                        <v:stroke on="f"/>
                        <v:imagedata o:title=""/>
                        <o:lock v:ext="edit" aspectratio="f"/>
                        <v:textbox>
                          <w:txbxContent>
                            <w:p w14:paraId="784ED02F">
                              <w:r>
                                <w:rPr>
                                  <w:rFonts w:hint="eastAsia"/>
                                </w:rPr>
                                <w:t>静电除油去除</w:t>
                              </w:r>
                            </w:p>
                            <w:p w14:paraId="02959151">
                              <w:r>
                                <w:rPr>
                                  <w:rFonts w:hint="eastAsia"/>
                                </w:rPr>
                                <w:t>0.288</w:t>
                              </w:r>
                            </w:p>
                          </w:txbxContent>
                        </v:textbox>
                      </v:shape>
                      <v:shape id="_x0000_s1026" o:spid="_x0000_s1026" o:spt="202" type="#_x0000_t202" style="position:absolute;left:3708400;top:2527300;height:454025;width:113665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CwzaNQAAAAFAQAADwAAAAAAAAABACAAAAAiAAAA&#10;ZHJzL2Rvd25yZXYueG1sUEsBAhQAFAAAAAgAh07iQOtMSZXSAQAAkwMAAA4AAAAAAAAAAQAgAAAA&#10;IwEAAGRycy9lMm9Eb2MueG1sUEsFBgAAAAAGAAYAWQEAAGcFAAAAAA==&#10;">
                        <v:fill on="t" focussize="0,0"/>
                        <v:stroke on="f"/>
                        <v:imagedata o:title=""/>
                        <o:lock v:ext="edit" aspectratio="f"/>
                        <v:textbox>
                          <w:txbxContent>
                            <w:p w14:paraId="43589EE8">
                              <w:r>
                                <w:rPr>
                                  <w:rFonts w:hint="eastAsia"/>
                                </w:rPr>
                                <w:t>活性炭吸附</w:t>
                              </w:r>
                            </w:p>
                            <w:p w14:paraId="39D4FBCE">
                              <w:r>
                                <w:rPr>
                                  <w:rFonts w:hint="eastAsia"/>
                                </w:rPr>
                                <w:t>0.036</w:t>
                              </w:r>
                            </w:p>
                          </w:txbxContent>
                        </v:textbox>
                      </v:shape>
                      <v:shape id="_x0000_s1026" o:spid="_x0000_s1026" o:spt="202" type="#_x0000_t202" style="position:absolute;left:3685540;top:3119755;height:454025;width:1136650;" fillcolor="#FFFFFF" filled="t" stroked="f" coordsize="21600,21600" o:gfxdata="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LDNo1AAAAAUBAAAPAAAAAAAAAAEAIAAAACIA&#10;AABkcnMvZG93bnJldi54bWxQSwECFAAUAAAACACHTuJApPVFwdQBAACTAwAADgAAAAAAAAABACAA&#10;AAAjAQAAZHJzL2Uyb0RvYy54bWxQSwUGAAAAAAYABgBZAQAAaQUAAAAA&#10;">
                        <v:fill on="t" focussize="0,0"/>
                        <v:stroke on="f"/>
                        <v:imagedata o:title=""/>
                        <o:lock v:ext="edit" aspectratio="f"/>
                        <v:textbox>
                          <w:txbxContent>
                            <w:p w14:paraId="5FB8C259">
                              <w:r>
                                <w:rPr>
                                  <w:rFonts w:hint="eastAsia"/>
                                </w:rPr>
                                <w:t>有组织排放</w:t>
                              </w:r>
                            </w:p>
                            <w:p w14:paraId="4E04C1B3">
                              <w:r>
                                <w:rPr>
                                  <w:rFonts w:hint="eastAsia"/>
                                </w:rPr>
                                <w:t>0.036</w:t>
                              </w:r>
                            </w:p>
                          </w:txbxContent>
                        </v:textbox>
                      </v:shape>
                      <w10:wrap type="none"/>
                      <w10:anchorlock/>
                    </v:group>
                  </w:pict>
                </mc:Fallback>
              </mc:AlternateContent>
            </w:r>
          </w:p>
          <w:p w14:paraId="2D18A276">
            <w:pPr>
              <w:spacing w:line="360" w:lineRule="auto"/>
              <w:jc w:val="center"/>
              <w:rPr>
                <w:color w:val="auto"/>
                <w:szCs w:val="21"/>
              </w:rPr>
            </w:pPr>
            <w:r>
              <w:rPr>
                <w:rFonts w:hint="eastAsia"/>
                <w:b/>
                <w:color w:val="auto"/>
                <w:szCs w:val="21"/>
              </w:rPr>
              <w:t>图2.1-1  非甲烷总烃物料平衡图（t/a）</w:t>
            </w:r>
          </w:p>
          <w:p w14:paraId="172C32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rPr>
              <w:t>刷漆房合规性分析</w:t>
            </w:r>
          </w:p>
          <w:p w14:paraId="72D691A1">
            <w:pPr>
              <w:spacing w:line="360" w:lineRule="auto"/>
              <w:ind w:firstLine="480" w:firstLineChars="200"/>
              <w:rPr>
                <w:rFonts w:hint="default" w:eastAsia="宋体" w:cs="宋体"/>
                <w:b w:val="0"/>
                <w:bCs w:val="0"/>
                <w:color w:val="auto"/>
                <w:sz w:val="24"/>
                <w:lang w:val="en-US" w:eastAsia="zh-CN"/>
              </w:rPr>
            </w:pPr>
            <w:r>
              <w:rPr>
                <w:rFonts w:hint="eastAsia" w:cs="宋体"/>
                <w:b w:val="0"/>
                <w:bCs w:val="0"/>
                <w:color w:val="auto"/>
                <w:sz w:val="24"/>
                <w:lang w:val="en-US" w:eastAsia="zh-CN"/>
              </w:rPr>
              <w:t>本项目设置1个6m*40m*4m的移动式刷漆房，需要刷漆的压力容器尺寸为φ2.68*38m、φ2.55*31m、φ2.05*31m，移动刷漆房可同时满足2只压力容器在刷漆房内进行刷漆、晾干作业，具体核算见下表</w:t>
            </w:r>
          </w:p>
          <w:p w14:paraId="6A0EE23A">
            <w:pPr>
              <w:tabs>
                <w:tab w:val="left" w:pos="960"/>
              </w:tabs>
              <w:spacing w:before="120" w:beforeLines="50"/>
              <w:jc w:val="center"/>
              <w:rPr>
                <w:rFonts w:hint="default" w:eastAsia="宋体" w:cs="宋体"/>
                <w:b/>
                <w:bCs/>
                <w:color w:val="auto"/>
                <w:spacing w:val="-4"/>
                <w:szCs w:val="21"/>
                <w:lang w:val="en-US" w:eastAsia="zh-CN"/>
              </w:rPr>
            </w:pPr>
            <w:r>
              <w:rPr>
                <w:rFonts w:cs="宋体"/>
                <w:b/>
                <w:bCs/>
                <w:color w:val="auto"/>
                <w:spacing w:val="-4"/>
                <w:szCs w:val="21"/>
              </w:rPr>
              <w:t>表</w:t>
            </w:r>
            <w:r>
              <w:rPr>
                <w:rFonts w:hint="eastAsia" w:cs="宋体"/>
                <w:b/>
                <w:bCs/>
                <w:color w:val="auto"/>
                <w:spacing w:val="-4"/>
                <w:szCs w:val="21"/>
              </w:rPr>
              <w:t>2.1-</w:t>
            </w:r>
            <w:r>
              <w:rPr>
                <w:rFonts w:hint="eastAsia" w:cs="宋体"/>
                <w:b/>
                <w:bCs/>
                <w:color w:val="auto"/>
                <w:spacing w:val="-4"/>
                <w:szCs w:val="21"/>
                <w:lang w:val="en-US" w:eastAsia="zh-CN"/>
              </w:rPr>
              <w:t>12</w:t>
            </w:r>
            <w:r>
              <w:rPr>
                <w:rFonts w:hint="eastAsia" w:cs="宋体"/>
                <w:b/>
                <w:bCs/>
                <w:color w:val="auto"/>
                <w:spacing w:val="-4"/>
                <w:szCs w:val="21"/>
              </w:rPr>
              <w:t xml:space="preserve">  </w:t>
            </w:r>
            <w:r>
              <w:rPr>
                <w:rFonts w:hint="eastAsia" w:cs="宋体"/>
                <w:b/>
                <w:bCs/>
                <w:color w:val="auto"/>
                <w:spacing w:val="-4"/>
                <w:szCs w:val="21"/>
                <w:lang w:val="en-US" w:eastAsia="zh-CN"/>
              </w:rPr>
              <w:t>刷漆房产能匹配性分析表</w:t>
            </w:r>
          </w:p>
          <w:tbl>
            <w:tblPr>
              <w:tblStyle w:val="23"/>
              <w:tblW w:w="496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6"/>
              <w:gridCol w:w="1043"/>
              <w:gridCol w:w="2348"/>
              <w:gridCol w:w="2348"/>
              <w:gridCol w:w="777"/>
              <w:gridCol w:w="777"/>
              <w:gridCol w:w="777"/>
            </w:tblGrid>
            <w:tr w14:paraId="6C4F7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77" w:type="pct"/>
                  <w:vAlign w:val="center"/>
                </w:tcPr>
                <w:p w14:paraId="77C067AA">
                  <w:pPr>
                    <w:snapToGrid w:val="0"/>
                    <w:jc w:val="center"/>
                    <w:rPr>
                      <w:b/>
                      <w:color w:val="auto"/>
                      <w:szCs w:val="21"/>
                    </w:rPr>
                  </w:pPr>
                  <w:r>
                    <w:rPr>
                      <w:b/>
                      <w:color w:val="auto"/>
                      <w:szCs w:val="21"/>
                    </w:rPr>
                    <w:t>序号</w:t>
                  </w:r>
                </w:p>
              </w:tc>
              <w:tc>
                <w:tcPr>
                  <w:tcW w:w="623" w:type="pct"/>
                  <w:vAlign w:val="center"/>
                </w:tcPr>
                <w:p w14:paraId="05AFA924">
                  <w:pPr>
                    <w:snapToGrid w:val="0"/>
                    <w:jc w:val="center"/>
                    <w:rPr>
                      <w:b/>
                      <w:color w:val="auto"/>
                      <w:szCs w:val="21"/>
                    </w:rPr>
                  </w:pPr>
                  <w:r>
                    <w:rPr>
                      <w:rFonts w:hint="eastAsia"/>
                      <w:b/>
                      <w:color w:val="auto"/>
                      <w:szCs w:val="21"/>
                    </w:rPr>
                    <w:t>产品名称</w:t>
                  </w:r>
                </w:p>
              </w:tc>
              <w:tc>
                <w:tcPr>
                  <w:tcW w:w="1403" w:type="pct"/>
                  <w:vAlign w:val="center"/>
                </w:tcPr>
                <w:p w14:paraId="290825CF">
                  <w:pPr>
                    <w:snapToGrid w:val="0"/>
                    <w:jc w:val="center"/>
                    <w:rPr>
                      <w:b/>
                      <w:color w:val="auto"/>
                      <w:szCs w:val="21"/>
                    </w:rPr>
                  </w:pPr>
                  <w:r>
                    <w:rPr>
                      <w:rFonts w:hint="eastAsia"/>
                      <w:b/>
                      <w:color w:val="auto"/>
                      <w:szCs w:val="21"/>
                    </w:rPr>
                    <w:t>规格型号</w:t>
                  </w:r>
                </w:p>
              </w:tc>
              <w:tc>
                <w:tcPr>
                  <w:tcW w:w="1403" w:type="pct"/>
                  <w:vAlign w:val="center"/>
                </w:tcPr>
                <w:p w14:paraId="3FD516D8">
                  <w:pPr>
                    <w:snapToGrid w:val="0"/>
                    <w:jc w:val="center"/>
                    <w:rPr>
                      <w:b/>
                      <w:color w:val="auto"/>
                      <w:szCs w:val="21"/>
                    </w:rPr>
                  </w:pPr>
                  <w:r>
                    <w:rPr>
                      <w:rFonts w:hint="eastAsia"/>
                      <w:b/>
                      <w:color w:val="auto"/>
                      <w:szCs w:val="21"/>
                    </w:rPr>
                    <w:t>设计能力</w:t>
                  </w:r>
                </w:p>
              </w:tc>
              <w:tc>
                <w:tcPr>
                  <w:tcW w:w="464" w:type="pct"/>
                  <w:vAlign w:val="center"/>
                </w:tcPr>
                <w:p w14:paraId="74BE284F">
                  <w:pPr>
                    <w:snapToGrid w:val="0"/>
                    <w:jc w:val="center"/>
                    <w:rPr>
                      <w:rFonts w:hint="default" w:eastAsia="宋体"/>
                      <w:b/>
                      <w:color w:val="auto"/>
                      <w:szCs w:val="21"/>
                      <w:lang w:val="en-US" w:eastAsia="zh-CN"/>
                    </w:rPr>
                  </w:pPr>
                  <w:r>
                    <w:rPr>
                      <w:rFonts w:hint="eastAsia"/>
                      <w:b/>
                      <w:color w:val="auto"/>
                      <w:szCs w:val="21"/>
                      <w:lang w:val="en-US" w:eastAsia="zh-CN"/>
                    </w:rPr>
                    <w:t>单套刷漆、晾干时间（h）</w:t>
                  </w:r>
                </w:p>
              </w:tc>
              <w:tc>
                <w:tcPr>
                  <w:tcW w:w="464" w:type="pct"/>
                  <w:vAlign w:val="center"/>
                </w:tcPr>
                <w:p w14:paraId="55FAD211">
                  <w:pPr>
                    <w:snapToGrid w:val="0"/>
                    <w:jc w:val="center"/>
                    <w:rPr>
                      <w:rFonts w:hint="default"/>
                      <w:b/>
                      <w:color w:val="auto"/>
                      <w:szCs w:val="21"/>
                      <w:lang w:val="en-US" w:eastAsia="zh-CN"/>
                    </w:rPr>
                  </w:pPr>
                  <w:r>
                    <w:rPr>
                      <w:rFonts w:hint="eastAsia"/>
                      <w:b/>
                      <w:color w:val="auto"/>
                      <w:szCs w:val="21"/>
                      <w:lang w:val="en-US" w:eastAsia="zh-CN"/>
                    </w:rPr>
                    <w:t>刷漆房容纳量</w:t>
                  </w:r>
                </w:p>
              </w:tc>
              <w:tc>
                <w:tcPr>
                  <w:tcW w:w="464" w:type="pct"/>
                  <w:vAlign w:val="center"/>
                </w:tcPr>
                <w:p w14:paraId="13AC231B">
                  <w:pPr>
                    <w:snapToGrid w:val="0"/>
                    <w:jc w:val="center"/>
                    <w:rPr>
                      <w:rFonts w:hint="default"/>
                      <w:b/>
                      <w:color w:val="auto"/>
                      <w:szCs w:val="21"/>
                      <w:lang w:val="en-US" w:eastAsia="zh-CN"/>
                    </w:rPr>
                  </w:pPr>
                  <w:r>
                    <w:rPr>
                      <w:rFonts w:hint="eastAsia"/>
                      <w:b/>
                      <w:color w:val="auto"/>
                      <w:szCs w:val="21"/>
                      <w:lang w:val="en-US" w:eastAsia="zh-CN"/>
                    </w:rPr>
                    <w:t>年核算运行时间（h）</w:t>
                  </w:r>
                </w:p>
              </w:tc>
            </w:tr>
            <w:tr w14:paraId="7A40F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7" w:type="pct"/>
                  <w:vMerge w:val="restart"/>
                  <w:vAlign w:val="center"/>
                </w:tcPr>
                <w:p w14:paraId="727E83AF">
                  <w:pPr>
                    <w:snapToGrid w:val="0"/>
                    <w:jc w:val="center"/>
                    <w:rPr>
                      <w:rFonts w:hint="eastAsia" w:eastAsia="宋体"/>
                      <w:color w:val="auto"/>
                      <w:szCs w:val="21"/>
                      <w:lang w:eastAsia="zh-CN"/>
                    </w:rPr>
                  </w:pPr>
                  <w:r>
                    <w:rPr>
                      <w:rFonts w:hint="eastAsia"/>
                      <w:color w:val="auto"/>
                      <w:szCs w:val="21"/>
                      <w:lang w:val="en-US" w:eastAsia="zh-CN"/>
                    </w:rPr>
                    <w:t>1</w:t>
                  </w:r>
                </w:p>
              </w:tc>
              <w:tc>
                <w:tcPr>
                  <w:tcW w:w="623" w:type="pct"/>
                  <w:vMerge w:val="restart"/>
                  <w:vAlign w:val="center"/>
                </w:tcPr>
                <w:p w14:paraId="68EFF37A">
                  <w:pPr>
                    <w:snapToGrid w:val="0"/>
                    <w:jc w:val="center"/>
                    <w:rPr>
                      <w:rFonts w:cs="宋体"/>
                      <w:color w:val="auto"/>
                      <w:szCs w:val="21"/>
                    </w:rPr>
                  </w:pPr>
                  <w:r>
                    <w:rPr>
                      <w:rFonts w:hint="eastAsia" w:cs="宋体"/>
                      <w:color w:val="auto"/>
                      <w:szCs w:val="21"/>
                    </w:rPr>
                    <w:t>压力容器</w:t>
                  </w:r>
                </w:p>
              </w:tc>
              <w:tc>
                <w:tcPr>
                  <w:tcW w:w="1403" w:type="pct"/>
                  <w:vAlign w:val="center"/>
                </w:tcPr>
                <w:p w14:paraId="2580DF2D">
                  <w:pPr>
                    <w:tabs>
                      <w:tab w:val="left" w:pos="720"/>
                    </w:tabs>
                    <w:jc w:val="center"/>
                    <w:rPr>
                      <w:rFonts w:cs="宋体"/>
                      <w:color w:val="auto"/>
                      <w:szCs w:val="21"/>
                    </w:rPr>
                  </w:pPr>
                  <w:r>
                    <w:rPr>
                      <w:rFonts w:hint="eastAsia"/>
                      <w:color w:val="auto"/>
                      <w:szCs w:val="21"/>
                    </w:rPr>
                    <w:t>φ2.68m*38m</w:t>
                  </w:r>
                </w:p>
              </w:tc>
              <w:tc>
                <w:tcPr>
                  <w:tcW w:w="1403" w:type="pct"/>
                  <w:vAlign w:val="center"/>
                </w:tcPr>
                <w:p w14:paraId="757A2357">
                  <w:pPr>
                    <w:tabs>
                      <w:tab w:val="left" w:pos="720"/>
                    </w:tabs>
                    <w:jc w:val="center"/>
                    <w:rPr>
                      <w:color w:val="auto"/>
                      <w:szCs w:val="21"/>
                    </w:rPr>
                  </w:pPr>
                  <w:r>
                    <w:rPr>
                      <w:rFonts w:hint="eastAsia"/>
                      <w:color w:val="auto"/>
                      <w:szCs w:val="21"/>
                    </w:rPr>
                    <w:t>200套</w:t>
                  </w:r>
                  <w:r>
                    <w:rPr>
                      <w:rFonts w:hint="eastAsia"/>
                      <w:bCs/>
                      <w:color w:val="auto"/>
                      <w:szCs w:val="21"/>
                    </w:rPr>
                    <w:t>/年</w:t>
                  </w:r>
                </w:p>
              </w:tc>
              <w:tc>
                <w:tcPr>
                  <w:tcW w:w="464" w:type="pct"/>
                  <w:vAlign w:val="center"/>
                </w:tcPr>
                <w:p w14:paraId="29627B99">
                  <w:pPr>
                    <w:snapToGrid w:val="0"/>
                    <w:jc w:val="center"/>
                    <w:rPr>
                      <w:rFonts w:hint="eastAsia" w:eastAsia="宋体"/>
                      <w:color w:val="auto"/>
                      <w:szCs w:val="21"/>
                      <w:lang w:val="en-US" w:eastAsia="zh-CN"/>
                    </w:rPr>
                  </w:pPr>
                  <w:r>
                    <w:rPr>
                      <w:rFonts w:hint="eastAsia"/>
                      <w:color w:val="auto"/>
                      <w:szCs w:val="21"/>
                      <w:lang w:val="en-US" w:eastAsia="zh-CN"/>
                    </w:rPr>
                    <w:t>8</w:t>
                  </w:r>
                </w:p>
              </w:tc>
              <w:tc>
                <w:tcPr>
                  <w:tcW w:w="464" w:type="pct"/>
                  <w:vMerge w:val="restart"/>
                  <w:vAlign w:val="center"/>
                </w:tcPr>
                <w:p w14:paraId="32F18D23">
                  <w:pPr>
                    <w:snapToGrid w:val="0"/>
                    <w:jc w:val="center"/>
                    <w:rPr>
                      <w:rFonts w:hint="default"/>
                      <w:color w:val="auto"/>
                      <w:szCs w:val="21"/>
                      <w:lang w:val="en-US" w:eastAsia="zh-CN"/>
                    </w:rPr>
                  </w:pPr>
                  <w:r>
                    <w:rPr>
                      <w:rFonts w:hint="eastAsia"/>
                      <w:color w:val="auto"/>
                      <w:szCs w:val="21"/>
                      <w:lang w:val="en-US" w:eastAsia="zh-CN"/>
                    </w:rPr>
                    <w:t>2</w:t>
                  </w:r>
                </w:p>
              </w:tc>
              <w:tc>
                <w:tcPr>
                  <w:tcW w:w="464" w:type="pct"/>
                  <w:vAlign w:val="center"/>
                </w:tcPr>
                <w:p w14:paraId="5200F125">
                  <w:pPr>
                    <w:snapToGrid w:val="0"/>
                    <w:jc w:val="center"/>
                    <w:rPr>
                      <w:rFonts w:hint="default"/>
                      <w:color w:val="auto"/>
                      <w:szCs w:val="21"/>
                      <w:lang w:val="en-US" w:eastAsia="zh-CN"/>
                    </w:rPr>
                  </w:pPr>
                  <w:r>
                    <w:rPr>
                      <w:rFonts w:hint="eastAsia"/>
                      <w:color w:val="auto"/>
                      <w:szCs w:val="21"/>
                      <w:lang w:val="en-US" w:eastAsia="zh-CN"/>
                    </w:rPr>
                    <w:t>800</w:t>
                  </w:r>
                </w:p>
              </w:tc>
            </w:tr>
            <w:tr w14:paraId="02180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7" w:type="pct"/>
                  <w:vMerge w:val="continue"/>
                  <w:vAlign w:val="center"/>
                </w:tcPr>
                <w:p w14:paraId="44CA84F4">
                  <w:pPr>
                    <w:snapToGrid w:val="0"/>
                    <w:jc w:val="center"/>
                    <w:rPr>
                      <w:color w:val="auto"/>
                    </w:rPr>
                  </w:pPr>
                </w:p>
              </w:tc>
              <w:tc>
                <w:tcPr>
                  <w:tcW w:w="623" w:type="pct"/>
                  <w:vMerge w:val="continue"/>
                  <w:vAlign w:val="center"/>
                </w:tcPr>
                <w:p w14:paraId="5CC30E96">
                  <w:pPr>
                    <w:snapToGrid w:val="0"/>
                    <w:jc w:val="center"/>
                    <w:rPr>
                      <w:color w:val="auto"/>
                    </w:rPr>
                  </w:pPr>
                </w:p>
              </w:tc>
              <w:tc>
                <w:tcPr>
                  <w:tcW w:w="1403" w:type="pct"/>
                  <w:vAlign w:val="center"/>
                </w:tcPr>
                <w:p w14:paraId="5927D3E1">
                  <w:pPr>
                    <w:tabs>
                      <w:tab w:val="left" w:pos="720"/>
                    </w:tabs>
                    <w:jc w:val="center"/>
                    <w:rPr>
                      <w:rFonts w:cs="宋体"/>
                      <w:color w:val="auto"/>
                      <w:szCs w:val="21"/>
                    </w:rPr>
                  </w:pPr>
                  <w:r>
                    <w:rPr>
                      <w:rFonts w:hint="eastAsia"/>
                      <w:color w:val="auto"/>
                      <w:szCs w:val="21"/>
                    </w:rPr>
                    <w:t>φ2.55m*31m</w:t>
                  </w:r>
                </w:p>
              </w:tc>
              <w:tc>
                <w:tcPr>
                  <w:tcW w:w="1403" w:type="pct"/>
                  <w:vAlign w:val="center"/>
                </w:tcPr>
                <w:p w14:paraId="7F29DF36">
                  <w:pPr>
                    <w:tabs>
                      <w:tab w:val="left" w:pos="720"/>
                    </w:tabs>
                    <w:jc w:val="center"/>
                    <w:rPr>
                      <w:rFonts w:cs="宋体"/>
                      <w:color w:val="auto"/>
                      <w:szCs w:val="21"/>
                    </w:rPr>
                  </w:pPr>
                  <w:r>
                    <w:rPr>
                      <w:rFonts w:hint="eastAsia"/>
                      <w:color w:val="auto"/>
                      <w:szCs w:val="21"/>
                    </w:rPr>
                    <w:t>150套</w:t>
                  </w:r>
                  <w:r>
                    <w:rPr>
                      <w:rFonts w:hint="eastAsia"/>
                      <w:bCs/>
                      <w:color w:val="auto"/>
                      <w:szCs w:val="21"/>
                    </w:rPr>
                    <w:t>/年</w:t>
                  </w:r>
                </w:p>
              </w:tc>
              <w:tc>
                <w:tcPr>
                  <w:tcW w:w="464" w:type="pct"/>
                  <w:vAlign w:val="center"/>
                </w:tcPr>
                <w:p w14:paraId="37F67CC5">
                  <w:pPr>
                    <w:snapToGrid w:val="0"/>
                    <w:jc w:val="center"/>
                    <w:rPr>
                      <w:rFonts w:hint="eastAsia" w:eastAsia="宋体" w:cs="宋体"/>
                      <w:color w:val="auto"/>
                      <w:szCs w:val="21"/>
                      <w:lang w:val="en-US" w:eastAsia="zh-CN"/>
                    </w:rPr>
                  </w:pPr>
                  <w:r>
                    <w:rPr>
                      <w:rFonts w:hint="eastAsia" w:cs="宋体"/>
                      <w:color w:val="auto"/>
                      <w:szCs w:val="21"/>
                      <w:lang w:val="en-US" w:eastAsia="zh-CN"/>
                    </w:rPr>
                    <w:t>8</w:t>
                  </w:r>
                </w:p>
              </w:tc>
              <w:tc>
                <w:tcPr>
                  <w:tcW w:w="464" w:type="pct"/>
                  <w:vMerge w:val="continue"/>
                  <w:vAlign w:val="center"/>
                </w:tcPr>
                <w:p w14:paraId="08CC881A">
                  <w:pPr>
                    <w:snapToGrid w:val="0"/>
                    <w:jc w:val="center"/>
                    <w:rPr>
                      <w:rFonts w:hint="eastAsia" w:cs="宋体"/>
                      <w:color w:val="auto"/>
                      <w:szCs w:val="21"/>
                      <w:lang w:val="en-US" w:eastAsia="zh-CN"/>
                    </w:rPr>
                  </w:pPr>
                </w:p>
              </w:tc>
              <w:tc>
                <w:tcPr>
                  <w:tcW w:w="464" w:type="pct"/>
                  <w:vAlign w:val="center"/>
                </w:tcPr>
                <w:p w14:paraId="5754068D">
                  <w:pPr>
                    <w:snapToGrid w:val="0"/>
                    <w:jc w:val="center"/>
                    <w:rPr>
                      <w:rFonts w:hint="default" w:cs="宋体"/>
                      <w:color w:val="auto"/>
                      <w:szCs w:val="21"/>
                      <w:lang w:val="en-US" w:eastAsia="zh-CN"/>
                    </w:rPr>
                  </w:pPr>
                  <w:r>
                    <w:rPr>
                      <w:rFonts w:hint="eastAsia" w:cs="宋体"/>
                      <w:color w:val="auto"/>
                      <w:szCs w:val="21"/>
                      <w:lang w:val="en-US" w:eastAsia="zh-CN"/>
                    </w:rPr>
                    <w:t>600</w:t>
                  </w:r>
                </w:p>
              </w:tc>
            </w:tr>
            <w:tr w14:paraId="6A8689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177" w:type="pct"/>
                  <w:vMerge w:val="continue"/>
                  <w:vAlign w:val="center"/>
                </w:tcPr>
                <w:p w14:paraId="1092F3BB">
                  <w:pPr>
                    <w:snapToGrid w:val="0"/>
                    <w:jc w:val="center"/>
                    <w:rPr>
                      <w:rFonts w:cs="宋体"/>
                      <w:color w:val="auto"/>
                      <w:szCs w:val="21"/>
                    </w:rPr>
                  </w:pPr>
                </w:p>
              </w:tc>
              <w:tc>
                <w:tcPr>
                  <w:tcW w:w="623" w:type="pct"/>
                  <w:vMerge w:val="continue"/>
                  <w:vAlign w:val="center"/>
                </w:tcPr>
                <w:p w14:paraId="34B8361B">
                  <w:pPr>
                    <w:snapToGrid w:val="0"/>
                    <w:jc w:val="center"/>
                    <w:rPr>
                      <w:rFonts w:cs="宋体"/>
                      <w:color w:val="auto"/>
                      <w:szCs w:val="21"/>
                    </w:rPr>
                  </w:pPr>
                </w:p>
              </w:tc>
              <w:tc>
                <w:tcPr>
                  <w:tcW w:w="1403" w:type="pct"/>
                  <w:vAlign w:val="center"/>
                </w:tcPr>
                <w:p w14:paraId="2C1DDA91">
                  <w:pPr>
                    <w:tabs>
                      <w:tab w:val="left" w:pos="720"/>
                    </w:tabs>
                    <w:jc w:val="center"/>
                    <w:rPr>
                      <w:rFonts w:cs="宋体"/>
                      <w:color w:val="auto"/>
                      <w:szCs w:val="21"/>
                    </w:rPr>
                  </w:pPr>
                  <w:r>
                    <w:rPr>
                      <w:rFonts w:hint="eastAsia"/>
                      <w:color w:val="auto"/>
                      <w:szCs w:val="21"/>
                    </w:rPr>
                    <w:t>φ2.05m*31m</w:t>
                  </w:r>
                </w:p>
              </w:tc>
              <w:tc>
                <w:tcPr>
                  <w:tcW w:w="1403" w:type="pct"/>
                  <w:vAlign w:val="center"/>
                </w:tcPr>
                <w:p w14:paraId="56110286">
                  <w:pPr>
                    <w:tabs>
                      <w:tab w:val="left" w:pos="720"/>
                    </w:tabs>
                    <w:jc w:val="center"/>
                    <w:rPr>
                      <w:rFonts w:cs="宋体"/>
                      <w:color w:val="auto"/>
                      <w:szCs w:val="21"/>
                    </w:rPr>
                  </w:pPr>
                  <w:r>
                    <w:rPr>
                      <w:rFonts w:hint="eastAsia"/>
                      <w:color w:val="auto"/>
                      <w:szCs w:val="21"/>
                    </w:rPr>
                    <w:t>150套</w:t>
                  </w:r>
                  <w:r>
                    <w:rPr>
                      <w:rFonts w:hint="eastAsia"/>
                      <w:bCs/>
                      <w:color w:val="auto"/>
                      <w:szCs w:val="21"/>
                    </w:rPr>
                    <w:t>/年</w:t>
                  </w:r>
                </w:p>
              </w:tc>
              <w:tc>
                <w:tcPr>
                  <w:tcW w:w="464" w:type="pct"/>
                  <w:vAlign w:val="center"/>
                </w:tcPr>
                <w:p w14:paraId="0043EAB0">
                  <w:pPr>
                    <w:snapToGrid w:val="0"/>
                    <w:jc w:val="center"/>
                    <w:rPr>
                      <w:rFonts w:hint="eastAsia" w:eastAsia="宋体" w:cs="宋体"/>
                      <w:color w:val="auto"/>
                      <w:szCs w:val="21"/>
                      <w:lang w:val="en-US" w:eastAsia="zh-CN"/>
                    </w:rPr>
                  </w:pPr>
                  <w:r>
                    <w:rPr>
                      <w:rFonts w:hint="eastAsia" w:cs="宋体"/>
                      <w:color w:val="auto"/>
                      <w:szCs w:val="21"/>
                      <w:lang w:val="en-US" w:eastAsia="zh-CN"/>
                    </w:rPr>
                    <w:t>8</w:t>
                  </w:r>
                </w:p>
              </w:tc>
              <w:tc>
                <w:tcPr>
                  <w:tcW w:w="464" w:type="pct"/>
                  <w:vMerge w:val="continue"/>
                  <w:vAlign w:val="center"/>
                </w:tcPr>
                <w:p w14:paraId="17737DCE">
                  <w:pPr>
                    <w:snapToGrid w:val="0"/>
                    <w:jc w:val="center"/>
                    <w:rPr>
                      <w:rFonts w:hint="eastAsia" w:cs="宋体"/>
                      <w:color w:val="auto"/>
                      <w:szCs w:val="21"/>
                      <w:lang w:val="en-US" w:eastAsia="zh-CN"/>
                    </w:rPr>
                  </w:pPr>
                </w:p>
              </w:tc>
              <w:tc>
                <w:tcPr>
                  <w:tcW w:w="464" w:type="pct"/>
                  <w:vAlign w:val="center"/>
                </w:tcPr>
                <w:p w14:paraId="16F50751">
                  <w:pPr>
                    <w:snapToGrid w:val="0"/>
                    <w:jc w:val="center"/>
                    <w:rPr>
                      <w:rFonts w:hint="default" w:cs="宋体"/>
                      <w:color w:val="auto"/>
                      <w:szCs w:val="21"/>
                      <w:lang w:val="en-US" w:eastAsia="zh-CN"/>
                    </w:rPr>
                  </w:pPr>
                  <w:r>
                    <w:rPr>
                      <w:rFonts w:hint="eastAsia" w:cs="宋体"/>
                      <w:color w:val="auto"/>
                      <w:szCs w:val="21"/>
                      <w:lang w:val="en-US" w:eastAsia="zh-CN"/>
                    </w:rPr>
                    <w:t>600</w:t>
                  </w:r>
                </w:p>
              </w:tc>
            </w:tr>
          </w:tbl>
          <w:p w14:paraId="70C3138E">
            <w:pPr>
              <w:spacing w:line="360" w:lineRule="auto"/>
              <w:ind w:firstLine="482" w:firstLineChars="200"/>
              <w:rPr>
                <w:rFonts w:hint="default" w:eastAsia="宋体" w:cs="宋体"/>
                <w:b/>
                <w:bCs/>
                <w:color w:val="auto"/>
                <w:sz w:val="24"/>
                <w:lang w:val="en-US" w:eastAsia="zh-CN"/>
              </w:rPr>
            </w:pPr>
            <w:r>
              <w:rPr>
                <w:rFonts w:hint="eastAsia" w:cs="宋体"/>
                <w:b/>
                <w:bCs/>
                <w:color w:val="auto"/>
                <w:sz w:val="24"/>
                <w:lang w:val="en-US" w:eastAsia="zh-CN"/>
              </w:rPr>
              <w:t>由上表可知，本项目刷漆房年运行时间为2000h，小于本项目设计的年运行2400h，刷漆房可满足本项目的生产需求。</w:t>
            </w:r>
          </w:p>
          <w:p w14:paraId="46C7AD00">
            <w:pPr>
              <w:spacing w:line="360" w:lineRule="auto"/>
              <w:ind w:firstLine="482" w:firstLineChars="200"/>
              <w:rPr>
                <w:rFonts w:hint="eastAsia" w:cs="宋体"/>
                <w:b/>
                <w:bCs/>
                <w:color w:val="auto"/>
                <w:sz w:val="24"/>
              </w:rPr>
            </w:pPr>
          </w:p>
          <w:p w14:paraId="04A6EF89">
            <w:pPr>
              <w:spacing w:line="360" w:lineRule="auto"/>
              <w:ind w:firstLine="482" w:firstLineChars="200"/>
              <w:rPr>
                <w:rFonts w:hint="eastAsia" w:cs="宋体"/>
                <w:b/>
                <w:bCs/>
                <w:color w:val="auto"/>
                <w:sz w:val="24"/>
              </w:rPr>
            </w:pPr>
          </w:p>
          <w:p w14:paraId="5D3BF2B7">
            <w:pPr>
              <w:spacing w:line="360" w:lineRule="auto"/>
              <w:ind w:firstLine="482" w:firstLineChars="200"/>
              <w:rPr>
                <w:rFonts w:hint="eastAsia" w:cs="宋体"/>
                <w:b/>
                <w:bCs/>
                <w:color w:val="auto"/>
                <w:sz w:val="24"/>
              </w:rPr>
            </w:pPr>
          </w:p>
          <w:p w14:paraId="3E7692E3">
            <w:pPr>
              <w:spacing w:line="360" w:lineRule="auto"/>
              <w:ind w:firstLine="482" w:firstLineChars="200"/>
              <w:rPr>
                <w:rFonts w:cs="宋体"/>
                <w:b/>
                <w:bCs/>
                <w:color w:val="auto"/>
                <w:sz w:val="24"/>
              </w:rPr>
            </w:pPr>
            <w:r>
              <w:rPr>
                <w:rFonts w:hint="eastAsia" w:cs="宋体"/>
                <w:b/>
                <w:bCs/>
                <w:color w:val="auto"/>
                <w:sz w:val="24"/>
              </w:rPr>
              <w:t>9、水平衡</w:t>
            </w:r>
          </w:p>
          <w:p w14:paraId="65EDF2A4">
            <w:pPr>
              <w:tabs>
                <w:tab w:val="left" w:pos="960"/>
              </w:tabs>
              <w:jc w:val="center"/>
              <w:rPr>
                <w:rFonts w:cs="宋体"/>
                <w:b/>
                <w:bCs/>
                <w:color w:val="auto"/>
                <w:spacing w:val="-4"/>
                <w:szCs w:val="21"/>
              </w:rPr>
            </w:pPr>
            <w:r>
              <w:rPr>
                <w:color w:val="auto"/>
                <w:sz w:val="24"/>
              </w:rPr>
              <mc:AlternateContent>
                <mc:Choice Requires="wpc">
                  <w:drawing>
                    <wp:anchor distT="0" distB="0" distL="114300" distR="114300" simplePos="0" relativeHeight="251661312" behindDoc="0" locked="0" layoutInCell="1" allowOverlap="1">
                      <wp:simplePos x="0" y="0"/>
                      <wp:positionH relativeFrom="column">
                        <wp:posOffset>49530</wp:posOffset>
                      </wp:positionH>
                      <wp:positionV relativeFrom="paragraph">
                        <wp:posOffset>125095</wp:posOffset>
                      </wp:positionV>
                      <wp:extent cx="5278120" cy="3322955"/>
                      <wp:effectExtent l="0" t="5080" r="0" b="0"/>
                      <wp:wrapTopAndBottom/>
                      <wp:docPr id="44" name="画布 2"/>
                      <wp:cNvGraphicFramePr/>
                      <a:graphic xmlns:a="http://schemas.openxmlformats.org/drawingml/2006/main">
                        <a:graphicData uri="http://schemas.microsoft.com/office/word/2010/wordprocessingCanvas">
                          <wpc:wpc>
                            <wpc:bg>
                              <a:noFill/>
                            </wpc:bg>
                            <wpc:whole>
                              <a:ln>
                                <a:noFill/>
                              </a:ln>
                            </wpc:whole>
                            <wps:wsp>
                              <wps:cNvPr id="99" name="文本框 5"/>
                              <wps:cNvSpPr txBox="1"/>
                              <wps:spPr>
                                <a:xfrm>
                                  <a:off x="772795" y="2809875"/>
                                  <a:ext cx="5969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E528717">
                                    <w:r>
                                      <w:rPr>
                                        <w:rFonts w:hint="eastAsia"/>
                                      </w:rPr>
                                      <w:t>150</w:t>
                                    </w:r>
                                  </w:p>
                                </w:txbxContent>
                              </wps:txbx>
                              <wps:bodyPr upright="1"/>
                            </wps:wsp>
                            <wps:wsp>
                              <wps:cNvPr id="98" name="文本框 3519"/>
                              <wps:cNvSpPr txBox="1"/>
                              <wps:spPr>
                                <a:xfrm>
                                  <a:off x="1838960" y="2522220"/>
                                  <a:ext cx="952500" cy="355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31A7C">
                                    <w:r>
                                      <w:rPr>
                                        <w:rFonts w:hint="eastAsia"/>
                                      </w:rPr>
                                      <w:t>损耗150</w:t>
                                    </w:r>
                                  </w:p>
                                </w:txbxContent>
                              </wps:txbx>
                              <wps:bodyPr upright="1"/>
                            </wps:wsp>
                            <wps:wsp>
                              <wps:cNvPr id="52" name="文本框 5"/>
                              <wps:cNvSpPr txBox="1"/>
                              <wps:spPr>
                                <a:xfrm>
                                  <a:off x="2245995" y="1176655"/>
                                  <a:ext cx="5969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4DB170C">
                                    <w:r>
                                      <w:rPr>
                                        <w:rFonts w:hint="eastAsia"/>
                                      </w:rPr>
                                      <w:t>0.96</w:t>
                                    </w:r>
                                  </w:p>
                                </w:txbxContent>
                              </wps:txbx>
                              <wps:bodyPr upright="1"/>
                            </wps:wsp>
                            <wps:wsp>
                              <wps:cNvPr id="9" name="文本框 5"/>
                              <wps:cNvSpPr txBox="1"/>
                              <wps:spPr>
                                <a:xfrm>
                                  <a:off x="860425" y="2005330"/>
                                  <a:ext cx="5969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CCC69D">
                                    <w:r>
                                      <w:rPr>
                                        <w:rFonts w:hint="eastAsia"/>
                                      </w:rPr>
                                      <w:t>2.</w:t>
                                    </w:r>
                                  </w:p>
                                </w:txbxContent>
                              </wps:txbx>
                              <wps:bodyPr upright="1"/>
                            </wps:wsp>
                            <wps:wsp>
                              <wps:cNvPr id="6" name="文本框 3519"/>
                              <wps:cNvSpPr txBox="1"/>
                              <wps:spPr>
                                <a:xfrm>
                                  <a:off x="1838960" y="1697355"/>
                                  <a:ext cx="952500" cy="355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D3006CF">
                                    <w:r>
                                      <w:rPr>
                                        <w:rFonts w:hint="eastAsia"/>
                                      </w:rPr>
                                      <w:t>损耗2</w:t>
                                    </w:r>
                                  </w:p>
                                </w:txbxContent>
                              </wps:txbx>
                              <wps:bodyPr upright="1"/>
                            </wps:wsp>
                            <wps:wsp>
                              <wps:cNvPr id="51" name="文本框 3"/>
                              <wps:cNvSpPr txBox="1"/>
                              <wps:spPr>
                                <a:xfrm>
                                  <a:off x="64770" y="1526540"/>
                                  <a:ext cx="84455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B11F291">
                                    <w:pPr>
                                      <w:rPr>
                                        <w:rFonts w:hint="eastAsia" w:eastAsia="宋体"/>
                                        <w:lang w:eastAsia="zh-CN"/>
                                      </w:rPr>
                                    </w:pPr>
                                    <w:r>
                                      <w:rPr>
                                        <w:rFonts w:hint="eastAsia"/>
                                      </w:rPr>
                                      <w:t>2553.</w:t>
                                    </w:r>
                                    <w:r>
                                      <w:rPr>
                                        <w:rFonts w:hint="eastAsia"/>
                                        <w:lang w:val="en-US" w:eastAsia="zh-CN"/>
                                      </w:rPr>
                                      <w:t>2</w:t>
                                    </w:r>
                                  </w:p>
                                </w:txbxContent>
                              </wps:txbx>
                              <wps:bodyPr upright="1"/>
                            </wps:wsp>
                            <wps:wsp>
                              <wps:cNvPr id="53" name="文本框 5"/>
                              <wps:cNvSpPr txBox="1"/>
                              <wps:spPr>
                                <a:xfrm>
                                  <a:off x="782320" y="1176656"/>
                                  <a:ext cx="5969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5A05431">
                                    <w:r>
                                      <w:rPr>
                                        <w:rFonts w:hint="eastAsia"/>
                                      </w:rPr>
                                      <w:t>1.2</w:t>
                                    </w:r>
                                  </w:p>
                                </w:txbxContent>
                              </wps:txbx>
                              <wps:bodyPr upright="1"/>
                            </wps:wsp>
                            <wps:wsp>
                              <wps:cNvPr id="54" name="文本框 3519"/>
                              <wps:cNvSpPr txBox="1"/>
                              <wps:spPr>
                                <a:xfrm>
                                  <a:off x="1871980" y="875030"/>
                                  <a:ext cx="952500" cy="355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04C03F1">
                                    <w:r>
                                      <w:rPr>
                                        <w:rFonts w:hint="eastAsia"/>
                                      </w:rPr>
                                      <w:t>损耗0.24</w:t>
                                    </w:r>
                                  </w:p>
                                </w:txbxContent>
                              </wps:txbx>
                              <wps:bodyPr upright="1"/>
                            </wps:wsp>
                            <wps:wsp>
                              <wps:cNvPr id="56" name="文本框 8"/>
                              <wps:cNvSpPr txBox="1"/>
                              <wps:spPr>
                                <a:xfrm>
                                  <a:off x="2136775" y="360680"/>
                                  <a:ext cx="746125" cy="355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3057716">
                                    <w:r>
                                      <w:rPr>
                                        <w:rFonts w:hint="eastAsia"/>
                                      </w:rPr>
                                      <w:t>1920</w:t>
                                    </w:r>
                                  </w:p>
                                </w:txbxContent>
                              </wps:txbx>
                              <wps:bodyPr upright="1"/>
                            </wps:wsp>
                            <wps:wsp>
                              <wps:cNvPr id="78" name="文本框 9"/>
                              <wps:cNvSpPr txBox="1"/>
                              <wps:spPr>
                                <a:xfrm>
                                  <a:off x="769620" y="344170"/>
                                  <a:ext cx="602615" cy="35559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582AA80">
                                    <w:r>
                                      <w:rPr>
                                        <w:rFonts w:hint="eastAsia"/>
                                      </w:rPr>
                                      <w:t>2400</w:t>
                                    </w:r>
                                  </w:p>
                                </w:txbxContent>
                              </wps:txbx>
                              <wps:bodyPr upright="1"/>
                            </wps:wsp>
                            <wps:wsp>
                              <wps:cNvPr id="79" name="文本框 10"/>
                              <wps:cNvSpPr txBox="1"/>
                              <wps:spPr>
                                <a:xfrm>
                                  <a:off x="1210310" y="387986"/>
                                  <a:ext cx="772795"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F1F2AD">
                                    <w:r>
                                      <w:rPr>
                                        <w:rFonts w:hint="eastAsia"/>
                                      </w:rPr>
                                      <w:t>生活用水</w:t>
                                    </w:r>
                                  </w:p>
                                </w:txbxContent>
                              </wps:txbx>
                              <wps:bodyPr upright="1"/>
                            </wps:wsp>
                            <wps:wsp>
                              <wps:cNvPr id="80" name="自选图形 11"/>
                              <wps:cNvCnPr/>
                              <wps:spPr>
                                <a:xfrm rot="-5400000">
                                  <a:off x="1656040" y="167600"/>
                                  <a:ext cx="161290" cy="280035"/>
                                </a:xfrm>
                                <a:prstGeom prst="curvedConnector2">
                                  <a:avLst/>
                                </a:prstGeom>
                                <a:ln w="9525" cap="flat" cmpd="sng">
                                  <a:solidFill>
                                    <a:srgbClr val="000000"/>
                                  </a:solidFill>
                                  <a:prstDash val="solid"/>
                                  <a:headEnd type="none" w="med" len="med"/>
                                  <a:tailEnd type="arrow" w="med" len="med"/>
                                </a:ln>
                              </wps:spPr>
                              <wps:bodyPr/>
                            </wps:wsp>
                            <wps:wsp>
                              <wps:cNvPr id="81" name="直线 12"/>
                              <wps:cNvCnPr/>
                              <wps:spPr>
                                <a:xfrm>
                                  <a:off x="1983740" y="573406"/>
                                  <a:ext cx="819785" cy="635"/>
                                </a:xfrm>
                                <a:prstGeom prst="line">
                                  <a:avLst/>
                                </a:prstGeom>
                                <a:ln w="9525" cap="flat" cmpd="sng">
                                  <a:solidFill>
                                    <a:srgbClr val="000000"/>
                                  </a:solidFill>
                                  <a:prstDash val="solid"/>
                                  <a:headEnd type="none" w="med" len="med"/>
                                  <a:tailEnd type="arrow" w="med" len="med"/>
                                </a:ln>
                              </wps:spPr>
                              <wps:bodyPr/>
                            </wps:wsp>
                            <wps:wsp>
                              <wps:cNvPr id="84" name="文本框 15"/>
                              <wps:cNvSpPr txBox="1"/>
                              <wps:spPr>
                                <a:xfrm>
                                  <a:off x="2785745" y="410845"/>
                                  <a:ext cx="1720850" cy="324485"/>
                                </a:xfrm>
                                <a:prstGeom prst="rect">
                                  <a:avLst/>
                                </a:prstGeom>
                                <a:solidFill>
                                  <a:srgbClr val="FFFFFF"/>
                                </a:solidFill>
                                <a:ln>
                                  <a:noFill/>
                                </a:ln>
                              </wps:spPr>
                              <wps:txbx>
                                <w:txbxContent>
                                  <w:p w14:paraId="088AD7EE">
                                    <w:r>
                                      <w:rPr>
                                        <w:rFonts w:hint="eastAsia"/>
                                      </w:rPr>
                                      <w:t>接管市政污水管网</w:t>
                                    </w:r>
                                  </w:p>
                                </w:txbxContent>
                              </wps:txbx>
                              <wps:bodyPr upright="1"/>
                            </wps:wsp>
                            <wps:wsp>
                              <wps:cNvPr id="85" name="直线 3510"/>
                              <wps:cNvCnPr/>
                              <wps:spPr>
                                <a:xfrm>
                                  <a:off x="817880" y="572136"/>
                                  <a:ext cx="392430" cy="1270"/>
                                </a:xfrm>
                                <a:prstGeom prst="line">
                                  <a:avLst/>
                                </a:prstGeom>
                                <a:ln w="9525" cap="flat" cmpd="sng">
                                  <a:solidFill>
                                    <a:srgbClr val="000000"/>
                                  </a:solidFill>
                                  <a:prstDash val="solid"/>
                                  <a:headEnd type="none" w="med" len="med"/>
                                  <a:tailEnd type="arrow" w="med" len="med"/>
                                </a:ln>
                              </wps:spPr>
                              <wps:bodyPr/>
                            </wps:wsp>
                            <wps:wsp>
                              <wps:cNvPr id="86" name="文本框 3519"/>
                              <wps:cNvSpPr txBox="1"/>
                              <wps:spPr>
                                <a:xfrm>
                                  <a:off x="1886585" y="0"/>
                                  <a:ext cx="962660" cy="355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8E999E0">
                                    <w:r>
                                      <w:rPr>
                                        <w:rFonts w:hint="eastAsia"/>
                                      </w:rPr>
                                      <w:t>损耗480</w:t>
                                    </w:r>
                                  </w:p>
                                </w:txbxContent>
                              </wps:txbx>
                              <wps:bodyPr upright="1"/>
                            </wps:wsp>
                            <wps:wsp>
                              <wps:cNvPr id="87" name="文本框 18"/>
                              <wps:cNvSpPr txBox="1"/>
                              <wps:spPr>
                                <a:xfrm>
                                  <a:off x="1216660" y="1220470"/>
                                  <a:ext cx="1050925"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46033D">
                                    <w:r>
                                      <w:rPr>
                                        <w:rFonts w:hint="eastAsia"/>
                                      </w:rPr>
                                      <w:t>喷枪清洗用水</w:t>
                                    </w:r>
                                  </w:p>
                                </w:txbxContent>
                              </wps:txbx>
                              <wps:bodyPr upright="1"/>
                            </wps:wsp>
                            <wps:wsp>
                              <wps:cNvPr id="88" name="自选图形 19"/>
                              <wps:cNvCnPr/>
                              <wps:spPr>
                                <a:xfrm rot="-5400000">
                                  <a:off x="1730375" y="995680"/>
                                  <a:ext cx="152400" cy="279400"/>
                                </a:xfrm>
                                <a:prstGeom prst="curvedConnector2">
                                  <a:avLst/>
                                </a:prstGeom>
                                <a:ln w="9525" cap="flat" cmpd="sng">
                                  <a:solidFill>
                                    <a:srgbClr val="000000"/>
                                  </a:solidFill>
                                  <a:prstDash val="solid"/>
                                  <a:headEnd type="none" w="med" len="med"/>
                                  <a:tailEnd type="arrow" w="med" len="med"/>
                                </a:ln>
                              </wps:spPr>
                              <wps:bodyPr/>
                            </wps:wsp>
                            <wps:wsp>
                              <wps:cNvPr id="89" name="直线 3510"/>
                              <wps:cNvCnPr/>
                              <wps:spPr>
                                <a:xfrm>
                                  <a:off x="815340" y="1391920"/>
                                  <a:ext cx="381000" cy="0"/>
                                </a:xfrm>
                                <a:prstGeom prst="line">
                                  <a:avLst/>
                                </a:prstGeom>
                                <a:ln w="9525" cap="flat" cmpd="sng">
                                  <a:solidFill>
                                    <a:srgbClr val="000000"/>
                                  </a:solidFill>
                                  <a:prstDash val="solid"/>
                                  <a:headEnd type="none" w="med" len="med"/>
                                  <a:tailEnd type="arrow" w="med" len="med"/>
                                </a:ln>
                              </wps:spPr>
                              <wps:bodyPr/>
                            </wps:wsp>
                            <wps:wsp>
                              <wps:cNvPr id="91" name="直线 22"/>
                              <wps:cNvCnPr/>
                              <wps:spPr>
                                <a:xfrm>
                                  <a:off x="808990" y="546100"/>
                                  <a:ext cx="7620" cy="2500630"/>
                                </a:xfrm>
                                <a:prstGeom prst="line">
                                  <a:avLst/>
                                </a:prstGeom>
                                <a:ln w="9525" cap="flat" cmpd="sng">
                                  <a:solidFill>
                                    <a:srgbClr val="000000"/>
                                  </a:solidFill>
                                  <a:prstDash val="solid"/>
                                  <a:headEnd type="none" w="med" len="med"/>
                                  <a:tailEnd type="none" w="med" len="med"/>
                                </a:ln>
                              </wps:spPr>
                              <wps:bodyPr/>
                            </wps:wsp>
                            <wps:wsp>
                              <wps:cNvPr id="92" name="直线 3510"/>
                              <wps:cNvCnPr/>
                              <wps:spPr>
                                <a:xfrm flipV="1">
                                  <a:off x="166370" y="1750695"/>
                                  <a:ext cx="648335" cy="6350"/>
                                </a:xfrm>
                                <a:prstGeom prst="line">
                                  <a:avLst/>
                                </a:prstGeom>
                                <a:ln w="9525" cap="flat" cmpd="sng">
                                  <a:solidFill>
                                    <a:srgbClr val="000000"/>
                                  </a:solidFill>
                                  <a:prstDash val="solid"/>
                                  <a:headEnd type="none" w="med" len="med"/>
                                  <a:tailEnd type="arrow" w="med" len="med"/>
                                </a:ln>
                              </wps:spPr>
                              <wps:bodyPr/>
                            </wps:wsp>
                            <wps:wsp>
                              <wps:cNvPr id="2" name="直线 3510"/>
                              <wps:cNvCnPr/>
                              <wps:spPr>
                                <a:xfrm flipV="1">
                                  <a:off x="805180" y="2252980"/>
                                  <a:ext cx="440055" cy="3175"/>
                                </a:xfrm>
                                <a:prstGeom prst="line">
                                  <a:avLst/>
                                </a:prstGeom>
                                <a:ln w="9525" cap="flat" cmpd="sng">
                                  <a:solidFill>
                                    <a:srgbClr val="000000"/>
                                  </a:solidFill>
                                  <a:prstDash val="solid"/>
                                  <a:headEnd type="none" w="med" len="med"/>
                                  <a:tailEnd type="arrow" w="med" len="med"/>
                                </a:ln>
                              </wps:spPr>
                              <wps:bodyPr/>
                            </wps:wsp>
                            <wps:wsp>
                              <wps:cNvPr id="3" name="文本框 18"/>
                              <wps:cNvSpPr txBox="1"/>
                              <wps:spPr>
                                <a:xfrm>
                                  <a:off x="1236980" y="2066290"/>
                                  <a:ext cx="795655"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104823">
                                    <w:r>
                                      <w:rPr>
                                        <w:rFonts w:hint="eastAsia"/>
                                      </w:rPr>
                                      <w:t>调漆用水</w:t>
                                    </w:r>
                                  </w:p>
                                </w:txbxContent>
                              </wps:txbx>
                              <wps:bodyPr upright="1"/>
                            </wps:wsp>
                            <wps:wsp>
                              <wps:cNvPr id="5" name="自选图形 19"/>
                              <wps:cNvCnPr/>
                              <wps:spPr>
                                <a:xfrm rot="-5400000">
                                  <a:off x="1713865" y="1859915"/>
                                  <a:ext cx="152400" cy="279400"/>
                                </a:xfrm>
                                <a:prstGeom prst="curvedConnector2">
                                  <a:avLst/>
                                </a:prstGeom>
                                <a:ln w="9525" cap="flat" cmpd="sng">
                                  <a:solidFill>
                                    <a:srgbClr val="000000"/>
                                  </a:solidFill>
                                  <a:prstDash val="solid"/>
                                  <a:headEnd type="none" w="med" len="med"/>
                                  <a:tailEnd type="arrow" w="med" len="med"/>
                                </a:ln>
                              </wps:spPr>
                              <wps:bodyPr/>
                            </wps:wsp>
                            <wps:wsp>
                              <wps:cNvPr id="1" name="直线 14"/>
                              <wps:cNvCnPr/>
                              <wps:spPr>
                                <a:xfrm>
                                  <a:off x="2269490" y="1391285"/>
                                  <a:ext cx="513715" cy="8255"/>
                                </a:xfrm>
                                <a:prstGeom prst="line">
                                  <a:avLst/>
                                </a:prstGeom>
                                <a:ln w="9525" cap="flat" cmpd="sng">
                                  <a:solidFill>
                                    <a:srgbClr val="000000"/>
                                  </a:solidFill>
                                  <a:prstDash val="solid"/>
                                  <a:headEnd type="none" w="med" len="med"/>
                                  <a:tailEnd type="arrow" w="med" len="med"/>
                                </a:ln>
                              </wps:spPr>
                              <wps:bodyPr/>
                            </wps:wsp>
                            <wps:wsp>
                              <wps:cNvPr id="46" name="文本框 15"/>
                              <wps:cNvSpPr txBox="1"/>
                              <wps:spPr>
                                <a:xfrm>
                                  <a:off x="2788920" y="1234440"/>
                                  <a:ext cx="1281430" cy="344170"/>
                                </a:xfrm>
                                <a:prstGeom prst="rect">
                                  <a:avLst/>
                                </a:prstGeom>
                                <a:solidFill>
                                  <a:srgbClr val="FFFFFF"/>
                                </a:solidFill>
                                <a:ln>
                                  <a:noFill/>
                                </a:ln>
                              </wps:spPr>
                              <wps:txbx>
                                <w:txbxContent>
                                  <w:p w14:paraId="02ECA305">
                                    <w:r>
                                      <w:rPr>
                                        <w:rFonts w:hint="eastAsia"/>
                                      </w:rPr>
                                      <w:t>进入喷枪清洗废液</w:t>
                                    </w:r>
                                  </w:p>
                                </w:txbxContent>
                              </wps:txbx>
                              <wps:bodyPr upright="1"/>
                            </wps:wsp>
                            <wps:wsp>
                              <wps:cNvPr id="90" name="直线 3510"/>
                              <wps:cNvCnPr/>
                              <wps:spPr>
                                <a:xfrm flipV="1">
                                  <a:off x="793750" y="3030220"/>
                                  <a:ext cx="440055" cy="3175"/>
                                </a:xfrm>
                                <a:prstGeom prst="line">
                                  <a:avLst/>
                                </a:prstGeom>
                                <a:ln w="9525" cap="flat" cmpd="sng">
                                  <a:solidFill>
                                    <a:srgbClr val="000000"/>
                                  </a:solidFill>
                                  <a:prstDash val="solid"/>
                                  <a:headEnd type="none" w="med" len="med"/>
                                  <a:tailEnd type="arrow" w="med" len="med"/>
                                </a:ln>
                              </wps:spPr>
                              <wps:bodyPr/>
                            </wps:wsp>
                            <wps:wsp>
                              <wps:cNvPr id="96" name="文本框 18"/>
                              <wps:cNvSpPr txBox="1"/>
                              <wps:spPr>
                                <a:xfrm>
                                  <a:off x="1225550" y="2854960"/>
                                  <a:ext cx="795655"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7D6D6F">
                                    <w:r>
                                      <w:rPr>
                                        <w:rFonts w:hint="eastAsia"/>
                                      </w:rPr>
                                      <w:t>试压用水</w:t>
                                    </w:r>
                                  </w:p>
                                </w:txbxContent>
                              </wps:txbx>
                              <wps:bodyPr upright="1"/>
                            </wps:wsp>
                            <wps:wsp>
                              <wps:cNvPr id="97" name="自选图形 19"/>
                              <wps:cNvCnPr/>
                              <wps:spPr>
                                <a:xfrm rot="-5400000">
                                  <a:off x="1644015" y="2649855"/>
                                  <a:ext cx="152400" cy="279400"/>
                                </a:xfrm>
                                <a:prstGeom prst="curvedConnector2">
                                  <a:avLst/>
                                </a:prstGeom>
                                <a:ln w="9525" cap="flat" cmpd="sng">
                                  <a:solidFill>
                                    <a:srgbClr val="000000"/>
                                  </a:solidFill>
                                  <a:prstDash val="solid"/>
                                  <a:headEnd type="none" w="med" len="med"/>
                                  <a:tailEnd type="arrow" w="med" len="med"/>
                                </a:ln>
                              </wps:spPr>
                              <wps:bodyPr/>
                            </wps:wsp>
                          </wpc:wpc>
                        </a:graphicData>
                      </a:graphic>
                    </wp:anchor>
                  </w:drawing>
                </mc:Choice>
                <mc:Fallback>
                  <w:pict>
                    <v:group id="画布 2" o:spid="_x0000_s1026" o:spt="203" style="position:absolute;left:0pt;margin-left:3.9pt;margin-top:9.85pt;height:261.65pt;width:415.6pt;mso-wrap-distance-bottom:0pt;mso-wrap-distance-top:0pt;z-index:251661312;mso-width-relative:page;mso-height-relative:page;" coordsize="5278120,3322955" editas="canvas" o:gfxdata="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Bje8sL2gAAAAgBAAAPAAAAAAAAAAEAIAAAACIAAABkcnMvZG93bnJldi54bWxQSwECFAAU&#10;AAAACACHTuJAInz/fw4HAADxQgAADgAAAAAAAAABACAAAAApAQAAZHJzL2Uyb0RvYy54bWxQSwUG&#10;AAAAAAYABgBZAQAAqQoAAAAA&#10;">
                      <o:lock v:ext="edit" aspectratio="f"/>
                      <v:shape id="画布 2" o:spid="_x0000_s1026" style="position:absolute;left:0;top:0;height:3322955;width:5278120;" filled="f" stroked="f" coordsize="21600,21600" o:gfxdata="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GN7ywvaAAAACAEA&#10;AA8AAAAAAAAAAQAgAAAAIgAAAGRycy9kb3ducmV2LnhtbFBLAQIUABQAAAAIAIdO4kA4FFtDxQYA&#10;AG1CAAAOAAAAAAAAAAEAIAAAACkBAABkcnMvZTJvRG9jLnhtbFBLBQYAAAAABgAGAFkBAABgCgAA&#10;AAA=&#10;">
                        <v:fill on="f" focussize="0,0"/>
                        <v:stroke on="f"/>
                        <v:imagedata o:title=""/>
                        <o:lock v:ext="edit" aspectratio="f"/>
                      </v:shape>
                      <v:shape id="文本框 5" o:spid="_x0000_s1026" o:spt="202" type="#_x0000_t202" style="position:absolute;left:772795;top:2809875;height:342900;width:5969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xKUK9cAAAAIAQAADwAAAAAAAAAB&#10;ACAAAAAiAAAAZHJzL2Rvd25yZXYueG1sUEsBAhQAFAAAAAgAh07iQL/wixARAgAAQQQAAA4AAAAA&#10;AAAAAQAgAAAAJgEAAGRycy9lMm9Eb2MueG1sUEsFBgAAAAAGAAYAWQEAAKkFAAAAAA==&#10;">
                        <v:fill on="t" focussize="0,0"/>
                        <v:stroke color="#FFFFFF" joinstyle="miter"/>
                        <v:imagedata o:title=""/>
                        <o:lock v:ext="edit" aspectratio="f"/>
                        <v:textbox>
                          <w:txbxContent>
                            <w:p w14:paraId="1E528717">
                              <w:r>
                                <w:rPr>
                                  <w:rFonts w:hint="eastAsia"/>
                                </w:rPr>
                                <w:t>150</w:t>
                              </w:r>
                            </w:p>
                          </w:txbxContent>
                        </v:textbox>
                      </v:shape>
                      <v:shape id="文本框 3519" o:spid="_x0000_s1026" o:spt="202" type="#_x0000_t202" style="position:absolute;left:1838960;top:2522220;height:355600;width:9525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SlCvXAAAACAEAAA8AAAAAAAAAAQAg&#10;AAAAIgAAAGRycy9kb3ducmV2LnhtbFBLAQIUABQAAAAIAIdO4kCbJv5cDwIAAEUEAAAOAAAAAAAA&#10;AAEAIAAAACYBAABkcnMvZTJvRG9jLnhtbFBLBQYAAAAABgAGAFkBAACnBQAAAAA=&#10;">
                        <v:fill on="t" focussize="0,0"/>
                        <v:stroke color="#FFFFFF" joinstyle="miter"/>
                        <v:imagedata o:title=""/>
                        <o:lock v:ext="edit" aspectratio="f"/>
                        <v:textbox>
                          <w:txbxContent>
                            <w:p w14:paraId="4F631A7C">
                              <w:r>
                                <w:rPr>
                                  <w:rFonts w:hint="eastAsia"/>
                                </w:rPr>
                                <w:t>损耗150</w:t>
                              </w:r>
                            </w:p>
                          </w:txbxContent>
                        </v:textbox>
                      </v:shape>
                      <v:shape id="文本框 5" o:spid="_x0000_s1026" o:spt="202" type="#_x0000_t202" style="position:absolute;left:2245995;top:1176655;height:342900;width:5969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xKUK9cAAAAIAQAADwAAAAAAAAAB&#10;ACAAAAAiAAAAZHJzL2Rvd25yZXYueG1sUEsBAhQAFAAAAAgAh07iQGAEOqMRAgAAQgQAAA4AAAAA&#10;AAAAAQAgAAAAJgEAAGRycy9lMm9Eb2MueG1sUEsFBgAAAAAGAAYAWQEAAKkFAAAAAA==&#10;">
                        <v:fill on="t" focussize="0,0"/>
                        <v:stroke color="#FFFFFF" joinstyle="miter"/>
                        <v:imagedata o:title=""/>
                        <o:lock v:ext="edit" aspectratio="f"/>
                        <v:textbox>
                          <w:txbxContent>
                            <w:p w14:paraId="04DB170C">
                              <w:r>
                                <w:rPr>
                                  <w:rFonts w:hint="eastAsia"/>
                                </w:rPr>
                                <w:t>0.96</w:t>
                              </w:r>
                            </w:p>
                          </w:txbxContent>
                        </v:textbox>
                      </v:shape>
                      <v:shape id="文本框 5" o:spid="_x0000_s1026" o:spt="202" type="#_x0000_t202" style="position:absolute;left:860425;top:2005330;height:342900;width:5969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xKUK9cAAAAIAQAADwAAAAAAAAABACAA&#10;AAAiAAAAZHJzL2Rvd25yZXYueG1sUEsBAhQAFAAAAAgAh07iQKCjR6IOAgAAQAQAAA4AAAAAAAAA&#10;AQAgAAAAJgEAAGRycy9lMm9Eb2MueG1sUEsFBgAAAAAGAAYAWQEAAKYFAAAAAA==&#10;">
                        <v:fill on="t" focussize="0,0"/>
                        <v:stroke color="#FFFFFF" joinstyle="miter"/>
                        <v:imagedata o:title=""/>
                        <o:lock v:ext="edit" aspectratio="f"/>
                        <v:textbox>
                          <w:txbxContent>
                            <w:p w14:paraId="4DCCC69D">
                              <w:r>
                                <w:rPr>
                                  <w:rFonts w:hint="eastAsia"/>
                                </w:rPr>
                                <w:t>2.</w:t>
                              </w:r>
                            </w:p>
                          </w:txbxContent>
                        </v:textbox>
                      </v:shape>
                      <v:shape id="文本框 3519" o:spid="_x0000_s1026" o:spt="202" type="#_x0000_t202" style="position:absolute;left:1838960;top:1697355;height:355600;width:9525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xKUK9cAAAAIAQAADwAAAAAAAAABACAA&#10;AAAiAAAAZHJzL2Rvd25yZXYueG1sUEsBAhQAFAAAAAgAh07iQHGLyykOAgAARAQAAA4AAAAAAAAA&#10;AQAgAAAAJgEAAGRycy9lMm9Eb2MueG1sUEsFBgAAAAAGAAYAWQEAAKYFAAAAAA==&#10;">
                        <v:fill on="t" focussize="0,0"/>
                        <v:stroke color="#FFFFFF" joinstyle="miter"/>
                        <v:imagedata o:title=""/>
                        <o:lock v:ext="edit" aspectratio="f"/>
                        <v:textbox>
                          <w:txbxContent>
                            <w:p w14:paraId="5D3006CF">
                              <w:r>
                                <w:rPr>
                                  <w:rFonts w:hint="eastAsia"/>
                                </w:rPr>
                                <w:t>损耗2</w:t>
                              </w:r>
                            </w:p>
                          </w:txbxContent>
                        </v:textbox>
                      </v:shape>
                      <v:shape id="文本框 3" o:spid="_x0000_s1026" o:spt="202" type="#_x0000_t202" style="position:absolute;left:64770;top:1526540;height:342900;width:84455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EpQr1wAAAAgBAAAPAAAAAAAA&#10;AAEAIAAAACIAAABkcnMvZG93bnJldi54bWxQSwECFAAUAAAACACHTuJA+vJIkhMCAABABAAADgAA&#10;AAAAAAABACAAAAAmAQAAZHJzL2Uyb0RvYy54bWxQSwUGAAAAAAYABgBZAQAAqwUAAAAA&#10;">
                        <v:fill on="t" focussize="0,0"/>
                        <v:stroke color="#FFFFFF" joinstyle="miter"/>
                        <v:imagedata o:title=""/>
                        <o:lock v:ext="edit" aspectratio="f"/>
                        <v:textbox>
                          <w:txbxContent>
                            <w:p w14:paraId="1B11F291">
                              <w:pPr>
                                <w:rPr>
                                  <w:rFonts w:hint="eastAsia" w:eastAsia="宋体"/>
                                  <w:lang w:eastAsia="zh-CN"/>
                                </w:rPr>
                              </w:pPr>
                              <w:r>
                                <w:rPr>
                                  <w:rFonts w:hint="eastAsia"/>
                                </w:rPr>
                                <w:t>2553.</w:t>
                              </w:r>
                              <w:r>
                                <w:rPr>
                                  <w:rFonts w:hint="eastAsia"/>
                                  <w:lang w:val="en-US" w:eastAsia="zh-CN"/>
                                </w:rPr>
                                <w:t>2</w:t>
                              </w:r>
                            </w:p>
                          </w:txbxContent>
                        </v:textbox>
                      </v:shape>
                      <v:shape id="文本框 5" o:spid="_x0000_s1026" o:spt="202" type="#_x0000_t202" style="position:absolute;left:782320;top:1176656;height:342900;width:5969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EpQr1wAAAAgBAAAPAAAAAAAAAAEA&#10;IAAAACIAAABkcnMvZG93bnJldi54bWxQSwECFAAUAAAACACHTuJAyWlgGhACAABBBAAADgAAAAAA&#10;AAABACAAAAAmAQAAZHJzL2Uyb0RvYy54bWxQSwUGAAAAAAYABgBZAQAAqAUAAAAA&#10;">
                        <v:fill on="t" focussize="0,0"/>
                        <v:stroke color="#FFFFFF" joinstyle="miter"/>
                        <v:imagedata o:title=""/>
                        <o:lock v:ext="edit" aspectratio="f"/>
                        <v:textbox>
                          <w:txbxContent>
                            <w:p w14:paraId="25A05431">
                              <w:r>
                                <w:rPr>
                                  <w:rFonts w:hint="eastAsia"/>
                                </w:rPr>
                                <w:t>1.2</w:t>
                              </w:r>
                            </w:p>
                          </w:txbxContent>
                        </v:textbox>
                      </v:shape>
                      <v:shape id="文本框 3519" o:spid="_x0000_s1026" o:spt="202" type="#_x0000_t202" style="position:absolute;left:1871980;top:875030;height:355600;width:95250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SlCvXAAAACAEAAA8AAAAAAAAAAQAg&#10;AAAAIgAAAGRycy9kb3ducmV2LnhtbFBLAQIUABQAAAAIAIdO4kAeP8FPDwIAAEQEAAAOAAAAAAAA&#10;AAEAIAAAACYBAABkcnMvZTJvRG9jLnhtbFBLBQYAAAAABgAGAFkBAACnBQAAAAA=&#10;">
                        <v:fill on="t" focussize="0,0"/>
                        <v:stroke color="#FFFFFF" joinstyle="miter"/>
                        <v:imagedata o:title=""/>
                        <o:lock v:ext="edit" aspectratio="f"/>
                        <v:textbox>
                          <w:txbxContent>
                            <w:p w14:paraId="004C03F1">
                              <w:r>
                                <w:rPr>
                                  <w:rFonts w:hint="eastAsia"/>
                                </w:rPr>
                                <w:t>损耗0.24</w:t>
                              </w:r>
                            </w:p>
                          </w:txbxContent>
                        </v:textbox>
                      </v:shape>
                      <v:shape id="文本框 8" o:spid="_x0000_s1026" o:spt="202" type="#_x0000_t202" style="position:absolute;left:2136775;top:360680;height:355600;width:746125;"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cSlCvXAAAACAEAAA8AAAAAAAAA&#10;AQAgAAAAIgAAAGRycy9kb3ducmV2LnhtbFBLAQIUABQAAAAIAIdO4kB0pCqtEgIAAEEEAAAOAAAA&#10;AAAAAAEAIAAAACYBAABkcnMvZTJvRG9jLnhtbFBLBQYAAAAABgAGAFkBAACqBQAAAAA=&#10;">
                        <v:fill on="t" focussize="0,0"/>
                        <v:stroke color="#FFFFFF" joinstyle="miter"/>
                        <v:imagedata o:title=""/>
                        <o:lock v:ext="edit" aspectratio="f"/>
                        <v:textbox>
                          <w:txbxContent>
                            <w:p w14:paraId="53057716">
                              <w:r>
                                <w:rPr>
                                  <w:rFonts w:hint="eastAsia"/>
                                </w:rPr>
                                <w:t>1920</w:t>
                              </w:r>
                            </w:p>
                          </w:txbxContent>
                        </v:textbox>
                      </v:shape>
                      <v:shape id="文本框 9" o:spid="_x0000_s1026" o:spt="202" type="#_x0000_t202" style="position:absolute;left:769620;top:344170;height:355599;width:602615;"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EpQr1wAAAAgBAAAPAAAAAAAAAAEA&#10;IAAAACIAAABkcnMvZG93bnJldi54bWxQSwECFAAUAAAACACHTuJAqb7Y/xACAABABAAADgAAAAAA&#10;AAABACAAAAAmAQAAZHJzL2Uyb0RvYy54bWxQSwUGAAAAAAYABgBZAQAAqAUAAAAA&#10;">
                        <v:fill on="t" focussize="0,0"/>
                        <v:stroke color="#FFFFFF" joinstyle="miter"/>
                        <v:imagedata o:title=""/>
                        <o:lock v:ext="edit" aspectratio="f"/>
                        <v:textbox>
                          <w:txbxContent>
                            <w:p w14:paraId="5582AA80">
                              <w:r>
                                <w:rPr>
                                  <w:rFonts w:hint="eastAsia"/>
                                </w:rPr>
                                <w:t>2400</w:t>
                              </w:r>
                            </w:p>
                          </w:txbxContent>
                        </v:textbox>
                      </v:shape>
                      <v:shape id="文本框 10" o:spid="_x0000_s1026" o:spt="202" type="#_x0000_t202" style="position:absolute;left:1210310;top:387986;height:359410;width:772795;" fillcolor="#FFFFFF" filled="t" stroked="t" coordsize="21600,21600" o:gfxdata="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nrk1dgAAAAIAQAADwAA&#10;AAAAAAABACAAAAAiAAAAZHJzL2Rvd25yZXYueG1sUEsBAhQAFAAAAAgAh07iQBj7ipQWAgAAQgQA&#10;AA4AAAAAAAAAAQAgAAAAJwEAAGRycy9lMm9Eb2MueG1sUEsFBgAAAAAGAAYAWQEAAK8FAAAAAA==&#10;">
                        <v:fill on="t" focussize="0,0"/>
                        <v:stroke color="#000000" joinstyle="miter"/>
                        <v:imagedata o:title=""/>
                        <o:lock v:ext="edit" aspectratio="f"/>
                        <v:textbox>
                          <w:txbxContent>
                            <w:p w14:paraId="28F1F2AD">
                              <w:r>
                                <w:rPr>
                                  <w:rFonts w:hint="eastAsia"/>
                                </w:rPr>
                                <w:t>生活用水</w:t>
                              </w:r>
                            </w:p>
                          </w:txbxContent>
                        </v:textbox>
                      </v:shape>
                      <v:shape id="自选图形 11" o:spid="_x0000_s1026" o:spt="37" type="#_x0000_t37" style="position:absolute;left:1656040;top:167600;height:280035;width:161290;rotation:-5898240f;" filled="f" stroked="t" coordsize="21600,21600" o:gfxdata="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TjlT1wAAAAgBAAAPAAAAAAAAAAEA&#10;IAAAACIAAABkcnMvZG93bnJldi54bWxQSwECFAAUAAAACACHTuJAC9NW/hACAAACBAAADgAAAAAA&#10;AAABACAAAAAmAQAAZHJzL2Uyb0RvYy54bWxQSwUGAAAAAAYABgBZAQAAqAUAAAAA&#10;">
                        <v:fill on="f" focussize="0,0"/>
                        <v:stroke color="#000000" joinstyle="round" endarrow="open"/>
                        <v:imagedata o:title=""/>
                        <o:lock v:ext="edit" aspectratio="f"/>
                      </v:shape>
                      <v:line id="直线 12" o:spid="_x0000_s1026" o:spt="20" style="position:absolute;left:1983740;top:573406;height:635;width:819785;" filled="f" stroked="t" coordsize="21600,21600" o:gfxdata="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KuXAtkAAAAIAQAADwAAAAAAAAABACAAAAAiAAAAZHJzL2Rvd25yZXYueG1sUEsB&#10;AhQAFAAAAAgAh07iQB6GBFv0AQAA3gMAAA4AAAAAAAAAAQAgAAAAKAEAAGRycy9lMm9Eb2MueG1s&#10;UEsFBgAAAAAGAAYAWQEAAI4FAAAAAA==&#10;">
                        <v:fill on="f" focussize="0,0"/>
                        <v:stroke color="#000000" joinstyle="round" endarrow="open"/>
                        <v:imagedata o:title=""/>
                        <o:lock v:ext="edit" aspectratio="f"/>
                      </v:line>
                      <v:shape id="文本框 15" o:spid="_x0000_s1026" o:spt="202" type="#_x0000_t202" style="position:absolute;left:2785745;top:410845;height:324485;width:1720850;" fillcolor="#FFFFFF" filled="t" stroked="f" coordsize="21600,21600" o:gfxdata="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hVPJNYAAAAIAQAADwAAAAAAAAABACAAAAAiAAAA&#10;ZHJzL2Rvd25yZXYueG1sUEsBAhQAFAAAAAgAh07iQNnjZSzQAQAAhAMAAA4AAAAAAAAAAQAgAAAA&#10;JQEAAGRycy9lMm9Eb2MueG1sUEsFBgAAAAAGAAYAWQEAAGcFAAAAAA==&#10;">
                        <v:fill on="t" focussize="0,0"/>
                        <v:stroke on="f"/>
                        <v:imagedata o:title=""/>
                        <o:lock v:ext="edit" aspectratio="f"/>
                        <v:textbox>
                          <w:txbxContent>
                            <w:p w14:paraId="088AD7EE">
                              <w:r>
                                <w:rPr>
                                  <w:rFonts w:hint="eastAsia"/>
                                </w:rPr>
                                <w:t>接管市政污水管网</w:t>
                              </w:r>
                            </w:p>
                          </w:txbxContent>
                        </v:textbox>
                      </v:shape>
                      <v:line id="直线 3510" o:spid="_x0000_s1026" o:spt="20" style="position:absolute;left:817880;top:572136;height:1270;width:392430;" filled="f" stroked="t" coordsize="21600,21600" o:gfxdata="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yrlwLZAAAACAEAAA8AAAAAAAAAAQAgAAAAIgAAAGRycy9kb3ducmV2LnhtbFBL&#10;AQIUABQAAAAIAIdO4kCJXH3T9QEAAOADAAAOAAAAAAAAAAEAIAAAACgBAABkcnMvZTJvRG9jLnht&#10;bFBLBQYAAAAABgAGAFkBAACPBQAAAAA=&#10;">
                        <v:fill on="f" focussize="0,0"/>
                        <v:stroke color="#000000" joinstyle="round" endarrow="open"/>
                        <v:imagedata o:title=""/>
                        <o:lock v:ext="edit" aspectratio="f"/>
                      </v:line>
                      <v:shape id="文本框 3519" o:spid="_x0000_s1026" o:spt="202" type="#_x0000_t202" style="position:absolute;left:1886585;top:0;height:355600;width:962660;" fillcolor="#FFFFFF" filled="t" stroked="t" coordsize="21600,21600" o:gfxdata="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SlCvXAAAACAEAAA8AAAAAAAAAAQAg&#10;AAAAIgAAAGRycy9kb3ducmV2LnhtbFBLAQIUABQAAAAIAIdO4kD0lEmoDwIAAD8EAAAOAAAAAAAA&#10;AAEAIAAAACYBAABkcnMvZTJvRG9jLnhtbFBLBQYAAAAABgAGAFkBAACnBQAAAAA=&#10;">
                        <v:fill on="t" focussize="0,0"/>
                        <v:stroke color="#FFFFFF" joinstyle="miter"/>
                        <v:imagedata o:title=""/>
                        <o:lock v:ext="edit" aspectratio="f"/>
                        <v:textbox>
                          <w:txbxContent>
                            <w:p w14:paraId="48E999E0">
                              <w:r>
                                <w:rPr>
                                  <w:rFonts w:hint="eastAsia"/>
                                </w:rPr>
                                <w:t>损耗480</w:t>
                              </w:r>
                            </w:p>
                          </w:txbxContent>
                        </v:textbox>
                      </v:shape>
                      <v:shape id="文本框 18" o:spid="_x0000_s1026" o:spt="202" type="#_x0000_t202" style="position:absolute;left:1216660;top:1220470;height:355600;width:1050925;" fillcolor="#FFFFFF" filled="t" stroked="t" coordsize="21600,21600" o:gfxdata="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nrk1dgAAAAIAQAADwAA&#10;AAAAAAABACAAAAAiAAAAZHJzL2Rvd25yZXYueG1sUEsBAhQAFAAAAAgAh07iQFiYdUgWAgAARAQA&#10;AA4AAAAAAAAAAQAgAAAAJwEAAGRycy9lMm9Eb2MueG1sUEsFBgAAAAAGAAYAWQEAAK8FAAAAAA==&#10;">
                        <v:fill on="t" focussize="0,0"/>
                        <v:stroke color="#000000" joinstyle="miter"/>
                        <v:imagedata o:title=""/>
                        <o:lock v:ext="edit" aspectratio="f"/>
                        <v:textbox>
                          <w:txbxContent>
                            <w:p w14:paraId="3C46033D">
                              <w:r>
                                <w:rPr>
                                  <w:rFonts w:hint="eastAsia"/>
                                </w:rPr>
                                <w:t>喷枪清洗用水</w:t>
                              </w:r>
                            </w:p>
                          </w:txbxContent>
                        </v:textbox>
                      </v:shape>
                      <v:shape id="自选图形 19" o:spid="_x0000_s1026" o:spt="37" type="#_x0000_t37" style="position:absolute;left:1730375;top:995680;height:279400;width:152400;rotation:-5898240f;" filled="f" stroked="t" coordsize="21600,21600" o:gfxdata="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xOOVPXAAAACAEAAA8AAAAAAAAA&#10;AQAgAAAAIgAAAGRycy9kb3ducmV2LnhtbFBLAQIUABQAAAAIAIdO4kC2AD+1EgIAAAIEAAAOAAAA&#10;AAAAAAEAIAAAACYBAABkcnMvZTJvRG9jLnhtbFBLBQYAAAAABgAGAFkBAACqBQAAAAA=&#10;">
                        <v:fill on="f" focussize="0,0"/>
                        <v:stroke color="#000000" joinstyle="round" endarrow="open"/>
                        <v:imagedata o:title=""/>
                        <o:lock v:ext="edit" aspectratio="f"/>
                      </v:shape>
                      <v:line id="直线 3510" o:spid="_x0000_s1026" o:spt="20" style="position:absolute;left:815340;top:1391920;height:0;width:381000;" filled="f" stroked="t" coordsize="21600,21600" o:gfxdata="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yrlwLZAAAACAEAAA8AAAAAAAAAAQAgAAAAIgAAAGRycy9kb3ducmV2LnhtbFBLAQIU&#10;ABQAAAAIAIdO4kA5HdwT8gEAAN4DAAAOAAAAAAAAAAEAIAAAACgBAABkcnMvZTJvRG9jLnhtbFBL&#10;BQYAAAAABgAGAFkBAACMBQAAAAA=&#10;">
                        <v:fill on="f" focussize="0,0"/>
                        <v:stroke color="#000000" joinstyle="round" endarrow="open"/>
                        <v:imagedata o:title=""/>
                        <o:lock v:ext="edit" aspectratio="f"/>
                      </v:line>
                      <v:line id="直线 22" o:spid="_x0000_s1026" o:spt="20" style="position:absolute;left:808990;top:546100;height:2500630;width:7620;" filled="f" stroked="t" coordsize="21600,21600" o:gfxdata="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cAZh1wAAAAgBAAAPAAAAAAAAAAEAIAAAACIAAABkcnMvZG93bnJldi54bWxQSwECFAAUAAAA&#10;CACHTuJAOfL6Pe8BAADeAwAADgAAAAAAAAABACAAAAAmAQAAZHJzL2Uyb0RvYy54bWxQSwUGAAAA&#10;AAYABgBZAQAAhwUAAAAA&#10;">
                        <v:fill on="f" focussize="0,0"/>
                        <v:stroke color="#000000" joinstyle="round"/>
                        <v:imagedata o:title=""/>
                        <o:lock v:ext="edit" aspectratio="f"/>
                      </v:line>
                      <v:line id="直线 3510" o:spid="_x0000_s1026" o:spt="20" style="position:absolute;left:166370;top:1750695;flip:y;height:6350;width:648335;" filled="f" stroked="t" coordsize="21600,21600" o:gfxdata="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tCfE9cAAAAIAQAADwAAAAAAAAABACAAAAAiAAAAZHJzL2Rvd25yZXYu&#10;eG1sUEsBAhQAFAAAAAgAh07iQCt/BYr8AQAA6wMAAA4AAAAAAAAAAQAgAAAAJgEAAGRycy9lMm9E&#10;b2MueG1sUEsFBgAAAAAGAAYAWQEAAJQFAAAAAA==&#10;">
                        <v:fill on="f" focussize="0,0"/>
                        <v:stroke color="#000000" joinstyle="round" endarrow="open"/>
                        <v:imagedata o:title=""/>
                        <o:lock v:ext="edit" aspectratio="f"/>
                      </v:line>
                      <v:line id="直线 3510" o:spid="_x0000_s1026" o:spt="20" style="position:absolute;left:805180;top:2252980;flip:y;height:3175;width:440055;" filled="f" stroked="t" coordsize="21600,21600" o:gfxdata="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tCfE9cAAAAIAQAADwAAAAAAAAABACAAAAAiAAAAZHJzL2Rvd25yZXYueG1s&#10;UEsBAhQAFAAAAAgAh07iQKIExvb5AQAA6gMAAA4AAAAAAAAAAQAgAAAAJgEAAGRycy9lMm9Eb2Mu&#10;eG1sUEsFBgAAAAAGAAYAWQEAAJEFAAAAAA==&#10;">
                        <v:fill on="f" focussize="0,0"/>
                        <v:stroke color="#000000" joinstyle="round" endarrow="open"/>
                        <v:imagedata o:title=""/>
                        <o:lock v:ext="edit" aspectratio="f"/>
                      </v:line>
                      <v:shape id="文本框 18" o:spid="_x0000_s1026" o:spt="202" type="#_x0000_t202" style="position:absolute;left:1236980;top:2066290;height:355600;width:795655;" fillcolor="#FFFFFF" filled="t" stroked="t" coordsize="21600,21600" o:gfxdata="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nrk1dgAAAAIAQAADwAA&#10;AAAAAAABACAAAAAiAAAAZHJzL2Rvd25yZXYueG1sUEsBAhQAFAAAAAgAh07iQPKNwZYWAgAAQgQA&#10;AA4AAAAAAAAAAQAgAAAAJwEAAGRycy9lMm9Eb2MueG1sUEsFBgAAAAAGAAYAWQEAAK8FAAAAAA==&#10;">
                        <v:fill on="t" focussize="0,0"/>
                        <v:stroke color="#000000" joinstyle="miter"/>
                        <v:imagedata o:title=""/>
                        <o:lock v:ext="edit" aspectratio="f"/>
                        <v:textbox>
                          <w:txbxContent>
                            <w:p w14:paraId="74104823">
                              <w:r>
                                <w:rPr>
                                  <w:rFonts w:hint="eastAsia"/>
                                </w:rPr>
                                <w:t>调漆用水</w:t>
                              </w:r>
                            </w:p>
                          </w:txbxContent>
                        </v:textbox>
                      </v:shape>
                      <v:shape id="自选图形 19" o:spid="_x0000_s1026" o:spt="37" type="#_x0000_t37" style="position:absolute;left:1713865;top:1859915;height:279400;width:152400;rotation:-5898240f;" filled="f" stroked="t" coordsize="21600,21600" o:gfxdata="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xOOVPXAAAACAEAAA8AAAAAAAAA&#10;AQAgAAAAIgAAAGRycy9kb3ducmV2LnhtbFBLAQIUABQAAAAIAIdO4kBvH7a/EgIAAAIEAAAOAAAA&#10;AAAAAAEAIAAAACYBAABkcnMvZTJvRG9jLnhtbFBLBQYAAAAABgAGAFkBAACqBQAAAAA=&#10;">
                        <v:fill on="f" focussize="0,0"/>
                        <v:stroke color="#000000" joinstyle="round" endarrow="open"/>
                        <v:imagedata o:title=""/>
                        <o:lock v:ext="edit" aspectratio="f"/>
                      </v:shape>
                      <v:line id="直线 14" o:spid="_x0000_s1026" o:spt="20" style="position:absolute;left:2269490;top:1391285;height:8255;width:513715;" filled="f" stroked="t" coordsize="21600,21600" o:gfxdata="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q5cC2QAAAAgBAAAPAAAAAAAAAAEAIAAAACIAAABkcnMvZG93bnJldi54bWxQ&#10;SwECFAAUAAAACACHTuJAxDpdfvYBAADfAwAADgAAAAAAAAABACAAAAAoAQAAZHJzL2Uyb0RvYy54&#10;bWxQSwUGAAAAAAYABgBZAQAAkAUAAAAA&#10;">
                        <v:fill on="f" focussize="0,0"/>
                        <v:stroke color="#000000" joinstyle="round" endarrow="open"/>
                        <v:imagedata o:title=""/>
                        <o:lock v:ext="edit" aspectratio="f"/>
                      </v:line>
                      <v:shape id="文本框 15" o:spid="_x0000_s1026" o:spt="202" type="#_x0000_t202" style="position:absolute;left:2788920;top:1234440;height:344170;width:1281430;" fillcolor="#FFFFFF" filled="t" stroked="f" coordsize="21600,21600" o:gfxdata="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YVTyTWAAAACAEAAA8AAAAAAAAAAQAgAAAAIgAAAGRy&#10;cy9kb3ducmV2LnhtbFBLAQIUABQAAAAIAIdO4kCrWWSvzgEAAIUDAAAOAAAAAAAAAAEAIAAAACUB&#10;AABkcnMvZTJvRG9jLnhtbFBLBQYAAAAABgAGAFkBAABlBQAAAAA=&#10;">
                        <v:fill on="t" focussize="0,0"/>
                        <v:stroke on="f"/>
                        <v:imagedata o:title=""/>
                        <o:lock v:ext="edit" aspectratio="f"/>
                        <v:textbox>
                          <w:txbxContent>
                            <w:p w14:paraId="02ECA305">
                              <w:r>
                                <w:rPr>
                                  <w:rFonts w:hint="eastAsia"/>
                                </w:rPr>
                                <w:t>进入喷枪清洗废液</w:t>
                              </w:r>
                            </w:p>
                          </w:txbxContent>
                        </v:textbox>
                      </v:shape>
                      <v:line id="直线 3510" o:spid="_x0000_s1026" o:spt="20" style="position:absolute;left:793750;top:3030220;flip:y;height:3175;width:440055;" filled="f" stroked="t" coordsize="21600,21600" o:gfxdata="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7QnxPXAAAACAEAAA8AAAAAAAAAAQAgAAAAIgAAAGRycy9kb3ducmV2Lnht&#10;bFBLAQIUABQAAAAIAIdO4kAJnIc3+gEAAOsDAAAOAAAAAAAAAAEAIAAAACYBAABkcnMvZTJvRG9j&#10;LnhtbFBLBQYAAAAABgAGAFkBAACSBQAAAAA=&#10;">
                        <v:fill on="f" focussize="0,0"/>
                        <v:stroke color="#000000" joinstyle="round" endarrow="open"/>
                        <v:imagedata o:title=""/>
                        <o:lock v:ext="edit" aspectratio="f"/>
                      </v:line>
                      <v:shape id="文本框 18" o:spid="_x0000_s1026" o:spt="202" type="#_x0000_t202" style="position:absolute;left:1225550;top:2854960;height:355600;width:795655;" fillcolor="#FFFFFF" filled="t" stroked="t" coordsize="21600,21600" o:gfxdata="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nrk1dgAAAAIAQAADwAA&#10;AAAAAAABACAAAAAiAAAAZHJzL2Rvd25yZXYueG1sUEsBAhQAFAAAAAgAh07iQCq789AWAgAAQwQA&#10;AA4AAAAAAAAAAQAgAAAAJwEAAGRycy9lMm9Eb2MueG1sUEsFBgAAAAAGAAYAWQEAAK8FAAAAAA==&#10;">
                        <v:fill on="t" focussize="0,0"/>
                        <v:stroke color="#000000" joinstyle="miter"/>
                        <v:imagedata o:title=""/>
                        <o:lock v:ext="edit" aspectratio="f"/>
                        <v:textbox>
                          <w:txbxContent>
                            <w:p w14:paraId="0B7D6D6F">
                              <w:r>
                                <w:rPr>
                                  <w:rFonts w:hint="eastAsia"/>
                                </w:rPr>
                                <w:t>试压用水</w:t>
                              </w:r>
                            </w:p>
                          </w:txbxContent>
                        </v:textbox>
                      </v:shape>
                      <v:shape id="自选图形 19" o:spid="_x0000_s1026" o:spt="37" type="#_x0000_t37" style="position:absolute;left:1644015;top:2649855;height:279400;width:152400;rotation:-5898240f;" filled="f" stroked="t" coordsize="21600,21600" o:gfxdata="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TjlT1wAAAAgBAAAPAAAAAAAA&#10;AAEAIAAAACIAAABkcnMvZG93bnJldi54bWxQSwECFAAUAAAACACHTuJAXMENbxMCAAADBAAADgAA&#10;AAAAAAABACAAAAAmAQAAZHJzL2Uyb0RvYy54bWxQSwUGAAAAAAYABgBZAQAAqwUAAAAA&#10;">
                        <v:fill on="f" focussize="0,0"/>
                        <v:stroke color="#000000" joinstyle="round" endarrow="open"/>
                        <v:imagedata o:title=""/>
                        <o:lock v:ext="edit" aspectratio="f"/>
                      </v:shape>
                      <w10:wrap type="topAndBottom"/>
                    </v:group>
                  </w:pict>
                </mc:Fallback>
              </mc:AlternateContent>
            </w:r>
            <w:r>
              <w:rPr>
                <w:rFonts w:hint="eastAsia" w:cs="宋体"/>
                <w:b/>
                <w:bCs/>
                <w:color w:val="auto"/>
                <w:spacing w:val="-4"/>
                <w:szCs w:val="21"/>
              </w:rPr>
              <w:t>图2.1-2  本项目水平衡图  单位：t/a</w:t>
            </w:r>
          </w:p>
          <w:p w14:paraId="74827828">
            <w:pPr>
              <w:tabs>
                <w:tab w:val="left" w:pos="960"/>
              </w:tabs>
              <w:jc w:val="center"/>
              <w:rPr>
                <w:color w:val="auto"/>
              </w:rPr>
            </w:pPr>
          </w:p>
          <w:p w14:paraId="4C489D07">
            <w:pPr>
              <w:pStyle w:val="9"/>
              <w:rPr>
                <w:color w:val="auto"/>
              </w:rPr>
            </w:pPr>
          </w:p>
          <w:p w14:paraId="18BCF12F">
            <w:pPr>
              <w:pStyle w:val="9"/>
              <w:rPr>
                <w:color w:val="auto"/>
              </w:rPr>
            </w:pPr>
          </w:p>
          <w:p w14:paraId="237D512C">
            <w:pPr>
              <w:pStyle w:val="10"/>
              <w:numPr>
                <w:ilvl w:val="0"/>
                <w:numId w:val="0"/>
              </w:numPr>
              <w:rPr>
                <w:color w:val="auto"/>
              </w:rPr>
            </w:pPr>
          </w:p>
          <w:p w14:paraId="199FC833">
            <w:pPr>
              <w:pStyle w:val="10"/>
              <w:numPr>
                <w:ilvl w:val="0"/>
                <w:numId w:val="0"/>
              </w:numPr>
              <w:rPr>
                <w:color w:val="auto"/>
              </w:rPr>
            </w:pPr>
          </w:p>
          <w:p w14:paraId="21CFFD62">
            <w:pPr>
              <w:pStyle w:val="10"/>
              <w:numPr>
                <w:ilvl w:val="0"/>
                <w:numId w:val="0"/>
              </w:numPr>
              <w:rPr>
                <w:color w:val="auto"/>
              </w:rPr>
            </w:pPr>
          </w:p>
          <w:p w14:paraId="43385C90">
            <w:pPr>
              <w:pStyle w:val="10"/>
              <w:numPr>
                <w:ilvl w:val="0"/>
                <w:numId w:val="0"/>
              </w:numPr>
              <w:rPr>
                <w:color w:val="auto"/>
              </w:rPr>
            </w:pPr>
          </w:p>
          <w:p w14:paraId="6443D07C">
            <w:pPr>
              <w:pStyle w:val="10"/>
              <w:numPr>
                <w:ilvl w:val="0"/>
                <w:numId w:val="0"/>
              </w:numPr>
              <w:rPr>
                <w:color w:val="auto"/>
              </w:rPr>
            </w:pPr>
          </w:p>
          <w:p w14:paraId="18A20C87">
            <w:pPr>
              <w:pStyle w:val="10"/>
              <w:numPr>
                <w:ilvl w:val="0"/>
                <w:numId w:val="0"/>
              </w:numPr>
              <w:rPr>
                <w:color w:val="auto"/>
              </w:rPr>
            </w:pPr>
          </w:p>
          <w:p w14:paraId="53928982">
            <w:pPr>
              <w:pStyle w:val="10"/>
              <w:numPr>
                <w:ilvl w:val="0"/>
                <w:numId w:val="0"/>
              </w:numPr>
              <w:rPr>
                <w:color w:val="auto"/>
              </w:rPr>
            </w:pPr>
          </w:p>
          <w:p w14:paraId="37B22B86">
            <w:pPr>
              <w:pStyle w:val="10"/>
              <w:numPr>
                <w:ilvl w:val="0"/>
                <w:numId w:val="0"/>
              </w:numPr>
              <w:rPr>
                <w:color w:val="auto"/>
              </w:rPr>
            </w:pPr>
          </w:p>
          <w:p w14:paraId="493C91B7">
            <w:pPr>
              <w:pStyle w:val="10"/>
              <w:numPr>
                <w:ilvl w:val="0"/>
                <w:numId w:val="0"/>
              </w:numPr>
              <w:rPr>
                <w:color w:val="auto"/>
              </w:rPr>
            </w:pPr>
          </w:p>
          <w:p w14:paraId="3F8FE79F">
            <w:pPr>
              <w:pStyle w:val="10"/>
              <w:numPr>
                <w:ilvl w:val="0"/>
                <w:numId w:val="0"/>
              </w:numPr>
              <w:rPr>
                <w:color w:val="auto"/>
              </w:rPr>
            </w:pPr>
          </w:p>
          <w:p w14:paraId="6FA4CF4E">
            <w:pPr>
              <w:pStyle w:val="10"/>
              <w:numPr>
                <w:ilvl w:val="0"/>
                <w:numId w:val="0"/>
              </w:numPr>
              <w:rPr>
                <w:color w:val="auto"/>
              </w:rPr>
            </w:pPr>
          </w:p>
          <w:p w14:paraId="59F94CE0">
            <w:pPr>
              <w:pStyle w:val="10"/>
              <w:numPr>
                <w:ilvl w:val="0"/>
                <w:numId w:val="0"/>
              </w:numPr>
              <w:rPr>
                <w:color w:val="auto"/>
              </w:rPr>
            </w:pPr>
          </w:p>
          <w:p w14:paraId="1FF8B836">
            <w:pPr>
              <w:pStyle w:val="10"/>
              <w:numPr>
                <w:ilvl w:val="0"/>
                <w:numId w:val="0"/>
              </w:numPr>
              <w:rPr>
                <w:color w:val="auto"/>
              </w:rPr>
            </w:pPr>
          </w:p>
          <w:p w14:paraId="4BDC4D7A">
            <w:pPr>
              <w:pStyle w:val="10"/>
              <w:numPr>
                <w:ilvl w:val="0"/>
                <w:numId w:val="0"/>
              </w:numPr>
              <w:rPr>
                <w:color w:val="auto"/>
              </w:rPr>
            </w:pPr>
          </w:p>
          <w:p w14:paraId="5AC850B5">
            <w:pPr>
              <w:pStyle w:val="10"/>
              <w:numPr>
                <w:ilvl w:val="0"/>
                <w:numId w:val="0"/>
              </w:numPr>
              <w:rPr>
                <w:color w:val="auto"/>
              </w:rPr>
            </w:pPr>
          </w:p>
          <w:p w14:paraId="0C55C52B">
            <w:pPr>
              <w:pStyle w:val="10"/>
              <w:numPr>
                <w:ilvl w:val="0"/>
                <w:numId w:val="0"/>
              </w:numPr>
              <w:rPr>
                <w:color w:val="auto"/>
              </w:rPr>
            </w:pPr>
          </w:p>
          <w:p w14:paraId="0798EE6B">
            <w:pPr>
              <w:pStyle w:val="10"/>
              <w:numPr>
                <w:ilvl w:val="0"/>
                <w:numId w:val="0"/>
              </w:numPr>
              <w:rPr>
                <w:color w:val="auto"/>
              </w:rPr>
            </w:pPr>
          </w:p>
          <w:p w14:paraId="2122132B">
            <w:pPr>
              <w:pStyle w:val="10"/>
              <w:numPr>
                <w:ilvl w:val="0"/>
                <w:numId w:val="0"/>
              </w:numPr>
              <w:rPr>
                <w:color w:val="auto"/>
              </w:rPr>
            </w:pPr>
          </w:p>
          <w:p w14:paraId="2C7E5C30">
            <w:pPr>
              <w:pStyle w:val="10"/>
              <w:numPr>
                <w:ilvl w:val="0"/>
                <w:numId w:val="0"/>
              </w:numPr>
              <w:rPr>
                <w:color w:val="auto"/>
              </w:rPr>
            </w:pPr>
          </w:p>
          <w:p w14:paraId="29408229">
            <w:pPr>
              <w:pStyle w:val="10"/>
              <w:numPr>
                <w:ilvl w:val="0"/>
                <w:numId w:val="0"/>
              </w:numPr>
              <w:rPr>
                <w:color w:val="auto"/>
              </w:rPr>
            </w:pPr>
          </w:p>
          <w:p w14:paraId="33AEF1BF">
            <w:pPr>
              <w:pStyle w:val="10"/>
              <w:numPr>
                <w:ilvl w:val="0"/>
                <w:numId w:val="0"/>
              </w:numPr>
              <w:rPr>
                <w:color w:val="auto"/>
              </w:rPr>
            </w:pPr>
          </w:p>
          <w:p w14:paraId="597D052D">
            <w:pPr>
              <w:pStyle w:val="10"/>
              <w:numPr>
                <w:ilvl w:val="0"/>
                <w:numId w:val="0"/>
              </w:numPr>
              <w:rPr>
                <w:color w:val="auto"/>
              </w:rPr>
            </w:pPr>
          </w:p>
          <w:p w14:paraId="2C3C728E">
            <w:pPr>
              <w:pStyle w:val="9"/>
              <w:rPr>
                <w:color w:val="auto"/>
              </w:rPr>
            </w:pPr>
          </w:p>
        </w:tc>
      </w:tr>
      <w:tr w14:paraId="65A1C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6" w:hRule="atLeast"/>
          <w:jc w:val="center"/>
        </w:trPr>
        <w:tc>
          <w:tcPr>
            <w:tcW w:w="421" w:type="dxa"/>
            <w:vAlign w:val="center"/>
          </w:tcPr>
          <w:p w14:paraId="6E1D47E4">
            <w:pPr>
              <w:pStyle w:val="21"/>
              <w:widowControl w:val="0"/>
              <w:adjustRightInd w:val="0"/>
              <w:snapToGrid w:val="0"/>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工艺流程和产排污环节</w:t>
            </w:r>
          </w:p>
        </w:tc>
        <w:tc>
          <w:tcPr>
            <w:tcW w:w="8639" w:type="dxa"/>
          </w:tcPr>
          <w:p w14:paraId="745BF2E1">
            <w:pPr>
              <w:tabs>
                <w:tab w:val="left" w:pos="960"/>
              </w:tabs>
              <w:jc w:val="center"/>
              <w:rPr>
                <w:color w:val="auto"/>
              </w:rPr>
            </w:pPr>
            <w:r>
              <w:rPr>
                <w:color w:val="auto"/>
              </w:rPr>
              <w:object>
                <v:shape id="_x0000_i1025" o:spt="75" type="#_x0000_t75" style="height:396.55pt;width:352.55pt;" o:ole="t" filled="f" coordsize="21600,21600">
                  <v:path/>
                  <v:fill on="f" focussize="0,0"/>
                  <v:stroke/>
                  <v:imagedata r:id="rId11" o:title=""/>
                  <o:lock v:ext="edit" aspectratio="f"/>
                  <w10:wrap type="none"/>
                  <w10:anchorlock/>
                </v:shape>
                <o:OLEObject Type="Embed" ProgID="Visio.Drawing.15" ShapeID="_x0000_i1025" DrawAspect="Content" ObjectID="_1468075725" r:id="rId10">
                  <o:LockedField>false</o:LockedField>
                </o:OLEObject>
              </w:object>
            </w:r>
          </w:p>
          <w:p w14:paraId="0681A817">
            <w:pPr>
              <w:tabs>
                <w:tab w:val="left" w:pos="960"/>
              </w:tabs>
              <w:jc w:val="center"/>
              <w:rPr>
                <w:rFonts w:cs="宋体"/>
                <w:b/>
                <w:bCs/>
                <w:color w:val="auto"/>
                <w:spacing w:val="-4"/>
                <w:szCs w:val="21"/>
              </w:rPr>
            </w:pPr>
            <w:r>
              <w:rPr>
                <w:rFonts w:hint="eastAsia" w:cs="宋体"/>
                <w:b/>
                <w:bCs/>
                <w:color w:val="auto"/>
                <w:spacing w:val="-4"/>
                <w:szCs w:val="21"/>
              </w:rPr>
              <w:t>图2.2-1</w:t>
            </w:r>
            <w:r>
              <w:rPr>
                <w:rFonts w:cs="宋体"/>
                <w:b/>
                <w:bCs/>
                <w:color w:val="auto"/>
                <w:spacing w:val="-4"/>
                <w:szCs w:val="21"/>
              </w:rPr>
              <w:t xml:space="preserve">  </w:t>
            </w:r>
            <w:r>
              <w:rPr>
                <w:rFonts w:hint="eastAsia" w:cs="宋体"/>
                <w:b/>
                <w:bCs/>
                <w:color w:val="auto"/>
                <w:spacing w:val="-4"/>
                <w:szCs w:val="21"/>
              </w:rPr>
              <w:t>本项目</w:t>
            </w:r>
            <w:r>
              <w:rPr>
                <w:rFonts w:hint="eastAsia"/>
                <w:b/>
                <w:color w:val="auto"/>
                <w:szCs w:val="21"/>
              </w:rPr>
              <w:t>压力容器生产</w:t>
            </w:r>
            <w:r>
              <w:rPr>
                <w:rFonts w:hint="eastAsia" w:cs="宋体"/>
                <w:b/>
                <w:bCs/>
                <w:color w:val="auto"/>
                <w:spacing w:val="-4"/>
                <w:szCs w:val="21"/>
              </w:rPr>
              <w:t>工艺流程及产污环节图</w:t>
            </w:r>
          </w:p>
          <w:p w14:paraId="371A21B2">
            <w:pPr>
              <w:spacing w:line="360" w:lineRule="auto"/>
              <w:ind w:firstLine="480" w:firstLineChars="200"/>
              <w:rPr>
                <w:rFonts w:cs="宋体"/>
                <w:color w:val="auto"/>
                <w:sz w:val="24"/>
              </w:rPr>
            </w:pPr>
            <w:r>
              <w:rPr>
                <w:rFonts w:hint="eastAsia" w:cs="宋体"/>
                <w:color w:val="auto"/>
                <w:sz w:val="24"/>
              </w:rPr>
              <w:t>压力容器</w:t>
            </w:r>
            <w:r>
              <w:rPr>
                <w:rFonts w:cs="宋体"/>
                <w:color w:val="auto"/>
                <w:sz w:val="24"/>
              </w:rPr>
              <w:t>生产工艺流程简述：</w:t>
            </w:r>
          </w:p>
          <w:p w14:paraId="008B6B01">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断料</w:t>
            </w:r>
            <w:r>
              <w:rPr>
                <w:rFonts w:cs="宋体"/>
                <w:bCs/>
                <w:color w:val="auto"/>
                <w:sz w:val="24"/>
                <w:szCs w:val="21"/>
              </w:rPr>
              <w:t>：</w:t>
            </w:r>
            <w:r>
              <w:rPr>
                <w:rFonts w:hint="eastAsia" w:cs="宋体"/>
                <w:bCs/>
                <w:color w:val="auto"/>
                <w:sz w:val="24"/>
                <w:szCs w:val="21"/>
              </w:rPr>
              <w:t>利用切割机、剪板机将钢板钢管裁切成所需规格形状，此工序产生废边角料S1和切割烟尘G1</w:t>
            </w:r>
            <w:r>
              <w:rPr>
                <w:rFonts w:cs="宋体"/>
                <w:bCs/>
                <w:color w:val="auto"/>
                <w:sz w:val="24"/>
                <w:szCs w:val="21"/>
              </w:rPr>
              <w:t>。</w:t>
            </w:r>
          </w:p>
          <w:p w14:paraId="7F94C7D2">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卷板折弯</w:t>
            </w:r>
            <w:r>
              <w:rPr>
                <w:rFonts w:cs="宋体"/>
                <w:bCs/>
                <w:color w:val="auto"/>
                <w:sz w:val="24"/>
                <w:szCs w:val="21"/>
              </w:rPr>
              <w:t>：</w:t>
            </w:r>
            <w:r>
              <w:rPr>
                <w:rFonts w:hint="eastAsia"/>
                <w:bCs/>
                <w:color w:val="auto"/>
                <w:sz w:val="24"/>
              </w:rPr>
              <w:t>利用卷板机及折弯机对断料后的坯料进行卷板折弯处理。</w:t>
            </w:r>
          </w:p>
          <w:p w14:paraId="09C2C7EB">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焊接：利用焊接机将加工好的坯料焊接成型，此工序产生焊接烟尘G2</w:t>
            </w:r>
            <w:r>
              <w:rPr>
                <w:rFonts w:cs="宋体"/>
                <w:bCs/>
                <w:color w:val="auto"/>
                <w:sz w:val="24"/>
                <w:szCs w:val="21"/>
              </w:rPr>
              <w:t>。</w:t>
            </w:r>
          </w:p>
          <w:p w14:paraId="107C2E5B">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倒角装配</w:t>
            </w:r>
            <w:r>
              <w:rPr>
                <w:rFonts w:cs="宋体"/>
                <w:bCs/>
                <w:color w:val="auto"/>
                <w:sz w:val="24"/>
                <w:szCs w:val="21"/>
              </w:rPr>
              <w:t>：</w:t>
            </w:r>
            <w:r>
              <w:rPr>
                <w:rFonts w:hint="eastAsia" w:cs="宋体"/>
                <w:bCs/>
                <w:color w:val="auto"/>
                <w:sz w:val="24"/>
                <w:szCs w:val="21"/>
              </w:rPr>
              <w:t>焊接后的坯料经倒角机进行倒角加工后经人工组装成半成品，此工序产生废边角料S2</w:t>
            </w:r>
            <w:r>
              <w:rPr>
                <w:rFonts w:cs="宋体"/>
                <w:bCs/>
                <w:color w:val="auto"/>
                <w:sz w:val="24"/>
                <w:szCs w:val="21"/>
              </w:rPr>
              <w:t>。</w:t>
            </w:r>
          </w:p>
          <w:p w14:paraId="070B2471">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探伤：委外利用X光探伤机对</w:t>
            </w:r>
            <w:r>
              <w:rPr>
                <w:rFonts w:hint="eastAsia" w:cs="宋体"/>
                <w:bCs/>
                <w:color w:val="auto"/>
                <w:sz w:val="24"/>
                <w:szCs w:val="21"/>
                <w:lang w:val="en-US" w:eastAsia="zh-CN"/>
              </w:rPr>
              <w:t>半</w:t>
            </w:r>
            <w:r>
              <w:rPr>
                <w:rFonts w:hint="eastAsia" w:cs="宋体"/>
                <w:bCs/>
                <w:color w:val="auto"/>
                <w:sz w:val="24"/>
                <w:szCs w:val="21"/>
              </w:rPr>
              <w:t>成品进行探伤检测。</w:t>
            </w:r>
          </w:p>
          <w:p w14:paraId="5181AC30">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试压：</w:t>
            </w:r>
            <w:r>
              <w:rPr>
                <w:rFonts w:hint="eastAsia"/>
                <w:bCs/>
                <w:color w:val="auto"/>
                <w:sz w:val="24"/>
              </w:rPr>
              <w:t>对产品罐体进行试压测试，以检测罐体的密封性，</w:t>
            </w:r>
            <w:r>
              <w:rPr>
                <w:rFonts w:hint="eastAsia" w:cs="宋体"/>
                <w:bCs/>
                <w:color w:val="auto"/>
                <w:sz w:val="24"/>
                <w:szCs w:val="21"/>
              </w:rPr>
              <w:t>此工序产生不合格品S3，</w:t>
            </w:r>
            <w:r>
              <w:rPr>
                <w:rFonts w:hint="eastAsia"/>
                <w:bCs/>
                <w:color w:val="auto"/>
                <w:sz w:val="24"/>
              </w:rPr>
              <w:t>不合格的罐体返工处理，试压水循环使用，定期添加新鲜水，不外排</w:t>
            </w:r>
            <w:r>
              <w:rPr>
                <w:bCs/>
                <w:color w:val="auto"/>
                <w:sz w:val="24"/>
              </w:rPr>
              <w:t>。</w:t>
            </w:r>
          </w:p>
          <w:p w14:paraId="76B77C8F">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调漆：在移动刷漆房内进行调漆，水性面漆配比比例为水性面漆甲组：水性面漆乙组：水=3.3:1:1，此工序产生调漆废气G3。</w:t>
            </w:r>
          </w:p>
          <w:p w14:paraId="783272F5">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刷漆：在密闭的刷漆房内通过人工在</w:t>
            </w:r>
            <w:r>
              <w:rPr>
                <w:rFonts w:hint="eastAsia" w:cs="宋体"/>
                <w:bCs/>
                <w:color w:val="auto"/>
                <w:sz w:val="24"/>
                <w:szCs w:val="21"/>
                <w:lang w:val="en-US" w:eastAsia="zh-CN"/>
              </w:rPr>
              <w:t>产品</w:t>
            </w:r>
            <w:r>
              <w:rPr>
                <w:rFonts w:hint="eastAsia" w:cs="宋体"/>
                <w:bCs/>
                <w:color w:val="auto"/>
                <w:sz w:val="24"/>
                <w:szCs w:val="21"/>
              </w:rPr>
              <w:t>表面刷涂一层水性面漆，以起到防锈的作用，刷漆采用人工刷子刷涂的方式，在常温下进行，刷涂漆膜厚度控制在40μm，此工序产生</w:t>
            </w:r>
            <w:r>
              <w:rPr>
                <w:rFonts w:hint="eastAsia" w:cs="宋体"/>
                <w:bCs/>
                <w:color w:val="auto"/>
                <w:sz w:val="24"/>
                <w:szCs w:val="21"/>
                <w:lang w:val="en-US" w:eastAsia="zh-CN"/>
              </w:rPr>
              <w:t>含漆废物</w:t>
            </w:r>
            <w:r>
              <w:rPr>
                <w:rFonts w:hint="eastAsia" w:cs="宋体"/>
                <w:bCs/>
                <w:color w:val="auto"/>
                <w:sz w:val="24"/>
                <w:szCs w:val="21"/>
              </w:rPr>
              <w:t>S4、刷漆废气G4。</w:t>
            </w:r>
          </w:p>
          <w:p w14:paraId="42710855">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晾干：刷漆后的</w:t>
            </w:r>
            <w:r>
              <w:rPr>
                <w:rFonts w:hint="eastAsia" w:cs="宋体"/>
                <w:bCs/>
                <w:color w:val="auto"/>
                <w:sz w:val="24"/>
                <w:szCs w:val="21"/>
                <w:lang w:val="en-US" w:eastAsia="zh-CN"/>
              </w:rPr>
              <w:t>产品</w:t>
            </w:r>
            <w:r>
              <w:rPr>
                <w:rFonts w:hint="eastAsia" w:cs="宋体"/>
                <w:bCs/>
                <w:color w:val="auto"/>
                <w:sz w:val="24"/>
                <w:szCs w:val="21"/>
              </w:rPr>
              <w:t>在刷漆房内自然晾干，晾干后即为成品，此工序产生晾干废气G5。</w:t>
            </w:r>
          </w:p>
          <w:p w14:paraId="05596AF1">
            <w:pPr>
              <w:tabs>
                <w:tab w:val="left" w:pos="3435"/>
              </w:tabs>
              <w:autoSpaceDE w:val="0"/>
              <w:autoSpaceDN w:val="0"/>
              <w:spacing w:line="360" w:lineRule="auto"/>
              <w:ind w:firstLine="420" w:firstLineChars="200"/>
              <w:jc w:val="center"/>
              <w:rPr>
                <w:rFonts w:cs="宋体"/>
                <w:bCs/>
                <w:color w:val="auto"/>
                <w:sz w:val="24"/>
                <w:szCs w:val="21"/>
              </w:rPr>
            </w:pPr>
            <w:r>
              <w:rPr>
                <w:color w:val="auto"/>
              </w:rPr>
              <w:object>
                <v:shape id="_x0000_i1026" o:spt="75" type="#_x0000_t75" style="height:320pt;width:258.3pt;" o:ole="t" filled="f" coordsize="21600,21600">
                  <v:path/>
                  <v:fill on="f" focussize="0,0"/>
                  <v:stroke/>
                  <v:imagedata r:id="rId13" o:title=""/>
                  <o:lock v:ext="edit" aspectratio="f"/>
                  <w10:wrap type="none"/>
                  <w10:anchorlock/>
                </v:shape>
                <o:OLEObject Type="Embed" ProgID="Visio.Drawing.15" ShapeID="_x0000_i1026" DrawAspect="Content" ObjectID="_1468075726" r:id="rId12">
                  <o:LockedField>false</o:LockedField>
                </o:OLEObject>
              </w:object>
            </w:r>
          </w:p>
          <w:p w14:paraId="52684CA8">
            <w:pPr>
              <w:adjustRightInd w:val="0"/>
              <w:snapToGrid w:val="0"/>
              <w:jc w:val="center"/>
              <w:rPr>
                <w:b/>
                <w:color w:val="auto"/>
                <w:szCs w:val="21"/>
              </w:rPr>
            </w:pPr>
            <w:r>
              <w:rPr>
                <w:rFonts w:hint="eastAsia" w:cs="宋体"/>
                <w:b/>
                <w:bCs/>
                <w:color w:val="auto"/>
                <w:spacing w:val="-4"/>
                <w:szCs w:val="21"/>
              </w:rPr>
              <w:t>图2.2-2</w:t>
            </w:r>
            <w:r>
              <w:rPr>
                <w:rFonts w:cs="宋体"/>
                <w:b/>
                <w:bCs/>
                <w:color w:val="auto"/>
                <w:spacing w:val="-4"/>
                <w:szCs w:val="21"/>
              </w:rPr>
              <w:t xml:space="preserve">  </w:t>
            </w:r>
            <w:r>
              <w:rPr>
                <w:rFonts w:hint="eastAsia"/>
                <w:b/>
                <w:color w:val="auto"/>
                <w:szCs w:val="21"/>
              </w:rPr>
              <w:t>储氢罐</w:t>
            </w:r>
            <w:r>
              <w:rPr>
                <w:b/>
                <w:color w:val="auto"/>
                <w:szCs w:val="21"/>
              </w:rPr>
              <w:t>生产工艺流程图</w:t>
            </w:r>
          </w:p>
          <w:p w14:paraId="0651B036">
            <w:pPr>
              <w:adjustRightInd w:val="0"/>
              <w:snapToGrid w:val="0"/>
              <w:spacing w:line="360" w:lineRule="auto"/>
              <w:ind w:firstLine="480" w:firstLineChars="200"/>
              <w:jc w:val="left"/>
              <w:rPr>
                <w:bCs/>
                <w:color w:val="auto"/>
                <w:sz w:val="24"/>
              </w:rPr>
            </w:pPr>
            <w:r>
              <w:rPr>
                <w:rFonts w:hint="eastAsia"/>
                <w:bCs/>
                <w:color w:val="auto"/>
                <w:sz w:val="24"/>
              </w:rPr>
              <w:t>储氢罐</w:t>
            </w:r>
            <w:r>
              <w:rPr>
                <w:bCs/>
                <w:color w:val="auto"/>
                <w:sz w:val="24"/>
              </w:rPr>
              <w:t>工艺流程简述：</w:t>
            </w:r>
          </w:p>
          <w:p w14:paraId="06E1BFAB">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断料</w:t>
            </w:r>
            <w:r>
              <w:rPr>
                <w:rFonts w:cs="宋体"/>
                <w:bCs/>
                <w:color w:val="auto"/>
                <w:sz w:val="24"/>
                <w:szCs w:val="21"/>
              </w:rPr>
              <w:t>：</w:t>
            </w:r>
            <w:r>
              <w:rPr>
                <w:rFonts w:hint="eastAsia" w:cs="宋体"/>
                <w:bCs/>
                <w:color w:val="auto"/>
                <w:sz w:val="24"/>
                <w:szCs w:val="21"/>
              </w:rPr>
              <w:t>利用切割机、剪板机将钢板钢管裁切成所需规格形状，此工序产生废边角料S5和切割烟尘G6</w:t>
            </w:r>
            <w:r>
              <w:rPr>
                <w:rFonts w:cs="宋体"/>
                <w:bCs/>
                <w:color w:val="auto"/>
                <w:sz w:val="24"/>
                <w:szCs w:val="21"/>
              </w:rPr>
              <w:t>。</w:t>
            </w:r>
          </w:p>
          <w:p w14:paraId="1D82B181">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卷板折弯</w:t>
            </w:r>
            <w:r>
              <w:rPr>
                <w:rFonts w:cs="宋体"/>
                <w:bCs/>
                <w:color w:val="auto"/>
                <w:sz w:val="24"/>
                <w:szCs w:val="21"/>
              </w:rPr>
              <w:t>：</w:t>
            </w:r>
            <w:r>
              <w:rPr>
                <w:rFonts w:hint="eastAsia"/>
                <w:bCs/>
                <w:color w:val="auto"/>
                <w:sz w:val="24"/>
              </w:rPr>
              <w:t>利用卷板机及折弯机对断料后的坯料进行卷板折弯处理。</w:t>
            </w:r>
          </w:p>
          <w:p w14:paraId="39E0660C">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焊接：利用焊接机将加工好的坯料焊接成型，此工序产生焊接烟尘G7</w:t>
            </w:r>
            <w:r>
              <w:rPr>
                <w:rFonts w:cs="宋体"/>
                <w:bCs/>
                <w:color w:val="auto"/>
                <w:sz w:val="24"/>
                <w:szCs w:val="21"/>
              </w:rPr>
              <w:t>。</w:t>
            </w:r>
          </w:p>
          <w:p w14:paraId="70B7BF6F">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倒角装配</w:t>
            </w:r>
            <w:r>
              <w:rPr>
                <w:rFonts w:cs="宋体"/>
                <w:bCs/>
                <w:color w:val="auto"/>
                <w:sz w:val="24"/>
                <w:szCs w:val="21"/>
              </w:rPr>
              <w:t>：</w:t>
            </w:r>
            <w:r>
              <w:rPr>
                <w:rFonts w:hint="eastAsia" w:cs="宋体"/>
                <w:bCs/>
                <w:color w:val="auto"/>
                <w:sz w:val="24"/>
                <w:szCs w:val="21"/>
              </w:rPr>
              <w:t>焊接后的坯料经倒角机进行倒角加工后经人工组装成半成品，此工序产生废边角料S6</w:t>
            </w:r>
            <w:r>
              <w:rPr>
                <w:rFonts w:cs="宋体"/>
                <w:bCs/>
                <w:color w:val="auto"/>
                <w:sz w:val="24"/>
                <w:szCs w:val="21"/>
              </w:rPr>
              <w:t>。</w:t>
            </w:r>
          </w:p>
          <w:p w14:paraId="543806CD">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探伤：委外利用X光探伤机对本成品进行探伤检测。</w:t>
            </w:r>
          </w:p>
          <w:p w14:paraId="0469BB85">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试压：</w:t>
            </w:r>
            <w:r>
              <w:rPr>
                <w:rFonts w:hint="eastAsia"/>
                <w:bCs/>
                <w:color w:val="auto"/>
                <w:sz w:val="24"/>
              </w:rPr>
              <w:t>对产品罐体进行试压测试，以检测罐体的密封性，检测合格后即为成品。</w:t>
            </w:r>
            <w:r>
              <w:rPr>
                <w:rFonts w:hint="eastAsia" w:cs="宋体"/>
                <w:bCs/>
                <w:color w:val="auto"/>
                <w:sz w:val="24"/>
                <w:szCs w:val="21"/>
              </w:rPr>
              <w:t>此工序产生不合格品S7，</w:t>
            </w:r>
            <w:r>
              <w:rPr>
                <w:rFonts w:hint="eastAsia"/>
                <w:bCs/>
                <w:color w:val="auto"/>
                <w:sz w:val="24"/>
              </w:rPr>
              <w:t>不合格的罐体返工处理，试压水循环使用，定期添加新鲜水，不外排</w:t>
            </w:r>
            <w:r>
              <w:rPr>
                <w:bCs/>
                <w:color w:val="auto"/>
                <w:sz w:val="24"/>
              </w:rPr>
              <w:t>。</w:t>
            </w:r>
          </w:p>
          <w:p w14:paraId="674B9702">
            <w:pPr>
              <w:tabs>
                <w:tab w:val="left" w:pos="3435"/>
              </w:tabs>
              <w:autoSpaceDE w:val="0"/>
              <w:autoSpaceDN w:val="0"/>
              <w:spacing w:line="360" w:lineRule="auto"/>
              <w:ind w:firstLine="420" w:firstLineChars="200"/>
              <w:jc w:val="center"/>
              <w:rPr>
                <w:rFonts w:cs="宋体"/>
                <w:bCs/>
                <w:color w:val="auto"/>
                <w:sz w:val="24"/>
                <w:szCs w:val="21"/>
              </w:rPr>
            </w:pPr>
            <w:r>
              <w:rPr>
                <w:color w:val="auto"/>
              </w:rPr>
              <w:object>
                <v:shape id="_x0000_i1027" o:spt="75" type="#_x0000_t75" style="height:284.6pt;width:258.3pt;" o:ole="t" filled="f" o:preferrelative="t" stroked="f" coordsize="21600,21600">
                  <v:path/>
                  <v:fill on="f" focussize="0,0"/>
                  <v:stroke on="f"/>
                  <v:imagedata r:id="rId15" o:title=""/>
                  <o:lock v:ext="edit" aspectratio="f"/>
                  <w10:wrap type="none"/>
                  <w10:anchorlock/>
                </v:shape>
                <o:OLEObject Type="Embed" ProgID="Visio.Drawing.15" ShapeID="_x0000_i1027" DrawAspect="Content" ObjectID="_1468075727" r:id="rId14">
                  <o:LockedField>false</o:LockedField>
                </o:OLEObject>
              </w:object>
            </w:r>
          </w:p>
          <w:p w14:paraId="59ED22AF">
            <w:pPr>
              <w:tabs>
                <w:tab w:val="left" w:pos="3435"/>
              </w:tabs>
              <w:autoSpaceDE w:val="0"/>
              <w:autoSpaceDN w:val="0"/>
              <w:spacing w:line="360" w:lineRule="auto"/>
              <w:ind w:firstLine="406" w:firstLineChars="200"/>
              <w:jc w:val="center"/>
              <w:rPr>
                <w:b/>
                <w:color w:val="auto"/>
                <w:szCs w:val="21"/>
              </w:rPr>
            </w:pPr>
            <w:r>
              <w:rPr>
                <w:rFonts w:hint="eastAsia" w:cs="宋体"/>
                <w:b/>
                <w:bCs/>
                <w:color w:val="auto"/>
                <w:spacing w:val="-4"/>
                <w:szCs w:val="21"/>
              </w:rPr>
              <w:t>图2.2-3</w:t>
            </w:r>
            <w:r>
              <w:rPr>
                <w:rFonts w:cs="宋体"/>
                <w:b/>
                <w:bCs/>
                <w:color w:val="auto"/>
                <w:spacing w:val="-4"/>
                <w:szCs w:val="21"/>
              </w:rPr>
              <w:t xml:space="preserve">  </w:t>
            </w:r>
            <w:r>
              <w:rPr>
                <w:rFonts w:hint="eastAsia"/>
                <w:b/>
                <w:color w:val="auto"/>
                <w:szCs w:val="21"/>
              </w:rPr>
              <w:t>汽车轮毂</w:t>
            </w:r>
            <w:r>
              <w:rPr>
                <w:b/>
                <w:color w:val="auto"/>
                <w:szCs w:val="21"/>
              </w:rPr>
              <w:t>生产工艺流程图</w:t>
            </w:r>
          </w:p>
          <w:p w14:paraId="7958702F">
            <w:pPr>
              <w:adjustRightInd w:val="0"/>
              <w:snapToGrid w:val="0"/>
              <w:spacing w:line="360" w:lineRule="auto"/>
              <w:ind w:firstLine="480" w:firstLineChars="200"/>
              <w:jc w:val="left"/>
              <w:rPr>
                <w:bCs/>
                <w:color w:val="auto"/>
                <w:sz w:val="24"/>
              </w:rPr>
            </w:pPr>
            <w:r>
              <w:rPr>
                <w:rFonts w:hint="eastAsia"/>
                <w:bCs/>
                <w:color w:val="auto"/>
                <w:sz w:val="24"/>
              </w:rPr>
              <w:t>汽车轮毂</w:t>
            </w:r>
            <w:r>
              <w:rPr>
                <w:bCs/>
                <w:color w:val="auto"/>
                <w:sz w:val="24"/>
              </w:rPr>
              <w:t>工艺流程简述：</w:t>
            </w:r>
          </w:p>
          <w:p w14:paraId="094D0522">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预加热</w:t>
            </w:r>
            <w:r>
              <w:rPr>
                <w:rFonts w:cs="宋体"/>
                <w:bCs/>
                <w:color w:val="auto"/>
                <w:sz w:val="24"/>
                <w:szCs w:val="21"/>
              </w:rPr>
              <w:t>：</w:t>
            </w:r>
            <w:r>
              <w:rPr>
                <w:rFonts w:hint="eastAsia" w:cs="宋体"/>
                <w:bCs/>
                <w:color w:val="auto"/>
                <w:sz w:val="24"/>
                <w:szCs w:val="21"/>
              </w:rPr>
              <w:t>将</w:t>
            </w:r>
            <w:r>
              <w:rPr>
                <w:rFonts w:hint="eastAsia" w:cs="宋体"/>
                <w:bCs/>
                <w:color w:val="auto"/>
                <w:sz w:val="24"/>
                <w:szCs w:val="21"/>
                <w:lang w:val="en-US" w:eastAsia="zh-CN"/>
              </w:rPr>
              <w:t>外购</w:t>
            </w:r>
            <w:r>
              <w:rPr>
                <w:rFonts w:hint="eastAsia" w:cs="宋体"/>
                <w:bCs/>
                <w:color w:val="auto"/>
                <w:sz w:val="24"/>
                <w:szCs w:val="21"/>
              </w:rPr>
              <w:t>的坯料送入预加热炉内进行预加热，预加热炉采用电加热，预加热温度控制在30~80℃</w:t>
            </w:r>
            <w:r>
              <w:rPr>
                <w:rFonts w:cs="宋体"/>
                <w:bCs/>
                <w:color w:val="auto"/>
                <w:sz w:val="24"/>
                <w:szCs w:val="21"/>
              </w:rPr>
              <w:t>。</w:t>
            </w:r>
          </w:p>
          <w:p w14:paraId="6ACAA60B">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涂润滑剂：预加热后的坯料经自动刷涂机在表面刷涂一层水基石墨润滑剂</w:t>
            </w:r>
            <w:r>
              <w:rPr>
                <w:rFonts w:hint="eastAsia" w:cs="宋体"/>
                <w:bCs/>
                <w:color w:val="auto"/>
                <w:sz w:val="24"/>
                <w:szCs w:val="21"/>
                <w:lang w:eastAsia="zh-CN"/>
              </w:rPr>
              <w:t>，</w:t>
            </w:r>
            <w:r>
              <w:rPr>
                <w:rFonts w:hint="eastAsia" w:cs="宋体"/>
                <w:bCs/>
                <w:color w:val="auto"/>
                <w:sz w:val="24"/>
                <w:szCs w:val="21"/>
                <w:lang w:val="en-US" w:eastAsia="zh-CN"/>
              </w:rPr>
              <w:t>由于预加热温度较低，因此润滑剂在刷涂过程中无挥发</w:t>
            </w:r>
            <w:r>
              <w:rPr>
                <w:rFonts w:hint="eastAsia" w:cs="宋体"/>
                <w:bCs/>
                <w:color w:val="auto"/>
                <w:sz w:val="24"/>
                <w:szCs w:val="21"/>
              </w:rPr>
              <w:t>。</w:t>
            </w:r>
          </w:p>
          <w:p w14:paraId="7B50D2C7">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加热</w:t>
            </w:r>
            <w:r>
              <w:rPr>
                <w:rFonts w:cs="宋体"/>
                <w:bCs/>
                <w:color w:val="auto"/>
                <w:sz w:val="24"/>
                <w:szCs w:val="21"/>
              </w:rPr>
              <w:t>：</w:t>
            </w:r>
            <w:r>
              <w:rPr>
                <w:rFonts w:hint="eastAsia" w:cs="宋体"/>
                <w:bCs/>
                <w:color w:val="auto"/>
                <w:sz w:val="24"/>
                <w:szCs w:val="21"/>
              </w:rPr>
              <w:t>利用加热炉对坯料进行深度加热，使得坯料软化以便后道挤压成型加工，加热炉采用电加热，温度控制在300~450℃，加热过程中部分石墨润滑剂挥发产生有机废气G9。</w:t>
            </w:r>
          </w:p>
          <w:p w14:paraId="66B313F4">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挤压成型：加热软化后的坯料在模具内利用油压机挤压成型，此工序剩余石墨润滑剂挥发产生有机废气G10和废边角料S9。</w:t>
            </w:r>
          </w:p>
          <w:p w14:paraId="7F1154A0">
            <w:pPr>
              <w:tabs>
                <w:tab w:val="left" w:pos="3435"/>
              </w:tabs>
              <w:autoSpaceDE w:val="0"/>
              <w:autoSpaceDN w:val="0"/>
              <w:spacing w:line="360" w:lineRule="auto"/>
              <w:ind w:firstLine="480" w:firstLineChars="200"/>
              <w:rPr>
                <w:rFonts w:cs="宋体"/>
                <w:bCs/>
                <w:color w:val="auto"/>
                <w:sz w:val="24"/>
                <w:szCs w:val="21"/>
              </w:rPr>
            </w:pPr>
            <w:r>
              <w:rPr>
                <w:rFonts w:hint="eastAsia" w:cs="宋体"/>
                <w:bCs/>
                <w:color w:val="auto"/>
                <w:sz w:val="24"/>
                <w:szCs w:val="21"/>
              </w:rPr>
              <w:t>冷却：成型后的产品经自然冷却后即为成品。</w:t>
            </w:r>
          </w:p>
          <w:p w14:paraId="49E67B2D">
            <w:pPr>
              <w:tabs>
                <w:tab w:val="left" w:pos="960"/>
              </w:tabs>
              <w:spacing w:before="120" w:beforeLines="50"/>
              <w:jc w:val="center"/>
              <w:rPr>
                <w:rFonts w:cs="宋体"/>
                <w:b/>
                <w:bCs/>
                <w:color w:val="auto"/>
                <w:spacing w:val="-4"/>
                <w:szCs w:val="21"/>
              </w:rPr>
            </w:pPr>
          </w:p>
          <w:p w14:paraId="56E867EC">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2.2-1  </w:t>
            </w:r>
            <w:r>
              <w:rPr>
                <w:rFonts w:cs="宋体"/>
                <w:b/>
                <w:bCs/>
                <w:color w:val="auto"/>
                <w:spacing w:val="-4"/>
                <w:szCs w:val="21"/>
              </w:rPr>
              <w:t>主要产污环节和排污特征</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519"/>
              <w:gridCol w:w="879"/>
              <w:gridCol w:w="1098"/>
              <w:gridCol w:w="2072"/>
              <w:gridCol w:w="930"/>
              <w:gridCol w:w="2920"/>
            </w:tblGrid>
            <w:tr w14:paraId="2CAF7E4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Align w:val="center"/>
                </w:tcPr>
                <w:p w14:paraId="2CE7B4DB">
                  <w:pPr>
                    <w:autoSpaceDE w:val="0"/>
                    <w:autoSpaceDN w:val="0"/>
                    <w:snapToGrid w:val="0"/>
                    <w:jc w:val="center"/>
                    <w:rPr>
                      <w:rFonts w:cs="宋体"/>
                      <w:b/>
                      <w:color w:val="auto"/>
                      <w:szCs w:val="21"/>
                    </w:rPr>
                  </w:pPr>
                  <w:r>
                    <w:rPr>
                      <w:rFonts w:cs="宋体"/>
                      <w:b/>
                      <w:color w:val="auto"/>
                      <w:szCs w:val="21"/>
                    </w:rPr>
                    <w:t>类别</w:t>
                  </w:r>
                </w:p>
              </w:tc>
              <w:tc>
                <w:tcPr>
                  <w:tcW w:w="522" w:type="pct"/>
                  <w:vAlign w:val="center"/>
                </w:tcPr>
                <w:p w14:paraId="50121385">
                  <w:pPr>
                    <w:snapToGrid w:val="0"/>
                    <w:jc w:val="center"/>
                    <w:rPr>
                      <w:rFonts w:cs="宋体"/>
                      <w:b/>
                      <w:color w:val="auto"/>
                      <w:szCs w:val="21"/>
                    </w:rPr>
                  </w:pPr>
                  <w:r>
                    <w:rPr>
                      <w:rFonts w:cs="宋体"/>
                      <w:b/>
                      <w:color w:val="auto"/>
                      <w:szCs w:val="21"/>
                    </w:rPr>
                    <w:t>代码</w:t>
                  </w:r>
                </w:p>
              </w:tc>
              <w:tc>
                <w:tcPr>
                  <w:tcW w:w="652" w:type="pct"/>
                  <w:vAlign w:val="center"/>
                </w:tcPr>
                <w:p w14:paraId="6083A69D">
                  <w:pPr>
                    <w:autoSpaceDE w:val="0"/>
                    <w:autoSpaceDN w:val="0"/>
                    <w:snapToGrid w:val="0"/>
                    <w:jc w:val="center"/>
                    <w:rPr>
                      <w:rFonts w:cs="宋体"/>
                      <w:b/>
                      <w:color w:val="auto"/>
                      <w:szCs w:val="21"/>
                    </w:rPr>
                  </w:pPr>
                  <w:r>
                    <w:rPr>
                      <w:rFonts w:cs="宋体"/>
                      <w:b/>
                      <w:color w:val="auto"/>
                      <w:szCs w:val="21"/>
                    </w:rPr>
                    <w:t>产生点</w:t>
                  </w:r>
                </w:p>
              </w:tc>
              <w:tc>
                <w:tcPr>
                  <w:tcW w:w="1230" w:type="pct"/>
                  <w:vAlign w:val="center"/>
                </w:tcPr>
                <w:p w14:paraId="359BB1F2">
                  <w:pPr>
                    <w:autoSpaceDE w:val="0"/>
                    <w:autoSpaceDN w:val="0"/>
                    <w:snapToGrid w:val="0"/>
                    <w:jc w:val="center"/>
                    <w:rPr>
                      <w:rFonts w:cs="宋体"/>
                      <w:b/>
                      <w:color w:val="auto"/>
                      <w:szCs w:val="21"/>
                    </w:rPr>
                  </w:pPr>
                  <w:r>
                    <w:rPr>
                      <w:rFonts w:cs="宋体"/>
                      <w:b/>
                      <w:color w:val="auto"/>
                      <w:szCs w:val="21"/>
                    </w:rPr>
                    <w:t>污染物</w:t>
                  </w:r>
                </w:p>
              </w:tc>
              <w:tc>
                <w:tcPr>
                  <w:tcW w:w="552" w:type="pct"/>
                  <w:vAlign w:val="center"/>
                </w:tcPr>
                <w:p w14:paraId="310673BF">
                  <w:pPr>
                    <w:autoSpaceDE w:val="0"/>
                    <w:autoSpaceDN w:val="0"/>
                    <w:snapToGrid w:val="0"/>
                    <w:jc w:val="center"/>
                    <w:rPr>
                      <w:rFonts w:cs="宋体"/>
                      <w:b/>
                      <w:color w:val="auto"/>
                      <w:szCs w:val="21"/>
                    </w:rPr>
                  </w:pPr>
                  <w:r>
                    <w:rPr>
                      <w:rFonts w:cs="宋体"/>
                      <w:b/>
                      <w:color w:val="auto"/>
                      <w:szCs w:val="21"/>
                    </w:rPr>
                    <w:t>产生特征</w:t>
                  </w:r>
                </w:p>
              </w:tc>
              <w:tc>
                <w:tcPr>
                  <w:tcW w:w="1734" w:type="pct"/>
                  <w:vAlign w:val="center"/>
                </w:tcPr>
                <w:p w14:paraId="5F933044">
                  <w:pPr>
                    <w:autoSpaceDE w:val="0"/>
                    <w:autoSpaceDN w:val="0"/>
                    <w:snapToGrid w:val="0"/>
                    <w:jc w:val="center"/>
                    <w:rPr>
                      <w:rFonts w:cs="宋体"/>
                      <w:b/>
                      <w:color w:val="auto"/>
                      <w:szCs w:val="21"/>
                    </w:rPr>
                  </w:pPr>
                  <w:r>
                    <w:rPr>
                      <w:rFonts w:cs="宋体"/>
                      <w:b/>
                      <w:color w:val="auto"/>
                      <w:szCs w:val="21"/>
                    </w:rPr>
                    <w:t>采取的措施及去向</w:t>
                  </w:r>
                </w:p>
              </w:tc>
            </w:tr>
            <w:tr w14:paraId="4AFC4F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restart"/>
                  <w:vAlign w:val="center"/>
                </w:tcPr>
                <w:p w14:paraId="638CB1B3">
                  <w:pPr>
                    <w:autoSpaceDE w:val="0"/>
                    <w:autoSpaceDN w:val="0"/>
                    <w:snapToGrid w:val="0"/>
                    <w:jc w:val="center"/>
                    <w:rPr>
                      <w:rFonts w:cs="宋体"/>
                      <w:color w:val="auto"/>
                      <w:szCs w:val="21"/>
                    </w:rPr>
                  </w:pPr>
                  <w:r>
                    <w:rPr>
                      <w:rFonts w:cs="宋体"/>
                      <w:color w:val="auto"/>
                      <w:szCs w:val="21"/>
                    </w:rPr>
                    <w:t>废气</w:t>
                  </w:r>
                </w:p>
              </w:tc>
              <w:tc>
                <w:tcPr>
                  <w:tcW w:w="522" w:type="pct"/>
                  <w:vAlign w:val="center"/>
                </w:tcPr>
                <w:p w14:paraId="278A118C">
                  <w:pPr>
                    <w:snapToGrid w:val="0"/>
                    <w:jc w:val="center"/>
                    <w:rPr>
                      <w:rFonts w:cs="宋体"/>
                      <w:bCs/>
                      <w:color w:val="auto"/>
                      <w:szCs w:val="21"/>
                    </w:rPr>
                  </w:pPr>
                  <w:r>
                    <w:rPr>
                      <w:rFonts w:hint="eastAsia" w:cs="宋体"/>
                      <w:bCs/>
                      <w:color w:val="auto"/>
                      <w:szCs w:val="21"/>
                    </w:rPr>
                    <w:t>G1、G6</w:t>
                  </w:r>
                </w:p>
              </w:tc>
              <w:tc>
                <w:tcPr>
                  <w:tcW w:w="652" w:type="pct"/>
                  <w:vAlign w:val="center"/>
                </w:tcPr>
                <w:p w14:paraId="76CFE273">
                  <w:pPr>
                    <w:autoSpaceDE w:val="0"/>
                    <w:autoSpaceDN w:val="0"/>
                    <w:snapToGrid w:val="0"/>
                    <w:jc w:val="center"/>
                    <w:rPr>
                      <w:rFonts w:cs="宋体"/>
                      <w:bCs/>
                      <w:color w:val="auto"/>
                      <w:szCs w:val="21"/>
                    </w:rPr>
                  </w:pPr>
                  <w:r>
                    <w:rPr>
                      <w:rFonts w:hint="eastAsia" w:cs="宋体"/>
                      <w:bCs/>
                      <w:color w:val="auto"/>
                      <w:szCs w:val="21"/>
                    </w:rPr>
                    <w:t>断料</w:t>
                  </w:r>
                </w:p>
              </w:tc>
              <w:tc>
                <w:tcPr>
                  <w:tcW w:w="1230" w:type="pct"/>
                  <w:vAlign w:val="center"/>
                </w:tcPr>
                <w:p w14:paraId="202F57A1">
                  <w:pPr>
                    <w:autoSpaceDE w:val="0"/>
                    <w:autoSpaceDN w:val="0"/>
                    <w:snapToGrid w:val="0"/>
                    <w:jc w:val="center"/>
                    <w:rPr>
                      <w:rFonts w:cs="宋体"/>
                      <w:bCs/>
                      <w:color w:val="auto"/>
                      <w:szCs w:val="21"/>
                    </w:rPr>
                  </w:pPr>
                  <w:r>
                    <w:rPr>
                      <w:rFonts w:hint="eastAsia" w:cs="宋体"/>
                      <w:bCs/>
                      <w:color w:val="auto"/>
                      <w:szCs w:val="21"/>
                    </w:rPr>
                    <w:t>颗粒物</w:t>
                  </w:r>
                </w:p>
              </w:tc>
              <w:tc>
                <w:tcPr>
                  <w:tcW w:w="552" w:type="pct"/>
                  <w:vAlign w:val="center"/>
                </w:tcPr>
                <w:p w14:paraId="53418D16">
                  <w:pPr>
                    <w:autoSpaceDE w:val="0"/>
                    <w:autoSpaceDN w:val="0"/>
                    <w:snapToGrid w:val="0"/>
                    <w:jc w:val="center"/>
                    <w:rPr>
                      <w:rFonts w:cs="宋体"/>
                      <w:bCs/>
                      <w:color w:val="auto"/>
                      <w:szCs w:val="21"/>
                    </w:rPr>
                  </w:pPr>
                  <w:r>
                    <w:rPr>
                      <w:rFonts w:hint="eastAsia" w:cs="宋体"/>
                      <w:bCs/>
                      <w:color w:val="auto"/>
                      <w:szCs w:val="21"/>
                    </w:rPr>
                    <w:t>间歇</w:t>
                  </w:r>
                </w:p>
              </w:tc>
              <w:tc>
                <w:tcPr>
                  <w:tcW w:w="1734" w:type="pct"/>
                  <w:vAlign w:val="center"/>
                </w:tcPr>
                <w:p w14:paraId="14CE576B">
                  <w:pPr>
                    <w:autoSpaceDE w:val="0"/>
                    <w:autoSpaceDN w:val="0"/>
                    <w:snapToGrid w:val="0"/>
                    <w:jc w:val="center"/>
                    <w:rPr>
                      <w:rFonts w:cs="宋体"/>
                      <w:bCs/>
                      <w:color w:val="auto"/>
                      <w:szCs w:val="21"/>
                    </w:rPr>
                  </w:pPr>
                  <w:r>
                    <w:rPr>
                      <w:rFonts w:hint="eastAsia"/>
                      <w:color w:val="auto"/>
                    </w:rPr>
                    <w:t>经移动式袋式除尘器处理后无组织排放</w:t>
                  </w:r>
                </w:p>
              </w:tc>
            </w:tr>
            <w:tr w14:paraId="7AF8426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4C904FF0">
                  <w:pPr>
                    <w:autoSpaceDE w:val="0"/>
                    <w:autoSpaceDN w:val="0"/>
                    <w:snapToGrid w:val="0"/>
                    <w:jc w:val="center"/>
                    <w:rPr>
                      <w:rFonts w:cs="宋体"/>
                      <w:bCs/>
                      <w:color w:val="auto"/>
                      <w:szCs w:val="21"/>
                    </w:rPr>
                  </w:pPr>
                </w:p>
              </w:tc>
              <w:tc>
                <w:tcPr>
                  <w:tcW w:w="522" w:type="pct"/>
                  <w:vAlign w:val="center"/>
                </w:tcPr>
                <w:p w14:paraId="575779AF">
                  <w:pPr>
                    <w:snapToGrid w:val="0"/>
                    <w:jc w:val="center"/>
                    <w:rPr>
                      <w:rFonts w:cs="宋体"/>
                      <w:bCs/>
                      <w:color w:val="auto"/>
                      <w:szCs w:val="21"/>
                    </w:rPr>
                  </w:pPr>
                  <w:r>
                    <w:rPr>
                      <w:rFonts w:hint="eastAsia" w:cs="宋体"/>
                      <w:bCs/>
                      <w:color w:val="auto"/>
                      <w:szCs w:val="21"/>
                    </w:rPr>
                    <w:t>G2、G7</w:t>
                  </w:r>
                </w:p>
              </w:tc>
              <w:tc>
                <w:tcPr>
                  <w:tcW w:w="652" w:type="pct"/>
                  <w:vAlign w:val="center"/>
                </w:tcPr>
                <w:p w14:paraId="51E42410">
                  <w:pPr>
                    <w:autoSpaceDE w:val="0"/>
                    <w:autoSpaceDN w:val="0"/>
                    <w:snapToGrid w:val="0"/>
                    <w:jc w:val="center"/>
                    <w:rPr>
                      <w:rFonts w:cs="宋体"/>
                      <w:bCs/>
                      <w:color w:val="auto"/>
                      <w:szCs w:val="21"/>
                    </w:rPr>
                  </w:pPr>
                  <w:r>
                    <w:rPr>
                      <w:rFonts w:hint="eastAsia" w:cs="宋体"/>
                      <w:bCs/>
                      <w:color w:val="auto"/>
                      <w:szCs w:val="21"/>
                    </w:rPr>
                    <w:t>焊接</w:t>
                  </w:r>
                </w:p>
              </w:tc>
              <w:tc>
                <w:tcPr>
                  <w:tcW w:w="1230" w:type="pct"/>
                  <w:vAlign w:val="center"/>
                </w:tcPr>
                <w:p w14:paraId="38484C76">
                  <w:pPr>
                    <w:autoSpaceDE w:val="0"/>
                    <w:autoSpaceDN w:val="0"/>
                    <w:snapToGrid w:val="0"/>
                    <w:jc w:val="center"/>
                    <w:rPr>
                      <w:rFonts w:cs="宋体"/>
                      <w:bCs/>
                      <w:color w:val="auto"/>
                      <w:szCs w:val="21"/>
                    </w:rPr>
                  </w:pPr>
                  <w:r>
                    <w:rPr>
                      <w:rFonts w:hint="eastAsia" w:cs="宋体"/>
                      <w:bCs/>
                      <w:color w:val="auto"/>
                      <w:szCs w:val="21"/>
                    </w:rPr>
                    <w:t>颗粒物</w:t>
                  </w:r>
                </w:p>
              </w:tc>
              <w:tc>
                <w:tcPr>
                  <w:tcW w:w="552" w:type="pct"/>
                  <w:vAlign w:val="center"/>
                </w:tcPr>
                <w:p w14:paraId="48AA0BC1">
                  <w:pPr>
                    <w:autoSpaceDE w:val="0"/>
                    <w:autoSpaceDN w:val="0"/>
                    <w:snapToGrid w:val="0"/>
                    <w:jc w:val="center"/>
                    <w:rPr>
                      <w:rFonts w:cs="宋体"/>
                      <w:bCs/>
                      <w:color w:val="auto"/>
                      <w:szCs w:val="21"/>
                    </w:rPr>
                  </w:pPr>
                  <w:r>
                    <w:rPr>
                      <w:rFonts w:hint="eastAsia" w:cs="宋体"/>
                      <w:bCs/>
                      <w:color w:val="auto"/>
                      <w:szCs w:val="21"/>
                    </w:rPr>
                    <w:t>间歇</w:t>
                  </w:r>
                </w:p>
              </w:tc>
              <w:tc>
                <w:tcPr>
                  <w:tcW w:w="1734" w:type="pct"/>
                  <w:vAlign w:val="center"/>
                </w:tcPr>
                <w:p w14:paraId="3E91D07E">
                  <w:pPr>
                    <w:autoSpaceDE w:val="0"/>
                    <w:autoSpaceDN w:val="0"/>
                    <w:snapToGrid w:val="0"/>
                    <w:jc w:val="center"/>
                    <w:rPr>
                      <w:rFonts w:cs="宋体"/>
                      <w:bCs/>
                      <w:color w:val="auto"/>
                      <w:szCs w:val="21"/>
                    </w:rPr>
                  </w:pPr>
                  <w:r>
                    <w:rPr>
                      <w:rFonts w:hint="eastAsia"/>
                      <w:color w:val="auto"/>
                    </w:rPr>
                    <w:t>经移动式袋式除尘器处理后无组织排放</w:t>
                  </w:r>
                </w:p>
              </w:tc>
            </w:tr>
            <w:tr w14:paraId="3B0201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32" w:hRule="atLeast"/>
                <w:jc w:val="center"/>
              </w:trPr>
              <w:tc>
                <w:tcPr>
                  <w:tcW w:w="308" w:type="pct"/>
                  <w:vMerge w:val="continue"/>
                  <w:vAlign w:val="center"/>
                </w:tcPr>
                <w:p w14:paraId="2118079E">
                  <w:pPr>
                    <w:autoSpaceDE w:val="0"/>
                    <w:autoSpaceDN w:val="0"/>
                    <w:snapToGrid w:val="0"/>
                    <w:jc w:val="center"/>
                    <w:rPr>
                      <w:rFonts w:cs="宋体"/>
                      <w:bCs/>
                      <w:color w:val="auto"/>
                      <w:szCs w:val="21"/>
                    </w:rPr>
                  </w:pPr>
                </w:p>
              </w:tc>
              <w:tc>
                <w:tcPr>
                  <w:tcW w:w="522" w:type="pct"/>
                  <w:vAlign w:val="center"/>
                </w:tcPr>
                <w:p w14:paraId="31E8F3AB">
                  <w:pPr>
                    <w:snapToGrid w:val="0"/>
                    <w:jc w:val="center"/>
                    <w:rPr>
                      <w:rFonts w:cs="宋体"/>
                      <w:bCs/>
                      <w:color w:val="auto"/>
                      <w:szCs w:val="21"/>
                    </w:rPr>
                  </w:pPr>
                  <w:r>
                    <w:rPr>
                      <w:rFonts w:hint="eastAsia" w:cs="宋体"/>
                      <w:bCs/>
                      <w:color w:val="auto"/>
                      <w:szCs w:val="21"/>
                    </w:rPr>
                    <w:t>G3</w:t>
                  </w:r>
                </w:p>
              </w:tc>
              <w:tc>
                <w:tcPr>
                  <w:tcW w:w="652" w:type="pct"/>
                  <w:vAlign w:val="center"/>
                </w:tcPr>
                <w:p w14:paraId="50D8B499">
                  <w:pPr>
                    <w:autoSpaceDE w:val="0"/>
                    <w:autoSpaceDN w:val="0"/>
                    <w:snapToGrid w:val="0"/>
                    <w:jc w:val="center"/>
                    <w:rPr>
                      <w:rFonts w:cs="宋体"/>
                      <w:bCs/>
                      <w:color w:val="auto"/>
                      <w:szCs w:val="21"/>
                    </w:rPr>
                  </w:pPr>
                  <w:r>
                    <w:rPr>
                      <w:rFonts w:hint="eastAsia" w:cs="宋体"/>
                      <w:bCs/>
                      <w:color w:val="auto"/>
                      <w:szCs w:val="21"/>
                    </w:rPr>
                    <w:t>调漆</w:t>
                  </w:r>
                </w:p>
              </w:tc>
              <w:tc>
                <w:tcPr>
                  <w:tcW w:w="1230" w:type="pct"/>
                  <w:vAlign w:val="center"/>
                </w:tcPr>
                <w:p w14:paraId="24952461">
                  <w:pPr>
                    <w:autoSpaceDE w:val="0"/>
                    <w:autoSpaceDN w:val="0"/>
                    <w:snapToGrid w:val="0"/>
                    <w:jc w:val="center"/>
                    <w:rPr>
                      <w:rFonts w:cs="宋体"/>
                      <w:bCs/>
                      <w:color w:val="auto"/>
                      <w:szCs w:val="21"/>
                    </w:rPr>
                  </w:pPr>
                  <w:r>
                    <w:rPr>
                      <w:rFonts w:hint="eastAsia" w:cs="宋体"/>
                      <w:bCs/>
                      <w:color w:val="auto"/>
                      <w:szCs w:val="21"/>
                    </w:rPr>
                    <w:t>非甲烷总烃</w:t>
                  </w:r>
                </w:p>
              </w:tc>
              <w:tc>
                <w:tcPr>
                  <w:tcW w:w="552" w:type="pct"/>
                  <w:vAlign w:val="center"/>
                </w:tcPr>
                <w:p w14:paraId="08A16C11">
                  <w:pPr>
                    <w:autoSpaceDE w:val="0"/>
                    <w:autoSpaceDN w:val="0"/>
                    <w:snapToGrid w:val="0"/>
                    <w:jc w:val="center"/>
                    <w:rPr>
                      <w:rFonts w:cs="宋体"/>
                      <w:bCs/>
                      <w:color w:val="auto"/>
                      <w:szCs w:val="21"/>
                    </w:rPr>
                  </w:pPr>
                  <w:r>
                    <w:rPr>
                      <w:rFonts w:hint="eastAsia" w:cs="宋体"/>
                      <w:bCs/>
                      <w:color w:val="auto"/>
                      <w:szCs w:val="21"/>
                    </w:rPr>
                    <w:t>间歇</w:t>
                  </w:r>
                </w:p>
              </w:tc>
              <w:tc>
                <w:tcPr>
                  <w:tcW w:w="1734" w:type="pct"/>
                  <w:vMerge w:val="restart"/>
                  <w:vAlign w:val="center"/>
                </w:tcPr>
                <w:p w14:paraId="33BB7EF3">
                  <w:pPr>
                    <w:autoSpaceDE w:val="0"/>
                    <w:autoSpaceDN w:val="0"/>
                    <w:snapToGrid w:val="0"/>
                    <w:jc w:val="center"/>
                    <w:rPr>
                      <w:color w:val="auto"/>
                    </w:rPr>
                  </w:pPr>
                  <w:r>
                    <w:rPr>
                      <w:rFonts w:hint="eastAsia"/>
                      <w:color w:val="auto"/>
                    </w:rPr>
                    <w:t>经刷漆房负压收集后经二级活性炭处理后经25m高排气筒FQ-1排放</w:t>
                  </w:r>
                </w:p>
              </w:tc>
            </w:tr>
            <w:tr w14:paraId="0D4EEF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73" w:hRule="atLeast"/>
                <w:jc w:val="center"/>
              </w:trPr>
              <w:tc>
                <w:tcPr>
                  <w:tcW w:w="308" w:type="pct"/>
                  <w:vMerge w:val="continue"/>
                  <w:vAlign w:val="center"/>
                </w:tcPr>
                <w:p w14:paraId="5706212F">
                  <w:pPr>
                    <w:autoSpaceDE w:val="0"/>
                    <w:autoSpaceDN w:val="0"/>
                    <w:snapToGrid w:val="0"/>
                    <w:jc w:val="center"/>
                    <w:rPr>
                      <w:rFonts w:cs="宋体"/>
                      <w:bCs/>
                      <w:color w:val="auto"/>
                      <w:szCs w:val="21"/>
                    </w:rPr>
                  </w:pPr>
                </w:p>
              </w:tc>
              <w:tc>
                <w:tcPr>
                  <w:tcW w:w="522" w:type="pct"/>
                  <w:vAlign w:val="center"/>
                </w:tcPr>
                <w:p w14:paraId="2133E6C9">
                  <w:pPr>
                    <w:snapToGrid w:val="0"/>
                    <w:jc w:val="center"/>
                    <w:rPr>
                      <w:rFonts w:cs="宋体"/>
                      <w:bCs/>
                      <w:color w:val="auto"/>
                      <w:szCs w:val="21"/>
                    </w:rPr>
                  </w:pPr>
                  <w:r>
                    <w:rPr>
                      <w:rFonts w:hint="eastAsia" w:cs="宋体"/>
                      <w:bCs/>
                      <w:color w:val="auto"/>
                      <w:szCs w:val="21"/>
                    </w:rPr>
                    <w:t>G4</w:t>
                  </w:r>
                </w:p>
              </w:tc>
              <w:tc>
                <w:tcPr>
                  <w:tcW w:w="652" w:type="pct"/>
                  <w:vAlign w:val="center"/>
                </w:tcPr>
                <w:p w14:paraId="5F297746">
                  <w:pPr>
                    <w:autoSpaceDE w:val="0"/>
                    <w:autoSpaceDN w:val="0"/>
                    <w:snapToGrid w:val="0"/>
                    <w:jc w:val="center"/>
                    <w:rPr>
                      <w:rFonts w:cs="宋体"/>
                      <w:bCs/>
                      <w:color w:val="auto"/>
                      <w:szCs w:val="21"/>
                    </w:rPr>
                  </w:pPr>
                  <w:r>
                    <w:rPr>
                      <w:rFonts w:hint="eastAsia" w:cs="宋体"/>
                      <w:bCs/>
                      <w:color w:val="auto"/>
                      <w:szCs w:val="21"/>
                    </w:rPr>
                    <w:t>刷漆</w:t>
                  </w:r>
                </w:p>
              </w:tc>
              <w:tc>
                <w:tcPr>
                  <w:tcW w:w="1230" w:type="pct"/>
                  <w:vAlign w:val="center"/>
                </w:tcPr>
                <w:p w14:paraId="54D1927E">
                  <w:pPr>
                    <w:autoSpaceDE w:val="0"/>
                    <w:autoSpaceDN w:val="0"/>
                    <w:snapToGrid w:val="0"/>
                    <w:jc w:val="center"/>
                    <w:rPr>
                      <w:rFonts w:cs="宋体"/>
                      <w:bCs/>
                      <w:color w:val="auto"/>
                      <w:szCs w:val="21"/>
                    </w:rPr>
                  </w:pPr>
                  <w:r>
                    <w:rPr>
                      <w:rFonts w:hint="eastAsia" w:cs="宋体"/>
                      <w:bCs/>
                      <w:color w:val="auto"/>
                      <w:szCs w:val="21"/>
                    </w:rPr>
                    <w:t>非甲烷总烃</w:t>
                  </w:r>
                </w:p>
              </w:tc>
              <w:tc>
                <w:tcPr>
                  <w:tcW w:w="552" w:type="pct"/>
                  <w:vAlign w:val="center"/>
                </w:tcPr>
                <w:p w14:paraId="06EDD25B">
                  <w:pPr>
                    <w:autoSpaceDE w:val="0"/>
                    <w:autoSpaceDN w:val="0"/>
                    <w:snapToGrid w:val="0"/>
                    <w:jc w:val="center"/>
                    <w:rPr>
                      <w:rFonts w:cs="宋体"/>
                      <w:bCs/>
                      <w:color w:val="auto"/>
                      <w:szCs w:val="21"/>
                    </w:rPr>
                  </w:pPr>
                  <w:r>
                    <w:rPr>
                      <w:rFonts w:hint="eastAsia" w:cs="宋体"/>
                      <w:bCs/>
                      <w:color w:val="auto"/>
                      <w:szCs w:val="21"/>
                    </w:rPr>
                    <w:t>间歇</w:t>
                  </w:r>
                </w:p>
              </w:tc>
              <w:tc>
                <w:tcPr>
                  <w:tcW w:w="1734" w:type="pct"/>
                  <w:vMerge w:val="continue"/>
                  <w:vAlign w:val="center"/>
                </w:tcPr>
                <w:p w14:paraId="6CAB93B8">
                  <w:pPr>
                    <w:autoSpaceDE w:val="0"/>
                    <w:autoSpaceDN w:val="0"/>
                    <w:snapToGrid w:val="0"/>
                    <w:jc w:val="center"/>
                    <w:rPr>
                      <w:color w:val="auto"/>
                    </w:rPr>
                  </w:pPr>
                </w:p>
              </w:tc>
            </w:tr>
            <w:tr w14:paraId="311693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14" w:hRule="atLeast"/>
                <w:jc w:val="center"/>
              </w:trPr>
              <w:tc>
                <w:tcPr>
                  <w:tcW w:w="308" w:type="pct"/>
                  <w:vMerge w:val="continue"/>
                  <w:vAlign w:val="center"/>
                </w:tcPr>
                <w:p w14:paraId="28490237">
                  <w:pPr>
                    <w:autoSpaceDE w:val="0"/>
                    <w:autoSpaceDN w:val="0"/>
                    <w:snapToGrid w:val="0"/>
                    <w:jc w:val="center"/>
                    <w:rPr>
                      <w:rFonts w:cs="宋体"/>
                      <w:bCs/>
                      <w:color w:val="auto"/>
                      <w:szCs w:val="21"/>
                    </w:rPr>
                  </w:pPr>
                </w:p>
              </w:tc>
              <w:tc>
                <w:tcPr>
                  <w:tcW w:w="522" w:type="pct"/>
                  <w:vAlign w:val="center"/>
                </w:tcPr>
                <w:p w14:paraId="13E6B37A">
                  <w:pPr>
                    <w:snapToGrid w:val="0"/>
                    <w:jc w:val="center"/>
                    <w:rPr>
                      <w:rFonts w:cs="宋体"/>
                      <w:bCs/>
                      <w:color w:val="auto"/>
                      <w:szCs w:val="21"/>
                    </w:rPr>
                  </w:pPr>
                  <w:r>
                    <w:rPr>
                      <w:rFonts w:hint="eastAsia" w:cs="宋体"/>
                      <w:bCs/>
                      <w:color w:val="auto"/>
                      <w:szCs w:val="21"/>
                    </w:rPr>
                    <w:t>G5</w:t>
                  </w:r>
                </w:p>
              </w:tc>
              <w:tc>
                <w:tcPr>
                  <w:tcW w:w="652" w:type="pct"/>
                  <w:vAlign w:val="center"/>
                </w:tcPr>
                <w:p w14:paraId="14800B57">
                  <w:pPr>
                    <w:autoSpaceDE w:val="0"/>
                    <w:autoSpaceDN w:val="0"/>
                    <w:snapToGrid w:val="0"/>
                    <w:jc w:val="center"/>
                    <w:rPr>
                      <w:rFonts w:cs="宋体"/>
                      <w:bCs/>
                      <w:color w:val="auto"/>
                      <w:szCs w:val="21"/>
                    </w:rPr>
                  </w:pPr>
                  <w:r>
                    <w:rPr>
                      <w:rFonts w:hint="eastAsia" w:cs="宋体"/>
                      <w:bCs/>
                      <w:color w:val="auto"/>
                      <w:szCs w:val="21"/>
                    </w:rPr>
                    <w:t>晾干</w:t>
                  </w:r>
                </w:p>
              </w:tc>
              <w:tc>
                <w:tcPr>
                  <w:tcW w:w="1230" w:type="pct"/>
                  <w:vAlign w:val="center"/>
                </w:tcPr>
                <w:p w14:paraId="0F3FCF0B">
                  <w:pPr>
                    <w:autoSpaceDE w:val="0"/>
                    <w:autoSpaceDN w:val="0"/>
                    <w:snapToGrid w:val="0"/>
                    <w:jc w:val="center"/>
                    <w:rPr>
                      <w:rFonts w:cs="宋体"/>
                      <w:bCs/>
                      <w:color w:val="auto"/>
                      <w:szCs w:val="21"/>
                    </w:rPr>
                  </w:pPr>
                  <w:r>
                    <w:rPr>
                      <w:rFonts w:hint="eastAsia" w:cs="宋体"/>
                      <w:bCs/>
                      <w:color w:val="auto"/>
                      <w:szCs w:val="21"/>
                    </w:rPr>
                    <w:t>非甲烷总烃</w:t>
                  </w:r>
                </w:p>
              </w:tc>
              <w:tc>
                <w:tcPr>
                  <w:tcW w:w="552" w:type="pct"/>
                  <w:vAlign w:val="center"/>
                </w:tcPr>
                <w:p w14:paraId="1DF68295">
                  <w:pPr>
                    <w:autoSpaceDE w:val="0"/>
                    <w:autoSpaceDN w:val="0"/>
                    <w:snapToGrid w:val="0"/>
                    <w:jc w:val="center"/>
                    <w:rPr>
                      <w:rFonts w:cs="宋体"/>
                      <w:bCs/>
                      <w:color w:val="auto"/>
                      <w:szCs w:val="21"/>
                    </w:rPr>
                  </w:pPr>
                  <w:r>
                    <w:rPr>
                      <w:rFonts w:hint="eastAsia" w:cs="宋体"/>
                      <w:bCs/>
                      <w:color w:val="auto"/>
                      <w:szCs w:val="21"/>
                    </w:rPr>
                    <w:t>间歇</w:t>
                  </w:r>
                </w:p>
              </w:tc>
              <w:tc>
                <w:tcPr>
                  <w:tcW w:w="1734" w:type="pct"/>
                  <w:vMerge w:val="continue"/>
                  <w:vAlign w:val="center"/>
                </w:tcPr>
                <w:p w14:paraId="14FC60B4">
                  <w:pPr>
                    <w:autoSpaceDE w:val="0"/>
                    <w:autoSpaceDN w:val="0"/>
                    <w:snapToGrid w:val="0"/>
                    <w:jc w:val="center"/>
                    <w:rPr>
                      <w:color w:val="auto"/>
                    </w:rPr>
                  </w:pPr>
                </w:p>
              </w:tc>
            </w:tr>
            <w:tr w14:paraId="3B2D704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5" w:hRule="atLeast"/>
                <w:jc w:val="center"/>
              </w:trPr>
              <w:tc>
                <w:tcPr>
                  <w:tcW w:w="308" w:type="pct"/>
                  <w:vMerge w:val="continue"/>
                  <w:vAlign w:val="center"/>
                </w:tcPr>
                <w:p w14:paraId="4A1E2733">
                  <w:pPr>
                    <w:autoSpaceDE w:val="0"/>
                    <w:autoSpaceDN w:val="0"/>
                    <w:snapToGrid w:val="0"/>
                    <w:jc w:val="center"/>
                    <w:rPr>
                      <w:rFonts w:cs="宋体"/>
                      <w:bCs/>
                      <w:color w:val="auto"/>
                      <w:szCs w:val="21"/>
                    </w:rPr>
                  </w:pPr>
                </w:p>
              </w:tc>
              <w:tc>
                <w:tcPr>
                  <w:tcW w:w="522" w:type="pct"/>
                  <w:vAlign w:val="center"/>
                </w:tcPr>
                <w:p w14:paraId="01D29FC8">
                  <w:pPr>
                    <w:snapToGrid w:val="0"/>
                    <w:jc w:val="center"/>
                    <w:rPr>
                      <w:rFonts w:hint="eastAsia" w:eastAsia="宋体" w:cs="宋体"/>
                      <w:bCs/>
                      <w:color w:val="auto"/>
                      <w:szCs w:val="21"/>
                      <w:lang w:eastAsia="zh-CN"/>
                    </w:rPr>
                  </w:pPr>
                  <w:r>
                    <w:rPr>
                      <w:rFonts w:hint="eastAsia" w:cs="宋体"/>
                      <w:bCs/>
                      <w:color w:val="auto"/>
                      <w:szCs w:val="21"/>
                    </w:rPr>
                    <w:t>G</w:t>
                  </w:r>
                  <w:r>
                    <w:rPr>
                      <w:rFonts w:hint="eastAsia" w:cs="宋体"/>
                      <w:bCs/>
                      <w:color w:val="auto"/>
                      <w:szCs w:val="21"/>
                      <w:lang w:val="en-US" w:eastAsia="zh-CN"/>
                    </w:rPr>
                    <w:t>8</w:t>
                  </w:r>
                </w:p>
              </w:tc>
              <w:tc>
                <w:tcPr>
                  <w:tcW w:w="652" w:type="pct"/>
                  <w:vAlign w:val="center"/>
                </w:tcPr>
                <w:p w14:paraId="08485D61">
                  <w:pPr>
                    <w:autoSpaceDE w:val="0"/>
                    <w:autoSpaceDN w:val="0"/>
                    <w:snapToGrid w:val="0"/>
                    <w:jc w:val="center"/>
                    <w:rPr>
                      <w:rFonts w:cs="宋体"/>
                      <w:bCs/>
                      <w:color w:val="auto"/>
                      <w:szCs w:val="21"/>
                    </w:rPr>
                  </w:pPr>
                  <w:r>
                    <w:rPr>
                      <w:rFonts w:hint="eastAsia" w:cs="宋体"/>
                      <w:bCs/>
                      <w:color w:val="auto"/>
                      <w:szCs w:val="21"/>
                    </w:rPr>
                    <w:t>加热</w:t>
                  </w:r>
                </w:p>
              </w:tc>
              <w:tc>
                <w:tcPr>
                  <w:tcW w:w="1230" w:type="pct"/>
                  <w:vAlign w:val="center"/>
                </w:tcPr>
                <w:p w14:paraId="5B32FBAD">
                  <w:pPr>
                    <w:autoSpaceDE w:val="0"/>
                    <w:autoSpaceDN w:val="0"/>
                    <w:snapToGrid w:val="0"/>
                    <w:jc w:val="center"/>
                    <w:rPr>
                      <w:rFonts w:cs="宋体"/>
                      <w:bCs/>
                      <w:color w:val="auto"/>
                      <w:szCs w:val="21"/>
                    </w:rPr>
                  </w:pPr>
                  <w:r>
                    <w:rPr>
                      <w:rFonts w:hint="eastAsia" w:cs="宋体"/>
                      <w:bCs/>
                      <w:color w:val="auto"/>
                      <w:szCs w:val="21"/>
                    </w:rPr>
                    <w:t>非甲烷总烃</w:t>
                  </w:r>
                </w:p>
              </w:tc>
              <w:tc>
                <w:tcPr>
                  <w:tcW w:w="552" w:type="pct"/>
                  <w:vAlign w:val="center"/>
                </w:tcPr>
                <w:p w14:paraId="4DEDF77A">
                  <w:pPr>
                    <w:autoSpaceDE w:val="0"/>
                    <w:autoSpaceDN w:val="0"/>
                    <w:snapToGrid w:val="0"/>
                    <w:jc w:val="center"/>
                    <w:rPr>
                      <w:rFonts w:cs="宋体"/>
                      <w:bCs/>
                      <w:color w:val="auto"/>
                      <w:szCs w:val="21"/>
                    </w:rPr>
                  </w:pPr>
                  <w:r>
                    <w:rPr>
                      <w:rFonts w:hint="eastAsia" w:cs="宋体"/>
                      <w:bCs/>
                      <w:color w:val="auto"/>
                      <w:szCs w:val="21"/>
                    </w:rPr>
                    <w:t>间歇</w:t>
                  </w:r>
                </w:p>
              </w:tc>
              <w:tc>
                <w:tcPr>
                  <w:tcW w:w="1734" w:type="pct"/>
                  <w:vMerge w:val="restart"/>
                  <w:vAlign w:val="center"/>
                </w:tcPr>
                <w:p w14:paraId="3D3BD37E">
                  <w:pPr>
                    <w:autoSpaceDE w:val="0"/>
                    <w:autoSpaceDN w:val="0"/>
                    <w:snapToGrid w:val="0"/>
                    <w:jc w:val="center"/>
                    <w:rPr>
                      <w:color w:val="auto"/>
                    </w:rPr>
                  </w:pPr>
                  <w:r>
                    <w:rPr>
                      <w:rFonts w:hint="eastAsia" w:cs="宋体"/>
                      <w:bCs/>
                      <w:color w:val="auto"/>
                      <w:szCs w:val="21"/>
                    </w:rPr>
                    <w:t>经集气罩收集后经静电除油+</w:t>
                  </w:r>
                  <w:r>
                    <w:rPr>
                      <w:rFonts w:hint="eastAsia"/>
                      <w:color w:val="auto"/>
                    </w:rPr>
                    <w:t>活性炭处理后经25m高排气筒FQ-2排放</w:t>
                  </w:r>
                </w:p>
              </w:tc>
            </w:tr>
            <w:tr w14:paraId="750311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59381B2B">
                  <w:pPr>
                    <w:autoSpaceDE w:val="0"/>
                    <w:autoSpaceDN w:val="0"/>
                    <w:snapToGrid w:val="0"/>
                    <w:jc w:val="center"/>
                    <w:rPr>
                      <w:rFonts w:cs="宋体"/>
                      <w:bCs/>
                      <w:color w:val="auto"/>
                      <w:szCs w:val="21"/>
                    </w:rPr>
                  </w:pPr>
                </w:p>
              </w:tc>
              <w:tc>
                <w:tcPr>
                  <w:tcW w:w="522" w:type="pct"/>
                  <w:vAlign w:val="center"/>
                </w:tcPr>
                <w:p w14:paraId="58772B3E">
                  <w:pPr>
                    <w:snapToGrid w:val="0"/>
                    <w:jc w:val="center"/>
                    <w:rPr>
                      <w:rFonts w:hint="eastAsia" w:eastAsia="宋体" w:cs="宋体"/>
                      <w:bCs/>
                      <w:color w:val="auto"/>
                      <w:szCs w:val="21"/>
                      <w:lang w:eastAsia="zh-CN"/>
                    </w:rPr>
                  </w:pPr>
                  <w:r>
                    <w:rPr>
                      <w:rFonts w:hint="eastAsia" w:cs="宋体"/>
                      <w:bCs/>
                      <w:color w:val="auto"/>
                      <w:szCs w:val="21"/>
                    </w:rPr>
                    <w:t>G</w:t>
                  </w:r>
                  <w:r>
                    <w:rPr>
                      <w:rFonts w:hint="eastAsia" w:cs="宋体"/>
                      <w:bCs/>
                      <w:color w:val="auto"/>
                      <w:szCs w:val="21"/>
                      <w:lang w:val="en-US" w:eastAsia="zh-CN"/>
                    </w:rPr>
                    <w:t>9</w:t>
                  </w:r>
                </w:p>
              </w:tc>
              <w:tc>
                <w:tcPr>
                  <w:tcW w:w="652" w:type="pct"/>
                  <w:vAlign w:val="center"/>
                </w:tcPr>
                <w:p w14:paraId="6EC2D591">
                  <w:pPr>
                    <w:autoSpaceDE w:val="0"/>
                    <w:autoSpaceDN w:val="0"/>
                    <w:snapToGrid w:val="0"/>
                    <w:jc w:val="center"/>
                    <w:rPr>
                      <w:rFonts w:cs="宋体"/>
                      <w:bCs/>
                      <w:color w:val="auto"/>
                      <w:szCs w:val="21"/>
                    </w:rPr>
                  </w:pPr>
                  <w:r>
                    <w:rPr>
                      <w:rFonts w:hint="eastAsia" w:cs="宋体"/>
                      <w:bCs/>
                      <w:color w:val="auto"/>
                      <w:szCs w:val="21"/>
                    </w:rPr>
                    <w:t>挤压成型</w:t>
                  </w:r>
                </w:p>
              </w:tc>
              <w:tc>
                <w:tcPr>
                  <w:tcW w:w="1230" w:type="pct"/>
                  <w:vAlign w:val="center"/>
                </w:tcPr>
                <w:p w14:paraId="43881908">
                  <w:pPr>
                    <w:autoSpaceDE w:val="0"/>
                    <w:autoSpaceDN w:val="0"/>
                    <w:snapToGrid w:val="0"/>
                    <w:jc w:val="center"/>
                    <w:rPr>
                      <w:rFonts w:cs="宋体"/>
                      <w:bCs/>
                      <w:color w:val="auto"/>
                      <w:szCs w:val="21"/>
                    </w:rPr>
                  </w:pPr>
                  <w:r>
                    <w:rPr>
                      <w:rFonts w:hint="eastAsia" w:cs="宋体"/>
                      <w:bCs/>
                      <w:color w:val="auto"/>
                      <w:szCs w:val="21"/>
                    </w:rPr>
                    <w:t>非甲烷总烃</w:t>
                  </w:r>
                </w:p>
              </w:tc>
              <w:tc>
                <w:tcPr>
                  <w:tcW w:w="552" w:type="pct"/>
                  <w:vAlign w:val="center"/>
                </w:tcPr>
                <w:p w14:paraId="57351D66">
                  <w:pPr>
                    <w:autoSpaceDE w:val="0"/>
                    <w:autoSpaceDN w:val="0"/>
                    <w:snapToGrid w:val="0"/>
                    <w:jc w:val="center"/>
                    <w:rPr>
                      <w:rFonts w:cs="宋体"/>
                      <w:bCs/>
                      <w:color w:val="auto"/>
                      <w:szCs w:val="21"/>
                    </w:rPr>
                  </w:pPr>
                  <w:r>
                    <w:rPr>
                      <w:rFonts w:hint="eastAsia" w:cs="宋体"/>
                      <w:bCs/>
                      <w:color w:val="auto"/>
                      <w:szCs w:val="21"/>
                    </w:rPr>
                    <w:t>间歇</w:t>
                  </w:r>
                </w:p>
              </w:tc>
              <w:tc>
                <w:tcPr>
                  <w:tcW w:w="1734" w:type="pct"/>
                  <w:vMerge w:val="continue"/>
                  <w:vAlign w:val="center"/>
                </w:tcPr>
                <w:p w14:paraId="2BB5B590">
                  <w:pPr>
                    <w:autoSpaceDE w:val="0"/>
                    <w:autoSpaceDN w:val="0"/>
                    <w:snapToGrid w:val="0"/>
                    <w:jc w:val="center"/>
                    <w:rPr>
                      <w:color w:val="auto"/>
                    </w:rPr>
                  </w:pPr>
                </w:p>
              </w:tc>
            </w:tr>
            <w:tr w14:paraId="098E69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Align w:val="center"/>
                </w:tcPr>
                <w:p w14:paraId="11B6F093">
                  <w:pPr>
                    <w:autoSpaceDE w:val="0"/>
                    <w:autoSpaceDN w:val="0"/>
                    <w:snapToGrid w:val="0"/>
                    <w:jc w:val="center"/>
                    <w:rPr>
                      <w:rFonts w:cs="宋体"/>
                      <w:color w:val="auto"/>
                      <w:szCs w:val="21"/>
                    </w:rPr>
                  </w:pPr>
                  <w:r>
                    <w:rPr>
                      <w:rFonts w:hint="eastAsia" w:cs="宋体"/>
                      <w:color w:val="auto"/>
                      <w:szCs w:val="21"/>
                    </w:rPr>
                    <w:t>废水</w:t>
                  </w:r>
                </w:p>
              </w:tc>
              <w:tc>
                <w:tcPr>
                  <w:tcW w:w="522" w:type="pct"/>
                  <w:vAlign w:val="center"/>
                </w:tcPr>
                <w:p w14:paraId="3237E961">
                  <w:pPr>
                    <w:snapToGrid w:val="0"/>
                    <w:jc w:val="center"/>
                    <w:rPr>
                      <w:rFonts w:cs="宋体"/>
                      <w:color w:val="auto"/>
                      <w:szCs w:val="21"/>
                    </w:rPr>
                  </w:pPr>
                  <w:r>
                    <w:rPr>
                      <w:rFonts w:hint="eastAsia" w:cs="宋体"/>
                      <w:color w:val="auto"/>
                      <w:szCs w:val="21"/>
                    </w:rPr>
                    <w:t>/</w:t>
                  </w:r>
                </w:p>
              </w:tc>
              <w:tc>
                <w:tcPr>
                  <w:tcW w:w="652" w:type="pct"/>
                  <w:vAlign w:val="center"/>
                </w:tcPr>
                <w:p w14:paraId="26010E00">
                  <w:pPr>
                    <w:snapToGrid w:val="0"/>
                    <w:jc w:val="center"/>
                    <w:rPr>
                      <w:rFonts w:cs="宋体"/>
                      <w:color w:val="auto"/>
                      <w:kern w:val="0"/>
                      <w:szCs w:val="21"/>
                    </w:rPr>
                  </w:pPr>
                  <w:r>
                    <w:rPr>
                      <w:rFonts w:cs="宋体"/>
                      <w:color w:val="auto"/>
                      <w:kern w:val="0"/>
                      <w:szCs w:val="21"/>
                    </w:rPr>
                    <w:t>办公生活</w:t>
                  </w:r>
                </w:p>
              </w:tc>
              <w:tc>
                <w:tcPr>
                  <w:tcW w:w="1230" w:type="pct"/>
                  <w:vAlign w:val="center"/>
                </w:tcPr>
                <w:p w14:paraId="1182CEB9">
                  <w:pPr>
                    <w:snapToGrid w:val="0"/>
                    <w:jc w:val="center"/>
                    <w:rPr>
                      <w:rFonts w:cs="宋体"/>
                      <w:color w:val="auto"/>
                      <w:szCs w:val="21"/>
                    </w:rPr>
                  </w:pPr>
                  <w:r>
                    <w:rPr>
                      <w:rFonts w:cs="宋体"/>
                      <w:color w:val="auto"/>
                      <w:szCs w:val="21"/>
                    </w:rPr>
                    <w:t>生活污水：COD、SS、NH</w:t>
                  </w:r>
                  <w:r>
                    <w:rPr>
                      <w:rFonts w:cs="宋体"/>
                      <w:color w:val="auto"/>
                      <w:szCs w:val="21"/>
                      <w:vertAlign w:val="subscript"/>
                    </w:rPr>
                    <w:t>3</w:t>
                  </w:r>
                  <w:r>
                    <w:rPr>
                      <w:rFonts w:cs="宋体"/>
                      <w:color w:val="auto"/>
                      <w:szCs w:val="21"/>
                    </w:rPr>
                    <w:t>-N、TP、TN</w:t>
                  </w:r>
                </w:p>
              </w:tc>
              <w:tc>
                <w:tcPr>
                  <w:tcW w:w="552" w:type="pct"/>
                  <w:vAlign w:val="center"/>
                </w:tcPr>
                <w:p w14:paraId="624155F0">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7F8AC401">
                  <w:pPr>
                    <w:snapToGrid w:val="0"/>
                    <w:jc w:val="center"/>
                    <w:rPr>
                      <w:rFonts w:cs="宋体"/>
                      <w:bCs/>
                      <w:color w:val="auto"/>
                      <w:szCs w:val="21"/>
                    </w:rPr>
                  </w:pPr>
                  <w:r>
                    <w:rPr>
                      <w:rFonts w:cs="宋体"/>
                      <w:color w:val="auto"/>
                      <w:szCs w:val="21"/>
                    </w:rPr>
                    <w:t>接管</w:t>
                  </w:r>
                  <w:r>
                    <w:rPr>
                      <w:rFonts w:hint="eastAsia" w:cs="宋体"/>
                      <w:color w:val="auto"/>
                      <w:szCs w:val="21"/>
                    </w:rPr>
                    <w:t>儒林污水处理厂</w:t>
                  </w:r>
                </w:p>
              </w:tc>
            </w:tr>
            <w:tr w14:paraId="352D72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Align w:val="center"/>
                </w:tcPr>
                <w:p w14:paraId="3765C548">
                  <w:pPr>
                    <w:autoSpaceDE w:val="0"/>
                    <w:autoSpaceDN w:val="0"/>
                    <w:snapToGrid w:val="0"/>
                    <w:jc w:val="center"/>
                    <w:rPr>
                      <w:rFonts w:cs="宋体"/>
                      <w:color w:val="auto"/>
                      <w:szCs w:val="21"/>
                    </w:rPr>
                  </w:pPr>
                  <w:r>
                    <w:rPr>
                      <w:rFonts w:cs="宋体"/>
                      <w:color w:val="auto"/>
                      <w:szCs w:val="21"/>
                    </w:rPr>
                    <w:t>噪声</w:t>
                  </w:r>
                </w:p>
              </w:tc>
              <w:tc>
                <w:tcPr>
                  <w:tcW w:w="522" w:type="pct"/>
                  <w:vAlign w:val="center"/>
                </w:tcPr>
                <w:p w14:paraId="564E1E24">
                  <w:pPr>
                    <w:snapToGrid w:val="0"/>
                    <w:jc w:val="center"/>
                    <w:rPr>
                      <w:rFonts w:cs="宋体"/>
                      <w:color w:val="auto"/>
                      <w:szCs w:val="21"/>
                    </w:rPr>
                  </w:pPr>
                  <w:r>
                    <w:rPr>
                      <w:rFonts w:cs="宋体"/>
                      <w:color w:val="auto"/>
                      <w:szCs w:val="21"/>
                    </w:rPr>
                    <w:t>/</w:t>
                  </w:r>
                </w:p>
              </w:tc>
              <w:tc>
                <w:tcPr>
                  <w:tcW w:w="652" w:type="pct"/>
                  <w:vAlign w:val="center"/>
                </w:tcPr>
                <w:p w14:paraId="0DE733C2">
                  <w:pPr>
                    <w:snapToGrid w:val="0"/>
                    <w:jc w:val="center"/>
                    <w:rPr>
                      <w:rFonts w:cs="宋体"/>
                      <w:color w:val="auto"/>
                      <w:kern w:val="0"/>
                      <w:szCs w:val="21"/>
                    </w:rPr>
                  </w:pPr>
                  <w:r>
                    <w:rPr>
                      <w:rFonts w:cs="宋体"/>
                      <w:color w:val="auto"/>
                      <w:kern w:val="0"/>
                      <w:szCs w:val="21"/>
                    </w:rPr>
                    <w:t>机械设备</w:t>
                  </w:r>
                </w:p>
              </w:tc>
              <w:tc>
                <w:tcPr>
                  <w:tcW w:w="1230" w:type="pct"/>
                  <w:vAlign w:val="center"/>
                </w:tcPr>
                <w:p w14:paraId="79B9436F">
                  <w:pPr>
                    <w:snapToGrid w:val="0"/>
                    <w:jc w:val="center"/>
                    <w:rPr>
                      <w:rFonts w:cs="宋体"/>
                      <w:color w:val="auto"/>
                      <w:szCs w:val="21"/>
                    </w:rPr>
                  </w:pPr>
                  <w:r>
                    <w:rPr>
                      <w:rFonts w:cs="宋体"/>
                      <w:color w:val="auto"/>
                      <w:szCs w:val="21"/>
                    </w:rPr>
                    <w:t>设备运转噪声</w:t>
                  </w:r>
                </w:p>
              </w:tc>
              <w:tc>
                <w:tcPr>
                  <w:tcW w:w="552" w:type="pct"/>
                  <w:vAlign w:val="center"/>
                </w:tcPr>
                <w:p w14:paraId="535CEEBC">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2F3F946A">
                  <w:pPr>
                    <w:snapToGrid w:val="0"/>
                    <w:jc w:val="center"/>
                    <w:rPr>
                      <w:rFonts w:cs="宋体"/>
                      <w:color w:val="auto"/>
                      <w:szCs w:val="21"/>
                    </w:rPr>
                  </w:pPr>
                  <w:r>
                    <w:rPr>
                      <w:rFonts w:cs="宋体"/>
                      <w:color w:val="auto"/>
                      <w:szCs w:val="21"/>
                    </w:rPr>
                    <w:t>厂房隔声、基础减震等</w:t>
                  </w:r>
                </w:p>
              </w:tc>
            </w:tr>
            <w:tr w14:paraId="6205EF0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restart"/>
                  <w:vAlign w:val="center"/>
                </w:tcPr>
                <w:p w14:paraId="2B8DDFEE">
                  <w:pPr>
                    <w:autoSpaceDE w:val="0"/>
                    <w:autoSpaceDN w:val="0"/>
                    <w:snapToGrid w:val="0"/>
                    <w:jc w:val="center"/>
                    <w:rPr>
                      <w:rFonts w:cs="宋体"/>
                      <w:color w:val="auto"/>
                      <w:szCs w:val="21"/>
                    </w:rPr>
                  </w:pPr>
                  <w:r>
                    <w:rPr>
                      <w:rFonts w:cs="宋体"/>
                      <w:color w:val="auto"/>
                      <w:szCs w:val="21"/>
                    </w:rPr>
                    <w:t>固废</w:t>
                  </w:r>
                </w:p>
              </w:tc>
              <w:tc>
                <w:tcPr>
                  <w:tcW w:w="522" w:type="pct"/>
                  <w:vAlign w:val="center"/>
                </w:tcPr>
                <w:p w14:paraId="7CD481FA">
                  <w:pPr>
                    <w:snapToGrid w:val="0"/>
                    <w:jc w:val="center"/>
                    <w:rPr>
                      <w:rFonts w:cs="宋体"/>
                      <w:color w:val="auto"/>
                      <w:szCs w:val="21"/>
                    </w:rPr>
                  </w:pPr>
                  <w:r>
                    <w:rPr>
                      <w:rFonts w:hint="eastAsia" w:cs="宋体"/>
                      <w:color w:val="auto"/>
                      <w:szCs w:val="21"/>
                    </w:rPr>
                    <w:t>S1、S5</w:t>
                  </w:r>
                </w:p>
              </w:tc>
              <w:tc>
                <w:tcPr>
                  <w:tcW w:w="652" w:type="pct"/>
                  <w:vAlign w:val="center"/>
                </w:tcPr>
                <w:p w14:paraId="7F8B4FD3">
                  <w:pPr>
                    <w:snapToGrid w:val="0"/>
                    <w:jc w:val="center"/>
                    <w:rPr>
                      <w:rFonts w:cs="宋体"/>
                      <w:color w:val="auto"/>
                      <w:kern w:val="0"/>
                      <w:szCs w:val="21"/>
                    </w:rPr>
                  </w:pPr>
                  <w:r>
                    <w:rPr>
                      <w:rFonts w:hint="eastAsia" w:cs="宋体"/>
                      <w:color w:val="auto"/>
                      <w:kern w:val="0"/>
                      <w:szCs w:val="21"/>
                    </w:rPr>
                    <w:t>断料</w:t>
                  </w:r>
                </w:p>
              </w:tc>
              <w:tc>
                <w:tcPr>
                  <w:tcW w:w="1230" w:type="pct"/>
                  <w:vAlign w:val="center"/>
                </w:tcPr>
                <w:p w14:paraId="1E82432C">
                  <w:pPr>
                    <w:snapToGrid w:val="0"/>
                    <w:jc w:val="center"/>
                    <w:rPr>
                      <w:rFonts w:cs="宋体"/>
                      <w:color w:val="auto"/>
                      <w:szCs w:val="21"/>
                    </w:rPr>
                  </w:pPr>
                  <w:r>
                    <w:rPr>
                      <w:rFonts w:hint="eastAsia" w:cs="宋体"/>
                      <w:color w:val="auto"/>
                      <w:kern w:val="0"/>
                      <w:szCs w:val="21"/>
                    </w:rPr>
                    <w:t>废边角料</w:t>
                  </w:r>
                </w:p>
              </w:tc>
              <w:tc>
                <w:tcPr>
                  <w:tcW w:w="552" w:type="pct"/>
                  <w:vAlign w:val="center"/>
                </w:tcPr>
                <w:p w14:paraId="0657A9A8">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6C144E1F">
                  <w:pPr>
                    <w:autoSpaceDE w:val="0"/>
                    <w:autoSpaceDN w:val="0"/>
                    <w:snapToGrid w:val="0"/>
                    <w:jc w:val="center"/>
                    <w:rPr>
                      <w:rFonts w:cs="宋体"/>
                      <w:color w:val="auto"/>
                      <w:szCs w:val="21"/>
                    </w:rPr>
                  </w:pPr>
                  <w:r>
                    <w:rPr>
                      <w:rFonts w:hint="eastAsia" w:cs="宋体"/>
                      <w:color w:val="auto"/>
                      <w:szCs w:val="21"/>
                    </w:rPr>
                    <w:t>外售综合利用</w:t>
                  </w:r>
                </w:p>
              </w:tc>
            </w:tr>
            <w:tr w14:paraId="567226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18AFAB73">
                  <w:pPr>
                    <w:autoSpaceDE w:val="0"/>
                    <w:autoSpaceDN w:val="0"/>
                    <w:snapToGrid w:val="0"/>
                    <w:jc w:val="center"/>
                    <w:rPr>
                      <w:rFonts w:cs="宋体"/>
                      <w:color w:val="auto"/>
                      <w:szCs w:val="21"/>
                    </w:rPr>
                  </w:pPr>
                </w:p>
              </w:tc>
              <w:tc>
                <w:tcPr>
                  <w:tcW w:w="522" w:type="pct"/>
                  <w:vAlign w:val="center"/>
                </w:tcPr>
                <w:p w14:paraId="26510E54">
                  <w:pPr>
                    <w:snapToGrid w:val="0"/>
                    <w:jc w:val="center"/>
                    <w:rPr>
                      <w:rFonts w:cs="宋体"/>
                      <w:color w:val="auto"/>
                      <w:szCs w:val="21"/>
                    </w:rPr>
                  </w:pPr>
                  <w:r>
                    <w:rPr>
                      <w:rFonts w:hint="eastAsia" w:cs="宋体"/>
                      <w:color w:val="auto"/>
                      <w:szCs w:val="21"/>
                    </w:rPr>
                    <w:t>S2、S6</w:t>
                  </w:r>
                </w:p>
              </w:tc>
              <w:tc>
                <w:tcPr>
                  <w:tcW w:w="652" w:type="pct"/>
                  <w:vAlign w:val="center"/>
                </w:tcPr>
                <w:p w14:paraId="0E9F8529">
                  <w:pPr>
                    <w:snapToGrid w:val="0"/>
                    <w:jc w:val="center"/>
                    <w:rPr>
                      <w:rFonts w:cs="宋体"/>
                      <w:color w:val="auto"/>
                      <w:kern w:val="0"/>
                      <w:szCs w:val="21"/>
                    </w:rPr>
                  </w:pPr>
                  <w:r>
                    <w:rPr>
                      <w:rFonts w:hint="eastAsia" w:cs="宋体"/>
                      <w:color w:val="auto"/>
                      <w:kern w:val="0"/>
                      <w:szCs w:val="21"/>
                    </w:rPr>
                    <w:t>倒角装配</w:t>
                  </w:r>
                </w:p>
              </w:tc>
              <w:tc>
                <w:tcPr>
                  <w:tcW w:w="1230" w:type="pct"/>
                  <w:vAlign w:val="center"/>
                </w:tcPr>
                <w:p w14:paraId="18C424CD">
                  <w:pPr>
                    <w:snapToGrid w:val="0"/>
                    <w:jc w:val="center"/>
                    <w:rPr>
                      <w:rFonts w:cs="宋体"/>
                      <w:color w:val="auto"/>
                      <w:kern w:val="0"/>
                      <w:szCs w:val="21"/>
                    </w:rPr>
                  </w:pPr>
                  <w:r>
                    <w:rPr>
                      <w:rFonts w:hint="eastAsia" w:cs="宋体"/>
                      <w:color w:val="auto"/>
                      <w:kern w:val="0"/>
                      <w:szCs w:val="21"/>
                    </w:rPr>
                    <w:t>废边角料</w:t>
                  </w:r>
                </w:p>
              </w:tc>
              <w:tc>
                <w:tcPr>
                  <w:tcW w:w="552" w:type="pct"/>
                  <w:vAlign w:val="center"/>
                </w:tcPr>
                <w:p w14:paraId="37C49B13">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0C7DF023">
                  <w:pPr>
                    <w:autoSpaceDE w:val="0"/>
                    <w:autoSpaceDN w:val="0"/>
                    <w:snapToGrid w:val="0"/>
                    <w:jc w:val="center"/>
                    <w:rPr>
                      <w:rFonts w:cs="宋体"/>
                      <w:color w:val="auto"/>
                      <w:szCs w:val="21"/>
                    </w:rPr>
                  </w:pPr>
                  <w:r>
                    <w:rPr>
                      <w:rFonts w:hint="eastAsia" w:cs="宋体"/>
                      <w:color w:val="auto"/>
                      <w:szCs w:val="21"/>
                    </w:rPr>
                    <w:t>外售综合利用</w:t>
                  </w:r>
                </w:p>
              </w:tc>
            </w:tr>
            <w:tr w14:paraId="612CF1A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742BFCBF">
                  <w:pPr>
                    <w:autoSpaceDE w:val="0"/>
                    <w:autoSpaceDN w:val="0"/>
                    <w:snapToGrid w:val="0"/>
                    <w:jc w:val="center"/>
                    <w:rPr>
                      <w:rFonts w:cs="宋体"/>
                      <w:color w:val="auto"/>
                      <w:szCs w:val="21"/>
                    </w:rPr>
                  </w:pPr>
                </w:p>
              </w:tc>
              <w:tc>
                <w:tcPr>
                  <w:tcW w:w="522" w:type="pct"/>
                  <w:vAlign w:val="center"/>
                </w:tcPr>
                <w:p w14:paraId="568C14A9">
                  <w:pPr>
                    <w:snapToGrid w:val="0"/>
                    <w:jc w:val="center"/>
                    <w:rPr>
                      <w:rFonts w:cs="宋体"/>
                      <w:color w:val="auto"/>
                      <w:szCs w:val="21"/>
                    </w:rPr>
                  </w:pPr>
                  <w:r>
                    <w:rPr>
                      <w:rFonts w:hint="eastAsia" w:cs="宋体"/>
                      <w:color w:val="auto"/>
                      <w:szCs w:val="21"/>
                    </w:rPr>
                    <w:t>S3、S7</w:t>
                  </w:r>
                </w:p>
              </w:tc>
              <w:tc>
                <w:tcPr>
                  <w:tcW w:w="652" w:type="pct"/>
                  <w:vAlign w:val="center"/>
                </w:tcPr>
                <w:p w14:paraId="5701792D">
                  <w:pPr>
                    <w:snapToGrid w:val="0"/>
                    <w:jc w:val="center"/>
                    <w:rPr>
                      <w:rFonts w:cs="宋体"/>
                      <w:color w:val="auto"/>
                      <w:kern w:val="0"/>
                      <w:szCs w:val="21"/>
                    </w:rPr>
                  </w:pPr>
                  <w:r>
                    <w:rPr>
                      <w:rFonts w:hint="eastAsia" w:cs="宋体"/>
                      <w:color w:val="auto"/>
                      <w:kern w:val="0"/>
                      <w:szCs w:val="21"/>
                    </w:rPr>
                    <w:t>试压</w:t>
                  </w:r>
                </w:p>
              </w:tc>
              <w:tc>
                <w:tcPr>
                  <w:tcW w:w="1230" w:type="pct"/>
                  <w:vAlign w:val="center"/>
                </w:tcPr>
                <w:p w14:paraId="6E928EC2">
                  <w:pPr>
                    <w:snapToGrid w:val="0"/>
                    <w:jc w:val="center"/>
                    <w:rPr>
                      <w:rFonts w:cs="宋体"/>
                      <w:color w:val="auto"/>
                      <w:kern w:val="0"/>
                      <w:szCs w:val="21"/>
                    </w:rPr>
                  </w:pPr>
                  <w:r>
                    <w:rPr>
                      <w:rFonts w:hint="eastAsia" w:cs="宋体"/>
                      <w:color w:val="auto"/>
                      <w:kern w:val="0"/>
                      <w:szCs w:val="21"/>
                    </w:rPr>
                    <w:t>不合格品</w:t>
                  </w:r>
                </w:p>
              </w:tc>
              <w:tc>
                <w:tcPr>
                  <w:tcW w:w="552" w:type="pct"/>
                  <w:vAlign w:val="center"/>
                </w:tcPr>
                <w:p w14:paraId="077B9966">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2BB88757">
                  <w:pPr>
                    <w:autoSpaceDE w:val="0"/>
                    <w:autoSpaceDN w:val="0"/>
                    <w:snapToGrid w:val="0"/>
                    <w:jc w:val="center"/>
                    <w:rPr>
                      <w:rFonts w:cs="宋体"/>
                      <w:color w:val="auto"/>
                      <w:szCs w:val="21"/>
                    </w:rPr>
                  </w:pPr>
                  <w:r>
                    <w:rPr>
                      <w:rFonts w:hint="eastAsia" w:cs="宋体"/>
                      <w:color w:val="auto"/>
                      <w:szCs w:val="21"/>
                    </w:rPr>
                    <w:t>返工处理</w:t>
                  </w:r>
                </w:p>
              </w:tc>
            </w:tr>
            <w:tr w14:paraId="4A2346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143FF787">
                  <w:pPr>
                    <w:autoSpaceDE w:val="0"/>
                    <w:autoSpaceDN w:val="0"/>
                    <w:snapToGrid w:val="0"/>
                    <w:jc w:val="center"/>
                    <w:rPr>
                      <w:rFonts w:cs="宋体"/>
                      <w:color w:val="auto"/>
                      <w:szCs w:val="21"/>
                    </w:rPr>
                  </w:pPr>
                </w:p>
              </w:tc>
              <w:tc>
                <w:tcPr>
                  <w:tcW w:w="522" w:type="pct"/>
                  <w:vAlign w:val="center"/>
                </w:tcPr>
                <w:p w14:paraId="7507B7AD">
                  <w:pPr>
                    <w:snapToGrid w:val="0"/>
                    <w:jc w:val="center"/>
                    <w:rPr>
                      <w:rFonts w:hint="eastAsia" w:eastAsia="宋体" w:cs="宋体"/>
                      <w:color w:val="auto"/>
                      <w:szCs w:val="21"/>
                      <w:lang w:eastAsia="zh-CN"/>
                    </w:rPr>
                  </w:pPr>
                  <w:r>
                    <w:rPr>
                      <w:rFonts w:hint="eastAsia" w:cs="宋体"/>
                      <w:color w:val="auto"/>
                      <w:szCs w:val="21"/>
                    </w:rPr>
                    <w:t>S</w:t>
                  </w:r>
                  <w:r>
                    <w:rPr>
                      <w:rFonts w:hint="eastAsia" w:cs="宋体"/>
                      <w:color w:val="auto"/>
                      <w:szCs w:val="21"/>
                      <w:lang w:val="en-US" w:eastAsia="zh-CN"/>
                    </w:rPr>
                    <w:t>8</w:t>
                  </w:r>
                </w:p>
              </w:tc>
              <w:tc>
                <w:tcPr>
                  <w:tcW w:w="652" w:type="pct"/>
                  <w:vAlign w:val="center"/>
                </w:tcPr>
                <w:p w14:paraId="441E6C8C">
                  <w:pPr>
                    <w:snapToGrid w:val="0"/>
                    <w:jc w:val="center"/>
                    <w:rPr>
                      <w:rFonts w:cs="宋体"/>
                      <w:color w:val="auto"/>
                      <w:kern w:val="0"/>
                      <w:szCs w:val="21"/>
                    </w:rPr>
                  </w:pPr>
                  <w:r>
                    <w:rPr>
                      <w:rFonts w:hint="eastAsia" w:cs="宋体"/>
                      <w:color w:val="auto"/>
                      <w:kern w:val="0"/>
                      <w:szCs w:val="21"/>
                    </w:rPr>
                    <w:t>挤压成型</w:t>
                  </w:r>
                </w:p>
              </w:tc>
              <w:tc>
                <w:tcPr>
                  <w:tcW w:w="1230" w:type="pct"/>
                  <w:vAlign w:val="center"/>
                </w:tcPr>
                <w:p w14:paraId="5E3704B5">
                  <w:pPr>
                    <w:snapToGrid w:val="0"/>
                    <w:jc w:val="center"/>
                    <w:rPr>
                      <w:rFonts w:cs="宋体"/>
                      <w:color w:val="auto"/>
                      <w:kern w:val="0"/>
                      <w:szCs w:val="21"/>
                    </w:rPr>
                  </w:pPr>
                  <w:r>
                    <w:rPr>
                      <w:rFonts w:hint="eastAsia" w:cs="宋体"/>
                      <w:color w:val="auto"/>
                      <w:kern w:val="0"/>
                      <w:szCs w:val="21"/>
                    </w:rPr>
                    <w:t>废边角料</w:t>
                  </w:r>
                </w:p>
              </w:tc>
              <w:tc>
                <w:tcPr>
                  <w:tcW w:w="552" w:type="pct"/>
                  <w:vAlign w:val="center"/>
                </w:tcPr>
                <w:p w14:paraId="7FBC8963">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7EEFA1E8">
                  <w:pPr>
                    <w:autoSpaceDE w:val="0"/>
                    <w:autoSpaceDN w:val="0"/>
                    <w:snapToGrid w:val="0"/>
                    <w:jc w:val="center"/>
                    <w:rPr>
                      <w:rFonts w:cs="宋体"/>
                      <w:color w:val="auto"/>
                      <w:szCs w:val="21"/>
                    </w:rPr>
                  </w:pPr>
                  <w:r>
                    <w:rPr>
                      <w:rFonts w:hint="eastAsia" w:cs="宋体"/>
                      <w:color w:val="auto"/>
                      <w:szCs w:val="21"/>
                    </w:rPr>
                    <w:t>外售综合利用</w:t>
                  </w:r>
                </w:p>
              </w:tc>
            </w:tr>
            <w:tr w14:paraId="41C38C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465D3ABE">
                  <w:pPr>
                    <w:autoSpaceDE w:val="0"/>
                    <w:autoSpaceDN w:val="0"/>
                    <w:snapToGrid w:val="0"/>
                    <w:jc w:val="center"/>
                    <w:rPr>
                      <w:rFonts w:cs="宋体"/>
                      <w:color w:val="auto"/>
                      <w:szCs w:val="21"/>
                    </w:rPr>
                  </w:pPr>
                </w:p>
              </w:tc>
              <w:tc>
                <w:tcPr>
                  <w:tcW w:w="522" w:type="pct"/>
                  <w:vAlign w:val="center"/>
                </w:tcPr>
                <w:p w14:paraId="01A35774">
                  <w:pPr>
                    <w:snapToGrid w:val="0"/>
                    <w:jc w:val="center"/>
                    <w:rPr>
                      <w:rFonts w:cs="宋体"/>
                      <w:color w:val="auto"/>
                      <w:szCs w:val="21"/>
                    </w:rPr>
                  </w:pPr>
                  <w:r>
                    <w:rPr>
                      <w:rFonts w:hint="eastAsia" w:cs="宋体"/>
                      <w:color w:val="auto"/>
                      <w:szCs w:val="21"/>
                    </w:rPr>
                    <w:t>S4</w:t>
                  </w:r>
                </w:p>
              </w:tc>
              <w:tc>
                <w:tcPr>
                  <w:tcW w:w="652" w:type="pct"/>
                  <w:vAlign w:val="center"/>
                </w:tcPr>
                <w:p w14:paraId="725EBB1B">
                  <w:pPr>
                    <w:snapToGrid w:val="0"/>
                    <w:jc w:val="center"/>
                    <w:rPr>
                      <w:rFonts w:cs="宋体"/>
                      <w:color w:val="auto"/>
                      <w:kern w:val="0"/>
                      <w:szCs w:val="21"/>
                    </w:rPr>
                  </w:pPr>
                  <w:r>
                    <w:rPr>
                      <w:rFonts w:hint="eastAsia" w:cs="宋体"/>
                      <w:color w:val="auto"/>
                      <w:kern w:val="0"/>
                      <w:szCs w:val="21"/>
                    </w:rPr>
                    <w:t>刷漆</w:t>
                  </w:r>
                </w:p>
              </w:tc>
              <w:tc>
                <w:tcPr>
                  <w:tcW w:w="1230" w:type="pct"/>
                  <w:vAlign w:val="center"/>
                </w:tcPr>
                <w:p w14:paraId="373CDCF7">
                  <w:pPr>
                    <w:snapToGrid w:val="0"/>
                    <w:jc w:val="center"/>
                    <w:rPr>
                      <w:rFonts w:cs="宋体"/>
                      <w:color w:val="auto"/>
                      <w:kern w:val="0"/>
                      <w:szCs w:val="21"/>
                    </w:rPr>
                  </w:pPr>
                  <w:r>
                    <w:rPr>
                      <w:rFonts w:hint="eastAsia" w:cs="宋体"/>
                      <w:color w:val="auto"/>
                      <w:kern w:val="0"/>
                      <w:szCs w:val="21"/>
                    </w:rPr>
                    <w:t>含漆废物</w:t>
                  </w:r>
                </w:p>
              </w:tc>
              <w:tc>
                <w:tcPr>
                  <w:tcW w:w="552" w:type="pct"/>
                  <w:vAlign w:val="center"/>
                </w:tcPr>
                <w:p w14:paraId="34F5D329">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55B2A728">
                  <w:pPr>
                    <w:autoSpaceDE w:val="0"/>
                    <w:autoSpaceDN w:val="0"/>
                    <w:snapToGrid w:val="0"/>
                    <w:jc w:val="center"/>
                    <w:rPr>
                      <w:rFonts w:cs="宋体"/>
                      <w:color w:val="auto"/>
                      <w:szCs w:val="21"/>
                    </w:rPr>
                  </w:pPr>
                  <w:r>
                    <w:rPr>
                      <w:rFonts w:cs="宋体"/>
                      <w:color w:val="auto"/>
                      <w:szCs w:val="21"/>
                    </w:rPr>
                    <w:t>委托有资质单位处置</w:t>
                  </w:r>
                </w:p>
              </w:tc>
            </w:tr>
            <w:tr w14:paraId="407CAD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05F25569">
                  <w:pPr>
                    <w:autoSpaceDE w:val="0"/>
                    <w:autoSpaceDN w:val="0"/>
                    <w:snapToGrid w:val="0"/>
                    <w:jc w:val="center"/>
                    <w:rPr>
                      <w:rFonts w:cs="宋体"/>
                      <w:color w:val="auto"/>
                      <w:szCs w:val="21"/>
                    </w:rPr>
                  </w:pPr>
                </w:p>
              </w:tc>
              <w:tc>
                <w:tcPr>
                  <w:tcW w:w="522" w:type="pct"/>
                  <w:vAlign w:val="center"/>
                </w:tcPr>
                <w:p w14:paraId="3CC34C20">
                  <w:pPr>
                    <w:snapToGrid w:val="0"/>
                    <w:jc w:val="center"/>
                    <w:rPr>
                      <w:rFonts w:cs="宋体"/>
                      <w:color w:val="auto"/>
                      <w:szCs w:val="21"/>
                    </w:rPr>
                  </w:pPr>
                  <w:r>
                    <w:rPr>
                      <w:rFonts w:hint="eastAsia" w:cs="宋体"/>
                      <w:color w:val="auto"/>
                      <w:szCs w:val="21"/>
                    </w:rPr>
                    <w:t>/</w:t>
                  </w:r>
                </w:p>
              </w:tc>
              <w:tc>
                <w:tcPr>
                  <w:tcW w:w="652" w:type="pct"/>
                  <w:vAlign w:val="center"/>
                </w:tcPr>
                <w:p w14:paraId="2B4C3D32">
                  <w:pPr>
                    <w:snapToGrid w:val="0"/>
                    <w:jc w:val="center"/>
                    <w:rPr>
                      <w:rFonts w:cs="宋体"/>
                      <w:color w:val="auto"/>
                      <w:kern w:val="0"/>
                      <w:szCs w:val="21"/>
                    </w:rPr>
                  </w:pPr>
                  <w:r>
                    <w:rPr>
                      <w:rFonts w:hint="eastAsia" w:cs="宋体"/>
                      <w:color w:val="auto"/>
                      <w:kern w:val="0"/>
                      <w:szCs w:val="21"/>
                    </w:rPr>
                    <w:t>喷枪清洗</w:t>
                  </w:r>
                </w:p>
              </w:tc>
              <w:tc>
                <w:tcPr>
                  <w:tcW w:w="1230" w:type="pct"/>
                  <w:vAlign w:val="center"/>
                </w:tcPr>
                <w:p w14:paraId="26D46B47">
                  <w:pPr>
                    <w:snapToGrid w:val="0"/>
                    <w:jc w:val="center"/>
                    <w:rPr>
                      <w:rFonts w:cs="宋体"/>
                      <w:color w:val="auto"/>
                      <w:kern w:val="0"/>
                      <w:szCs w:val="21"/>
                    </w:rPr>
                  </w:pPr>
                  <w:r>
                    <w:rPr>
                      <w:rFonts w:hint="eastAsia" w:cs="宋体"/>
                      <w:color w:val="auto"/>
                      <w:kern w:val="0"/>
                      <w:szCs w:val="21"/>
                    </w:rPr>
                    <w:t>喷枪清洗废液</w:t>
                  </w:r>
                </w:p>
              </w:tc>
              <w:tc>
                <w:tcPr>
                  <w:tcW w:w="552" w:type="pct"/>
                  <w:vAlign w:val="center"/>
                </w:tcPr>
                <w:p w14:paraId="3E243A8A">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0EE69F5F">
                  <w:pPr>
                    <w:autoSpaceDE w:val="0"/>
                    <w:autoSpaceDN w:val="0"/>
                    <w:snapToGrid w:val="0"/>
                    <w:jc w:val="center"/>
                    <w:rPr>
                      <w:rFonts w:cs="宋体"/>
                      <w:color w:val="auto"/>
                      <w:szCs w:val="21"/>
                    </w:rPr>
                  </w:pPr>
                  <w:r>
                    <w:rPr>
                      <w:rFonts w:cs="宋体"/>
                      <w:color w:val="auto"/>
                      <w:szCs w:val="21"/>
                    </w:rPr>
                    <w:t>委托有资质单位处置</w:t>
                  </w:r>
                </w:p>
              </w:tc>
            </w:tr>
            <w:tr w14:paraId="67AD53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0A250E82">
                  <w:pPr>
                    <w:autoSpaceDE w:val="0"/>
                    <w:autoSpaceDN w:val="0"/>
                    <w:snapToGrid w:val="0"/>
                    <w:jc w:val="center"/>
                    <w:rPr>
                      <w:rFonts w:cs="宋体"/>
                      <w:color w:val="auto"/>
                      <w:szCs w:val="21"/>
                    </w:rPr>
                  </w:pPr>
                </w:p>
              </w:tc>
              <w:tc>
                <w:tcPr>
                  <w:tcW w:w="522" w:type="pct"/>
                  <w:vAlign w:val="center"/>
                </w:tcPr>
                <w:p w14:paraId="4AAA5410">
                  <w:pPr>
                    <w:snapToGrid w:val="0"/>
                    <w:jc w:val="center"/>
                    <w:rPr>
                      <w:rFonts w:cs="宋体"/>
                      <w:color w:val="auto"/>
                      <w:szCs w:val="21"/>
                    </w:rPr>
                  </w:pPr>
                  <w:r>
                    <w:rPr>
                      <w:rFonts w:hint="eastAsia" w:cs="宋体"/>
                      <w:color w:val="auto"/>
                      <w:szCs w:val="21"/>
                    </w:rPr>
                    <w:t>/</w:t>
                  </w:r>
                </w:p>
              </w:tc>
              <w:tc>
                <w:tcPr>
                  <w:tcW w:w="652" w:type="pct"/>
                  <w:vAlign w:val="center"/>
                </w:tcPr>
                <w:p w14:paraId="0367C48E">
                  <w:pPr>
                    <w:snapToGrid w:val="0"/>
                    <w:jc w:val="center"/>
                    <w:rPr>
                      <w:rFonts w:cs="宋体"/>
                      <w:color w:val="auto"/>
                      <w:kern w:val="0"/>
                      <w:szCs w:val="21"/>
                    </w:rPr>
                  </w:pPr>
                  <w:r>
                    <w:rPr>
                      <w:rFonts w:hint="eastAsia" w:cs="宋体"/>
                      <w:color w:val="auto"/>
                      <w:kern w:val="0"/>
                      <w:szCs w:val="21"/>
                    </w:rPr>
                    <w:t>原料包装</w:t>
                  </w:r>
                </w:p>
              </w:tc>
              <w:tc>
                <w:tcPr>
                  <w:tcW w:w="1230" w:type="pct"/>
                  <w:vAlign w:val="center"/>
                </w:tcPr>
                <w:p w14:paraId="3EEC2DCA">
                  <w:pPr>
                    <w:snapToGrid w:val="0"/>
                    <w:jc w:val="center"/>
                    <w:rPr>
                      <w:rFonts w:cs="宋体"/>
                      <w:color w:val="auto"/>
                      <w:kern w:val="0"/>
                      <w:szCs w:val="21"/>
                    </w:rPr>
                  </w:pPr>
                  <w:r>
                    <w:rPr>
                      <w:rFonts w:hint="eastAsia" w:cs="宋体"/>
                      <w:color w:val="auto"/>
                      <w:kern w:val="0"/>
                      <w:szCs w:val="21"/>
                    </w:rPr>
                    <w:t>废包装桶</w:t>
                  </w:r>
                </w:p>
              </w:tc>
              <w:tc>
                <w:tcPr>
                  <w:tcW w:w="552" w:type="pct"/>
                  <w:vAlign w:val="center"/>
                </w:tcPr>
                <w:p w14:paraId="05A56CB0">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3647484C">
                  <w:pPr>
                    <w:autoSpaceDE w:val="0"/>
                    <w:autoSpaceDN w:val="0"/>
                    <w:snapToGrid w:val="0"/>
                    <w:jc w:val="center"/>
                    <w:rPr>
                      <w:rFonts w:cs="宋体"/>
                      <w:color w:val="auto"/>
                      <w:szCs w:val="21"/>
                    </w:rPr>
                  </w:pPr>
                  <w:r>
                    <w:rPr>
                      <w:rFonts w:cs="宋体"/>
                      <w:color w:val="auto"/>
                      <w:szCs w:val="21"/>
                    </w:rPr>
                    <w:t>委托有资质单位处置</w:t>
                  </w:r>
                </w:p>
              </w:tc>
            </w:tr>
            <w:tr w14:paraId="29E6CD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7F67DD7C">
                  <w:pPr>
                    <w:autoSpaceDE w:val="0"/>
                    <w:autoSpaceDN w:val="0"/>
                    <w:snapToGrid w:val="0"/>
                    <w:jc w:val="center"/>
                    <w:rPr>
                      <w:rFonts w:cs="宋体"/>
                      <w:color w:val="auto"/>
                      <w:szCs w:val="21"/>
                    </w:rPr>
                  </w:pPr>
                </w:p>
              </w:tc>
              <w:tc>
                <w:tcPr>
                  <w:tcW w:w="522" w:type="pct"/>
                  <w:vAlign w:val="center"/>
                </w:tcPr>
                <w:p w14:paraId="4EA8D568">
                  <w:pPr>
                    <w:snapToGrid w:val="0"/>
                    <w:jc w:val="center"/>
                    <w:rPr>
                      <w:rFonts w:cs="宋体"/>
                      <w:color w:val="auto"/>
                      <w:szCs w:val="21"/>
                    </w:rPr>
                  </w:pPr>
                  <w:r>
                    <w:rPr>
                      <w:rFonts w:hint="eastAsia" w:cs="宋体"/>
                      <w:color w:val="auto"/>
                      <w:szCs w:val="21"/>
                    </w:rPr>
                    <w:t>/</w:t>
                  </w:r>
                </w:p>
              </w:tc>
              <w:tc>
                <w:tcPr>
                  <w:tcW w:w="652" w:type="pct"/>
                  <w:vAlign w:val="center"/>
                </w:tcPr>
                <w:p w14:paraId="3E0FDE42">
                  <w:pPr>
                    <w:snapToGrid w:val="0"/>
                    <w:jc w:val="center"/>
                    <w:rPr>
                      <w:rFonts w:cs="宋体"/>
                      <w:color w:val="auto"/>
                      <w:kern w:val="0"/>
                      <w:szCs w:val="21"/>
                    </w:rPr>
                  </w:pPr>
                  <w:r>
                    <w:rPr>
                      <w:rFonts w:hint="eastAsia" w:cs="宋体"/>
                      <w:color w:val="auto"/>
                      <w:kern w:val="0"/>
                      <w:szCs w:val="21"/>
                    </w:rPr>
                    <w:t>设备维护</w:t>
                  </w:r>
                </w:p>
              </w:tc>
              <w:tc>
                <w:tcPr>
                  <w:tcW w:w="1230" w:type="pct"/>
                  <w:vAlign w:val="center"/>
                </w:tcPr>
                <w:p w14:paraId="01CE5DE6">
                  <w:pPr>
                    <w:snapToGrid w:val="0"/>
                    <w:jc w:val="center"/>
                    <w:rPr>
                      <w:rFonts w:cs="宋体"/>
                      <w:color w:val="auto"/>
                      <w:kern w:val="0"/>
                      <w:szCs w:val="21"/>
                    </w:rPr>
                  </w:pPr>
                  <w:r>
                    <w:rPr>
                      <w:rFonts w:hint="eastAsia" w:cs="宋体"/>
                      <w:color w:val="auto"/>
                      <w:kern w:val="0"/>
                      <w:szCs w:val="21"/>
                    </w:rPr>
                    <w:t>废机油</w:t>
                  </w:r>
                </w:p>
              </w:tc>
              <w:tc>
                <w:tcPr>
                  <w:tcW w:w="552" w:type="pct"/>
                  <w:vAlign w:val="center"/>
                </w:tcPr>
                <w:p w14:paraId="64F504D0">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26C68B9D">
                  <w:pPr>
                    <w:autoSpaceDE w:val="0"/>
                    <w:autoSpaceDN w:val="0"/>
                    <w:snapToGrid w:val="0"/>
                    <w:jc w:val="center"/>
                    <w:rPr>
                      <w:rFonts w:cs="宋体"/>
                      <w:color w:val="auto"/>
                      <w:szCs w:val="21"/>
                    </w:rPr>
                  </w:pPr>
                  <w:r>
                    <w:rPr>
                      <w:rFonts w:cs="宋体"/>
                      <w:color w:val="auto"/>
                      <w:szCs w:val="21"/>
                    </w:rPr>
                    <w:t>委托有资质单位处置</w:t>
                  </w:r>
                </w:p>
              </w:tc>
            </w:tr>
            <w:tr w14:paraId="1915867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166CE57A">
                  <w:pPr>
                    <w:autoSpaceDE w:val="0"/>
                    <w:autoSpaceDN w:val="0"/>
                    <w:snapToGrid w:val="0"/>
                    <w:jc w:val="center"/>
                    <w:rPr>
                      <w:rFonts w:cs="宋体"/>
                      <w:color w:val="auto"/>
                      <w:szCs w:val="21"/>
                    </w:rPr>
                  </w:pPr>
                </w:p>
              </w:tc>
              <w:tc>
                <w:tcPr>
                  <w:tcW w:w="522" w:type="pct"/>
                  <w:vAlign w:val="center"/>
                </w:tcPr>
                <w:p w14:paraId="6AAC3051">
                  <w:pPr>
                    <w:snapToGrid w:val="0"/>
                    <w:jc w:val="center"/>
                    <w:rPr>
                      <w:rFonts w:cs="宋体"/>
                      <w:color w:val="auto"/>
                      <w:szCs w:val="21"/>
                    </w:rPr>
                  </w:pPr>
                </w:p>
              </w:tc>
              <w:tc>
                <w:tcPr>
                  <w:tcW w:w="652" w:type="pct"/>
                  <w:vAlign w:val="center"/>
                </w:tcPr>
                <w:p w14:paraId="6AC679B3">
                  <w:pPr>
                    <w:snapToGrid w:val="0"/>
                    <w:jc w:val="center"/>
                    <w:rPr>
                      <w:rFonts w:cs="宋体"/>
                      <w:color w:val="auto"/>
                      <w:kern w:val="0"/>
                      <w:szCs w:val="21"/>
                    </w:rPr>
                  </w:pPr>
                  <w:r>
                    <w:rPr>
                      <w:rFonts w:hint="eastAsia" w:cs="宋体"/>
                      <w:color w:val="auto"/>
                      <w:kern w:val="0"/>
                      <w:szCs w:val="21"/>
                    </w:rPr>
                    <w:t>设备维护</w:t>
                  </w:r>
                </w:p>
              </w:tc>
              <w:tc>
                <w:tcPr>
                  <w:tcW w:w="1230" w:type="pct"/>
                  <w:vAlign w:val="center"/>
                </w:tcPr>
                <w:p w14:paraId="5B37C5E8">
                  <w:pPr>
                    <w:snapToGrid w:val="0"/>
                    <w:jc w:val="center"/>
                    <w:rPr>
                      <w:rFonts w:cs="宋体"/>
                      <w:color w:val="auto"/>
                      <w:kern w:val="0"/>
                      <w:szCs w:val="21"/>
                    </w:rPr>
                  </w:pPr>
                  <w:r>
                    <w:rPr>
                      <w:rFonts w:hint="eastAsia" w:cs="宋体"/>
                      <w:color w:val="auto"/>
                      <w:kern w:val="0"/>
                      <w:szCs w:val="21"/>
                    </w:rPr>
                    <w:t>废液压油</w:t>
                  </w:r>
                </w:p>
              </w:tc>
              <w:tc>
                <w:tcPr>
                  <w:tcW w:w="552" w:type="pct"/>
                  <w:vAlign w:val="center"/>
                </w:tcPr>
                <w:p w14:paraId="05B0351E">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53F27F96">
                  <w:pPr>
                    <w:autoSpaceDE w:val="0"/>
                    <w:autoSpaceDN w:val="0"/>
                    <w:snapToGrid w:val="0"/>
                    <w:jc w:val="center"/>
                    <w:rPr>
                      <w:rFonts w:cs="宋体"/>
                      <w:color w:val="auto"/>
                      <w:szCs w:val="21"/>
                    </w:rPr>
                  </w:pPr>
                  <w:r>
                    <w:rPr>
                      <w:rFonts w:cs="宋体"/>
                      <w:color w:val="auto"/>
                      <w:szCs w:val="21"/>
                    </w:rPr>
                    <w:t>委托有资质单位处置</w:t>
                  </w:r>
                </w:p>
              </w:tc>
            </w:tr>
            <w:tr w14:paraId="0A64A4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69D46F6D">
                  <w:pPr>
                    <w:autoSpaceDE w:val="0"/>
                    <w:autoSpaceDN w:val="0"/>
                    <w:snapToGrid w:val="0"/>
                    <w:jc w:val="center"/>
                    <w:rPr>
                      <w:rFonts w:cs="宋体"/>
                      <w:color w:val="auto"/>
                      <w:szCs w:val="21"/>
                    </w:rPr>
                  </w:pPr>
                </w:p>
              </w:tc>
              <w:tc>
                <w:tcPr>
                  <w:tcW w:w="522" w:type="pct"/>
                  <w:vAlign w:val="center"/>
                </w:tcPr>
                <w:p w14:paraId="15C38D87">
                  <w:pPr>
                    <w:snapToGrid w:val="0"/>
                    <w:jc w:val="center"/>
                    <w:rPr>
                      <w:rFonts w:cs="宋体"/>
                      <w:color w:val="auto"/>
                      <w:szCs w:val="21"/>
                    </w:rPr>
                  </w:pPr>
                  <w:r>
                    <w:rPr>
                      <w:rFonts w:hint="eastAsia" w:cs="宋体"/>
                      <w:color w:val="auto"/>
                      <w:szCs w:val="21"/>
                    </w:rPr>
                    <w:t>/</w:t>
                  </w:r>
                </w:p>
              </w:tc>
              <w:tc>
                <w:tcPr>
                  <w:tcW w:w="652" w:type="pct"/>
                  <w:vAlign w:val="center"/>
                </w:tcPr>
                <w:p w14:paraId="0A194139">
                  <w:pPr>
                    <w:snapToGrid w:val="0"/>
                    <w:jc w:val="center"/>
                    <w:rPr>
                      <w:rFonts w:cs="宋体"/>
                      <w:color w:val="auto"/>
                      <w:kern w:val="0"/>
                      <w:szCs w:val="21"/>
                    </w:rPr>
                  </w:pPr>
                  <w:r>
                    <w:rPr>
                      <w:rFonts w:hint="eastAsia" w:cs="宋体"/>
                      <w:color w:val="auto"/>
                      <w:kern w:val="0"/>
                      <w:szCs w:val="21"/>
                    </w:rPr>
                    <w:t>设备维护</w:t>
                  </w:r>
                </w:p>
              </w:tc>
              <w:tc>
                <w:tcPr>
                  <w:tcW w:w="1230" w:type="pct"/>
                  <w:vAlign w:val="center"/>
                </w:tcPr>
                <w:p w14:paraId="05E7DEA2">
                  <w:pPr>
                    <w:snapToGrid w:val="0"/>
                    <w:jc w:val="center"/>
                    <w:rPr>
                      <w:rFonts w:cs="宋体"/>
                      <w:color w:val="auto"/>
                      <w:kern w:val="0"/>
                      <w:szCs w:val="21"/>
                    </w:rPr>
                  </w:pPr>
                  <w:r>
                    <w:rPr>
                      <w:rFonts w:hint="eastAsia" w:cs="宋体"/>
                      <w:color w:val="auto"/>
                      <w:kern w:val="0"/>
                      <w:szCs w:val="21"/>
                    </w:rPr>
                    <w:t>含油抹布手套</w:t>
                  </w:r>
                </w:p>
              </w:tc>
              <w:tc>
                <w:tcPr>
                  <w:tcW w:w="552" w:type="pct"/>
                  <w:vAlign w:val="center"/>
                </w:tcPr>
                <w:p w14:paraId="2B54A5CC">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69695EBF">
                  <w:pPr>
                    <w:autoSpaceDE w:val="0"/>
                    <w:autoSpaceDN w:val="0"/>
                    <w:snapToGrid w:val="0"/>
                    <w:jc w:val="center"/>
                    <w:rPr>
                      <w:rFonts w:cs="宋体"/>
                      <w:color w:val="auto"/>
                      <w:szCs w:val="21"/>
                    </w:rPr>
                  </w:pPr>
                  <w:r>
                    <w:rPr>
                      <w:rFonts w:cs="宋体"/>
                      <w:color w:val="auto"/>
                      <w:szCs w:val="21"/>
                    </w:rPr>
                    <w:t>委托有资质单位处置</w:t>
                  </w:r>
                </w:p>
              </w:tc>
            </w:tr>
            <w:tr w14:paraId="25EEAC4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5214DC0B">
                  <w:pPr>
                    <w:autoSpaceDE w:val="0"/>
                    <w:autoSpaceDN w:val="0"/>
                    <w:snapToGrid w:val="0"/>
                    <w:jc w:val="center"/>
                    <w:rPr>
                      <w:rFonts w:cs="宋体"/>
                      <w:color w:val="auto"/>
                      <w:szCs w:val="21"/>
                    </w:rPr>
                  </w:pPr>
                </w:p>
              </w:tc>
              <w:tc>
                <w:tcPr>
                  <w:tcW w:w="522" w:type="pct"/>
                  <w:vAlign w:val="center"/>
                </w:tcPr>
                <w:p w14:paraId="054A6937">
                  <w:pPr>
                    <w:snapToGrid w:val="0"/>
                    <w:jc w:val="center"/>
                    <w:rPr>
                      <w:rFonts w:cs="宋体"/>
                      <w:color w:val="auto"/>
                      <w:szCs w:val="21"/>
                    </w:rPr>
                  </w:pPr>
                  <w:r>
                    <w:rPr>
                      <w:rFonts w:hint="eastAsia" w:cs="宋体"/>
                      <w:color w:val="auto"/>
                      <w:szCs w:val="21"/>
                    </w:rPr>
                    <w:t>/</w:t>
                  </w:r>
                </w:p>
              </w:tc>
              <w:tc>
                <w:tcPr>
                  <w:tcW w:w="652" w:type="pct"/>
                  <w:vAlign w:val="center"/>
                </w:tcPr>
                <w:p w14:paraId="12B326F2">
                  <w:pPr>
                    <w:snapToGrid w:val="0"/>
                    <w:jc w:val="center"/>
                    <w:rPr>
                      <w:rFonts w:cs="宋体"/>
                      <w:color w:val="auto"/>
                      <w:kern w:val="0"/>
                      <w:szCs w:val="21"/>
                    </w:rPr>
                  </w:pPr>
                  <w:r>
                    <w:rPr>
                      <w:rFonts w:hint="eastAsia" w:cs="宋体"/>
                      <w:color w:val="auto"/>
                      <w:kern w:val="0"/>
                      <w:szCs w:val="21"/>
                    </w:rPr>
                    <w:t>废气处理</w:t>
                  </w:r>
                </w:p>
              </w:tc>
              <w:tc>
                <w:tcPr>
                  <w:tcW w:w="1230" w:type="pct"/>
                  <w:vAlign w:val="center"/>
                </w:tcPr>
                <w:p w14:paraId="7DE9BBB8">
                  <w:pPr>
                    <w:snapToGrid w:val="0"/>
                    <w:jc w:val="center"/>
                    <w:rPr>
                      <w:rFonts w:cs="宋体"/>
                      <w:color w:val="auto"/>
                      <w:kern w:val="0"/>
                      <w:szCs w:val="21"/>
                    </w:rPr>
                  </w:pPr>
                  <w:r>
                    <w:rPr>
                      <w:rFonts w:hint="eastAsia" w:cs="宋体"/>
                      <w:color w:val="auto"/>
                      <w:kern w:val="0"/>
                      <w:szCs w:val="21"/>
                    </w:rPr>
                    <w:t>收尘</w:t>
                  </w:r>
                </w:p>
              </w:tc>
              <w:tc>
                <w:tcPr>
                  <w:tcW w:w="552" w:type="pct"/>
                  <w:vAlign w:val="center"/>
                </w:tcPr>
                <w:p w14:paraId="0AD38FB0">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713C0091">
                  <w:pPr>
                    <w:autoSpaceDE w:val="0"/>
                    <w:autoSpaceDN w:val="0"/>
                    <w:snapToGrid w:val="0"/>
                    <w:jc w:val="center"/>
                    <w:rPr>
                      <w:rFonts w:cs="宋体"/>
                      <w:color w:val="auto"/>
                      <w:szCs w:val="21"/>
                    </w:rPr>
                  </w:pPr>
                  <w:r>
                    <w:rPr>
                      <w:rFonts w:hint="eastAsia" w:cs="宋体"/>
                      <w:color w:val="auto"/>
                      <w:szCs w:val="21"/>
                    </w:rPr>
                    <w:t>外售综合利用</w:t>
                  </w:r>
                </w:p>
              </w:tc>
            </w:tr>
            <w:tr w14:paraId="6EC318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505394A1">
                  <w:pPr>
                    <w:autoSpaceDE w:val="0"/>
                    <w:autoSpaceDN w:val="0"/>
                    <w:snapToGrid w:val="0"/>
                    <w:jc w:val="center"/>
                    <w:rPr>
                      <w:rFonts w:cs="宋体"/>
                      <w:color w:val="auto"/>
                      <w:szCs w:val="21"/>
                    </w:rPr>
                  </w:pPr>
                </w:p>
              </w:tc>
              <w:tc>
                <w:tcPr>
                  <w:tcW w:w="522" w:type="pct"/>
                  <w:vAlign w:val="center"/>
                </w:tcPr>
                <w:p w14:paraId="3179BBDB">
                  <w:pPr>
                    <w:snapToGrid w:val="0"/>
                    <w:jc w:val="center"/>
                    <w:rPr>
                      <w:rFonts w:cs="宋体"/>
                      <w:color w:val="auto"/>
                      <w:szCs w:val="21"/>
                    </w:rPr>
                  </w:pPr>
                  <w:r>
                    <w:rPr>
                      <w:rFonts w:hint="eastAsia" w:cs="宋体"/>
                      <w:color w:val="auto"/>
                      <w:szCs w:val="21"/>
                    </w:rPr>
                    <w:t>/</w:t>
                  </w:r>
                </w:p>
              </w:tc>
              <w:tc>
                <w:tcPr>
                  <w:tcW w:w="652" w:type="pct"/>
                  <w:vAlign w:val="center"/>
                </w:tcPr>
                <w:p w14:paraId="26289275">
                  <w:pPr>
                    <w:snapToGrid w:val="0"/>
                    <w:jc w:val="center"/>
                    <w:rPr>
                      <w:rFonts w:cs="宋体"/>
                      <w:color w:val="auto"/>
                      <w:kern w:val="0"/>
                      <w:szCs w:val="21"/>
                    </w:rPr>
                  </w:pPr>
                  <w:r>
                    <w:rPr>
                      <w:rFonts w:hint="eastAsia" w:cs="宋体"/>
                      <w:color w:val="auto"/>
                      <w:kern w:val="0"/>
                      <w:szCs w:val="21"/>
                    </w:rPr>
                    <w:t>废气处理</w:t>
                  </w:r>
                </w:p>
              </w:tc>
              <w:tc>
                <w:tcPr>
                  <w:tcW w:w="1230" w:type="pct"/>
                  <w:vAlign w:val="center"/>
                </w:tcPr>
                <w:p w14:paraId="7D875A6E">
                  <w:pPr>
                    <w:snapToGrid w:val="0"/>
                    <w:jc w:val="center"/>
                    <w:rPr>
                      <w:rFonts w:cs="宋体"/>
                      <w:color w:val="auto"/>
                      <w:kern w:val="0"/>
                      <w:szCs w:val="21"/>
                    </w:rPr>
                  </w:pPr>
                  <w:r>
                    <w:rPr>
                      <w:rFonts w:hint="eastAsia" w:cs="宋体"/>
                      <w:color w:val="auto"/>
                      <w:kern w:val="0"/>
                      <w:szCs w:val="21"/>
                    </w:rPr>
                    <w:t>静电除油废油</w:t>
                  </w:r>
                </w:p>
              </w:tc>
              <w:tc>
                <w:tcPr>
                  <w:tcW w:w="552" w:type="pct"/>
                  <w:vAlign w:val="center"/>
                </w:tcPr>
                <w:p w14:paraId="4CA53C8D">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7A10BA2C">
                  <w:pPr>
                    <w:autoSpaceDE w:val="0"/>
                    <w:autoSpaceDN w:val="0"/>
                    <w:snapToGrid w:val="0"/>
                    <w:jc w:val="center"/>
                    <w:rPr>
                      <w:rFonts w:cs="宋体"/>
                      <w:color w:val="auto"/>
                      <w:szCs w:val="21"/>
                    </w:rPr>
                  </w:pPr>
                  <w:r>
                    <w:rPr>
                      <w:rFonts w:cs="宋体"/>
                      <w:color w:val="auto"/>
                      <w:szCs w:val="21"/>
                    </w:rPr>
                    <w:t>委托有资质单位处置</w:t>
                  </w:r>
                </w:p>
              </w:tc>
            </w:tr>
            <w:tr w14:paraId="65DB73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4D988364">
                  <w:pPr>
                    <w:autoSpaceDE w:val="0"/>
                    <w:autoSpaceDN w:val="0"/>
                    <w:snapToGrid w:val="0"/>
                    <w:jc w:val="center"/>
                    <w:rPr>
                      <w:rFonts w:cs="宋体"/>
                      <w:color w:val="auto"/>
                      <w:szCs w:val="21"/>
                    </w:rPr>
                  </w:pPr>
                </w:p>
              </w:tc>
              <w:tc>
                <w:tcPr>
                  <w:tcW w:w="522" w:type="pct"/>
                  <w:vAlign w:val="center"/>
                </w:tcPr>
                <w:p w14:paraId="6EF57BDA">
                  <w:pPr>
                    <w:snapToGrid w:val="0"/>
                    <w:jc w:val="center"/>
                    <w:rPr>
                      <w:rFonts w:cs="宋体"/>
                      <w:color w:val="auto"/>
                      <w:szCs w:val="21"/>
                    </w:rPr>
                  </w:pPr>
                  <w:r>
                    <w:rPr>
                      <w:rFonts w:hint="eastAsia" w:cs="宋体"/>
                      <w:color w:val="auto"/>
                      <w:kern w:val="0"/>
                      <w:szCs w:val="21"/>
                    </w:rPr>
                    <w:t>/</w:t>
                  </w:r>
                </w:p>
              </w:tc>
              <w:tc>
                <w:tcPr>
                  <w:tcW w:w="652" w:type="pct"/>
                  <w:vAlign w:val="center"/>
                </w:tcPr>
                <w:p w14:paraId="5A9D42F2">
                  <w:pPr>
                    <w:snapToGrid w:val="0"/>
                    <w:jc w:val="center"/>
                    <w:rPr>
                      <w:rFonts w:cs="宋体"/>
                      <w:color w:val="auto"/>
                      <w:kern w:val="0"/>
                      <w:szCs w:val="21"/>
                    </w:rPr>
                  </w:pPr>
                  <w:r>
                    <w:rPr>
                      <w:rFonts w:hint="eastAsia" w:cs="宋体"/>
                      <w:color w:val="auto"/>
                      <w:szCs w:val="21"/>
                    </w:rPr>
                    <w:t>废气处理</w:t>
                  </w:r>
                </w:p>
              </w:tc>
              <w:tc>
                <w:tcPr>
                  <w:tcW w:w="1230" w:type="pct"/>
                  <w:vAlign w:val="center"/>
                </w:tcPr>
                <w:p w14:paraId="5E1E155B">
                  <w:pPr>
                    <w:snapToGrid w:val="0"/>
                    <w:jc w:val="center"/>
                    <w:rPr>
                      <w:rFonts w:cs="宋体"/>
                      <w:color w:val="auto"/>
                      <w:szCs w:val="21"/>
                    </w:rPr>
                  </w:pPr>
                  <w:r>
                    <w:rPr>
                      <w:rFonts w:hint="eastAsia" w:cs="宋体"/>
                      <w:color w:val="auto"/>
                      <w:szCs w:val="21"/>
                    </w:rPr>
                    <w:t>废活性炭</w:t>
                  </w:r>
                </w:p>
              </w:tc>
              <w:tc>
                <w:tcPr>
                  <w:tcW w:w="552" w:type="pct"/>
                  <w:vAlign w:val="center"/>
                </w:tcPr>
                <w:p w14:paraId="43261CEC">
                  <w:pPr>
                    <w:autoSpaceDE w:val="0"/>
                    <w:autoSpaceDN w:val="0"/>
                    <w:snapToGrid w:val="0"/>
                    <w:jc w:val="center"/>
                    <w:rPr>
                      <w:rFonts w:cs="宋体"/>
                      <w:color w:val="auto"/>
                      <w:szCs w:val="21"/>
                    </w:rPr>
                  </w:pPr>
                  <w:r>
                    <w:rPr>
                      <w:rFonts w:hint="eastAsia" w:cs="宋体"/>
                      <w:color w:val="auto"/>
                      <w:szCs w:val="21"/>
                    </w:rPr>
                    <w:t>间歇</w:t>
                  </w:r>
                </w:p>
              </w:tc>
              <w:tc>
                <w:tcPr>
                  <w:tcW w:w="1734" w:type="pct"/>
                  <w:vAlign w:val="center"/>
                </w:tcPr>
                <w:p w14:paraId="283073E9">
                  <w:pPr>
                    <w:autoSpaceDE w:val="0"/>
                    <w:autoSpaceDN w:val="0"/>
                    <w:snapToGrid w:val="0"/>
                    <w:jc w:val="center"/>
                    <w:rPr>
                      <w:rFonts w:cs="宋体"/>
                      <w:color w:val="auto"/>
                      <w:szCs w:val="21"/>
                    </w:rPr>
                  </w:pPr>
                  <w:r>
                    <w:rPr>
                      <w:rFonts w:cs="宋体"/>
                      <w:color w:val="auto"/>
                      <w:szCs w:val="21"/>
                    </w:rPr>
                    <w:t>委托有资质单位处置</w:t>
                  </w:r>
                </w:p>
              </w:tc>
            </w:tr>
            <w:tr w14:paraId="32B41BC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08" w:type="pct"/>
                  <w:vMerge w:val="continue"/>
                  <w:vAlign w:val="center"/>
                </w:tcPr>
                <w:p w14:paraId="2EF96E75">
                  <w:pPr>
                    <w:autoSpaceDE w:val="0"/>
                    <w:autoSpaceDN w:val="0"/>
                    <w:snapToGrid w:val="0"/>
                    <w:jc w:val="center"/>
                    <w:rPr>
                      <w:rFonts w:cs="宋体"/>
                      <w:color w:val="auto"/>
                      <w:szCs w:val="21"/>
                    </w:rPr>
                  </w:pPr>
                </w:p>
              </w:tc>
              <w:tc>
                <w:tcPr>
                  <w:tcW w:w="522" w:type="pct"/>
                  <w:vAlign w:val="center"/>
                </w:tcPr>
                <w:p w14:paraId="320F51AD">
                  <w:pPr>
                    <w:snapToGrid w:val="0"/>
                    <w:jc w:val="center"/>
                    <w:rPr>
                      <w:rFonts w:cs="宋体"/>
                      <w:color w:val="auto"/>
                      <w:kern w:val="0"/>
                      <w:szCs w:val="21"/>
                    </w:rPr>
                  </w:pPr>
                  <w:r>
                    <w:rPr>
                      <w:rFonts w:hint="eastAsia" w:cs="宋体"/>
                      <w:color w:val="auto"/>
                      <w:kern w:val="0"/>
                      <w:szCs w:val="21"/>
                    </w:rPr>
                    <w:t>/</w:t>
                  </w:r>
                </w:p>
              </w:tc>
              <w:tc>
                <w:tcPr>
                  <w:tcW w:w="652" w:type="pct"/>
                  <w:vAlign w:val="center"/>
                </w:tcPr>
                <w:p w14:paraId="10BD2527">
                  <w:pPr>
                    <w:snapToGrid w:val="0"/>
                    <w:jc w:val="center"/>
                    <w:rPr>
                      <w:rFonts w:cs="宋体"/>
                      <w:color w:val="auto"/>
                      <w:kern w:val="0"/>
                      <w:szCs w:val="21"/>
                    </w:rPr>
                  </w:pPr>
                  <w:r>
                    <w:rPr>
                      <w:rFonts w:cs="宋体"/>
                      <w:color w:val="auto"/>
                      <w:szCs w:val="21"/>
                    </w:rPr>
                    <w:t>生活办公</w:t>
                  </w:r>
                </w:p>
              </w:tc>
              <w:tc>
                <w:tcPr>
                  <w:tcW w:w="1230" w:type="pct"/>
                  <w:vAlign w:val="center"/>
                </w:tcPr>
                <w:p w14:paraId="434711B3">
                  <w:pPr>
                    <w:snapToGrid w:val="0"/>
                    <w:jc w:val="center"/>
                    <w:rPr>
                      <w:rFonts w:cs="宋体"/>
                      <w:color w:val="auto"/>
                      <w:szCs w:val="21"/>
                    </w:rPr>
                  </w:pPr>
                  <w:r>
                    <w:rPr>
                      <w:rFonts w:cs="宋体"/>
                      <w:color w:val="auto"/>
                      <w:szCs w:val="21"/>
                    </w:rPr>
                    <w:t>生活垃圾</w:t>
                  </w:r>
                </w:p>
              </w:tc>
              <w:tc>
                <w:tcPr>
                  <w:tcW w:w="552" w:type="pct"/>
                  <w:vAlign w:val="center"/>
                </w:tcPr>
                <w:p w14:paraId="187ED347">
                  <w:pPr>
                    <w:autoSpaceDE w:val="0"/>
                    <w:autoSpaceDN w:val="0"/>
                    <w:snapToGrid w:val="0"/>
                    <w:jc w:val="center"/>
                    <w:rPr>
                      <w:rFonts w:cs="宋体"/>
                      <w:color w:val="auto"/>
                      <w:szCs w:val="21"/>
                    </w:rPr>
                  </w:pPr>
                  <w:r>
                    <w:rPr>
                      <w:rFonts w:cs="宋体"/>
                      <w:color w:val="auto"/>
                      <w:szCs w:val="21"/>
                    </w:rPr>
                    <w:t>间歇</w:t>
                  </w:r>
                </w:p>
              </w:tc>
              <w:tc>
                <w:tcPr>
                  <w:tcW w:w="1734" w:type="pct"/>
                  <w:vAlign w:val="center"/>
                </w:tcPr>
                <w:p w14:paraId="547BF6B3">
                  <w:pPr>
                    <w:autoSpaceDE w:val="0"/>
                    <w:autoSpaceDN w:val="0"/>
                    <w:snapToGrid w:val="0"/>
                    <w:jc w:val="center"/>
                    <w:rPr>
                      <w:rFonts w:cs="宋体"/>
                      <w:color w:val="auto"/>
                      <w:szCs w:val="21"/>
                    </w:rPr>
                  </w:pPr>
                  <w:r>
                    <w:rPr>
                      <w:rFonts w:cs="宋体"/>
                      <w:color w:val="auto"/>
                      <w:szCs w:val="21"/>
                    </w:rPr>
                    <w:t>环卫清运</w:t>
                  </w:r>
                </w:p>
              </w:tc>
            </w:tr>
          </w:tbl>
          <w:p w14:paraId="429B5B18">
            <w:pPr>
              <w:tabs>
                <w:tab w:val="left" w:pos="3435"/>
              </w:tabs>
              <w:autoSpaceDE w:val="0"/>
              <w:autoSpaceDN w:val="0"/>
              <w:spacing w:line="360" w:lineRule="auto"/>
              <w:ind w:firstLine="480" w:firstLineChars="200"/>
              <w:rPr>
                <w:rFonts w:cs="宋体"/>
                <w:bCs/>
                <w:color w:val="auto"/>
                <w:sz w:val="24"/>
                <w:szCs w:val="21"/>
              </w:rPr>
            </w:pPr>
          </w:p>
          <w:p w14:paraId="5D027678">
            <w:pPr>
              <w:tabs>
                <w:tab w:val="left" w:pos="3435"/>
              </w:tabs>
              <w:autoSpaceDE w:val="0"/>
              <w:autoSpaceDN w:val="0"/>
              <w:spacing w:line="360" w:lineRule="auto"/>
              <w:ind w:firstLine="420" w:firstLineChars="200"/>
              <w:rPr>
                <w:rFonts w:cs="宋体"/>
                <w:bCs/>
                <w:color w:val="auto"/>
                <w:szCs w:val="21"/>
              </w:rPr>
            </w:pPr>
          </w:p>
          <w:p w14:paraId="4287AFC3">
            <w:pPr>
              <w:pStyle w:val="29"/>
              <w:ind w:firstLine="420"/>
              <w:rPr>
                <w:rFonts w:cs="宋体"/>
                <w:bCs/>
                <w:color w:val="auto"/>
                <w:szCs w:val="21"/>
              </w:rPr>
            </w:pPr>
          </w:p>
          <w:p w14:paraId="2187625E">
            <w:pPr>
              <w:pStyle w:val="29"/>
              <w:ind w:firstLine="420"/>
              <w:rPr>
                <w:rFonts w:cs="宋体"/>
                <w:bCs/>
                <w:color w:val="auto"/>
                <w:szCs w:val="21"/>
              </w:rPr>
            </w:pPr>
          </w:p>
          <w:p w14:paraId="61C8A6BA">
            <w:pPr>
              <w:pStyle w:val="29"/>
              <w:ind w:firstLine="420"/>
              <w:rPr>
                <w:rFonts w:cs="宋体"/>
                <w:bCs/>
                <w:color w:val="auto"/>
                <w:szCs w:val="21"/>
              </w:rPr>
            </w:pPr>
          </w:p>
          <w:p w14:paraId="40490070">
            <w:pPr>
              <w:pStyle w:val="29"/>
              <w:ind w:firstLine="420"/>
              <w:rPr>
                <w:rFonts w:cs="宋体"/>
                <w:bCs/>
                <w:color w:val="auto"/>
                <w:szCs w:val="21"/>
              </w:rPr>
            </w:pPr>
          </w:p>
          <w:p w14:paraId="2B09BD83">
            <w:pPr>
              <w:pStyle w:val="29"/>
              <w:ind w:firstLine="420"/>
              <w:rPr>
                <w:rFonts w:cs="宋体"/>
                <w:bCs/>
                <w:color w:val="auto"/>
                <w:szCs w:val="21"/>
              </w:rPr>
            </w:pPr>
          </w:p>
          <w:p w14:paraId="726D5852">
            <w:pPr>
              <w:pStyle w:val="29"/>
              <w:ind w:firstLine="420"/>
              <w:rPr>
                <w:rFonts w:cs="宋体"/>
                <w:bCs/>
                <w:color w:val="auto"/>
                <w:szCs w:val="21"/>
              </w:rPr>
            </w:pPr>
          </w:p>
          <w:p w14:paraId="6A6EA155">
            <w:pPr>
              <w:pStyle w:val="29"/>
              <w:ind w:firstLine="420"/>
              <w:rPr>
                <w:rFonts w:cs="宋体"/>
                <w:bCs/>
                <w:color w:val="auto"/>
                <w:szCs w:val="21"/>
              </w:rPr>
            </w:pPr>
          </w:p>
          <w:p w14:paraId="31301D63">
            <w:pPr>
              <w:pStyle w:val="29"/>
              <w:ind w:firstLine="420"/>
              <w:rPr>
                <w:rFonts w:cs="宋体"/>
                <w:bCs/>
                <w:color w:val="auto"/>
                <w:szCs w:val="21"/>
              </w:rPr>
            </w:pPr>
          </w:p>
          <w:p w14:paraId="1DE41AD6">
            <w:pPr>
              <w:pStyle w:val="29"/>
              <w:ind w:firstLine="420"/>
              <w:rPr>
                <w:rFonts w:cs="宋体"/>
                <w:bCs/>
                <w:color w:val="auto"/>
                <w:szCs w:val="21"/>
              </w:rPr>
            </w:pPr>
          </w:p>
          <w:p w14:paraId="52E63C3D">
            <w:pPr>
              <w:pStyle w:val="29"/>
              <w:ind w:firstLine="420"/>
              <w:rPr>
                <w:rFonts w:cs="宋体"/>
                <w:bCs/>
                <w:color w:val="auto"/>
                <w:szCs w:val="21"/>
              </w:rPr>
            </w:pPr>
          </w:p>
        </w:tc>
      </w:tr>
      <w:tr w14:paraId="6AB53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1" w:type="dxa"/>
            <w:vAlign w:val="center"/>
          </w:tcPr>
          <w:p w14:paraId="0A8FF685">
            <w:pPr>
              <w:pStyle w:val="21"/>
              <w:widowControl w:val="0"/>
              <w:adjustRightInd w:val="0"/>
              <w:snapToGrid w:val="0"/>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bCs/>
                <w:color w:val="auto"/>
                <w:kern w:val="2"/>
                <w:sz w:val="21"/>
                <w:szCs w:val="21"/>
              </w:rPr>
              <w:t>与项目有关的原有环境污染问题</w:t>
            </w:r>
          </w:p>
        </w:tc>
        <w:tc>
          <w:tcPr>
            <w:tcW w:w="8639" w:type="dxa"/>
          </w:tcPr>
          <w:p w14:paraId="4FF10D47">
            <w:pPr>
              <w:pStyle w:val="21"/>
              <w:spacing w:before="0" w:beforeAutospacing="0" w:after="0" w:afterAutospacing="0" w:line="360" w:lineRule="auto"/>
              <w:ind w:firstLine="480" w:firstLineChars="200"/>
              <w:jc w:val="both"/>
              <w:rPr>
                <w:rFonts w:ascii="Times New Roman" w:hAnsi="Times New Roman"/>
                <w:color w:val="auto"/>
                <w:szCs w:val="24"/>
              </w:rPr>
            </w:pPr>
            <w:r>
              <w:rPr>
                <w:rFonts w:ascii="Times New Roman" w:hAnsi="Times New Roman"/>
                <w:color w:val="auto"/>
              </w:rPr>
              <w:t>江苏佑邦智能装备有限公司成立于2025年2月19日，位于江苏省常州市金坛区儒林镇长湖路，经营范围：许可项目：特种设备制造；特种设备安装改造修理；特种设备设计（依法须经批准的项目，经相关部门批准后方可开展经营活动，具体经营项目以审批结果为准）一般项目：智能基础制造装备制造；汽车轮毂制造；通用设备制造（不含特种设备制造）；机械电气设备制造；通用零部件制造；新材料技术研发；合成材料销售；新材料技术推广服务；金属材料制造；特种设备销售；机械设备销售；通用设备修理（除依法须经批准的项目外，凭营业执照依法自主开展经营活动）</w:t>
            </w:r>
            <w:r>
              <w:rPr>
                <w:rFonts w:ascii="Times New Roman" w:hAnsi="Times New Roman"/>
                <w:color w:val="auto"/>
                <w:spacing w:val="-4"/>
              </w:rPr>
              <w:t>。</w:t>
            </w:r>
          </w:p>
          <w:p w14:paraId="6D974923">
            <w:pPr>
              <w:pStyle w:val="21"/>
              <w:spacing w:before="0" w:beforeAutospacing="0" w:after="0" w:afterAutospacing="0" w:line="360" w:lineRule="auto"/>
              <w:ind w:firstLine="480" w:firstLineChars="200"/>
              <w:jc w:val="both"/>
              <w:rPr>
                <w:rFonts w:ascii="Times New Roman" w:hAnsi="Times New Roman"/>
                <w:color w:val="auto"/>
                <w:szCs w:val="24"/>
              </w:rPr>
            </w:pPr>
            <w:r>
              <w:rPr>
                <w:rFonts w:ascii="Times New Roman" w:hAnsi="Times New Roman"/>
                <w:color w:val="auto"/>
                <w:szCs w:val="24"/>
              </w:rPr>
              <w:t>本项目拟投资30000万元，</w:t>
            </w:r>
            <w:r>
              <w:rPr>
                <w:rFonts w:ascii="Times New Roman" w:hAnsi="Times New Roman"/>
                <w:color w:val="auto"/>
              </w:rPr>
              <w:t>新增工业用地25528m</w:t>
            </w:r>
            <w:r>
              <w:rPr>
                <w:rFonts w:ascii="Times New Roman" w:hAnsi="Times New Roman"/>
                <w:color w:val="auto"/>
                <w:vertAlign w:val="superscript"/>
              </w:rPr>
              <w:t>2</w:t>
            </w:r>
            <w:r>
              <w:rPr>
                <w:rFonts w:ascii="Times New Roman" w:hAnsi="Times New Roman"/>
                <w:color w:val="auto"/>
              </w:rPr>
              <w:t>，新建厂房27450m</w:t>
            </w:r>
            <w:r>
              <w:rPr>
                <w:rFonts w:ascii="Times New Roman" w:hAnsi="Times New Roman"/>
                <w:color w:val="auto"/>
                <w:vertAlign w:val="superscript"/>
              </w:rPr>
              <w:t>2</w:t>
            </w:r>
            <w:r>
              <w:rPr>
                <w:rFonts w:ascii="Times New Roman" w:hAnsi="Times New Roman"/>
                <w:color w:val="auto"/>
              </w:rPr>
              <w:t>，</w:t>
            </w:r>
            <w:r>
              <w:rPr>
                <w:rFonts w:hint="eastAsia" w:ascii="Times New Roman" w:hAnsi="Times New Roman"/>
                <w:color w:val="auto"/>
              </w:rPr>
              <w:t>经查阅历史影像资料，本项目所在地历史上为农田，目前为空地，无历史环境遗留问题。</w:t>
            </w:r>
          </w:p>
          <w:p w14:paraId="5FDDB694">
            <w:pPr>
              <w:pStyle w:val="21"/>
              <w:spacing w:before="0" w:beforeAutospacing="0" w:after="0" w:afterAutospacing="0" w:line="360" w:lineRule="auto"/>
              <w:ind w:firstLine="480" w:firstLineChars="200"/>
              <w:jc w:val="both"/>
              <w:rPr>
                <w:rFonts w:ascii="Times New Roman" w:hAnsi="Times New Roman"/>
                <w:color w:val="auto"/>
                <w:szCs w:val="24"/>
              </w:rPr>
            </w:pPr>
          </w:p>
          <w:p w14:paraId="57B23723">
            <w:pPr>
              <w:pStyle w:val="21"/>
              <w:spacing w:before="0" w:beforeAutospacing="0" w:after="0" w:afterAutospacing="0" w:line="360" w:lineRule="auto"/>
              <w:ind w:firstLine="480" w:firstLineChars="200"/>
              <w:jc w:val="both"/>
              <w:rPr>
                <w:rFonts w:ascii="Times New Roman" w:hAnsi="Times New Roman"/>
                <w:color w:val="auto"/>
                <w:szCs w:val="24"/>
              </w:rPr>
            </w:pPr>
          </w:p>
          <w:p w14:paraId="6AFA1EB7">
            <w:pPr>
              <w:pStyle w:val="21"/>
              <w:spacing w:before="0" w:beforeAutospacing="0" w:after="0" w:afterAutospacing="0" w:line="360" w:lineRule="auto"/>
              <w:ind w:firstLine="480" w:firstLineChars="200"/>
              <w:jc w:val="both"/>
              <w:rPr>
                <w:rFonts w:ascii="Times New Roman" w:hAnsi="Times New Roman"/>
                <w:color w:val="auto"/>
                <w:szCs w:val="24"/>
              </w:rPr>
            </w:pPr>
          </w:p>
          <w:p w14:paraId="18794CFE">
            <w:pPr>
              <w:pStyle w:val="21"/>
              <w:spacing w:before="0" w:beforeAutospacing="0" w:after="0" w:afterAutospacing="0" w:line="360" w:lineRule="auto"/>
              <w:ind w:firstLine="480" w:firstLineChars="200"/>
              <w:jc w:val="both"/>
              <w:rPr>
                <w:rFonts w:ascii="Times New Roman" w:hAnsi="Times New Roman"/>
                <w:color w:val="auto"/>
                <w:szCs w:val="24"/>
              </w:rPr>
            </w:pPr>
          </w:p>
          <w:p w14:paraId="008B5F27">
            <w:pPr>
              <w:pStyle w:val="21"/>
              <w:spacing w:before="0" w:beforeAutospacing="0" w:after="0" w:afterAutospacing="0" w:line="360" w:lineRule="auto"/>
              <w:ind w:firstLine="480" w:firstLineChars="200"/>
              <w:jc w:val="both"/>
              <w:rPr>
                <w:rFonts w:ascii="Times New Roman" w:hAnsi="Times New Roman"/>
                <w:color w:val="auto"/>
                <w:szCs w:val="24"/>
              </w:rPr>
            </w:pPr>
          </w:p>
          <w:p w14:paraId="7DCE1B74">
            <w:pPr>
              <w:pStyle w:val="21"/>
              <w:spacing w:before="0" w:beforeAutospacing="0" w:after="0" w:afterAutospacing="0" w:line="360" w:lineRule="auto"/>
              <w:ind w:firstLine="480" w:firstLineChars="200"/>
              <w:jc w:val="both"/>
              <w:rPr>
                <w:rFonts w:ascii="Times New Roman" w:hAnsi="Times New Roman"/>
                <w:color w:val="auto"/>
                <w:szCs w:val="24"/>
              </w:rPr>
            </w:pPr>
          </w:p>
          <w:p w14:paraId="67002B7F">
            <w:pPr>
              <w:pStyle w:val="21"/>
              <w:spacing w:before="0" w:beforeAutospacing="0" w:after="0" w:afterAutospacing="0" w:line="360" w:lineRule="auto"/>
              <w:ind w:firstLine="480" w:firstLineChars="200"/>
              <w:jc w:val="both"/>
              <w:rPr>
                <w:rFonts w:ascii="Times New Roman" w:hAnsi="Times New Roman"/>
                <w:color w:val="auto"/>
                <w:szCs w:val="24"/>
              </w:rPr>
            </w:pPr>
          </w:p>
          <w:p w14:paraId="0C91A458">
            <w:pPr>
              <w:pStyle w:val="21"/>
              <w:spacing w:before="0" w:beforeAutospacing="0" w:after="0" w:afterAutospacing="0" w:line="360" w:lineRule="auto"/>
              <w:ind w:firstLine="480" w:firstLineChars="200"/>
              <w:jc w:val="both"/>
              <w:rPr>
                <w:rFonts w:ascii="Times New Roman" w:hAnsi="Times New Roman"/>
                <w:color w:val="auto"/>
                <w:szCs w:val="24"/>
              </w:rPr>
            </w:pPr>
          </w:p>
          <w:p w14:paraId="4A5A8B73">
            <w:pPr>
              <w:pStyle w:val="21"/>
              <w:spacing w:before="0" w:beforeAutospacing="0" w:after="0" w:afterAutospacing="0" w:line="360" w:lineRule="auto"/>
              <w:ind w:firstLine="480" w:firstLineChars="200"/>
              <w:jc w:val="both"/>
              <w:rPr>
                <w:rFonts w:ascii="Times New Roman" w:hAnsi="Times New Roman"/>
                <w:color w:val="auto"/>
                <w:szCs w:val="24"/>
              </w:rPr>
            </w:pPr>
          </w:p>
          <w:p w14:paraId="0EA49F8F">
            <w:pPr>
              <w:pStyle w:val="21"/>
              <w:spacing w:before="0" w:beforeAutospacing="0" w:after="0" w:afterAutospacing="0" w:line="360" w:lineRule="auto"/>
              <w:ind w:firstLine="480" w:firstLineChars="200"/>
              <w:jc w:val="both"/>
              <w:rPr>
                <w:rFonts w:ascii="Times New Roman" w:hAnsi="Times New Roman"/>
                <w:color w:val="auto"/>
                <w:szCs w:val="24"/>
              </w:rPr>
            </w:pPr>
          </w:p>
          <w:p w14:paraId="5C89F030">
            <w:pPr>
              <w:pStyle w:val="21"/>
              <w:spacing w:before="0" w:beforeAutospacing="0" w:after="0" w:afterAutospacing="0" w:line="360" w:lineRule="auto"/>
              <w:ind w:firstLine="480" w:firstLineChars="200"/>
              <w:jc w:val="both"/>
              <w:rPr>
                <w:rFonts w:ascii="Times New Roman" w:hAnsi="Times New Roman"/>
                <w:color w:val="auto"/>
                <w:szCs w:val="24"/>
              </w:rPr>
            </w:pPr>
          </w:p>
          <w:p w14:paraId="32D046F7">
            <w:pPr>
              <w:pStyle w:val="21"/>
              <w:spacing w:before="0" w:beforeAutospacing="0" w:after="0" w:afterAutospacing="0" w:line="360" w:lineRule="auto"/>
              <w:ind w:firstLine="480" w:firstLineChars="200"/>
              <w:jc w:val="both"/>
              <w:rPr>
                <w:rFonts w:ascii="Times New Roman" w:hAnsi="Times New Roman"/>
                <w:color w:val="auto"/>
                <w:szCs w:val="24"/>
              </w:rPr>
            </w:pPr>
          </w:p>
          <w:p w14:paraId="7B3F5049">
            <w:pPr>
              <w:pStyle w:val="21"/>
              <w:spacing w:before="0" w:beforeAutospacing="0" w:after="0" w:afterAutospacing="0" w:line="360" w:lineRule="auto"/>
              <w:ind w:firstLine="480" w:firstLineChars="200"/>
              <w:jc w:val="both"/>
              <w:rPr>
                <w:rFonts w:ascii="Times New Roman" w:hAnsi="Times New Roman"/>
                <w:color w:val="auto"/>
                <w:szCs w:val="24"/>
              </w:rPr>
            </w:pPr>
          </w:p>
          <w:p w14:paraId="46F80990">
            <w:pPr>
              <w:pStyle w:val="21"/>
              <w:spacing w:before="0" w:beforeAutospacing="0" w:after="0" w:afterAutospacing="0" w:line="360" w:lineRule="auto"/>
              <w:ind w:firstLine="480" w:firstLineChars="200"/>
              <w:jc w:val="both"/>
              <w:rPr>
                <w:rFonts w:ascii="Times New Roman" w:hAnsi="Times New Roman"/>
                <w:color w:val="auto"/>
                <w:szCs w:val="24"/>
              </w:rPr>
            </w:pPr>
          </w:p>
          <w:p w14:paraId="3493BBB2">
            <w:pPr>
              <w:pStyle w:val="21"/>
              <w:spacing w:before="0" w:beforeAutospacing="0" w:after="0" w:afterAutospacing="0" w:line="360" w:lineRule="auto"/>
              <w:ind w:firstLine="480" w:firstLineChars="200"/>
              <w:jc w:val="both"/>
              <w:rPr>
                <w:rFonts w:ascii="Times New Roman" w:hAnsi="Times New Roman"/>
                <w:color w:val="auto"/>
                <w:szCs w:val="24"/>
              </w:rPr>
            </w:pPr>
          </w:p>
          <w:p w14:paraId="22946219">
            <w:pPr>
              <w:pStyle w:val="21"/>
              <w:spacing w:before="0" w:beforeAutospacing="0" w:after="0" w:afterAutospacing="0" w:line="360" w:lineRule="auto"/>
              <w:ind w:firstLine="480" w:firstLineChars="200"/>
              <w:jc w:val="both"/>
              <w:rPr>
                <w:rFonts w:ascii="Times New Roman" w:hAnsi="Times New Roman"/>
                <w:color w:val="auto"/>
                <w:szCs w:val="24"/>
              </w:rPr>
            </w:pPr>
          </w:p>
          <w:p w14:paraId="31842908">
            <w:pPr>
              <w:pStyle w:val="21"/>
              <w:spacing w:before="0" w:beforeAutospacing="0" w:after="0" w:afterAutospacing="0" w:line="360" w:lineRule="auto"/>
              <w:ind w:firstLine="480" w:firstLineChars="200"/>
              <w:jc w:val="both"/>
              <w:rPr>
                <w:rFonts w:ascii="Times New Roman" w:hAnsi="Times New Roman"/>
                <w:color w:val="auto"/>
                <w:szCs w:val="24"/>
              </w:rPr>
            </w:pPr>
          </w:p>
          <w:p w14:paraId="3626EA7A">
            <w:pPr>
              <w:pStyle w:val="21"/>
              <w:spacing w:before="0" w:beforeAutospacing="0" w:after="0" w:afterAutospacing="0" w:line="360" w:lineRule="auto"/>
              <w:ind w:firstLine="480" w:firstLineChars="200"/>
              <w:jc w:val="both"/>
              <w:rPr>
                <w:rFonts w:ascii="Times New Roman" w:hAnsi="Times New Roman"/>
                <w:color w:val="auto"/>
                <w:szCs w:val="24"/>
              </w:rPr>
            </w:pPr>
          </w:p>
          <w:p w14:paraId="0DFE2A9B">
            <w:pPr>
              <w:pStyle w:val="21"/>
              <w:spacing w:before="0" w:beforeAutospacing="0" w:after="0" w:afterAutospacing="0" w:line="360" w:lineRule="auto"/>
              <w:ind w:firstLine="480" w:firstLineChars="200"/>
              <w:jc w:val="both"/>
              <w:rPr>
                <w:rFonts w:ascii="Times New Roman" w:hAnsi="Times New Roman" w:cs="宋体"/>
                <w:color w:val="auto"/>
              </w:rPr>
            </w:pPr>
          </w:p>
        </w:tc>
      </w:tr>
    </w:tbl>
    <w:p w14:paraId="464FC8AA">
      <w:pPr>
        <w:pStyle w:val="21"/>
        <w:widowControl w:val="0"/>
        <w:jc w:val="center"/>
        <w:rPr>
          <w:rFonts w:ascii="Times New Roman" w:hAnsi="Times New Roman" w:cs="宋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DD1E9D6">
      <w:pPr>
        <w:pStyle w:val="21"/>
        <w:widowControl w:val="0"/>
        <w:jc w:val="center"/>
        <w:outlineLvl w:val="0"/>
        <w:rPr>
          <w:rFonts w:ascii="Times New Roman" w:hAnsi="Times New Roman" w:cs="宋体"/>
          <w:snapToGrid w:val="0"/>
          <w:color w:val="auto"/>
          <w:sz w:val="30"/>
          <w:szCs w:val="30"/>
        </w:rPr>
      </w:pPr>
      <w:bookmarkStart w:id="3" w:name="_Toc1059"/>
      <w:r>
        <w:rPr>
          <w:rFonts w:hint="eastAsia" w:ascii="Times New Roman" w:hAnsi="Times New Roman" w:cs="宋体"/>
          <w:snapToGrid w:val="0"/>
          <w:color w:val="auto"/>
          <w:sz w:val="30"/>
          <w:szCs w:val="30"/>
        </w:rPr>
        <w:t>三、区域环境质量现状、环境保护目标及评价标准</w:t>
      </w:r>
      <w:bookmarkEnd w:id="3"/>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5EE8A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0" w:type="dxa"/>
            <w:vAlign w:val="center"/>
          </w:tcPr>
          <w:p w14:paraId="7904ACE7">
            <w:pPr>
              <w:adjustRightInd w:val="0"/>
              <w:snapToGrid w:val="0"/>
              <w:jc w:val="center"/>
              <w:rPr>
                <w:rFonts w:cs="宋体"/>
                <w:color w:val="auto"/>
                <w:kern w:val="0"/>
                <w:szCs w:val="21"/>
              </w:rPr>
            </w:pPr>
            <w:r>
              <w:rPr>
                <w:rFonts w:hint="eastAsia" w:cs="宋体"/>
                <w:color w:val="auto"/>
                <w:kern w:val="0"/>
                <w:szCs w:val="21"/>
              </w:rPr>
              <w:t>区域</w:t>
            </w:r>
          </w:p>
          <w:p w14:paraId="436A04FE">
            <w:pPr>
              <w:adjustRightInd w:val="0"/>
              <w:snapToGrid w:val="0"/>
              <w:jc w:val="center"/>
              <w:rPr>
                <w:rFonts w:cs="宋体"/>
                <w:color w:val="auto"/>
                <w:kern w:val="0"/>
                <w:szCs w:val="21"/>
              </w:rPr>
            </w:pPr>
            <w:r>
              <w:rPr>
                <w:rFonts w:hint="eastAsia" w:cs="宋体"/>
                <w:color w:val="auto"/>
                <w:kern w:val="0"/>
                <w:szCs w:val="21"/>
              </w:rPr>
              <w:t>环境</w:t>
            </w:r>
          </w:p>
          <w:p w14:paraId="554E4D7A">
            <w:pPr>
              <w:adjustRightInd w:val="0"/>
              <w:snapToGrid w:val="0"/>
              <w:jc w:val="center"/>
              <w:rPr>
                <w:rFonts w:cs="宋体"/>
                <w:color w:val="auto"/>
                <w:kern w:val="0"/>
                <w:szCs w:val="21"/>
              </w:rPr>
            </w:pPr>
            <w:r>
              <w:rPr>
                <w:rFonts w:hint="eastAsia" w:cs="宋体"/>
                <w:color w:val="auto"/>
                <w:kern w:val="0"/>
                <w:szCs w:val="21"/>
              </w:rPr>
              <w:t>质量</w:t>
            </w:r>
          </w:p>
          <w:p w14:paraId="37FF2CEB">
            <w:pPr>
              <w:adjustRightInd w:val="0"/>
              <w:snapToGrid w:val="0"/>
              <w:jc w:val="center"/>
              <w:rPr>
                <w:rFonts w:cs="宋体"/>
                <w:color w:val="auto"/>
                <w:kern w:val="0"/>
                <w:szCs w:val="21"/>
              </w:rPr>
            </w:pPr>
            <w:r>
              <w:rPr>
                <w:rFonts w:hint="eastAsia" w:cs="宋体"/>
                <w:color w:val="auto"/>
                <w:kern w:val="0"/>
                <w:szCs w:val="21"/>
              </w:rPr>
              <w:t>现状</w:t>
            </w:r>
          </w:p>
        </w:tc>
        <w:tc>
          <w:tcPr>
            <w:tcW w:w="8190" w:type="dxa"/>
            <w:vAlign w:val="center"/>
          </w:tcPr>
          <w:p w14:paraId="536B06EA">
            <w:pPr>
              <w:spacing w:line="360" w:lineRule="auto"/>
              <w:ind w:firstLine="482" w:firstLineChars="200"/>
              <w:rPr>
                <w:rFonts w:cs="宋体"/>
                <w:b/>
                <w:bCs/>
                <w:color w:val="auto"/>
                <w:sz w:val="24"/>
              </w:rPr>
            </w:pPr>
            <w:r>
              <w:rPr>
                <w:rFonts w:hint="eastAsia" w:cs="宋体"/>
                <w:b/>
                <w:bCs/>
                <w:color w:val="auto"/>
                <w:sz w:val="24"/>
              </w:rPr>
              <w:t>1</w:t>
            </w:r>
            <w:r>
              <w:rPr>
                <w:rFonts w:cs="宋体"/>
                <w:b/>
                <w:bCs/>
                <w:color w:val="auto"/>
                <w:sz w:val="24"/>
              </w:rPr>
              <w:t>、大气环境质量现状</w:t>
            </w:r>
          </w:p>
          <w:p w14:paraId="4BF52D27">
            <w:pPr>
              <w:autoSpaceDE w:val="0"/>
              <w:autoSpaceDN w:val="0"/>
              <w:spacing w:line="360" w:lineRule="auto"/>
              <w:ind w:firstLine="480" w:firstLineChars="200"/>
              <w:rPr>
                <w:rFonts w:cs="宋体"/>
                <w:color w:val="auto"/>
                <w:sz w:val="24"/>
              </w:rPr>
            </w:pPr>
            <w:r>
              <w:rPr>
                <w:rFonts w:hint="eastAsia" w:cs="宋体"/>
                <w:color w:val="auto"/>
                <w:sz w:val="24"/>
              </w:rPr>
              <w:t>（1）</w:t>
            </w:r>
            <w:r>
              <w:rPr>
                <w:rFonts w:cs="宋体"/>
                <w:color w:val="auto"/>
                <w:spacing w:val="6"/>
                <w:sz w:val="24"/>
              </w:rPr>
              <w:t>空气质量达标区域判定</w:t>
            </w:r>
          </w:p>
          <w:p w14:paraId="17D20B76">
            <w:pPr>
              <w:pStyle w:val="50"/>
              <w:adjustRightInd/>
              <w:snapToGrid/>
              <w:spacing w:beforeLines="0" w:line="360" w:lineRule="auto"/>
              <w:ind w:firstLine="504"/>
              <w:rPr>
                <w:rFonts w:ascii="Times New Roman" w:hAnsi="Times New Roman" w:cs="宋体"/>
                <w:color w:val="auto"/>
                <w:spacing w:val="6"/>
              </w:rPr>
            </w:pPr>
            <w:r>
              <w:rPr>
                <w:rFonts w:ascii="Times New Roman" w:hAnsi="Times New Roman" w:cs="宋体"/>
                <w:color w:val="auto"/>
                <w:spacing w:val="6"/>
              </w:rPr>
              <w:t>根据《</w:t>
            </w:r>
            <w:r>
              <w:rPr>
                <w:rFonts w:hint="eastAsia" w:ascii="Times New Roman" w:hAnsi="Times New Roman" w:cs="宋体"/>
                <w:color w:val="auto"/>
                <w:spacing w:val="6"/>
              </w:rPr>
              <w:t>2024年常州市生态环境状况公报</w:t>
            </w:r>
            <w:r>
              <w:rPr>
                <w:rFonts w:ascii="Times New Roman" w:hAnsi="Times New Roman" w:cs="宋体"/>
                <w:color w:val="auto"/>
                <w:spacing w:val="6"/>
              </w:rPr>
              <w:t>》，项目所在区域</w:t>
            </w:r>
            <w:r>
              <w:rPr>
                <w:rFonts w:hint="eastAsia" w:ascii="Times New Roman" w:hAnsi="Times New Roman" w:cs="宋体"/>
                <w:color w:val="auto"/>
                <w:spacing w:val="6"/>
              </w:rPr>
              <w:t>常州</w:t>
            </w:r>
            <w:r>
              <w:rPr>
                <w:rFonts w:ascii="Times New Roman" w:hAnsi="Times New Roman" w:cs="宋体"/>
                <w:color w:val="auto"/>
                <w:spacing w:val="6"/>
              </w:rPr>
              <w:t>市各评价因子数据见</w:t>
            </w:r>
            <w:r>
              <w:rPr>
                <w:rFonts w:hint="eastAsia" w:ascii="Times New Roman" w:hAnsi="Times New Roman" w:cs="宋体"/>
                <w:color w:val="auto"/>
                <w:spacing w:val="6"/>
              </w:rPr>
              <w:t>下表</w:t>
            </w:r>
            <w:r>
              <w:rPr>
                <w:rFonts w:ascii="Times New Roman" w:hAnsi="Times New Roman" w:cs="宋体"/>
                <w:color w:val="auto"/>
                <w:spacing w:val="6"/>
              </w:rPr>
              <w:t>。</w:t>
            </w:r>
          </w:p>
          <w:p w14:paraId="700E5C9F">
            <w:pPr>
              <w:tabs>
                <w:tab w:val="left" w:pos="960"/>
              </w:tabs>
              <w:spacing w:before="120" w:beforeLines="50"/>
              <w:jc w:val="center"/>
              <w:rPr>
                <w:rFonts w:cs="宋体"/>
                <w:b/>
                <w:bCs/>
                <w:color w:val="auto"/>
                <w:spacing w:val="-4"/>
                <w:szCs w:val="21"/>
              </w:rPr>
            </w:pPr>
            <w:r>
              <w:rPr>
                <w:rFonts w:cs="宋体"/>
                <w:b/>
                <w:bCs/>
                <w:color w:val="auto"/>
                <w:spacing w:val="-4"/>
                <w:szCs w:val="21"/>
              </w:rPr>
              <w:t>表3</w:t>
            </w:r>
            <w:r>
              <w:rPr>
                <w:rFonts w:hint="eastAsia" w:cs="宋体"/>
                <w:b/>
                <w:bCs/>
                <w:color w:val="auto"/>
                <w:spacing w:val="-4"/>
                <w:szCs w:val="21"/>
              </w:rPr>
              <w:t>.1</w:t>
            </w:r>
            <w:r>
              <w:rPr>
                <w:rFonts w:cs="宋体"/>
                <w:b/>
                <w:bCs/>
                <w:color w:val="auto"/>
                <w:spacing w:val="-4"/>
                <w:szCs w:val="21"/>
              </w:rPr>
              <w:t>-</w:t>
            </w:r>
            <w:r>
              <w:rPr>
                <w:rFonts w:hint="eastAsia" w:cs="宋体"/>
                <w:b/>
                <w:bCs/>
                <w:color w:val="auto"/>
                <w:spacing w:val="-4"/>
                <w:szCs w:val="21"/>
              </w:rPr>
              <w:t>1</w:t>
            </w:r>
            <w:r>
              <w:rPr>
                <w:rFonts w:cs="宋体"/>
                <w:b/>
                <w:bCs/>
                <w:color w:val="auto"/>
                <w:spacing w:val="-4"/>
                <w:szCs w:val="21"/>
              </w:rPr>
              <w:t xml:space="preserve">  20</w:t>
            </w:r>
            <w:r>
              <w:rPr>
                <w:rFonts w:hint="eastAsia" w:cs="宋体"/>
                <w:b/>
                <w:bCs/>
                <w:color w:val="auto"/>
                <w:spacing w:val="-4"/>
                <w:szCs w:val="21"/>
              </w:rPr>
              <w:t>24</w:t>
            </w:r>
            <w:r>
              <w:rPr>
                <w:rFonts w:cs="宋体"/>
                <w:b/>
                <w:bCs/>
                <w:color w:val="auto"/>
                <w:spacing w:val="-4"/>
                <w:szCs w:val="21"/>
              </w:rPr>
              <w:t>年度</w:t>
            </w:r>
            <w:r>
              <w:rPr>
                <w:rFonts w:hint="eastAsia" w:cs="宋体"/>
                <w:b/>
                <w:bCs/>
                <w:color w:val="auto"/>
                <w:spacing w:val="-4"/>
                <w:szCs w:val="21"/>
              </w:rPr>
              <w:t>常州</w:t>
            </w:r>
            <w:r>
              <w:rPr>
                <w:rFonts w:cs="宋体"/>
                <w:b/>
                <w:bCs/>
                <w:color w:val="auto"/>
                <w:spacing w:val="-4"/>
                <w:szCs w:val="21"/>
              </w:rPr>
              <w:t>市空气质量现状评价表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59"/>
              <w:gridCol w:w="3800"/>
              <w:gridCol w:w="989"/>
              <w:gridCol w:w="989"/>
              <w:gridCol w:w="662"/>
              <w:gridCol w:w="875"/>
            </w:tblGrid>
            <w:tr w14:paraId="6AF96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Align w:val="center"/>
                </w:tcPr>
                <w:p w14:paraId="720426C9">
                  <w:pPr>
                    <w:autoSpaceDE w:val="0"/>
                    <w:autoSpaceDN w:val="0"/>
                    <w:snapToGrid w:val="0"/>
                    <w:jc w:val="center"/>
                    <w:rPr>
                      <w:rFonts w:cs="宋体"/>
                      <w:b/>
                      <w:color w:val="auto"/>
                      <w:kern w:val="0"/>
                      <w:szCs w:val="21"/>
                    </w:rPr>
                  </w:pPr>
                  <w:r>
                    <w:rPr>
                      <w:rFonts w:cs="宋体"/>
                      <w:b/>
                      <w:color w:val="auto"/>
                      <w:kern w:val="0"/>
                      <w:szCs w:val="21"/>
                    </w:rPr>
                    <w:t>污染物</w:t>
                  </w:r>
                </w:p>
              </w:tc>
              <w:tc>
                <w:tcPr>
                  <w:tcW w:w="2382" w:type="pct"/>
                  <w:vAlign w:val="center"/>
                </w:tcPr>
                <w:p w14:paraId="2450E3EF">
                  <w:pPr>
                    <w:autoSpaceDE w:val="0"/>
                    <w:autoSpaceDN w:val="0"/>
                    <w:snapToGrid w:val="0"/>
                    <w:jc w:val="center"/>
                    <w:rPr>
                      <w:rFonts w:cs="宋体"/>
                      <w:b/>
                      <w:color w:val="auto"/>
                      <w:kern w:val="0"/>
                      <w:szCs w:val="21"/>
                    </w:rPr>
                  </w:pPr>
                  <w:r>
                    <w:rPr>
                      <w:rFonts w:cs="宋体"/>
                      <w:b/>
                      <w:color w:val="auto"/>
                      <w:kern w:val="0"/>
                      <w:szCs w:val="21"/>
                    </w:rPr>
                    <w:t>年评价指标</w:t>
                  </w:r>
                </w:p>
              </w:tc>
              <w:tc>
                <w:tcPr>
                  <w:tcW w:w="620" w:type="pct"/>
                  <w:vAlign w:val="center"/>
                </w:tcPr>
                <w:p w14:paraId="4E45057D">
                  <w:pPr>
                    <w:autoSpaceDE w:val="0"/>
                    <w:autoSpaceDN w:val="0"/>
                    <w:snapToGrid w:val="0"/>
                    <w:jc w:val="center"/>
                    <w:rPr>
                      <w:rFonts w:cs="宋体"/>
                      <w:b/>
                      <w:color w:val="auto"/>
                      <w:kern w:val="0"/>
                      <w:szCs w:val="21"/>
                    </w:rPr>
                  </w:pPr>
                  <w:r>
                    <w:rPr>
                      <w:rFonts w:cs="宋体"/>
                      <w:b/>
                      <w:color w:val="auto"/>
                      <w:kern w:val="0"/>
                      <w:szCs w:val="21"/>
                    </w:rPr>
                    <w:t>现状浓度</w:t>
                  </w:r>
                  <w:r>
                    <w:rPr>
                      <w:rFonts w:hint="eastAsia" w:cs="宋体"/>
                      <w:b/>
                      <w:color w:val="auto"/>
                      <w:kern w:val="0"/>
                      <w:szCs w:val="21"/>
                    </w:rPr>
                    <w:t>/</w:t>
                  </w:r>
                </w:p>
                <w:p w14:paraId="48F0790E">
                  <w:pPr>
                    <w:autoSpaceDE w:val="0"/>
                    <w:autoSpaceDN w:val="0"/>
                    <w:snapToGrid w:val="0"/>
                    <w:jc w:val="center"/>
                    <w:rPr>
                      <w:rFonts w:cs="宋体"/>
                      <w:b/>
                      <w:color w:val="auto"/>
                      <w:kern w:val="0"/>
                      <w:szCs w:val="21"/>
                    </w:rPr>
                  </w:pPr>
                  <w:r>
                    <w:rPr>
                      <w:rFonts w:hint="eastAsia" w:cs="宋体"/>
                      <w:b/>
                      <w:color w:val="auto"/>
                      <w:kern w:val="0"/>
                      <w:szCs w:val="21"/>
                    </w:rPr>
                    <w:t>（</w:t>
                  </w:r>
                  <w:r>
                    <w:rPr>
                      <w:rFonts w:cs="宋体"/>
                      <w:b/>
                      <w:color w:val="auto"/>
                      <w:szCs w:val="21"/>
                    </w:rPr>
                    <w:t>μg</w:t>
                  </w:r>
                  <w:r>
                    <w:rPr>
                      <w:rFonts w:hint="eastAsia" w:cs="宋体"/>
                      <w:b/>
                      <w:color w:val="auto"/>
                      <w:kern w:val="0"/>
                      <w:szCs w:val="21"/>
                    </w:rPr>
                    <w:t>/m</w:t>
                  </w:r>
                  <w:r>
                    <w:rPr>
                      <w:rFonts w:hint="eastAsia" w:cs="宋体"/>
                      <w:b/>
                      <w:color w:val="auto"/>
                      <w:kern w:val="0"/>
                      <w:szCs w:val="21"/>
                      <w:vertAlign w:val="superscript"/>
                    </w:rPr>
                    <w:t>3</w:t>
                  </w:r>
                  <w:r>
                    <w:rPr>
                      <w:rFonts w:hint="eastAsia" w:cs="宋体"/>
                      <w:b/>
                      <w:color w:val="auto"/>
                      <w:kern w:val="0"/>
                      <w:szCs w:val="21"/>
                    </w:rPr>
                    <w:t>）</w:t>
                  </w:r>
                </w:p>
              </w:tc>
              <w:tc>
                <w:tcPr>
                  <w:tcW w:w="620" w:type="pct"/>
                  <w:vAlign w:val="center"/>
                </w:tcPr>
                <w:p w14:paraId="4C60F676">
                  <w:pPr>
                    <w:autoSpaceDE w:val="0"/>
                    <w:autoSpaceDN w:val="0"/>
                    <w:snapToGrid w:val="0"/>
                    <w:jc w:val="center"/>
                    <w:rPr>
                      <w:rFonts w:cs="宋体"/>
                      <w:b/>
                      <w:color w:val="auto"/>
                      <w:kern w:val="0"/>
                      <w:szCs w:val="21"/>
                    </w:rPr>
                  </w:pPr>
                  <w:r>
                    <w:rPr>
                      <w:rFonts w:cs="宋体"/>
                      <w:b/>
                      <w:color w:val="auto"/>
                      <w:kern w:val="0"/>
                      <w:szCs w:val="21"/>
                    </w:rPr>
                    <w:t>标准值</w:t>
                  </w:r>
                  <w:r>
                    <w:rPr>
                      <w:rFonts w:hint="eastAsia" w:cs="宋体"/>
                      <w:b/>
                      <w:color w:val="auto"/>
                      <w:kern w:val="0"/>
                      <w:szCs w:val="21"/>
                    </w:rPr>
                    <w:t>/</w:t>
                  </w:r>
                </w:p>
                <w:p w14:paraId="3EDBE7AE">
                  <w:pPr>
                    <w:autoSpaceDE w:val="0"/>
                    <w:autoSpaceDN w:val="0"/>
                    <w:snapToGrid w:val="0"/>
                    <w:jc w:val="center"/>
                    <w:rPr>
                      <w:rFonts w:cs="宋体"/>
                      <w:b/>
                      <w:color w:val="auto"/>
                      <w:kern w:val="0"/>
                      <w:szCs w:val="21"/>
                    </w:rPr>
                  </w:pPr>
                  <w:r>
                    <w:rPr>
                      <w:rFonts w:hint="eastAsia" w:cs="宋体"/>
                      <w:b/>
                      <w:color w:val="auto"/>
                      <w:kern w:val="0"/>
                      <w:szCs w:val="21"/>
                    </w:rPr>
                    <w:t>（</w:t>
                  </w:r>
                  <w:r>
                    <w:rPr>
                      <w:rFonts w:cs="宋体"/>
                      <w:b/>
                      <w:color w:val="auto"/>
                      <w:szCs w:val="21"/>
                    </w:rPr>
                    <w:t>μg</w:t>
                  </w:r>
                  <w:r>
                    <w:rPr>
                      <w:rFonts w:hint="eastAsia" w:cs="宋体"/>
                      <w:b/>
                      <w:color w:val="auto"/>
                      <w:kern w:val="0"/>
                      <w:szCs w:val="21"/>
                    </w:rPr>
                    <w:t>/m</w:t>
                  </w:r>
                  <w:r>
                    <w:rPr>
                      <w:rFonts w:hint="eastAsia" w:cs="宋体"/>
                      <w:b/>
                      <w:color w:val="auto"/>
                      <w:kern w:val="0"/>
                      <w:szCs w:val="21"/>
                      <w:vertAlign w:val="superscript"/>
                    </w:rPr>
                    <w:t>3</w:t>
                  </w:r>
                  <w:r>
                    <w:rPr>
                      <w:rFonts w:hint="eastAsia" w:cs="宋体"/>
                      <w:b/>
                      <w:color w:val="auto"/>
                      <w:kern w:val="0"/>
                      <w:szCs w:val="21"/>
                    </w:rPr>
                    <w:t>）</w:t>
                  </w:r>
                </w:p>
              </w:tc>
              <w:tc>
                <w:tcPr>
                  <w:tcW w:w="415" w:type="pct"/>
                  <w:vAlign w:val="center"/>
                </w:tcPr>
                <w:p w14:paraId="1553DDBF">
                  <w:pPr>
                    <w:autoSpaceDE w:val="0"/>
                    <w:autoSpaceDN w:val="0"/>
                    <w:snapToGrid w:val="0"/>
                    <w:jc w:val="center"/>
                    <w:rPr>
                      <w:rFonts w:cs="宋体"/>
                      <w:b/>
                      <w:color w:val="auto"/>
                      <w:kern w:val="0"/>
                      <w:szCs w:val="21"/>
                    </w:rPr>
                  </w:pPr>
                  <w:r>
                    <w:rPr>
                      <w:rFonts w:hint="eastAsia" w:cs="宋体"/>
                      <w:b/>
                      <w:color w:val="auto"/>
                      <w:kern w:val="0"/>
                      <w:szCs w:val="21"/>
                    </w:rPr>
                    <w:t>达</w:t>
                  </w:r>
                  <w:r>
                    <w:rPr>
                      <w:rFonts w:cs="宋体"/>
                      <w:b/>
                      <w:color w:val="auto"/>
                      <w:kern w:val="0"/>
                      <w:szCs w:val="21"/>
                    </w:rPr>
                    <w:t>标率</w:t>
                  </w:r>
                </w:p>
                <w:p w14:paraId="4D6EB291">
                  <w:pPr>
                    <w:autoSpaceDE w:val="0"/>
                    <w:autoSpaceDN w:val="0"/>
                    <w:snapToGrid w:val="0"/>
                    <w:jc w:val="center"/>
                    <w:rPr>
                      <w:rFonts w:cs="宋体"/>
                      <w:b/>
                      <w:color w:val="auto"/>
                      <w:kern w:val="0"/>
                      <w:szCs w:val="21"/>
                    </w:rPr>
                  </w:pPr>
                  <w:r>
                    <w:rPr>
                      <w:rFonts w:hint="eastAsia" w:cs="宋体"/>
                      <w:b/>
                      <w:color w:val="auto"/>
                      <w:kern w:val="0"/>
                      <w:szCs w:val="21"/>
                    </w:rPr>
                    <w:t>/</w:t>
                  </w:r>
                  <w:r>
                    <w:rPr>
                      <w:rFonts w:cs="宋体"/>
                      <w:b/>
                      <w:color w:val="auto"/>
                      <w:kern w:val="0"/>
                      <w:szCs w:val="21"/>
                    </w:rPr>
                    <w:t>%</w:t>
                  </w:r>
                </w:p>
              </w:tc>
              <w:tc>
                <w:tcPr>
                  <w:tcW w:w="548" w:type="pct"/>
                  <w:vAlign w:val="center"/>
                </w:tcPr>
                <w:p w14:paraId="2AC537C6">
                  <w:pPr>
                    <w:autoSpaceDE w:val="0"/>
                    <w:autoSpaceDN w:val="0"/>
                    <w:snapToGrid w:val="0"/>
                    <w:jc w:val="center"/>
                    <w:rPr>
                      <w:rFonts w:cs="宋体"/>
                      <w:b/>
                      <w:color w:val="auto"/>
                      <w:kern w:val="0"/>
                      <w:szCs w:val="21"/>
                    </w:rPr>
                  </w:pPr>
                  <w:r>
                    <w:rPr>
                      <w:rFonts w:cs="宋体"/>
                      <w:b/>
                      <w:color w:val="auto"/>
                      <w:kern w:val="0"/>
                      <w:szCs w:val="21"/>
                    </w:rPr>
                    <w:t>达标情况</w:t>
                  </w:r>
                </w:p>
              </w:tc>
            </w:tr>
            <w:tr w14:paraId="3718C5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restart"/>
                  <w:vAlign w:val="center"/>
                </w:tcPr>
                <w:p w14:paraId="7D94DC5A">
                  <w:pPr>
                    <w:autoSpaceDE w:val="0"/>
                    <w:autoSpaceDN w:val="0"/>
                    <w:snapToGrid w:val="0"/>
                    <w:jc w:val="center"/>
                    <w:rPr>
                      <w:rFonts w:cs="宋体"/>
                      <w:color w:val="auto"/>
                      <w:kern w:val="0"/>
                      <w:szCs w:val="21"/>
                    </w:rPr>
                  </w:pPr>
                  <w:r>
                    <w:rPr>
                      <w:rFonts w:cs="宋体"/>
                      <w:color w:val="auto"/>
                      <w:kern w:val="0"/>
                      <w:szCs w:val="21"/>
                    </w:rPr>
                    <w:t>SO</w:t>
                  </w:r>
                  <w:r>
                    <w:rPr>
                      <w:rFonts w:cs="宋体"/>
                      <w:color w:val="auto"/>
                      <w:kern w:val="0"/>
                      <w:szCs w:val="21"/>
                      <w:vertAlign w:val="subscript"/>
                    </w:rPr>
                    <w:t>2</w:t>
                  </w:r>
                </w:p>
              </w:tc>
              <w:tc>
                <w:tcPr>
                  <w:tcW w:w="2382" w:type="pct"/>
                  <w:vAlign w:val="center"/>
                </w:tcPr>
                <w:p w14:paraId="52D66201">
                  <w:pPr>
                    <w:autoSpaceDE w:val="0"/>
                    <w:autoSpaceDN w:val="0"/>
                    <w:snapToGrid w:val="0"/>
                    <w:jc w:val="center"/>
                    <w:rPr>
                      <w:rFonts w:cs="宋体"/>
                      <w:color w:val="auto"/>
                      <w:kern w:val="0"/>
                      <w:szCs w:val="21"/>
                    </w:rPr>
                  </w:pPr>
                  <w:r>
                    <w:rPr>
                      <w:rFonts w:cs="宋体"/>
                      <w:color w:val="auto"/>
                      <w:kern w:val="0"/>
                      <w:szCs w:val="21"/>
                    </w:rPr>
                    <w:t>年平均</w:t>
                  </w:r>
                </w:p>
              </w:tc>
              <w:tc>
                <w:tcPr>
                  <w:tcW w:w="620" w:type="pct"/>
                  <w:vAlign w:val="center"/>
                </w:tcPr>
                <w:p w14:paraId="057A9D34">
                  <w:pPr>
                    <w:autoSpaceDE w:val="0"/>
                    <w:autoSpaceDN w:val="0"/>
                    <w:snapToGrid w:val="0"/>
                    <w:jc w:val="center"/>
                    <w:rPr>
                      <w:rFonts w:cs="宋体"/>
                      <w:color w:val="auto"/>
                      <w:kern w:val="0"/>
                      <w:szCs w:val="21"/>
                    </w:rPr>
                  </w:pPr>
                  <w:r>
                    <w:rPr>
                      <w:rFonts w:hint="eastAsia" w:cs="宋体"/>
                      <w:color w:val="auto"/>
                      <w:kern w:val="0"/>
                      <w:szCs w:val="21"/>
                    </w:rPr>
                    <w:t>8</w:t>
                  </w:r>
                </w:p>
              </w:tc>
              <w:tc>
                <w:tcPr>
                  <w:tcW w:w="620" w:type="pct"/>
                  <w:vAlign w:val="center"/>
                </w:tcPr>
                <w:p w14:paraId="4BED8964">
                  <w:pPr>
                    <w:autoSpaceDE w:val="0"/>
                    <w:autoSpaceDN w:val="0"/>
                    <w:snapToGrid w:val="0"/>
                    <w:jc w:val="center"/>
                    <w:rPr>
                      <w:rFonts w:cs="宋体"/>
                      <w:color w:val="auto"/>
                      <w:kern w:val="0"/>
                      <w:szCs w:val="21"/>
                    </w:rPr>
                  </w:pPr>
                  <w:r>
                    <w:rPr>
                      <w:rFonts w:cs="宋体"/>
                      <w:color w:val="auto"/>
                      <w:kern w:val="0"/>
                      <w:szCs w:val="21"/>
                    </w:rPr>
                    <w:t>60</w:t>
                  </w:r>
                </w:p>
              </w:tc>
              <w:tc>
                <w:tcPr>
                  <w:tcW w:w="415" w:type="pct"/>
                  <w:vAlign w:val="center"/>
                </w:tcPr>
                <w:p w14:paraId="72BC8F53">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46D366BA">
                  <w:pPr>
                    <w:autoSpaceDE w:val="0"/>
                    <w:autoSpaceDN w:val="0"/>
                    <w:snapToGrid w:val="0"/>
                    <w:jc w:val="center"/>
                    <w:rPr>
                      <w:rFonts w:cs="宋体"/>
                      <w:color w:val="auto"/>
                      <w:kern w:val="0"/>
                      <w:szCs w:val="21"/>
                    </w:rPr>
                  </w:pPr>
                  <w:r>
                    <w:rPr>
                      <w:rFonts w:hint="eastAsia" w:cs="宋体"/>
                      <w:color w:val="auto"/>
                      <w:kern w:val="0"/>
                      <w:szCs w:val="21"/>
                    </w:rPr>
                    <w:t>达标</w:t>
                  </w:r>
                </w:p>
              </w:tc>
            </w:tr>
            <w:tr w14:paraId="2CC86D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continue"/>
                  <w:vAlign w:val="center"/>
                </w:tcPr>
                <w:p w14:paraId="4C6D5B67">
                  <w:pPr>
                    <w:autoSpaceDE w:val="0"/>
                    <w:autoSpaceDN w:val="0"/>
                    <w:snapToGrid w:val="0"/>
                    <w:jc w:val="center"/>
                    <w:rPr>
                      <w:rFonts w:cs="宋体"/>
                      <w:color w:val="auto"/>
                      <w:kern w:val="0"/>
                      <w:szCs w:val="21"/>
                    </w:rPr>
                  </w:pPr>
                </w:p>
              </w:tc>
              <w:tc>
                <w:tcPr>
                  <w:tcW w:w="2382" w:type="pct"/>
                  <w:vAlign w:val="center"/>
                </w:tcPr>
                <w:p w14:paraId="1A585D81">
                  <w:pPr>
                    <w:autoSpaceDE w:val="0"/>
                    <w:autoSpaceDN w:val="0"/>
                    <w:snapToGrid w:val="0"/>
                    <w:jc w:val="center"/>
                    <w:rPr>
                      <w:rFonts w:cs="宋体"/>
                      <w:color w:val="auto"/>
                      <w:kern w:val="0"/>
                      <w:szCs w:val="21"/>
                    </w:rPr>
                  </w:pPr>
                  <w:r>
                    <w:rPr>
                      <w:rFonts w:cs="宋体"/>
                      <w:color w:val="auto"/>
                      <w:kern w:val="0"/>
                      <w:szCs w:val="21"/>
                    </w:rPr>
                    <w:t>日平均</w:t>
                  </w:r>
                </w:p>
              </w:tc>
              <w:tc>
                <w:tcPr>
                  <w:tcW w:w="620" w:type="pct"/>
                  <w:vAlign w:val="center"/>
                </w:tcPr>
                <w:p w14:paraId="4B07E498">
                  <w:pPr>
                    <w:autoSpaceDE w:val="0"/>
                    <w:autoSpaceDN w:val="0"/>
                    <w:snapToGrid w:val="0"/>
                    <w:jc w:val="center"/>
                    <w:rPr>
                      <w:rFonts w:cs="宋体"/>
                      <w:color w:val="auto"/>
                      <w:kern w:val="0"/>
                      <w:szCs w:val="21"/>
                    </w:rPr>
                  </w:pPr>
                  <w:r>
                    <w:rPr>
                      <w:rFonts w:hint="eastAsia" w:cs="宋体"/>
                      <w:color w:val="auto"/>
                      <w:kern w:val="0"/>
                      <w:szCs w:val="21"/>
                    </w:rPr>
                    <w:t>5~15</w:t>
                  </w:r>
                </w:p>
              </w:tc>
              <w:tc>
                <w:tcPr>
                  <w:tcW w:w="620" w:type="pct"/>
                  <w:vAlign w:val="center"/>
                </w:tcPr>
                <w:p w14:paraId="08D9870B">
                  <w:pPr>
                    <w:autoSpaceDE w:val="0"/>
                    <w:autoSpaceDN w:val="0"/>
                    <w:snapToGrid w:val="0"/>
                    <w:jc w:val="center"/>
                    <w:rPr>
                      <w:rFonts w:cs="宋体"/>
                      <w:color w:val="auto"/>
                      <w:kern w:val="0"/>
                      <w:szCs w:val="21"/>
                    </w:rPr>
                  </w:pPr>
                  <w:r>
                    <w:rPr>
                      <w:rFonts w:hint="eastAsia" w:cs="宋体"/>
                      <w:color w:val="auto"/>
                      <w:kern w:val="0"/>
                      <w:szCs w:val="21"/>
                    </w:rPr>
                    <w:t>150</w:t>
                  </w:r>
                </w:p>
              </w:tc>
              <w:tc>
                <w:tcPr>
                  <w:tcW w:w="415" w:type="pct"/>
                  <w:vAlign w:val="center"/>
                </w:tcPr>
                <w:p w14:paraId="1C1E7316">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5731CE69">
                  <w:pPr>
                    <w:autoSpaceDE w:val="0"/>
                    <w:autoSpaceDN w:val="0"/>
                    <w:snapToGrid w:val="0"/>
                    <w:jc w:val="center"/>
                    <w:rPr>
                      <w:rFonts w:cs="宋体"/>
                      <w:color w:val="auto"/>
                      <w:kern w:val="0"/>
                      <w:szCs w:val="21"/>
                    </w:rPr>
                  </w:pPr>
                  <w:r>
                    <w:rPr>
                      <w:rFonts w:hint="eastAsia" w:cs="宋体"/>
                      <w:color w:val="auto"/>
                      <w:kern w:val="0"/>
                      <w:szCs w:val="21"/>
                    </w:rPr>
                    <w:t>达标</w:t>
                  </w:r>
                </w:p>
              </w:tc>
            </w:tr>
            <w:tr w14:paraId="65494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restart"/>
                  <w:vAlign w:val="center"/>
                </w:tcPr>
                <w:p w14:paraId="201FD181">
                  <w:pPr>
                    <w:autoSpaceDE w:val="0"/>
                    <w:autoSpaceDN w:val="0"/>
                    <w:snapToGrid w:val="0"/>
                    <w:jc w:val="center"/>
                    <w:rPr>
                      <w:rFonts w:cs="宋体"/>
                      <w:color w:val="auto"/>
                      <w:kern w:val="0"/>
                      <w:szCs w:val="21"/>
                    </w:rPr>
                  </w:pPr>
                  <w:r>
                    <w:rPr>
                      <w:rFonts w:cs="宋体"/>
                      <w:color w:val="auto"/>
                      <w:kern w:val="0"/>
                      <w:szCs w:val="21"/>
                    </w:rPr>
                    <w:t>NO</w:t>
                  </w:r>
                  <w:r>
                    <w:rPr>
                      <w:rFonts w:cs="宋体"/>
                      <w:color w:val="auto"/>
                      <w:kern w:val="0"/>
                      <w:szCs w:val="21"/>
                      <w:vertAlign w:val="subscript"/>
                    </w:rPr>
                    <w:t>2</w:t>
                  </w:r>
                </w:p>
              </w:tc>
              <w:tc>
                <w:tcPr>
                  <w:tcW w:w="2382" w:type="pct"/>
                  <w:vAlign w:val="center"/>
                </w:tcPr>
                <w:p w14:paraId="7FB5116F">
                  <w:pPr>
                    <w:autoSpaceDE w:val="0"/>
                    <w:autoSpaceDN w:val="0"/>
                    <w:snapToGrid w:val="0"/>
                    <w:jc w:val="center"/>
                    <w:rPr>
                      <w:rFonts w:cs="宋体"/>
                      <w:color w:val="auto"/>
                      <w:kern w:val="0"/>
                      <w:szCs w:val="21"/>
                    </w:rPr>
                  </w:pPr>
                  <w:r>
                    <w:rPr>
                      <w:rFonts w:cs="宋体"/>
                      <w:color w:val="auto"/>
                      <w:kern w:val="0"/>
                      <w:szCs w:val="21"/>
                    </w:rPr>
                    <w:t>年平均</w:t>
                  </w:r>
                </w:p>
              </w:tc>
              <w:tc>
                <w:tcPr>
                  <w:tcW w:w="620" w:type="pct"/>
                  <w:vAlign w:val="center"/>
                </w:tcPr>
                <w:p w14:paraId="606ACBC7">
                  <w:pPr>
                    <w:autoSpaceDE w:val="0"/>
                    <w:autoSpaceDN w:val="0"/>
                    <w:snapToGrid w:val="0"/>
                    <w:jc w:val="center"/>
                    <w:rPr>
                      <w:rFonts w:cs="宋体"/>
                      <w:color w:val="auto"/>
                      <w:kern w:val="0"/>
                      <w:szCs w:val="21"/>
                    </w:rPr>
                  </w:pPr>
                  <w:r>
                    <w:rPr>
                      <w:rFonts w:hint="eastAsia" w:cs="宋体"/>
                      <w:color w:val="auto"/>
                      <w:kern w:val="0"/>
                      <w:szCs w:val="21"/>
                    </w:rPr>
                    <w:t>26</w:t>
                  </w:r>
                </w:p>
              </w:tc>
              <w:tc>
                <w:tcPr>
                  <w:tcW w:w="620" w:type="pct"/>
                  <w:vAlign w:val="center"/>
                </w:tcPr>
                <w:p w14:paraId="7C188641">
                  <w:pPr>
                    <w:autoSpaceDE w:val="0"/>
                    <w:autoSpaceDN w:val="0"/>
                    <w:snapToGrid w:val="0"/>
                    <w:jc w:val="center"/>
                    <w:rPr>
                      <w:rFonts w:cs="宋体"/>
                      <w:color w:val="auto"/>
                      <w:kern w:val="0"/>
                      <w:szCs w:val="21"/>
                    </w:rPr>
                  </w:pPr>
                  <w:r>
                    <w:rPr>
                      <w:rFonts w:cs="宋体"/>
                      <w:color w:val="auto"/>
                      <w:kern w:val="0"/>
                      <w:szCs w:val="21"/>
                    </w:rPr>
                    <w:t>40</w:t>
                  </w:r>
                </w:p>
              </w:tc>
              <w:tc>
                <w:tcPr>
                  <w:tcW w:w="415" w:type="pct"/>
                  <w:vAlign w:val="center"/>
                </w:tcPr>
                <w:p w14:paraId="53E35A35">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540880FD">
                  <w:pPr>
                    <w:autoSpaceDE w:val="0"/>
                    <w:autoSpaceDN w:val="0"/>
                    <w:snapToGrid w:val="0"/>
                    <w:jc w:val="center"/>
                    <w:rPr>
                      <w:rFonts w:cs="宋体"/>
                      <w:color w:val="auto"/>
                      <w:kern w:val="0"/>
                      <w:szCs w:val="21"/>
                    </w:rPr>
                  </w:pPr>
                  <w:r>
                    <w:rPr>
                      <w:rFonts w:hint="eastAsia" w:cs="宋体"/>
                      <w:color w:val="auto"/>
                      <w:kern w:val="0"/>
                      <w:szCs w:val="21"/>
                    </w:rPr>
                    <w:t>达标</w:t>
                  </w:r>
                </w:p>
              </w:tc>
            </w:tr>
            <w:tr w14:paraId="75DBC4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continue"/>
                  <w:vAlign w:val="center"/>
                </w:tcPr>
                <w:p w14:paraId="480EFF08">
                  <w:pPr>
                    <w:autoSpaceDE w:val="0"/>
                    <w:autoSpaceDN w:val="0"/>
                    <w:snapToGrid w:val="0"/>
                    <w:jc w:val="center"/>
                    <w:rPr>
                      <w:rFonts w:cs="宋体"/>
                      <w:color w:val="auto"/>
                      <w:kern w:val="0"/>
                      <w:szCs w:val="21"/>
                    </w:rPr>
                  </w:pPr>
                </w:p>
              </w:tc>
              <w:tc>
                <w:tcPr>
                  <w:tcW w:w="2382" w:type="pct"/>
                  <w:vAlign w:val="center"/>
                </w:tcPr>
                <w:p w14:paraId="025AB79E">
                  <w:pPr>
                    <w:autoSpaceDE w:val="0"/>
                    <w:autoSpaceDN w:val="0"/>
                    <w:snapToGrid w:val="0"/>
                    <w:jc w:val="center"/>
                    <w:rPr>
                      <w:rFonts w:cs="宋体"/>
                      <w:color w:val="auto"/>
                      <w:kern w:val="0"/>
                      <w:szCs w:val="21"/>
                    </w:rPr>
                  </w:pPr>
                  <w:r>
                    <w:rPr>
                      <w:rFonts w:cs="宋体"/>
                      <w:color w:val="auto"/>
                      <w:kern w:val="0"/>
                      <w:szCs w:val="21"/>
                    </w:rPr>
                    <w:t>日平均</w:t>
                  </w:r>
                </w:p>
              </w:tc>
              <w:tc>
                <w:tcPr>
                  <w:tcW w:w="620" w:type="pct"/>
                  <w:vAlign w:val="center"/>
                </w:tcPr>
                <w:p w14:paraId="6D42D67A">
                  <w:pPr>
                    <w:autoSpaceDE w:val="0"/>
                    <w:autoSpaceDN w:val="0"/>
                    <w:snapToGrid w:val="0"/>
                    <w:jc w:val="center"/>
                    <w:rPr>
                      <w:rFonts w:cs="宋体"/>
                      <w:color w:val="auto"/>
                      <w:kern w:val="0"/>
                      <w:szCs w:val="21"/>
                    </w:rPr>
                  </w:pPr>
                  <w:r>
                    <w:rPr>
                      <w:rFonts w:hint="eastAsia" w:cs="宋体"/>
                      <w:color w:val="auto"/>
                      <w:kern w:val="0"/>
                      <w:szCs w:val="21"/>
                    </w:rPr>
                    <w:t>5~92</w:t>
                  </w:r>
                </w:p>
              </w:tc>
              <w:tc>
                <w:tcPr>
                  <w:tcW w:w="620" w:type="pct"/>
                  <w:vAlign w:val="center"/>
                </w:tcPr>
                <w:p w14:paraId="382AFB5D">
                  <w:pPr>
                    <w:autoSpaceDE w:val="0"/>
                    <w:autoSpaceDN w:val="0"/>
                    <w:snapToGrid w:val="0"/>
                    <w:jc w:val="center"/>
                    <w:rPr>
                      <w:rFonts w:cs="宋体"/>
                      <w:color w:val="auto"/>
                      <w:kern w:val="0"/>
                      <w:szCs w:val="21"/>
                    </w:rPr>
                  </w:pPr>
                  <w:r>
                    <w:rPr>
                      <w:rFonts w:hint="eastAsia" w:cs="宋体"/>
                      <w:color w:val="auto"/>
                      <w:kern w:val="0"/>
                      <w:szCs w:val="21"/>
                    </w:rPr>
                    <w:t>80</w:t>
                  </w:r>
                </w:p>
              </w:tc>
              <w:tc>
                <w:tcPr>
                  <w:tcW w:w="415" w:type="pct"/>
                  <w:vAlign w:val="center"/>
                </w:tcPr>
                <w:p w14:paraId="63F9DEB2">
                  <w:pPr>
                    <w:autoSpaceDE w:val="0"/>
                    <w:autoSpaceDN w:val="0"/>
                    <w:snapToGrid w:val="0"/>
                    <w:jc w:val="center"/>
                    <w:rPr>
                      <w:rFonts w:cs="宋体"/>
                      <w:color w:val="auto"/>
                      <w:kern w:val="0"/>
                      <w:szCs w:val="21"/>
                    </w:rPr>
                  </w:pPr>
                  <w:r>
                    <w:rPr>
                      <w:rFonts w:hint="eastAsia" w:cs="宋体"/>
                      <w:color w:val="auto"/>
                      <w:kern w:val="0"/>
                      <w:szCs w:val="21"/>
                    </w:rPr>
                    <w:t>99.2</w:t>
                  </w:r>
                </w:p>
              </w:tc>
              <w:tc>
                <w:tcPr>
                  <w:tcW w:w="548" w:type="pct"/>
                  <w:vAlign w:val="center"/>
                </w:tcPr>
                <w:p w14:paraId="03E1508C">
                  <w:pPr>
                    <w:autoSpaceDE w:val="0"/>
                    <w:autoSpaceDN w:val="0"/>
                    <w:snapToGrid w:val="0"/>
                    <w:jc w:val="center"/>
                    <w:rPr>
                      <w:rFonts w:cs="宋体"/>
                      <w:color w:val="auto"/>
                      <w:kern w:val="0"/>
                      <w:szCs w:val="21"/>
                    </w:rPr>
                  </w:pPr>
                  <w:r>
                    <w:rPr>
                      <w:rFonts w:hint="eastAsia" w:cs="宋体"/>
                      <w:color w:val="auto"/>
                      <w:kern w:val="0"/>
                      <w:szCs w:val="21"/>
                    </w:rPr>
                    <w:t>达标</w:t>
                  </w:r>
                </w:p>
              </w:tc>
            </w:tr>
            <w:tr w14:paraId="4B65E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restart"/>
                  <w:vAlign w:val="center"/>
                </w:tcPr>
                <w:p w14:paraId="0B07B092">
                  <w:pPr>
                    <w:autoSpaceDE w:val="0"/>
                    <w:autoSpaceDN w:val="0"/>
                    <w:snapToGrid w:val="0"/>
                    <w:jc w:val="center"/>
                    <w:rPr>
                      <w:rFonts w:cs="宋体"/>
                      <w:color w:val="auto"/>
                      <w:kern w:val="0"/>
                      <w:szCs w:val="21"/>
                    </w:rPr>
                  </w:pPr>
                  <w:r>
                    <w:rPr>
                      <w:rFonts w:cs="宋体"/>
                      <w:color w:val="auto"/>
                      <w:kern w:val="0"/>
                      <w:szCs w:val="21"/>
                    </w:rPr>
                    <w:t>PM</w:t>
                  </w:r>
                  <w:r>
                    <w:rPr>
                      <w:rFonts w:cs="宋体"/>
                      <w:color w:val="auto"/>
                      <w:kern w:val="0"/>
                      <w:szCs w:val="21"/>
                      <w:vertAlign w:val="subscript"/>
                    </w:rPr>
                    <w:t>10</w:t>
                  </w:r>
                </w:p>
              </w:tc>
              <w:tc>
                <w:tcPr>
                  <w:tcW w:w="2382" w:type="pct"/>
                  <w:vAlign w:val="center"/>
                </w:tcPr>
                <w:p w14:paraId="410D93CD">
                  <w:pPr>
                    <w:autoSpaceDE w:val="0"/>
                    <w:autoSpaceDN w:val="0"/>
                    <w:snapToGrid w:val="0"/>
                    <w:jc w:val="center"/>
                    <w:rPr>
                      <w:rFonts w:cs="宋体"/>
                      <w:color w:val="auto"/>
                      <w:kern w:val="0"/>
                      <w:szCs w:val="21"/>
                    </w:rPr>
                  </w:pPr>
                  <w:r>
                    <w:rPr>
                      <w:rFonts w:cs="宋体"/>
                      <w:color w:val="auto"/>
                      <w:kern w:val="0"/>
                      <w:szCs w:val="21"/>
                    </w:rPr>
                    <w:t>年平均</w:t>
                  </w:r>
                </w:p>
              </w:tc>
              <w:tc>
                <w:tcPr>
                  <w:tcW w:w="620" w:type="pct"/>
                  <w:vAlign w:val="center"/>
                </w:tcPr>
                <w:p w14:paraId="40EBF33E">
                  <w:pPr>
                    <w:autoSpaceDE w:val="0"/>
                    <w:autoSpaceDN w:val="0"/>
                    <w:snapToGrid w:val="0"/>
                    <w:jc w:val="center"/>
                    <w:rPr>
                      <w:rFonts w:cs="宋体"/>
                      <w:color w:val="auto"/>
                      <w:kern w:val="0"/>
                      <w:szCs w:val="21"/>
                    </w:rPr>
                  </w:pPr>
                  <w:r>
                    <w:rPr>
                      <w:rFonts w:hint="eastAsia" w:cs="宋体"/>
                      <w:color w:val="auto"/>
                      <w:kern w:val="0"/>
                      <w:szCs w:val="21"/>
                    </w:rPr>
                    <w:t>52</w:t>
                  </w:r>
                </w:p>
              </w:tc>
              <w:tc>
                <w:tcPr>
                  <w:tcW w:w="620" w:type="pct"/>
                  <w:vAlign w:val="center"/>
                </w:tcPr>
                <w:p w14:paraId="36DF6E36">
                  <w:pPr>
                    <w:autoSpaceDE w:val="0"/>
                    <w:autoSpaceDN w:val="0"/>
                    <w:snapToGrid w:val="0"/>
                    <w:jc w:val="center"/>
                    <w:rPr>
                      <w:rFonts w:cs="宋体"/>
                      <w:color w:val="auto"/>
                      <w:kern w:val="0"/>
                      <w:szCs w:val="21"/>
                    </w:rPr>
                  </w:pPr>
                  <w:r>
                    <w:rPr>
                      <w:rFonts w:cs="宋体"/>
                      <w:color w:val="auto"/>
                      <w:kern w:val="0"/>
                      <w:szCs w:val="21"/>
                    </w:rPr>
                    <w:t>70</w:t>
                  </w:r>
                </w:p>
              </w:tc>
              <w:tc>
                <w:tcPr>
                  <w:tcW w:w="415" w:type="pct"/>
                  <w:vAlign w:val="center"/>
                </w:tcPr>
                <w:p w14:paraId="3493DB8B">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275A39BE">
                  <w:pPr>
                    <w:autoSpaceDE w:val="0"/>
                    <w:autoSpaceDN w:val="0"/>
                    <w:snapToGrid w:val="0"/>
                    <w:jc w:val="center"/>
                    <w:rPr>
                      <w:rFonts w:cs="宋体"/>
                      <w:color w:val="auto"/>
                      <w:kern w:val="0"/>
                      <w:szCs w:val="21"/>
                    </w:rPr>
                  </w:pPr>
                  <w:r>
                    <w:rPr>
                      <w:rFonts w:hint="eastAsia" w:cs="宋体"/>
                      <w:color w:val="auto"/>
                      <w:kern w:val="0"/>
                      <w:szCs w:val="21"/>
                    </w:rPr>
                    <w:t>达标</w:t>
                  </w:r>
                </w:p>
              </w:tc>
            </w:tr>
            <w:tr w14:paraId="7D06D1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continue"/>
                  <w:vAlign w:val="center"/>
                </w:tcPr>
                <w:p w14:paraId="1EED58A6">
                  <w:pPr>
                    <w:autoSpaceDE w:val="0"/>
                    <w:autoSpaceDN w:val="0"/>
                    <w:snapToGrid w:val="0"/>
                    <w:jc w:val="center"/>
                    <w:rPr>
                      <w:rFonts w:cs="宋体"/>
                      <w:color w:val="auto"/>
                      <w:kern w:val="0"/>
                      <w:szCs w:val="21"/>
                    </w:rPr>
                  </w:pPr>
                </w:p>
              </w:tc>
              <w:tc>
                <w:tcPr>
                  <w:tcW w:w="2382" w:type="pct"/>
                  <w:vAlign w:val="center"/>
                </w:tcPr>
                <w:p w14:paraId="126E948D">
                  <w:pPr>
                    <w:autoSpaceDE w:val="0"/>
                    <w:autoSpaceDN w:val="0"/>
                    <w:snapToGrid w:val="0"/>
                    <w:jc w:val="center"/>
                    <w:rPr>
                      <w:rFonts w:cs="宋体"/>
                      <w:color w:val="auto"/>
                      <w:kern w:val="0"/>
                      <w:szCs w:val="21"/>
                    </w:rPr>
                  </w:pPr>
                  <w:r>
                    <w:rPr>
                      <w:rFonts w:cs="宋体"/>
                      <w:color w:val="auto"/>
                      <w:kern w:val="0"/>
                      <w:szCs w:val="21"/>
                    </w:rPr>
                    <w:t>日平均</w:t>
                  </w:r>
                </w:p>
              </w:tc>
              <w:tc>
                <w:tcPr>
                  <w:tcW w:w="620" w:type="pct"/>
                  <w:vAlign w:val="center"/>
                </w:tcPr>
                <w:p w14:paraId="37459A33">
                  <w:pPr>
                    <w:autoSpaceDE w:val="0"/>
                    <w:autoSpaceDN w:val="0"/>
                    <w:snapToGrid w:val="0"/>
                    <w:jc w:val="center"/>
                    <w:rPr>
                      <w:rFonts w:cs="宋体"/>
                      <w:color w:val="auto"/>
                      <w:kern w:val="0"/>
                      <w:szCs w:val="21"/>
                    </w:rPr>
                  </w:pPr>
                  <w:r>
                    <w:rPr>
                      <w:rFonts w:hint="eastAsia" w:cs="宋体"/>
                      <w:color w:val="auto"/>
                      <w:kern w:val="0"/>
                      <w:szCs w:val="21"/>
                    </w:rPr>
                    <w:t>9~206</w:t>
                  </w:r>
                </w:p>
              </w:tc>
              <w:tc>
                <w:tcPr>
                  <w:tcW w:w="620" w:type="pct"/>
                  <w:vAlign w:val="center"/>
                </w:tcPr>
                <w:p w14:paraId="04395A1E">
                  <w:pPr>
                    <w:autoSpaceDE w:val="0"/>
                    <w:autoSpaceDN w:val="0"/>
                    <w:snapToGrid w:val="0"/>
                    <w:jc w:val="center"/>
                    <w:rPr>
                      <w:rFonts w:cs="宋体"/>
                      <w:color w:val="auto"/>
                      <w:kern w:val="0"/>
                      <w:szCs w:val="21"/>
                    </w:rPr>
                  </w:pPr>
                  <w:r>
                    <w:rPr>
                      <w:rFonts w:hint="eastAsia" w:cs="宋体"/>
                      <w:color w:val="auto"/>
                      <w:kern w:val="0"/>
                      <w:szCs w:val="21"/>
                    </w:rPr>
                    <w:t>150</w:t>
                  </w:r>
                </w:p>
              </w:tc>
              <w:tc>
                <w:tcPr>
                  <w:tcW w:w="415" w:type="pct"/>
                  <w:vAlign w:val="center"/>
                </w:tcPr>
                <w:p w14:paraId="2742DE3B">
                  <w:pPr>
                    <w:autoSpaceDE w:val="0"/>
                    <w:autoSpaceDN w:val="0"/>
                    <w:snapToGrid w:val="0"/>
                    <w:jc w:val="center"/>
                    <w:rPr>
                      <w:rFonts w:cs="宋体"/>
                      <w:color w:val="auto"/>
                      <w:kern w:val="0"/>
                      <w:szCs w:val="21"/>
                    </w:rPr>
                  </w:pPr>
                  <w:r>
                    <w:rPr>
                      <w:rFonts w:hint="eastAsia" w:cs="宋体"/>
                      <w:color w:val="auto"/>
                      <w:kern w:val="0"/>
                      <w:szCs w:val="21"/>
                    </w:rPr>
                    <w:t>98.3</w:t>
                  </w:r>
                </w:p>
              </w:tc>
              <w:tc>
                <w:tcPr>
                  <w:tcW w:w="548" w:type="pct"/>
                  <w:vAlign w:val="center"/>
                </w:tcPr>
                <w:p w14:paraId="4B545327">
                  <w:pPr>
                    <w:autoSpaceDE w:val="0"/>
                    <w:autoSpaceDN w:val="0"/>
                    <w:snapToGrid w:val="0"/>
                    <w:jc w:val="center"/>
                    <w:rPr>
                      <w:rFonts w:cs="宋体"/>
                      <w:color w:val="auto"/>
                      <w:kern w:val="0"/>
                      <w:szCs w:val="21"/>
                    </w:rPr>
                  </w:pPr>
                  <w:r>
                    <w:rPr>
                      <w:rFonts w:hint="eastAsia" w:cs="宋体"/>
                      <w:color w:val="auto"/>
                      <w:kern w:val="0"/>
                      <w:szCs w:val="21"/>
                    </w:rPr>
                    <w:t>达标</w:t>
                  </w:r>
                </w:p>
              </w:tc>
            </w:tr>
            <w:tr w14:paraId="1DE5DE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restart"/>
                  <w:vAlign w:val="center"/>
                </w:tcPr>
                <w:p w14:paraId="099500DA">
                  <w:pPr>
                    <w:autoSpaceDE w:val="0"/>
                    <w:autoSpaceDN w:val="0"/>
                    <w:snapToGrid w:val="0"/>
                    <w:jc w:val="center"/>
                    <w:rPr>
                      <w:rFonts w:cs="宋体"/>
                      <w:color w:val="auto"/>
                      <w:kern w:val="0"/>
                      <w:szCs w:val="21"/>
                    </w:rPr>
                  </w:pPr>
                  <w:r>
                    <w:rPr>
                      <w:rFonts w:cs="宋体"/>
                      <w:color w:val="auto"/>
                      <w:kern w:val="0"/>
                      <w:szCs w:val="21"/>
                    </w:rPr>
                    <w:t>PM</w:t>
                  </w:r>
                  <w:r>
                    <w:rPr>
                      <w:rFonts w:cs="宋体"/>
                      <w:color w:val="auto"/>
                      <w:kern w:val="0"/>
                      <w:szCs w:val="21"/>
                      <w:vertAlign w:val="subscript"/>
                    </w:rPr>
                    <w:t>2.5</w:t>
                  </w:r>
                </w:p>
              </w:tc>
              <w:tc>
                <w:tcPr>
                  <w:tcW w:w="2382" w:type="pct"/>
                  <w:vAlign w:val="center"/>
                </w:tcPr>
                <w:p w14:paraId="344E64F7">
                  <w:pPr>
                    <w:autoSpaceDE w:val="0"/>
                    <w:autoSpaceDN w:val="0"/>
                    <w:snapToGrid w:val="0"/>
                    <w:jc w:val="center"/>
                    <w:rPr>
                      <w:rFonts w:cs="宋体"/>
                      <w:color w:val="auto"/>
                      <w:kern w:val="0"/>
                      <w:szCs w:val="21"/>
                    </w:rPr>
                  </w:pPr>
                  <w:r>
                    <w:rPr>
                      <w:rFonts w:cs="宋体"/>
                      <w:color w:val="auto"/>
                      <w:kern w:val="0"/>
                      <w:szCs w:val="21"/>
                    </w:rPr>
                    <w:t>年平均</w:t>
                  </w:r>
                </w:p>
              </w:tc>
              <w:tc>
                <w:tcPr>
                  <w:tcW w:w="620" w:type="pct"/>
                  <w:vAlign w:val="center"/>
                </w:tcPr>
                <w:p w14:paraId="3E84334B">
                  <w:pPr>
                    <w:autoSpaceDE w:val="0"/>
                    <w:autoSpaceDN w:val="0"/>
                    <w:snapToGrid w:val="0"/>
                    <w:jc w:val="center"/>
                    <w:rPr>
                      <w:rFonts w:cs="宋体"/>
                      <w:color w:val="auto"/>
                      <w:kern w:val="0"/>
                      <w:szCs w:val="21"/>
                    </w:rPr>
                  </w:pPr>
                  <w:r>
                    <w:rPr>
                      <w:rFonts w:hint="eastAsia" w:cs="宋体"/>
                      <w:color w:val="auto"/>
                      <w:kern w:val="0"/>
                      <w:szCs w:val="21"/>
                    </w:rPr>
                    <w:t>32</w:t>
                  </w:r>
                </w:p>
              </w:tc>
              <w:tc>
                <w:tcPr>
                  <w:tcW w:w="620" w:type="pct"/>
                  <w:vAlign w:val="center"/>
                </w:tcPr>
                <w:p w14:paraId="70B09CBC">
                  <w:pPr>
                    <w:autoSpaceDE w:val="0"/>
                    <w:autoSpaceDN w:val="0"/>
                    <w:snapToGrid w:val="0"/>
                    <w:jc w:val="center"/>
                    <w:rPr>
                      <w:rFonts w:cs="宋体"/>
                      <w:color w:val="auto"/>
                      <w:kern w:val="0"/>
                      <w:szCs w:val="21"/>
                    </w:rPr>
                  </w:pPr>
                  <w:r>
                    <w:rPr>
                      <w:rFonts w:cs="宋体"/>
                      <w:color w:val="auto"/>
                      <w:kern w:val="0"/>
                      <w:szCs w:val="21"/>
                    </w:rPr>
                    <w:t>35</w:t>
                  </w:r>
                </w:p>
              </w:tc>
              <w:tc>
                <w:tcPr>
                  <w:tcW w:w="415" w:type="pct"/>
                  <w:vAlign w:val="center"/>
                </w:tcPr>
                <w:p w14:paraId="4279C5FE">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54AD781D">
                  <w:pPr>
                    <w:autoSpaceDE w:val="0"/>
                    <w:autoSpaceDN w:val="0"/>
                    <w:snapToGrid w:val="0"/>
                    <w:jc w:val="center"/>
                    <w:rPr>
                      <w:rFonts w:cs="宋体"/>
                      <w:color w:val="auto"/>
                      <w:kern w:val="0"/>
                      <w:szCs w:val="21"/>
                    </w:rPr>
                  </w:pPr>
                  <w:r>
                    <w:rPr>
                      <w:rFonts w:hint="eastAsia" w:cs="宋体"/>
                      <w:color w:val="auto"/>
                      <w:kern w:val="0"/>
                      <w:szCs w:val="21"/>
                    </w:rPr>
                    <w:t>达标</w:t>
                  </w:r>
                </w:p>
              </w:tc>
            </w:tr>
            <w:tr w14:paraId="1096C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Merge w:val="continue"/>
                  <w:vAlign w:val="center"/>
                </w:tcPr>
                <w:p w14:paraId="16911405">
                  <w:pPr>
                    <w:autoSpaceDE w:val="0"/>
                    <w:autoSpaceDN w:val="0"/>
                    <w:snapToGrid w:val="0"/>
                    <w:jc w:val="center"/>
                    <w:rPr>
                      <w:rFonts w:cs="宋体"/>
                      <w:color w:val="auto"/>
                      <w:kern w:val="0"/>
                      <w:szCs w:val="21"/>
                    </w:rPr>
                  </w:pPr>
                </w:p>
              </w:tc>
              <w:tc>
                <w:tcPr>
                  <w:tcW w:w="2382" w:type="pct"/>
                  <w:vAlign w:val="center"/>
                </w:tcPr>
                <w:p w14:paraId="56B9C30E">
                  <w:pPr>
                    <w:autoSpaceDE w:val="0"/>
                    <w:autoSpaceDN w:val="0"/>
                    <w:snapToGrid w:val="0"/>
                    <w:jc w:val="center"/>
                    <w:rPr>
                      <w:rFonts w:cs="宋体"/>
                      <w:color w:val="auto"/>
                      <w:kern w:val="0"/>
                      <w:szCs w:val="21"/>
                    </w:rPr>
                  </w:pPr>
                  <w:r>
                    <w:rPr>
                      <w:rFonts w:cs="宋体"/>
                      <w:color w:val="auto"/>
                      <w:kern w:val="0"/>
                      <w:szCs w:val="21"/>
                    </w:rPr>
                    <w:t>日平均</w:t>
                  </w:r>
                </w:p>
              </w:tc>
              <w:tc>
                <w:tcPr>
                  <w:tcW w:w="620" w:type="pct"/>
                  <w:vAlign w:val="center"/>
                </w:tcPr>
                <w:p w14:paraId="2F7CD59D">
                  <w:pPr>
                    <w:autoSpaceDE w:val="0"/>
                    <w:autoSpaceDN w:val="0"/>
                    <w:snapToGrid w:val="0"/>
                    <w:jc w:val="center"/>
                    <w:rPr>
                      <w:rFonts w:cs="宋体"/>
                      <w:color w:val="auto"/>
                      <w:kern w:val="0"/>
                      <w:szCs w:val="21"/>
                    </w:rPr>
                  </w:pPr>
                  <w:r>
                    <w:rPr>
                      <w:rFonts w:hint="eastAsia" w:cs="宋体"/>
                      <w:color w:val="auto"/>
                      <w:kern w:val="0"/>
                      <w:szCs w:val="21"/>
                    </w:rPr>
                    <w:t>5~157</w:t>
                  </w:r>
                </w:p>
              </w:tc>
              <w:tc>
                <w:tcPr>
                  <w:tcW w:w="620" w:type="pct"/>
                  <w:vAlign w:val="center"/>
                </w:tcPr>
                <w:p w14:paraId="631BC698">
                  <w:pPr>
                    <w:autoSpaceDE w:val="0"/>
                    <w:autoSpaceDN w:val="0"/>
                    <w:snapToGrid w:val="0"/>
                    <w:jc w:val="center"/>
                    <w:rPr>
                      <w:rFonts w:cs="宋体"/>
                      <w:color w:val="auto"/>
                      <w:kern w:val="0"/>
                      <w:szCs w:val="21"/>
                    </w:rPr>
                  </w:pPr>
                  <w:r>
                    <w:rPr>
                      <w:rFonts w:hint="eastAsia" w:cs="宋体"/>
                      <w:color w:val="auto"/>
                      <w:kern w:val="0"/>
                      <w:szCs w:val="21"/>
                    </w:rPr>
                    <w:t>75</w:t>
                  </w:r>
                </w:p>
              </w:tc>
              <w:tc>
                <w:tcPr>
                  <w:tcW w:w="415" w:type="pct"/>
                  <w:vAlign w:val="center"/>
                </w:tcPr>
                <w:p w14:paraId="3B9E97E6">
                  <w:pPr>
                    <w:autoSpaceDE w:val="0"/>
                    <w:autoSpaceDN w:val="0"/>
                    <w:snapToGrid w:val="0"/>
                    <w:jc w:val="center"/>
                    <w:rPr>
                      <w:rFonts w:cs="宋体"/>
                      <w:color w:val="auto"/>
                      <w:kern w:val="0"/>
                      <w:szCs w:val="21"/>
                    </w:rPr>
                  </w:pPr>
                  <w:r>
                    <w:rPr>
                      <w:rFonts w:hint="eastAsia" w:cs="宋体"/>
                      <w:color w:val="auto"/>
                      <w:kern w:val="0"/>
                      <w:szCs w:val="21"/>
                    </w:rPr>
                    <w:t>93.2</w:t>
                  </w:r>
                </w:p>
              </w:tc>
              <w:tc>
                <w:tcPr>
                  <w:tcW w:w="548" w:type="pct"/>
                  <w:vAlign w:val="center"/>
                </w:tcPr>
                <w:p w14:paraId="4E3634DC">
                  <w:pPr>
                    <w:autoSpaceDE w:val="0"/>
                    <w:autoSpaceDN w:val="0"/>
                    <w:snapToGrid w:val="0"/>
                    <w:jc w:val="center"/>
                    <w:rPr>
                      <w:rFonts w:cs="宋体"/>
                      <w:color w:val="auto"/>
                      <w:kern w:val="0"/>
                      <w:szCs w:val="21"/>
                    </w:rPr>
                  </w:pPr>
                  <w:r>
                    <w:rPr>
                      <w:rFonts w:hint="eastAsia" w:cs="宋体"/>
                      <w:color w:val="auto"/>
                      <w:kern w:val="0"/>
                      <w:szCs w:val="21"/>
                    </w:rPr>
                    <w:t>不达标</w:t>
                  </w:r>
                </w:p>
              </w:tc>
            </w:tr>
            <w:tr w14:paraId="3680D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Align w:val="center"/>
                </w:tcPr>
                <w:p w14:paraId="0293B6D3">
                  <w:pPr>
                    <w:autoSpaceDE w:val="0"/>
                    <w:autoSpaceDN w:val="0"/>
                    <w:snapToGrid w:val="0"/>
                    <w:jc w:val="center"/>
                    <w:rPr>
                      <w:rFonts w:cs="宋体"/>
                      <w:color w:val="auto"/>
                      <w:kern w:val="0"/>
                      <w:szCs w:val="21"/>
                    </w:rPr>
                  </w:pPr>
                  <w:r>
                    <w:rPr>
                      <w:rFonts w:hint="eastAsia" w:cs="宋体"/>
                      <w:color w:val="auto"/>
                      <w:kern w:val="0"/>
                      <w:szCs w:val="21"/>
                    </w:rPr>
                    <w:t>CO</w:t>
                  </w:r>
                </w:p>
              </w:tc>
              <w:tc>
                <w:tcPr>
                  <w:tcW w:w="2382" w:type="pct"/>
                  <w:vAlign w:val="center"/>
                </w:tcPr>
                <w:p w14:paraId="77D9687B">
                  <w:pPr>
                    <w:autoSpaceDE w:val="0"/>
                    <w:autoSpaceDN w:val="0"/>
                    <w:snapToGrid w:val="0"/>
                    <w:jc w:val="center"/>
                    <w:rPr>
                      <w:rFonts w:cs="宋体"/>
                      <w:color w:val="auto"/>
                      <w:kern w:val="0"/>
                      <w:szCs w:val="21"/>
                    </w:rPr>
                  </w:pPr>
                  <w:r>
                    <w:rPr>
                      <w:rFonts w:cs="宋体"/>
                      <w:color w:val="auto"/>
                      <w:kern w:val="0"/>
                      <w:szCs w:val="21"/>
                    </w:rPr>
                    <w:t>24小时平均</w:t>
                  </w:r>
                  <w:r>
                    <w:rPr>
                      <w:rFonts w:hint="eastAsia" w:cs="宋体"/>
                      <w:color w:val="auto"/>
                      <w:kern w:val="0"/>
                      <w:szCs w:val="21"/>
                    </w:rPr>
                    <w:t>第95百分位数</w:t>
                  </w:r>
                </w:p>
              </w:tc>
              <w:tc>
                <w:tcPr>
                  <w:tcW w:w="620" w:type="pct"/>
                  <w:vAlign w:val="center"/>
                </w:tcPr>
                <w:p w14:paraId="6A8A40DA">
                  <w:pPr>
                    <w:autoSpaceDE w:val="0"/>
                    <w:autoSpaceDN w:val="0"/>
                    <w:snapToGrid w:val="0"/>
                    <w:jc w:val="center"/>
                    <w:rPr>
                      <w:rFonts w:cs="宋体"/>
                      <w:color w:val="auto"/>
                      <w:kern w:val="0"/>
                      <w:szCs w:val="21"/>
                    </w:rPr>
                  </w:pPr>
                  <w:r>
                    <w:rPr>
                      <w:rFonts w:hint="eastAsia" w:cs="宋体"/>
                      <w:color w:val="auto"/>
                      <w:kern w:val="0"/>
                      <w:szCs w:val="21"/>
                    </w:rPr>
                    <w:t>1100</w:t>
                  </w:r>
                </w:p>
              </w:tc>
              <w:tc>
                <w:tcPr>
                  <w:tcW w:w="620" w:type="pct"/>
                  <w:vAlign w:val="center"/>
                </w:tcPr>
                <w:p w14:paraId="54E6DA03">
                  <w:pPr>
                    <w:autoSpaceDE w:val="0"/>
                    <w:autoSpaceDN w:val="0"/>
                    <w:snapToGrid w:val="0"/>
                    <w:jc w:val="center"/>
                    <w:rPr>
                      <w:rFonts w:cs="宋体"/>
                      <w:color w:val="auto"/>
                      <w:kern w:val="0"/>
                      <w:szCs w:val="21"/>
                    </w:rPr>
                  </w:pPr>
                  <w:r>
                    <w:rPr>
                      <w:rFonts w:hint="eastAsia" w:cs="宋体"/>
                      <w:color w:val="auto"/>
                      <w:kern w:val="0"/>
                      <w:szCs w:val="21"/>
                    </w:rPr>
                    <w:t>4000</w:t>
                  </w:r>
                </w:p>
              </w:tc>
              <w:tc>
                <w:tcPr>
                  <w:tcW w:w="415" w:type="pct"/>
                  <w:vAlign w:val="center"/>
                </w:tcPr>
                <w:p w14:paraId="374697BB">
                  <w:pPr>
                    <w:autoSpaceDE w:val="0"/>
                    <w:autoSpaceDN w:val="0"/>
                    <w:snapToGrid w:val="0"/>
                    <w:jc w:val="center"/>
                    <w:rPr>
                      <w:rFonts w:cs="宋体"/>
                      <w:color w:val="auto"/>
                      <w:kern w:val="0"/>
                      <w:szCs w:val="21"/>
                    </w:rPr>
                  </w:pPr>
                  <w:r>
                    <w:rPr>
                      <w:rFonts w:hint="eastAsia" w:cs="宋体"/>
                      <w:color w:val="auto"/>
                      <w:kern w:val="0"/>
                      <w:szCs w:val="21"/>
                    </w:rPr>
                    <w:t>100</w:t>
                  </w:r>
                </w:p>
              </w:tc>
              <w:tc>
                <w:tcPr>
                  <w:tcW w:w="548" w:type="pct"/>
                  <w:vAlign w:val="center"/>
                </w:tcPr>
                <w:p w14:paraId="2A37B754">
                  <w:pPr>
                    <w:autoSpaceDE w:val="0"/>
                    <w:autoSpaceDN w:val="0"/>
                    <w:snapToGrid w:val="0"/>
                    <w:jc w:val="center"/>
                    <w:rPr>
                      <w:rFonts w:cs="宋体"/>
                      <w:color w:val="auto"/>
                      <w:kern w:val="0"/>
                      <w:szCs w:val="21"/>
                    </w:rPr>
                  </w:pPr>
                  <w:r>
                    <w:rPr>
                      <w:rFonts w:hint="eastAsia" w:cs="宋体"/>
                      <w:color w:val="auto"/>
                      <w:kern w:val="0"/>
                      <w:szCs w:val="21"/>
                    </w:rPr>
                    <w:t>达标</w:t>
                  </w:r>
                </w:p>
              </w:tc>
            </w:tr>
            <w:tr w14:paraId="08D30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3" w:type="pct"/>
                  <w:vAlign w:val="center"/>
                </w:tcPr>
                <w:p w14:paraId="078D595E">
                  <w:pPr>
                    <w:autoSpaceDE w:val="0"/>
                    <w:autoSpaceDN w:val="0"/>
                    <w:snapToGrid w:val="0"/>
                    <w:jc w:val="center"/>
                    <w:rPr>
                      <w:rFonts w:cs="宋体"/>
                      <w:color w:val="auto"/>
                      <w:kern w:val="0"/>
                      <w:szCs w:val="21"/>
                    </w:rPr>
                  </w:pPr>
                  <w:r>
                    <w:rPr>
                      <w:rFonts w:hint="eastAsia" w:cs="宋体"/>
                      <w:color w:val="auto"/>
                      <w:kern w:val="0"/>
                      <w:szCs w:val="21"/>
                    </w:rPr>
                    <w:t>O</w:t>
                  </w:r>
                  <w:r>
                    <w:rPr>
                      <w:rFonts w:hint="eastAsia" w:cs="宋体"/>
                      <w:color w:val="auto"/>
                      <w:kern w:val="0"/>
                      <w:szCs w:val="21"/>
                      <w:vertAlign w:val="subscript"/>
                    </w:rPr>
                    <w:t>3</w:t>
                  </w:r>
                </w:p>
              </w:tc>
              <w:tc>
                <w:tcPr>
                  <w:tcW w:w="2382" w:type="pct"/>
                  <w:vAlign w:val="center"/>
                </w:tcPr>
                <w:p w14:paraId="54AA2824">
                  <w:pPr>
                    <w:autoSpaceDE w:val="0"/>
                    <w:autoSpaceDN w:val="0"/>
                    <w:snapToGrid w:val="0"/>
                    <w:jc w:val="center"/>
                    <w:rPr>
                      <w:rFonts w:cs="宋体"/>
                      <w:color w:val="auto"/>
                      <w:kern w:val="0"/>
                      <w:szCs w:val="21"/>
                    </w:rPr>
                  </w:pPr>
                  <w:r>
                    <w:rPr>
                      <w:rFonts w:cs="宋体"/>
                      <w:color w:val="auto"/>
                      <w:kern w:val="0"/>
                      <w:szCs w:val="21"/>
                    </w:rPr>
                    <w:t>日最大8小时</w:t>
                  </w:r>
                  <w:r>
                    <w:rPr>
                      <w:rFonts w:hint="eastAsia" w:cs="宋体"/>
                      <w:color w:val="auto"/>
                      <w:kern w:val="0"/>
                      <w:szCs w:val="21"/>
                    </w:rPr>
                    <w:t>滑动平均值的第90百分位数</w:t>
                  </w:r>
                </w:p>
              </w:tc>
              <w:tc>
                <w:tcPr>
                  <w:tcW w:w="620" w:type="pct"/>
                  <w:vAlign w:val="center"/>
                </w:tcPr>
                <w:p w14:paraId="1ED2C160">
                  <w:pPr>
                    <w:autoSpaceDE w:val="0"/>
                    <w:autoSpaceDN w:val="0"/>
                    <w:snapToGrid w:val="0"/>
                    <w:jc w:val="center"/>
                    <w:rPr>
                      <w:rFonts w:cs="宋体"/>
                      <w:color w:val="auto"/>
                      <w:kern w:val="0"/>
                      <w:szCs w:val="21"/>
                    </w:rPr>
                  </w:pPr>
                  <w:r>
                    <w:rPr>
                      <w:rFonts w:hint="eastAsia" w:cs="宋体"/>
                      <w:color w:val="auto"/>
                      <w:kern w:val="0"/>
                      <w:szCs w:val="21"/>
                    </w:rPr>
                    <w:t>168</w:t>
                  </w:r>
                </w:p>
              </w:tc>
              <w:tc>
                <w:tcPr>
                  <w:tcW w:w="620" w:type="pct"/>
                  <w:vAlign w:val="center"/>
                </w:tcPr>
                <w:p w14:paraId="1651409E">
                  <w:pPr>
                    <w:autoSpaceDE w:val="0"/>
                    <w:autoSpaceDN w:val="0"/>
                    <w:snapToGrid w:val="0"/>
                    <w:jc w:val="center"/>
                    <w:rPr>
                      <w:rFonts w:cs="宋体"/>
                      <w:color w:val="auto"/>
                      <w:kern w:val="0"/>
                      <w:szCs w:val="21"/>
                    </w:rPr>
                  </w:pPr>
                  <w:r>
                    <w:rPr>
                      <w:rFonts w:cs="宋体"/>
                      <w:color w:val="auto"/>
                      <w:kern w:val="0"/>
                      <w:szCs w:val="21"/>
                    </w:rPr>
                    <w:t>160</w:t>
                  </w:r>
                </w:p>
              </w:tc>
              <w:tc>
                <w:tcPr>
                  <w:tcW w:w="415" w:type="pct"/>
                  <w:vAlign w:val="center"/>
                </w:tcPr>
                <w:p w14:paraId="46289E7A">
                  <w:pPr>
                    <w:autoSpaceDE w:val="0"/>
                    <w:autoSpaceDN w:val="0"/>
                    <w:snapToGrid w:val="0"/>
                    <w:jc w:val="center"/>
                    <w:rPr>
                      <w:rFonts w:cs="宋体"/>
                      <w:color w:val="auto"/>
                      <w:kern w:val="0"/>
                      <w:szCs w:val="21"/>
                    </w:rPr>
                  </w:pPr>
                  <w:r>
                    <w:rPr>
                      <w:rFonts w:hint="eastAsia" w:cs="宋体"/>
                      <w:color w:val="auto"/>
                      <w:kern w:val="0"/>
                      <w:szCs w:val="21"/>
                    </w:rPr>
                    <w:t>86.3</w:t>
                  </w:r>
                </w:p>
              </w:tc>
              <w:tc>
                <w:tcPr>
                  <w:tcW w:w="548" w:type="pct"/>
                  <w:vAlign w:val="center"/>
                </w:tcPr>
                <w:p w14:paraId="1F548730">
                  <w:pPr>
                    <w:autoSpaceDE w:val="0"/>
                    <w:autoSpaceDN w:val="0"/>
                    <w:snapToGrid w:val="0"/>
                    <w:jc w:val="center"/>
                    <w:rPr>
                      <w:rFonts w:cs="宋体"/>
                      <w:color w:val="auto"/>
                      <w:kern w:val="0"/>
                      <w:szCs w:val="21"/>
                    </w:rPr>
                  </w:pPr>
                  <w:r>
                    <w:rPr>
                      <w:rFonts w:cs="宋体"/>
                      <w:color w:val="auto"/>
                      <w:kern w:val="0"/>
                      <w:szCs w:val="21"/>
                    </w:rPr>
                    <w:t>不达标</w:t>
                  </w:r>
                </w:p>
              </w:tc>
            </w:tr>
          </w:tbl>
          <w:p w14:paraId="21BD597D">
            <w:pPr>
              <w:spacing w:line="360" w:lineRule="auto"/>
              <w:ind w:firstLine="480" w:firstLineChars="200"/>
              <w:rPr>
                <w:rFonts w:cs="宋体"/>
                <w:color w:val="auto"/>
                <w:sz w:val="24"/>
              </w:rPr>
            </w:pPr>
            <w:r>
              <w:rPr>
                <w:rFonts w:hint="eastAsia" w:cs="宋体"/>
                <w:color w:val="auto"/>
                <w:sz w:val="24"/>
              </w:rPr>
              <w:t>2024</w:t>
            </w:r>
            <w:r>
              <w:rPr>
                <w:rFonts w:cs="宋体"/>
                <w:color w:val="auto"/>
                <w:sz w:val="24"/>
              </w:rPr>
              <w:t>年</w:t>
            </w:r>
            <w:r>
              <w:rPr>
                <w:rFonts w:hint="eastAsia" w:cs="宋体"/>
                <w:color w:val="auto"/>
                <w:sz w:val="24"/>
              </w:rPr>
              <w:t>常州</w:t>
            </w:r>
            <w:r>
              <w:rPr>
                <w:rFonts w:cs="宋体"/>
                <w:color w:val="auto"/>
                <w:sz w:val="24"/>
              </w:rPr>
              <w:t>市环境空气中</w:t>
            </w:r>
            <w:r>
              <w:rPr>
                <w:rFonts w:hint="eastAsia" w:cs="宋体"/>
                <w:color w:val="auto"/>
                <w:sz w:val="24"/>
              </w:rPr>
              <w:t>PM</w:t>
            </w:r>
            <w:r>
              <w:rPr>
                <w:rFonts w:hint="eastAsia" w:cs="宋体"/>
                <w:color w:val="auto"/>
                <w:sz w:val="24"/>
                <w:vertAlign w:val="subscript"/>
              </w:rPr>
              <w:t>2.5</w:t>
            </w:r>
            <w:r>
              <w:rPr>
                <w:rFonts w:hint="eastAsia" w:cs="宋体"/>
                <w:color w:val="auto"/>
                <w:sz w:val="24"/>
              </w:rPr>
              <w:t>日平均</w:t>
            </w:r>
            <w:r>
              <w:rPr>
                <w:rFonts w:cs="宋体"/>
                <w:color w:val="auto"/>
                <w:sz w:val="24"/>
              </w:rPr>
              <w:t>第</w:t>
            </w:r>
            <w:r>
              <w:rPr>
                <w:rFonts w:hint="eastAsia" w:cs="宋体"/>
                <w:color w:val="auto"/>
                <w:sz w:val="24"/>
              </w:rPr>
              <w:t>95百分位数</w:t>
            </w:r>
            <w:r>
              <w:rPr>
                <w:rFonts w:cs="宋体"/>
                <w:color w:val="auto"/>
                <w:sz w:val="24"/>
              </w:rPr>
              <w:t>和</w:t>
            </w:r>
            <w:r>
              <w:rPr>
                <w:rFonts w:hint="eastAsia" w:cs="宋体"/>
                <w:color w:val="auto"/>
                <w:sz w:val="24"/>
              </w:rPr>
              <w:t>O</w:t>
            </w:r>
            <w:r>
              <w:rPr>
                <w:rFonts w:hint="eastAsia" w:cs="宋体"/>
                <w:color w:val="auto"/>
                <w:sz w:val="24"/>
                <w:vertAlign w:val="subscript"/>
              </w:rPr>
              <w:t>3</w:t>
            </w:r>
            <w:r>
              <w:rPr>
                <w:rFonts w:cs="宋体"/>
                <w:color w:val="auto"/>
                <w:sz w:val="24"/>
              </w:rPr>
              <w:t>日最大8小时</w:t>
            </w:r>
            <w:r>
              <w:rPr>
                <w:rFonts w:hint="eastAsia" w:cs="宋体"/>
                <w:color w:val="auto"/>
                <w:sz w:val="24"/>
              </w:rPr>
              <w:t>滑动平</w:t>
            </w:r>
            <w:r>
              <w:rPr>
                <w:rFonts w:cs="宋体"/>
                <w:color w:val="auto"/>
                <w:sz w:val="24"/>
              </w:rPr>
              <w:t>均值</w:t>
            </w:r>
            <w:r>
              <w:rPr>
                <w:rFonts w:hint="eastAsia" w:cs="宋体"/>
                <w:color w:val="auto"/>
                <w:sz w:val="24"/>
              </w:rPr>
              <w:t>的第90百分位数超标</w:t>
            </w:r>
            <w:r>
              <w:rPr>
                <w:rFonts w:cs="宋体"/>
                <w:color w:val="auto"/>
                <w:sz w:val="24"/>
              </w:rPr>
              <w:t>，因此判定为非达标区域</w:t>
            </w:r>
            <w:r>
              <w:rPr>
                <w:rFonts w:hint="eastAsia" w:cs="宋体"/>
                <w:color w:val="auto"/>
                <w:sz w:val="24"/>
              </w:rPr>
              <w:t>。</w:t>
            </w:r>
          </w:p>
          <w:p w14:paraId="781ED9C3">
            <w:pPr>
              <w:autoSpaceDE w:val="0"/>
              <w:autoSpaceDN w:val="0"/>
              <w:spacing w:line="360" w:lineRule="auto"/>
              <w:ind w:firstLine="482" w:firstLineChars="200"/>
              <w:rPr>
                <w:b/>
                <w:bCs/>
                <w:color w:val="auto"/>
                <w:kern w:val="0"/>
                <w:sz w:val="24"/>
              </w:rPr>
            </w:pPr>
            <w:r>
              <w:rPr>
                <w:b/>
                <w:bCs/>
                <w:color w:val="auto"/>
                <w:kern w:val="0"/>
                <w:sz w:val="24"/>
              </w:rPr>
              <w:t>削减方案</w:t>
            </w:r>
          </w:p>
          <w:p w14:paraId="5295075F">
            <w:pPr>
              <w:autoSpaceDE w:val="0"/>
              <w:autoSpaceDN w:val="0"/>
              <w:spacing w:line="360" w:lineRule="auto"/>
              <w:ind w:firstLine="480" w:firstLineChars="200"/>
              <w:rPr>
                <w:color w:val="auto"/>
                <w:kern w:val="0"/>
                <w:sz w:val="24"/>
              </w:rPr>
            </w:pPr>
            <w:r>
              <w:rPr>
                <w:color w:val="auto"/>
                <w:kern w:val="0"/>
                <w:sz w:val="24"/>
              </w:rPr>
              <w:t>根据常州市政府关于印发《常州市空气质量持续改善行动计划实施方案》的通知，主要举措如下：</w:t>
            </w:r>
          </w:p>
          <w:p w14:paraId="3A48B954">
            <w:pPr>
              <w:autoSpaceDE w:val="0"/>
              <w:autoSpaceDN w:val="0"/>
              <w:spacing w:line="360" w:lineRule="auto"/>
              <w:ind w:firstLine="482" w:firstLineChars="200"/>
              <w:rPr>
                <w:b/>
                <w:bCs/>
                <w:color w:val="auto"/>
                <w:kern w:val="0"/>
                <w:sz w:val="24"/>
              </w:rPr>
            </w:pPr>
            <w:r>
              <w:rPr>
                <w:b/>
                <w:bCs/>
                <w:color w:val="auto"/>
                <w:kern w:val="0"/>
                <w:sz w:val="24"/>
              </w:rPr>
              <w:t>调整优化产业结构，推进产业绿色低碳发展：</w:t>
            </w:r>
          </w:p>
          <w:p w14:paraId="12FAA1FC">
            <w:pPr>
              <w:autoSpaceDE w:val="0"/>
              <w:autoSpaceDN w:val="0"/>
              <w:spacing w:line="360" w:lineRule="auto"/>
              <w:ind w:firstLine="480" w:firstLineChars="200"/>
              <w:rPr>
                <w:color w:val="auto"/>
                <w:kern w:val="0"/>
                <w:sz w:val="24"/>
              </w:rPr>
            </w:pPr>
            <w:r>
              <w:rPr>
                <w:color w:val="auto"/>
                <w:kern w:val="0"/>
                <w:sz w:val="24"/>
              </w:rPr>
              <w:t>（一）坚决遏制“两高”项目盲目发展。按照江苏省“两高”项目分类管理工作要求，严格执行国家、省有关钢铁（炼钢、炼铁）、焦化、电解铝、水泥（熟料）、平板玻璃（不含光伏压延玻璃）和炼化（纳入国家产业规划除外）等行业产业政策标准。到2025年，短流程炼钢产能占比力争达20%以上。</w:t>
            </w:r>
          </w:p>
          <w:p w14:paraId="34250B8D">
            <w:pPr>
              <w:autoSpaceDE w:val="0"/>
              <w:autoSpaceDN w:val="0"/>
              <w:spacing w:line="360" w:lineRule="auto"/>
              <w:ind w:firstLine="480" w:firstLineChars="200"/>
              <w:rPr>
                <w:color w:val="auto"/>
                <w:kern w:val="0"/>
                <w:sz w:val="24"/>
              </w:rPr>
            </w:pPr>
            <w:r>
              <w:rPr>
                <w:color w:val="auto"/>
                <w:kern w:val="0"/>
                <w:sz w:val="24"/>
              </w:rPr>
              <w:t>（二）加快退出重点行业落后产能。落实《产业结构调整指导目录》，依法依规逐步退出限制类涉气行业工艺和装备、逐步淘汰步进式烧结机和球团竖炉以及半封闭式硅锰合金、镍铁、高碳铬铁、高碳锰铁电炉。</w:t>
            </w:r>
          </w:p>
          <w:p w14:paraId="0C38F33F">
            <w:pPr>
              <w:autoSpaceDE w:val="0"/>
              <w:autoSpaceDN w:val="0"/>
              <w:spacing w:line="360" w:lineRule="auto"/>
              <w:ind w:firstLine="480" w:firstLineChars="200"/>
              <w:rPr>
                <w:color w:val="auto"/>
                <w:kern w:val="0"/>
                <w:sz w:val="24"/>
              </w:rPr>
            </w:pPr>
            <w:r>
              <w:rPr>
                <w:color w:val="auto"/>
                <w:kern w:val="0"/>
                <w:sz w:val="24"/>
              </w:rPr>
              <w:t>（三）推</w:t>
            </w:r>
            <w:r>
              <w:rPr>
                <w:rFonts w:hint="eastAsia"/>
                <w:color w:val="auto"/>
                <w:kern w:val="0"/>
                <w:sz w:val="24"/>
              </w:rPr>
              <w:t>进</w:t>
            </w:r>
            <w:r>
              <w:rPr>
                <w:color w:val="auto"/>
                <w:kern w:val="0"/>
                <w:sz w:val="24"/>
              </w:rPr>
              <w:t>产业集群、园区绿色转型升级。中小型传统制造企业集中的辖市（区）均要制定涉气产业集群发展规划，严格项目审批，严防污染下乡。针对现有产业集群制定专项整治方案，依法淘汰关停一批、搬迁入园一批、就地改造一批、做优做强一批。</w:t>
            </w:r>
          </w:p>
          <w:p w14:paraId="7FD87540">
            <w:pPr>
              <w:autoSpaceDE w:val="0"/>
              <w:autoSpaceDN w:val="0"/>
              <w:spacing w:line="360" w:lineRule="auto"/>
              <w:ind w:firstLine="480" w:firstLineChars="200"/>
              <w:rPr>
                <w:color w:val="auto"/>
                <w:kern w:val="0"/>
                <w:sz w:val="24"/>
              </w:rPr>
            </w:pPr>
            <w:r>
              <w:rPr>
                <w:color w:val="auto"/>
                <w:kern w:val="0"/>
                <w:sz w:val="24"/>
              </w:rPr>
              <w:t>（四）优化含VOCs原辅材料和产品结构。严格控制生产和使用高VOCs含量涂料、油墨、胶粘剂、清洗剂等建设项目。加大工业涂装、包装印刷和电子行业清洁原料替代力度。鼓励和推进汽车4S店、大型汽修厂实施水性涂料替代。</w:t>
            </w:r>
          </w:p>
          <w:p w14:paraId="2E170F63">
            <w:pPr>
              <w:spacing w:line="360" w:lineRule="auto"/>
              <w:ind w:firstLine="482" w:firstLineChars="200"/>
              <w:rPr>
                <w:b/>
                <w:bCs/>
                <w:color w:val="auto"/>
                <w:kern w:val="0"/>
                <w:sz w:val="24"/>
              </w:rPr>
            </w:pPr>
            <w:r>
              <w:rPr>
                <w:b/>
                <w:bCs/>
                <w:color w:val="auto"/>
                <w:kern w:val="0"/>
                <w:sz w:val="24"/>
              </w:rPr>
              <w:t>推进能源高效利用，加快能源清洁低碳转型：</w:t>
            </w:r>
          </w:p>
          <w:p w14:paraId="45B61B9C">
            <w:pPr>
              <w:spacing w:line="360" w:lineRule="auto"/>
              <w:ind w:firstLine="480" w:firstLineChars="200"/>
              <w:rPr>
                <w:color w:val="auto"/>
                <w:kern w:val="0"/>
                <w:sz w:val="24"/>
              </w:rPr>
            </w:pPr>
            <w:r>
              <w:rPr>
                <w:color w:val="auto"/>
                <w:kern w:val="0"/>
                <w:sz w:val="24"/>
              </w:rPr>
              <w:t>（五）大力发展新能源和清洁能源。加快推进光伏发电项目建设和公共机构光伏应用，提升全市公共机构光伏应用水平和示范表率功能，因地制宜发展风力发电，统筹发展生物质能，推广建设“光储充检换”一体化充电示范项目，通过光伏优先消纳、余量存入储能、充满之后上网以及储能夜充日放，实现存储就地消纳。到2025年，新能源发电装机规模达到430万千瓦，公共机构新建建筑可安装光伏屋顶面积力争实现光伏覆盖率达到50%。</w:t>
            </w:r>
          </w:p>
          <w:p w14:paraId="764E16EC">
            <w:pPr>
              <w:spacing w:line="360" w:lineRule="auto"/>
              <w:ind w:firstLine="480" w:firstLineChars="200"/>
              <w:rPr>
                <w:color w:val="auto"/>
                <w:kern w:val="0"/>
                <w:sz w:val="24"/>
              </w:rPr>
            </w:pPr>
            <w:r>
              <w:rPr>
                <w:color w:val="auto"/>
                <w:kern w:val="0"/>
                <w:sz w:val="24"/>
              </w:rPr>
              <w:t>（六）严格合理控制煤炭消费总量。原则上不再新增自备燃煤机组，支持自备燃煤机组实施清洁能源替代。未达到能耗强度降低基本目标进度要求的地区，在节能审查等环节对高耗能项目缓批限批。在保障能源安全供应的前提下，继续实施煤炭消费总量控制，鼓励发电向高效、清洁机组倾斜，到 2025年全市煤炭消费量较2020年下降5%左右。</w:t>
            </w:r>
          </w:p>
          <w:p w14:paraId="2CD2411D">
            <w:pPr>
              <w:spacing w:line="360" w:lineRule="auto"/>
              <w:ind w:firstLine="480" w:firstLineChars="200"/>
              <w:rPr>
                <w:color w:val="auto"/>
                <w:kern w:val="0"/>
                <w:sz w:val="24"/>
              </w:rPr>
            </w:pPr>
            <w:r>
              <w:rPr>
                <w:color w:val="auto"/>
                <w:kern w:val="0"/>
                <w:sz w:val="24"/>
              </w:rPr>
              <w:t>（七）推进燃煤锅炉关停整合和工业炉窑清洁能源替代。充分发挥30 万千瓦及以上热电联产电厂的供热能力，对其供热半径30公里范围内的燃煤锅炉和落后燃煤小热电机组（含自备电厂）进行关停或整合。到2025年，淘汰35蒸吨/小时及以下燃煤锅炉，基本淘汰茶水炉、经营性炉灶、储粮烘干设备、农产品加工等燃煤设施。不再新增燃料类煤气发生炉，新改扩建加热炉、热处理炉、干燥炉、熔化炉原则上采用清洁低碳能源。</w:t>
            </w:r>
          </w:p>
          <w:p w14:paraId="1918C63C">
            <w:pPr>
              <w:spacing w:line="360" w:lineRule="auto"/>
              <w:ind w:firstLine="480" w:firstLineChars="200"/>
              <w:rPr>
                <w:color w:val="auto"/>
                <w:kern w:val="0"/>
                <w:sz w:val="24"/>
              </w:rPr>
            </w:pPr>
            <w:r>
              <w:rPr>
                <w:color w:val="auto"/>
                <w:kern w:val="0"/>
                <w:sz w:val="24"/>
              </w:rPr>
              <w:t>（八）推进近零碳园区和近零碳工厂试点建设。重点选择绿色产业园区、外贸出口相对集中的园区、“危污乱散低”综合治理“绿岛”园区、科创产业园区等园区类型和市级及以上绿色工厂，推进近零碳园区、近零碳工厂试点。以近零碳园区为主阵地，同步开展近零碳工厂培育和新型智能微电网、虚拟电厂等新能源应用场景推广试点。鼓励企业参与绿点、绿证交易，打造高比例可再生能源消纳示范区，推广综合能源服务，推进能源梯级利用、余热余压回收、绿色供冷供热，推动园区内源网荷储深度融合。</w:t>
            </w:r>
          </w:p>
          <w:p w14:paraId="6679B753">
            <w:pPr>
              <w:spacing w:line="360" w:lineRule="auto"/>
              <w:ind w:firstLine="482" w:firstLineChars="200"/>
              <w:rPr>
                <w:color w:val="auto"/>
                <w:kern w:val="0"/>
                <w:sz w:val="24"/>
              </w:rPr>
            </w:pPr>
            <w:r>
              <w:rPr>
                <w:b/>
                <w:bCs/>
                <w:color w:val="auto"/>
                <w:kern w:val="0"/>
                <w:sz w:val="24"/>
              </w:rPr>
              <w:t>优化调整交通结构，大力发展绿色运输体系：</w:t>
            </w:r>
          </w:p>
          <w:p w14:paraId="667AC896">
            <w:pPr>
              <w:spacing w:line="360" w:lineRule="auto"/>
              <w:ind w:firstLine="480" w:firstLineChars="200"/>
              <w:rPr>
                <w:color w:val="auto"/>
                <w:kern w:val="0"/>
                <w:sz w:val="24"/>
              </w:rPr>
            </w:pPr>
            <w:r>
              <w:rPr>
                <w:color w:val="auto"/>
                <w:kern w:val="0"/>
                <w:sz w:val="24"/>
              </w:rPr>
              <w:t>（九）持续优化货物运输结构。到2025年，水路、铁路货运量比2020年分别增长12%和10%左右，铁路集装箱多式联运量年均增长10%以上。全市采取公铁联运等“外集内配”物流方式。</w:t>
            </w:r>
          </w:p>
          <w:p w14:paraId="0F6E0FBE">
            <w:pPr>
              <w:spacing w:line="360" w:lineRule="auto"/>
              <w:ind w:firstLine="480" w:firstLineChars="200"/>
              <w:rPr>
                <w:color w:val="auto"/>
                <w:kern w:val="0"/>
                <w:sz w:val="24"/>
              </w:rPr>
            </w:pPr>
            <w:r>
              <w:rPr>
                <w:color w:val="auto"/>
                <w:kern w:val="0"/>
                <w:sz w:val="24"/>
              </w:rPr>
              <w:t>（十）实施绿色车轮计划。公共领域新增或更新公交、出租、城市物流配送、轻型环卫等车辆中，新能源汽车或者清洁能源汽车比例不低于80%。加快提升新能源汽车配套基础设施服务保障能力，新建住宅小区停车位立足新能源汽车安全特性100%预留充换电设施接入条件，老旧小区改造应因地制宜同步进行充换电设施改造，积极探索私桩共享模式。制定新能源汽车停车收费优惠政策，落实住宅小区新能源汽车充电电价优惠政策，对新能源汽车实行停车、充电收费优惠。力争提前一年在2024年底前基本淘汰国三及以下排放标准柴油货车。</w:t>
            </w:r>
          </w:p>
          <w:p w14:paraId="0C5E990F">
            <w:pPr>
              <w:spacing w:line="360" w:lineRule="auto"/>
              <w:ind w:firstLine="480" w:firstLineChars="200"/>
              <w:rPr>
                <w:color w:val="auto"/>
                <w:kern w:val="0"/>
                <w:sz w:val="24"/>
              </w:rPr>
            </w:pPr>
            <w:r>
              <w:rPr>
                <w:color w:val="auto"/>
                <w:kern w:val="0"/>
                <w:sz w:val="24"/>
              </w:rPr>
              <w:t>（十一）强化非道路移动源综合治理。到2025年，基本淘汰第一阶段及以下排放标准的非道路移动机械，鼓励新增或更新的3吨以下叉车基本实现新能源化；民航机场桥电使用率到95%以上。大力提高岸电使用率，到2025年，主要港口和排放控制区内靠港船舶的岸电使用电量较2020年翻一番。</w:t>
            </w:r>
          </w:p>
          <w:p w14:paraId="24228E4C">
            <w:pPr>
              <w:spacing w:line="360" w:lineRule="auto"/>
              <w:ind w:firstLine="482" w:firstLineChars="200"/>
              <w:rPr>
                <w:b/>
                <w:bCs/>
                <w:color w:val="auto"/>
                <w:kern w:val="0"/>
                <w:sz w:val="24"/>
              </w:rPr>
            </w:pPr>
            <w:r>
              <w:rPr>
                <w:b/>
                <w:bCs/>
                <w:color w:val="auto"/>
                <w:kern w:val="0"/>
                <w:sz w:val="24"/>
              </w:rPr>
              <w:t>加强面源污染治理，提高精细化管理水平：</w:t>
            </w:r>
          </w:p>
          <w:p w14:paraId="5CB9B5C6">
            <w:pPr>
              <w:spacing w:line="360" w:lineRule="auto"/>
              <w:ind w:firstLine="480" w:firstLineChars="200"/>
              <w:rPr>
                <w:color w:val="auto"/>
                <w:kern w:val="0"/>
                <w:sz w:val="24"/>
              </w:rPr>
            </w:pPr>
            <w:r>
              <w:rPr>
                <w:color w:val="auto"/>
                <w:kern w:val="0"/>
                <w:sz w:val="24"/>
              </w:rPr>
              <w:t>（十二）实施扬尘精细化治理。积极实施“清洁城市行动”。全面取消全市范围内四级道路，进一步提升一、二级道路的比重，重点区域周边道路全部提升为一级道路作业标准。对于部分无法用大型车辆进行作业的区域，要配备一定数量的小型机械化冲洗车、洗扫车，实行人机结合的保洁模式，做到“机械保面、人工保点”。推进5000平方米及以上建筑工地安装视频监控并接入监管平台。鼓励推广使用新能源渣土运输车辆。推广装配式施工，推进“全电工地”试点。</w:t>
            </w:r>
          </w:p>
          <w:p w14:paraId="5B7F67A9">
            <w:pPr>
              <w:spacing w:line="360" w:lineRule="auto"/>
              <w:ind w:firstLine="480" w:firstLineChars="200"/>
              <w:rPr>
                <w:color w:val="auto"/>
                <w:kern w:val="0"/>
                <w:sz w:val="24"/>
              </w:rPr>
            </w:pPr>
            <w:r>
              <w:rPr>
                <w:color w:val="auto"/>
                <w:kern w:val="0"/>
                <w:sz w:val="24"/>
              </w:rPr>
              <w:t>（十三）推进矿山生态环境综合整治。新建矿山原则上要同步建设专用廊道或采用其他清洁运输方式。对限期整改仍不达标的矿山，根据安全生产、水土保持、生态环境等要求依法关闭或停止生产。</w:t>
            </w:r>
          </w:p>
          <w:p w14:paraId="41B8AC77">
            <w:pPr>
              <w:spacing w:line="360" w:lineRule="auto"/>
              <w:ind w:firstLine="480" w:firstLineChars="200"/>
              <w:rPr>
                <w:color w:val="auto"/>
                <w:kern w:val="0"/>
                <w:sz w:val="24"/>
              </w:rPr>
            </w:pPr>
            <w:r>
              <w:rPr>
                <w:color w:val="auto"/>
                <w:kern w:val="0"/>
                <w:sz w:val="24"/>
              </w:rPr>
              <w:t>（十四）加强秸秆禁烧和综合利用。到2025年，全市农作物秸秆综合利用率稳定达95%以上。禁止露天焚烧秸秆。综合运用卫星遥感、高清视频监控、无人机等手段，提高秸秆焚烧火点监 测及巡查精准度。</w:t>
            </w:r>
          </w:p>
          <w:p w14:paraId="64BD248C">
            <w:pPr>
              <w:spacing w:line="360" w:lineRule="auto"/>
              <w:ind w:firstLine="482" w:firstLineChars="200"/>
              <w:rPr>
                <w:b/>
                <w:bCs/>
                <w:color w:val="auto"/>
                <w:kern w:val="0"/>
                <w:sz w:val="24"/>
              </w:rPr>
            </w:pPr>
            <w:r>
              <w:rPr>
                <w:b/>
                <w:bCs/>
                <w:color w:val="auto"/>
                <w:kern w:val="0"/>
                <w:sz w:val="24"/>
              </w:rPr>
              <w:t>强化协同减排，切实降低污染物排放强度：</w:t>
            </w:r>
          </w:p>
          <w:p w14:paraId="47300E76">
            <w:pPr>
              <w:spacing w:line="360" w:lineRule="auto"/>
              <w:ind w:firstLine="480" w:firstLineChars="200"/>
              <w:rPr>
                <w:color w:val="auto"/>
                <w:kern w:val="0"/>
                <w:sz w:val="24"/>
              </w:rPr>
            </w:pPr>
            <w:r>
              <w:rPr>
                <w:color w:val="auto"/>
                <w:kern w:val="0"/>
                <w:sz w:val="24"/>
              </w:rPr>
              <w:t>（十五）强化VOCs全流程、全环节综合治理。鼓励储罐使用低泄漏的呼吸阀、紧急泄压阀，定期开展密封性检测。重点工业园区建立分环节、分物种管控清单，实施高排放关键活性物种“指纹化”监测监控和靶向治理。到2025 年，重点工业园区VOCs浓度力争比2021年下降20%。</w:t>
            </w:r>
          </w:p>
          <w:p w14:paraId="19A7AB86">
            <w:pPr>
              <w:spacing w:line="360" w:lineRule="auto"/>
              <w:ind w:firstLine="480" w:firstLineChars="200"/>
              <w:rPr>
                <w:color w:val="auto"/>
                <w:kern w:val="0"/>
                <w:sz w:val="24"/>
              </w:rPr>
            </w:pPr>
            <w:r>
              <w:rPr>
                <w:color w:val="auto"/>
                <w:kern w:val="0"/>
                <w:sz w:val="24"/>
              </w:rPr>
              <w:t>（十六）实施重点行业超低排放与深度治理。有序推进铸造、垃圾焚烧发电、玻璃、有色、石灰、矿棉等行业深度治理。持续推进煤电机组深度脱硝改造，力争2024年底前完成单机10万千瓦及以上煤电机组深度脱硝改造任务。到2025年底，全市水泥企业 基本完成超低排放改造。实施重点行业绩效等级提升行动。</w:t>
            </w:r>
          </w:p>
          <w:p w14:paraId="506BE14F">
            <w:pPr>
              <w:spacing w:line="360" w:lineRule="auto"/>
              <w:ind w:firstLine="480" w:firstLineChars="200"/>
              <w:rPr>
                <w:color w:val="auto"/>
                <w:kern w:val="0"/>
                <w:sz w:val="24"/>
              </w:rPr>
            </w:pPr>
            <w:r>
              <w:rPr>
                <w:color w:val="auto"/>
                <w:kern w:val="0"/>
                <w:sz w:val="24"/>
              </w:rPr>
              <w:t>（十七）推进餐饮油烟、恶臭异味专项整治。加强部门联动，因地制宜解决人民群众反映集中的油烟和恶臭扰民问题。严格居民楼附近餐饮服务单位布局管理。拟开设餐饮服务单位的建筑应设计建设专用烟道。建立重点园区“嗅辨+监测”异味溯源机制。</w:t>
            </w:r>
          </w:p>
          <w:p w14:paraId="55AF854A">
            <w:pPr>
              <w:spacing w:line="360" w:lineRule="auto"/>
              <w:ind w:firstLine="480" w:firstLineChars="200"/>
              <w:rPr>
                <w:color w:val="auto"/>
                <w:kern w:val="0"/>
                <w:sz w:val="24"/>
              </w:rPr>
            </w:pPr>
            <w:r>
              <w:rPr>
                <w:color w:val="auto"/>
                <w:kern w:val="0"/>
                <w:sz w:val="24"/>
              </w:rPr>
              <w:t>（十八）推动大气氨污染防控。推广氮肥机械深施和低蛋白日粮技术。到2025年，全市主要农作物化肥施用量较2020年削减3%,畜禽粪污综合利用率稳定在95%左右。加强氮肥、纯碱等行业大气氨排放治理。强化工业源烟气脱硫脱硝氨逃逸防控。</w:t>
            </w:r>
          </w:p>
          <w:p w14:paraId="49994FCF">
            <w:pPr>
              <w:spacing w:line="360" w:lineRule="auto"/>
              <w:ind w:firstLine="482" w:firstLineChars="200"/>
              <w:rPr>
                <w:b/>
                <w:bCs/>
                <w:color w:val="auto"/>
                <w:kern w:val="0"/>
                <w:sz w:val="24"/>
              </w:rPr>
            </w:pPr>
            <w:r>
              <w:rPr>
                <w:b/>
                <w:bCs/>
                <w:color w:val="auto"/>
                <w:kern w:val="0"/>
                <w:sz w:val="24"/>
              </w:rPr>
              <w:t>完善工作机制，健全大气环境管理体系：</w:t>
            </w:r>
          </w:p>
          <w:p w14:paraId="19978F91">
            <w:pPr>
              <w:spacing w:line="360" w:lineRule="auto"/>
              <w:ind w:firstLine="480" w:firstLineChars="200"/>
              <w:rPr>
                <w:color w:val="auto"/>
                <w:kern w:val="0"/>
                <w:sz w:val="24"/>
              </w:rPr>
            </w:pPr>
            <w:r>
              <w:rPr>
                <w:color w:val="auto"/>
                <w:kern w:val="0"/>
                <w:sz w:val="24"/>
              </w:rPr>
              <w:t>（十九）开展区域联防联控和城市空气质量达标管理。积极推进大气污染联防联控机制建设。空气质量未达标的地区编制实施大气环境质量限期达标规划，明确达标路线图及重点任务，并向社会公开。</w:t>
            </w:r>
          </w:p>
          <w:p w14:paraId="666B7F92">
            <w:pPr>
              <w:spacing w:line="360" w:lineRule="auto"/>
              <w:ind w:firstLine="480" w:firstLineChars="200"/>
              <w:rPr>
                <w:color w:val="auto"/>
                <w:kern w:val="0"/>
                <w:sz w:val="24"/>
              </w:rPr>
            </w:pPr>
            <w:r>
              <w:rPr>
                <w:color w:val="auto"/>
                <w:kern w:val="0"/>
                <w:sz w:val="24"/>
              </w:rPr>
              <w:t>（二十）提升重污染天气应对能力。建立健全市、县两级重污染天气应急预案体系，进一步明确各级政府部门责任分工。结合排污许可制度，确保应急减排清单覆盖所有涉气企业。按照区域预警提示信息，依法依规与同一区域内的城市同步采取应急响应措施。</w:t>
            </w:r>
          </w:p>
          <w:p w14:paraId="4509F255">
            <w:pPr>
              <w:spacing w:line="360" w:lineRule="auto"/>
              <w:ind w:firstLine="482" w:firstLineChars="200"/>
              <w:rPr>
                <w:color w:val="auto"/>
                <w:kern w:val="0"/>
                <w:sz w:val="24"/>
              </w:rPr>
            </w:pPr>
            <w:r>
              <w:rPr>
                <w:b/>
                <w:bCs/>
                <w:color w:val="auto"/>
                <w:kern w:val="0"/>
                <w:sz w:val="24"/>
              </w:rPr>
              <w:t>加强能力建设，提升生态环境治理体系和治理能力现代化水平：</w:t>
            </w:r>
          </w:p>
          <w:p w14:paraId="29A28F1B">
            <w:pPr>
              <w:spacing w:line="360" w:lineRule="auto"/>
              <w:ind w:firstLine="480" w:firstLineChars="200"/>
              <w:rPr>
                <w:color w:val="auto"/>
                <w:kern w:val="0"/>
                <w:sz w:val="24"/>
              </w:rPr>
            </w:pPr>
            <w:r>
              <w:rPr>
                <w:color w:val="auto"/>
                <w:kern w:val="0"/>
                <w:sz w:val="24"/>
              </w:rPr>
              <w:t>（二十一）强化大气监测和执法监管。加强机场、港口、铁路货场、物流园区、工业园区、产业集群、公路等大气环境监测。依法拓展非现场监管手段应用，探索超标识别、取证和执法的数字化监管模式，强化执法效能评估。</w:t>
            </w:r>
          </w:p>
          <w:p w14:paraId="5C58CBAF">
            <w:pPr>
              <w:spacing w:line="360" w:lineRule="auto"/>
              <w:ind w:firstLine="480" w:firstLineChars="200"/>
              <w:rPr>
                <w:color w:val="auto"/>
                <w:kern w:val="0"/>
                <w:sz w:val="24"/>
              </w:rPr>
            </w:pPr>
            <w:r>
              <w:rPr>
                <w:color w:val="auto"/>
                <w:kern w:val="0"/>
                <w:sz w:val="24"/>
              </w:rPr>
              <w:t>（二十二）加强决策科技支撑。持续开展PM</w:t>
            </w:r>
            <w:r>
              <w:rPr>
                <w:rFonts w:hint="eastAsia"/>
                <w:color w:val="auto"/>
                <w:kern w:val="0"/>
                <w:sz w:val="24"/>
                <w:vertAlign w:val="subscript"/>
              </w:rPr>
              <w:t>2.5</w:t>
            </w:r>
            <w:r>
              <w:rPr>
                <w:color w:val="auto"/>
                <w:kern w:val="0"/>
                <w:sz w:val="24"/>
              </w:rPr>
              <w:t>和臭氧协同控制科技攻关。推进致臭物质识别、恶臭污染评估和溯源技术方法研究。到2025年，完成排放清单编制并实现逐年更新。推进“一地一策”驻点跟踪研究。</w:t>
            </w:r>
          </w:p>
          <w:p w14:paraId="558AE059">
            <w:pPr>
              <w:spacing w:line="360" w:lineRule="auto"/>
              <w:ind w:firstLine="482" w:firstLineChars="200"/>
              <w:rPr>
                <w:color w:val="auto"/>
                <w:kern w:val="0"/>
                <w:sz w:val="24"/>
              </w:rPr>
            </w:pPr>
            <w:r>
              <w:rPr>
                <w:b/>
                <w:bCs/>
                <w:color w:val="auto"/>
                <w:kern w:val="0"/>
                <w:sz w:val="24"/>
              </w:rPr>
              <w:t>健全标准规范体系，完善生态环境经济政策：</w:t>
            </w:r>
          </w:p>
          <w:p w14:paraId="4BCDA620">
            <w:pPr>
              <w:spacing w:line="360" w:lineRule="auto"/>
              <w:ind w:firstLine="480" w:firstLineChars="200"/>
              <w:rPr>
                <w:color w:val="auto"/>
                <w:kern w:val="0"/>
                <w:sz w:val="24"/>
              </w:rPr>
            </w:pPr>
            <w:r>
              <w:rPr>
                <w:color w:val="auto"/>
                <w:kern w:val="0"/>
                <w:sz w:val="24"/>
              </w:rPr>
              <w:t>（二十三）强化标准引领。推动落实大气污染物排放最新标准，重点行业逐步配套技术指南和工程技术规范，研究制定精细化治理方案。在生产、销售、进口、使用等环节严格执行VOCs含量限值标准。进口非道路移动机械和发动机应达到我国现行新生产设备排放标准。</w:t>
            </w:r>
          </w:p>
          <w:p w14:paraId="2B6AF3C4">
            <w:pPr>
              <w:spacing w:line="360" w:lineRule="auto"/>
              <w:ind w:firstLine="480" w:firstLineChars="200"/>
              <w:rPr>
                <w:color w:val="auto"/>
                <w:kern w:val="0"/>
                <w:sz w:val="24"/>
              </w:rPr>
            </w:pPr>
            <w:r>
              <w:rPr>
                <w:color w:val="auto"/>
                <w:kern w:val="0"/>
                <w:sz w:val="24"/>
              </w:rPr>
              <w:t>（二十四）完善生态环境资金投入机制。综合运用经济、技术等手段推动老旧车辆退出。按照市场化方式加大传统产业及集群升级、工业污染治理、铁路专用线建设、新能源铁路装备推广等领域信贷融资支持力度。</w:t>
            </w:r>
          </w:p>
          <w:p w14:paraId="41166D63">
            <w:pPr>
              <w:spacing w:line="360" w:lineRule="auto"/>
              <w:ind w:firstLine="482" w:firstLineChars="200"/>
              <w:rPr>
                <w:b/>
                <w:bCs/>
                <w:color w:val="auto"/>
                <w:kern w:val="0"/>
                <w:sz w:val="24"/>
              </w:rPr>
            </w:pPr>
            <w:r>
              <w:rPr>
                <w:b/>
                <w:bCs/>
                <w:color w:val="auto"/>
                <w:kern w:val="0"/>
                <w:sz w:val="24"/>
              </w:rPr>
              <w:t>落实各方责任，构建全民行动格局：</w:t>
            </w:r>
          </w:p>
          <w:p w14:paraId="146F37E0">
            <w:pPr>
              <w:spacing w:line="360" w:lineRule="auto"/>
              <w:ind w:firstLine="480" w:firstLineChars="200"/>
              <w:rPr>
                <w:color w:val="auto"/>
                <w:kern w:val="0"/>
                <w:sz w:val="24"/>
              </w:rPr>
            </w:pPr>
            <w:r>
              <w:rPr>
                <w:color w:val="auto"/>
                <w:kern w:val="0"/>
                <w:sz w:val="24"/>
              </w:rPr>
              <w:t>（二十五）加强组织领导。坚持和加强党对大气污染防治工作的全面领导。各级政府对本行政区域内空气质量负总责，组织制定本地实施方案。市各有关部门要协同配合落实任务分工，出台政策时统筹考虑空气质量持续改善需求。</w:t>
            </w:r>
          </w:p>
          <w:p w14:paraId="09BF35BD">
            <w:pPr>
              <w:spacing w:line="360" w:lineRule="auto"/>
              <w:ind w:firstLine="480" w:firstLineChars="200"/>
              <w:rPr>
                <w:color w:val="auto"/>
                <w:kern w:val="0"/>
                <w:sz w:val="24"/>
              </w:rPr>
            </w:pPr>
            <w:r>
              <w:rPr>
                <w:color w:val="auto"/>
                <w:kern w:val="0"/>
                <w:sz w:val="24"/>
              </w:rPr>
              <w:t>（二十六）严格监督考核。将空气质量改善目标完成情况作为深入打好污染防治攻坚战成效考核的重要内容。对超额完成目标的地区给予激励；对未完成目标的地区，从资金分配、项目审批、荣誉表彰、责任追究等方面实施惩戒；对问题突出的地区，视情组织开展约谈督查。</w:t>
            </w:r>
          </w:p>
          <w:p w14:paraId="077D5154">
            <w:pPr>
              <w:spacing w:line="360" w:lineRule="auto"/>
              <w:ind w:firstLine="480" w:firstLineChars="200"/>
              <w:rPr>
                <w:color w:val="auto"/>
                <w:kern w:val="0"/>
                <w:sz w:val="24"/>
              </w:rPr>
            </w:pPr>
            <w:r>
              <w:rPr>
                <w:color w:val="auto"/>
                <w:kern w:val="0"/>
                <w:sz w:val="24"/>
              </w:rPr>
              <w:t>（二十七）推进全民行动。落实《江苏省生态文明教育促进办法》，加强舆论引导和监督，普及大气环境与健康知识。政府带头开展绿色采购，推进使用新能源车辆，全面使用低(无)VOCs含量产品。强化公民环境意识，推动形成简约适度、绿色低碳、文明健康的生活方式，共同改善空气质量。</w:t>
            </w:r>
          </w:p>
          <w:p w14:paraId="6DA5C9CC">
            <w:pPr>
              <w:spacing w:line="360" w:lineRule="auto"/>
              <w:ind w:firstLine="480" w:firstLineChars="200"/>
              <w:rPr>
                <w:rFonts w:cs="宋体"/>
                <w:color w:val="auto"/>
                <w:sz w:val="24"/>
              </w:rPr>
            </w:pPr>
            <w:r>
              <w:rPr>
                <w:color w:val="auto"/>
                <w:kern w:val="0"/>
                <w:sz w:val="24"/>
              </w:rPr>
              <w:t>采取以上措施，常州市的大气空气质量将得到一定改善。</w:t>
            </w:r>
          </w:p>
          <w:p w14:paraId="0C3B7F7D">
            <w:pPr>
              <w:autoSpaceDE w:val="0"/>
              <w:autoSpaceDN w:val="0"/>
              <w:spacing w:line="360" w:lineRule="auto"/>
              <w:ind w:firstLine="480" w:firstLineChars="200"/>
              <w:rPr>
                <w:rFonts w:cs="宋体"/>
                <w:color w:val="auto"/>
                <w:kern w:val="0"/>
                <w:sz w:val="24"/>
              </w:rPr>
            </w:pPr>
            <w:r>
              <w:rPr>
                <w:rFonts w:hint="eastAsia" w:cs="宋体"/>
                <w:color w:val="auto"/>
                <w:kern w:val="0"/>
                <w:sz w:val="24"/>
              </w:rPr>
              <w:t>（2）特征污染物环境质量现状</w:t>
            </w:r>
          </w:p>
          <w:p w14:paraId="619692EF">
            <w:pPr>
              <w:autoSpaceDE w:val="0"/>
              <w:autoSpaceDN w:val="0"/>
              <w:spacing w:line="360" w:lineRule="auto"/>
              <w:ind w:firstLine="480" w:firstLineChars="200"/>
              <w:rPr>
                <w:rFonts w:cs="宋体"/>
                <w:color w:val="auto"/>
                <w:kern w:val="0"/>
                <w:sz w:val="24"/>
              </w:rPr>
            </w:pPr>
            <w:r>
              <w:rPr>
                <w:rFonts w:cs="宋体"/>
                <w:color w:val="auto"/>
                <w:kern w:val="0"/>
                <w:sz w:val="24"/>
              </w:rPr>
              <w:t>本项目</w:t>
            </w:r>
            <w:r>
              <w:rPr>
                <w:rFonts w:hint="eastAsia" w:cs="宋体"/>
                <w:color w:val="auto"/>
                <w:kern w:val="0"/>
                <w:sz w:val="24"/>
              </w:rPr>
              <w:t>特征因子</w:t>
            </w:r>
            <w:r>
              <w:rPr>
                <w:rFonts w:cs="宋体"/>
                <w:color w:val="auto"/>
                <w:kern w:val="0"/>
                <w:sz w:val="24"/>
              </w:rPr>
              <w:t>引用</w:t>
            </w:r>
            <w:r>
              <w:rPr>
                <w:rFonts w:hint="eastAsia"/>
                <w:color w:val="auto"/>
                <w:sz w:val="24"/>
              </w:rPr>
              <w:t>特斯特（江苏）检测科技有限公司</w:t>
            </w:r>
            <w:r>
              <w:rPr>
                <w:rFonts w:hint="eastAsia" w:cs="宋体"/>
                <w:color w:val="auto"/>
                <w:kern w:val="0"/>
                <w:sz w:val="24"/>
              </w:rPr>
              <w:t>报告（编号：TST202505120），引用G1点位为洪邦新能源产业园</w:t>
            </w:r>
            <w:r>
              <w:rPr>
                <w:rFonts w:cs="宋体"/>
                <w:color w:val="auto"/>
                <w:kern w:val="0"/>
                <w:sz w:val="24"/>
              </w:rPr>
              <w:t>，引用因子为</w:t>
            </w:r>
            <w:r>
              <w:rPr>
                <w:rFonts w:hint="eastAsia" w:cs="宋体"/>
                <w:color w:val="auto"/>
                <w:kern w:val="0"/>
                <w:sz w:val="24"/>
              </w:rPr>
              <w:t>非甲烷总烃，</w:t>
            </w:r>
            <w:r>
              <w:rPr>
                <w:rFonts w:cs="宋体"/>
                <w:color w:val="auto"/>
                <w:kern w:val="0"/>
                <w:sz w:val="24"/>
              </w:rPr>
              <w:t>时间为</w:t>
            </w:r>
            <w:r>
              <w:rPr>
                <w:rFonts w:hint="eastAsia" w:cs="宋体"/>
                <w:color w:val="auto"/>
                <w:kern w:val="0"/>
                <w:sz w:val="24"/>
              </w:rPr>
              <w:t>2025年5月25日~2025年5月27日</w:t>
            </w:r>
            <w:r>
              <w:rPr>
                <w:rFonts w:cs="宋体"/>
                <w:color w:val="auto"/>
                <w:kern w:val="0"/>
                <w:sz w:val="24"/>
              </w:rPr>
              <w:t>，引用可行性分析</w:t>
            </w:r>
            <w:r>
              <w:rPr>
                <w:rFonts w:hint="eastAsia" w:cs="宋体"/>
                <w:color w:val="auto"/>
                <w:kern w:val="0"/>
                <w:sz w:val="24"/>
              </w:rPr>
              <w:t>：</w:t>
            </w:r>
            <w:r>
              <w:rPr>
                <w:rFonts w:cs="宋体"/>
                <w:color w:val="auto"/>
                <w:kern w:val="0"/>
                <w:sz w:val="24"/>
              </w:rPr>
              <w:t>监测数据距今尚在3年有效期内</w:t>
            </w:r>
            <w:r>
              <w:rPr>
                <w:rFonts w:hint="eastAsia" w:cs="宋体"/>
                <w:color w:val="auto"/>
                <w:kern w:val="0"/>
                <w:sz w:val="24"/>
              </w:rPr>
              <w:t>，</w:t>
            </w:r>
            <w:r>
              <w:rPr>
                <w:rFonts w:cs="宋体"/>
                <w:color w:val="auto"/>
                <w:kern w:val="0"/>
                <w:sz w:val="24"/>
              </w:rPr>
              <w:t>监测点位距离本项目约</w:t>
            </w:r>
            <w:r>
              <w:rPr>
                <w:rFonts w:hint="eastAsia" w:cs="宋体"/>
                <w:color w:val="auto"/>
                <w:kern w:val="0"/>
                <w:sz w:val="24"/>
              </w:rPr>
              <w:t>20</w:t>
            </w:r>
            <w:r>
              <w:rPr>
                <w:rFonts w:cs="宋体"/>
                <w:color w:val="auto"/>
                <w:kern w:val="0"/>
                <w:sz w:val="24"/>
              </w:rPr>
              <w:t>m，位于本项目大气</w:t>
            </w:r>
            <w:r>
              <w:rPr>
                <w:rFonts w:hint="eastAsia" w:cs="宋体"/>
                <w:color w:val="auto"/>
                <w:kern w:val="0"/>
                <w:sz w:val="24"/>
              </w:rPr>
              <w:t>引用</w:t>
            </w:r>
            <w:r>
              <w:rPr>
                <w:rFonts w:cs="宋体"/>
                <w:color w:val="auto"/>
                <w:kern w:val="0"/>
                <w:sz w:val="24"/>
              </w:rPr>
              <w:t>范围内。</w:t>
            </w:r>
          </w:p>
          <w:p w14:paraId="688FC153">
            <w:pPr>
              <w:tabs>
                <w:tab w:val="left" w:pos="960"/>
              </w:tabs>
              <w:spacing w:before="120" w:beforeLines="50"/>
              <w:jc w:val="center"/>
              <w:rPr>
                <w:rFonts w:cs="宋体"/>
                <w:b/>
                <w:bCs/>
                <w:color w:val="auto"/>
                <w:spacing w:val="-4"/>
                <w:szCs w:val="21"/>
              </w:rPr>
            </w:pPr>
            <w:r>
              <w:rPr>
                <w:rFonts w:cs="宋体"/>
                <w:b/>
                <w:bCs/>
                <w:color w:val="auto"/>
                <w:spacing w:val="-4"/>
                <w:szCs w:val="21"/>
              </w:rPr>
              <w:t>表3</w:t>
            </w:r>
            <w:r>
              <w:rPr>
                <w:rFonts w:hint="eastAsia" w:cs="宋体"/>
                <w:b/>
                <w:bCs/>
                <w:color w:val="auto"/>
                <w:spacing w:val="-4"/>
                <w:szCs w:val="21"/>
              </w:rPr>
              <w:t>.1</w:t>
            </w:r>
            <w:r>
              <w:rPr>
                <w:rFonts w:cs="宋体"/>
                <w:b/>
                <w:bCs/>
                <w:color w:val="auto"/>
                <w:spacing w:val="-4"/>
                <w:szCs w:val="21"/>
              </w:rPr>
              <w:t>-</w:t>
            </w:r>
            <w:r>
              <w:rPr>
                <w:rFonts w:hint="eastAsia" w:cs="宋体"/>
                <w:b/>
                <w:bCs/>
                <w:color w:val="auto"/>
                <w:spacing w:val="-4"/>
                <w:szCs w:val="21"/>
              </w:rPr>
              <w:t xml:space="preserve">2  </w:t>
            </w:r>
            <w:r>
              <w:rPr>
                <w:rFonts w:cs="宋体"/>
                <w:b/>
                <w:bCs/>
                <w:color w:val="auto"/>
                <w:spacing w:val="-4"/>
                <w:szCs w:val="21"/>
              </w:rPr>
              <w:t>特征污染物环境质量现状</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39"/>
              <w:gridCol w:w="1118"/>
              <w:gridCol w:w="1040"/>
              <w:gridCol w:w="1177"/>
              <w:gridCol w:w="1206"/>
              <w:gridCol w:w="996"/>
              <w:gridCol w:w="820"/>
              <w:gridCol w:w="475"/>
            </w:tblGrid>
            <w:tr w14:paraId="17063B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4" w:type="pct"/>
                  <w:vMerge w:val="restart"/>
                  <w:vAlign w:val="center"/>
                </w:tcPr>
                <w:p w14:paraId="6DF87992">
                  <w:pPr>
                    <w:pStyle w:val="52"/>
                    <w:spacing w:line="240" w:lineRule="auto"/>
                    <w:ind w:firstLine="0" w:firstLineChars="0"/>
                    <w:jc w:val="center"/>
                    <w:rPr>
                      <w:rFonts w:cs="宋体"/>
                      <w:b/>
                      <w:bCs/>
                      <w:color w:val="auto"/>
                      <w:sz w:val="21"/>
                      <w:szCs w:val="21"/>
                    </w:rPr>
                  </w:pPr>
                  <w:r>
                    <w:rPr>
                      <w:rFonts w:hint="eastAsia" w:cs="宋体"/>
                      <w:b/>
                      <w:bCs/>
                      <w:color w:val="auto"/>
                      <w:sz w:val="21"/>
                      <w:szCs w:val="21"/>
                    </w:rPr>
                    <w:t>监测点位</w:t>
                  </w:r>
                </w:p>
              </w:tc>
              <w:tc>
                <w:tcPr>
                  <w:tcW w:w="701" w:type="pct"/>
                  <w:vMerge w:val="restart"/>
                  <w:vAlign w:val="center"/>
                </w:tcPr>
                <w:p w14:paraId="705CCFDF">
                  <w:pPr>
                    <w:pStyle w:val="52"/>
                    <w:spacing w:line="240" w:lineRule="auto"/>
                    <w:ind w:firstLine="0" w:firstLineChars="0"/>
                    <w:jc w:val="center"/>
                    <w:rPr>
                      <w:rFonts w:cs="宋体"/>
                      <w:b/>
                      <w:bCs/>
                      <w:color w:val="auto"/>
                      <w:sz w:val="21"/>
                      <w:szCs w:val="21"/>
                    </w:rPr>
                  </w:pPr>
                  <w:r>
                    <w:rPr>
                      <w:rFonts w:cs="宋体"/>
                      <w:b/>
                      <w:bCs/>
                      <w:color w:val="auto"/>
                      <w:sz w:val="21"/>
                      <w:szCs w:val="21"/>
                    </w:rPr>
                    <w:t>污染物</w:t>
                  </w:r>
                </w:p>
              </w:tc>
              <w:tc>
                <w:tcPr>
                  <w:tcW w:w="652" w:type="pct"/>
                  <w:vMerge w:val="restart"/>
                  <w:vAlign w:val="center"/>
                </w:tcPr>
                <w:p w14:paraId="339F8557">
                  <w:pPr>
                    <w:pStyle w:val="52"/>
                    <w:spacing w:line="240" w:lineRule="auto"/>
                    <w:ind w:firstLine="0" w:firstLineChars="0"/>
                    <w:jc w:val="center"/>
                    <w:rPr>
                      <w:rFonts w:cs="宋体"/>
                      <w:b/>
                      <w:bCs/>
                      <w:color w:val="auto"/>
                      <w:sz w:val="21"/>
                      <w:szCs w:val="21"/>
                    </w:rPr>
                  </w:pPr>
                  <w:r>
                    <w:rPr>
                      <w:rFonts w:hint="eastAsia" w:cs="宋体"/>
                      <w:b/>
                      <w:bCs/>
                      <w:color w:val="auto"/>
                      <w:sz w:val="21"/>
                      <w:szCs w:val="21"/>
                    </w:rPr>
                    <w:t>平均时间</w:t>
                  </w:r>
                </w:p>
              </w:tc>
              <w:tc>
                <w:tcPr>
                  <w:tcW w:w="738" w:type="pct"/>
                  <w:vMerge w:val="restart"/>
                  <w:vAlign w:val="center"/>
                </w:tcPr>
                <w:p w14:paraId="09CB20AB">
                  <w:pPr>
                    <w:pStyle w:val="52"/>
                    <w:spacing w:line="240" w:lineRule="auto"/>
                    <w:ind w:firstLine="0" w:firstLineChars="0"/>
                    <w:jc w:val="center"/>
                    <w:rPr>
                      <w:rFonts w:cs="宋体"/>
                      <w:b/>
                      <w:bCs/>
                      <w:color w:val="auto"/>
                      <w:sz w:val="21"/>
                      <w:szCs w:val="21"/>
                    </w:rPr>
                  </w:pPr>
                  <w:r>
                    <w:rPr>
                      <w:rFonts w:cs="宋体"/>
                      <w:b/>
                      <w:bCs/>
                      <w:color w:val="auto"/>
                      <w:sz w:val="21"/>
                      <w:szCs w:val="21"/>
                    </w:rPr>
                    <w:t>评价标准（</w:t>
                  </w:r>
                  <w:r>
                    <w:rPr>
                      <w:rFonts w:cs="宋体"/>
                      <w:b/>
                      <w:color w:val="auto"/>
                      <w:kern w:val="0"/>
                      <w:sz w:val="21"/>
                      <w:szCs w:val="21"/>
                    </w:rPr>
                    <w:t>μg/</w:t>
                  </w:r>
                  <w:r>
                    <w:rPr>
                      <w:rFonts w:cs="宋体"/>
                      <w:b/>
                      <w:color w:val="auto"/>
                      <w:sz w:val="21"/>
                      <w:szCs w:val="21"/>
                    </w:rPr>
                    <w:t>m</w:t>
                  </w:r>
                  <w:r>
                    <w:rPr>
                      <w:rFonts w:cs="宋体"/>
                      <w:b/>
                      <w:color w:val="auto"/>
                      <w:sz w:val="21"/>
                      <w:szCs w:val="21"/>
                      <w:vertAlign w:val="superscript"/>
                    </w:rPr>
                    <w:t>3</w:t>
                  </w:r>
                  <w:r>
                    <w:rPr>
                      <w:rFonts w:cs="宋体"/>
                      <w:b/>
                      <w:bCs/>
                      <w:color w:val="auto"/>
                      <w:sz w:val="21"/>
                      <w:szCs w:val="21"/>
                    </w:rPr>
                    <w:t>）</w:t>
                  </w:r>
                </w:p>
              </w:tc>
              <w:tc>
                <w:tcPr>
                  <w:tcW w:w="756" w:type="pct"/>
                  <w:vMerge w:val="restart"/>
                  <w:vAlign w:val="center"/>
                </w:tcPr>
                <w:p w14:paraId="50B0ED3A">
                  <w:pPr>
                    <w:pStyle w:val="52"/>
                    <w:spacing w:line="240" w:lineRule="auto"/>
                    <w:ind w:firstLine="0" w:firstLineChars="0"/>
                    <w:jc w:val="center"/>
                    <w:rPr>
                      <w:rFonts w:cs="宋体"/>
                      <w:b/>
                      <w:bCs/>
                      <w:color w:val="auto"/>
                      <w:sz w:val="21"/>
                      <w:szCs w:val="21"/>
                    </w:rPr>
                  </w:pPr>
                  <w:r>
                    <w:rPr>
                      <w:rFonts w:hint="eastAsia" w:cs="宋体"/>
                      <w:b/>
                      <w:bCs/>
                      <w:color w:val="auto"/>
                      <w:sz w:val="21"/>
                      <w:szCs w:val="21"/>
                    </w:rPr>
                    <w:t>监测浓度范围</w:t>
                  </w:r>
                  <w:r>
                    <w:rPr>
                      <w:rFonts w:cs="宋体"/>
                      <w:b/>
                      <w:bCs/>
                      <w:color w:val="auto"/>
                      <w:sz w:val="21"/>
                      <w:szCs w:val="21"/>
                    </w:rPr>
                    <w:t>（</w:t>
                  </w:r>
                  <w:r>
                    <w:rPr>
                      <w:rFonts w:cs="宋体"/>
                      <w:b/>
                      <w:color w:val="auto"/>
                      <w:kern w:val="0"/>
                      <w:sz w:val="21"/>
                      <w:szCs w:val="21"/>
                    </w:rPr>
                    <w:t>μg/</w:t>
                  </w:r>
                  <w:r>
                    <w:rPr>
                      <w:rFonts w:cs="宋体"/>
                      <w:b/>
                      <w:color w:val="auto"/>
                      <w:sz w:val="21"/>
                      <w:szCs w:val="21"/>
                    </w:rPr>
                    <w:t>m</w:t>
                  </w:r>
                  <w:r>
                    <w:rPr>
                      <w:rFonts w:cs="宋体"/>
                      <w:b/>
                      <w:color w:val="auto"/>
                      <w:sz w:val="21"/>
                      <w:szCs w:val="21"/>
                      <w:vertAlign w:val="superscript"/>
                    </w:rPr>
                    <w:t>3</w:t>
                  </w:r>
                  <w:r>
                    <w:rPr>
                      <w:rFonts w:cs="宋体"/>
                      <w:b/>
                      <w:bCs/>
                      <w:color w:val="auto"/>
                      <w:sz w:val="21"/>
                      <w:szCs w:val="21"/>
                    </w:rPr>
                    <w:t>）</w:t>
                  </w:r>
                </w:p>
              </w:tc>
              <w:tc>
                <w:tcPr>
                  <w:tcW w:w="624" w:type="pct"/>
                  <w:vMerge w:val="restart"/>
                  <w:vAlign w:val="center"/>
                </w:tcPr>
                <w:p w14:paraId="2E89B13F">
                  <w:pPr>
                    <w:pStyle w:val="52"/>
                    <w:spacing w:line="240" w:lineRule="auto"/>
                    <w:ind w:firstLine="0" w:firstLineChars="0"/>
                    <w:jc w:val="center"/>
                    <w:rPr>
                      <w:rFonts w:cs="宋体"/>
                      <w:b/>
                      <w:bCs/>
                      <w:color w:val="auto"/>
                      <w:sz w:val="21"/>
                      <w:szCs w:val="21"/>
                    </w:rPr>
                  </w:pPr>
                  <w:r>
                    <w:rPr>
                      <w:rFonts w:cs="宋体"/>
                      <w:b/>
                      <w:bCs/>
                      <w:color w:val="auto"/>
                      <w:sz w:val="21"/>
                      <w:szCs w:val="21"/>
                    </w:rPr>
                    <w:t>最大浓度占标率/%</w:t>
                  </w:r>
                </w:p>
              </w:tc>
              <w:tc>
                <w:tcPr>
                  <w:tcW w:w="514" w:type="pct"/>
                  <w:vMerge w:val="restart"/>
                  <w:vAlign w:val="center"/>
                </w:tcPr>
                <w:p w14:paraId="73619C4B">
                  <w:pPr>
                    <w:pStyle w:val="52"/>
                    <w:spacing w:line="240" w:lineRule="auto"/>
                    <w:ind w:firstLine="0" w:firstLineChars="0"/>
                    <w:jc w:val="center"/>
                    <w:rPr>
                      <w:rFonts w:cs="宋体"/>
                      <w:b/>
                      <w:bCs/>
                      <w:color w:val="auto"/>
                      <w:sz w:val="21"/>
                      <w:szCs w:val="21"/>
                    </w:rPr>
                  </w:pPr>
                  <w:r>
                    <w:rPr>
                      <w:rFonts w:cs="宋体"/>
                      <w:b/>
                      <w:bCs/>
                      <w:color w:val="auto"/>
                      <w:sz w:val="21"/>
                      <w:szCs w:val="21"/>
                    </w:rPr>
                    <w:t>超标率/%</w:t>
                  </w:r>
                </w:p>
              </w:tc>
              <w:tc>
                <w:tcPr>
                  <w:tcW w:w="297" w:type="pct"/>
                  <w:vMerge w:val="restart"/>
                  <w:vAlign w:val="center"/>
                </w:tcPr>
                <w:p w14:paraId="02B5E45B">
                  <w:pPr>
                    <w:pStyle w:val="52"/>
                    <w:spacing w:line="240" w:lineRule="auto"/>
                    <w:ind w:firstLine="0" w:firstLineChars="0"/>
                    <w:jc w:val="center"/>
                    <w:rPr>
                      <w:rFonts w:cs="宋体"/>
                      <w:b/>
                      <w:bCs/>
                      <w:color w:val="auto"/>
                      <w:sz w:val="21"/>
                      <w:szCs w:val="21"/>
                    </w:rPr>
                  </w:pPr>
                  <w:r>
                    <w:rPr>
                      <w:rFonts w:cs="宋体"/>
                      <w:b/>
                      <w:bCs/>
                      <w:color w:val="auto"/>
                      <w:sz w:val="21"/>
                      <w:szCs w:val="21"/>
                    </w:rPr>
                    <w:t>达标情况</w:t>
                  </w:r>
                </w:p>
              </w:tc>
            </w:tr>
            <w:tr w14:paraId="42666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4" w:type="pct"/>
                  <w:vMerge w:val="continue"/>
                  <w:vAlign w:val="center"/>
                </w:tcPr>
                <w:p w14:paraId="651E7E79">
                  <w:pPr>
                    <w:snapToGrid w:val="0"/>
                    <w:jc w:val="center"/>
                    <w:rPr>
                      <w:rFonts w:cs="宋体"/>
                      <w:bCs/>
                      <w:color w:val="auto"/>
                      <w:szCs w:val="21"/>
                    </w:rPr>
                  </w:pPr>
                </w:p>
              </w:tc>
              <w:tc>
                <w:tcPr>
                  <w:tcW w:w="701" w:type="pct"/>
                  <w:vMerge w:val="continue"/>
                  <w:vAlign w:val="center"/>
                </w:tcPr>
                <w:p w14:paraId="5DE6D5F3">
                  <w:pPr>
                    <w:snapToGrid w:val="0"/>
                    <w:jc w:val="center"/>
                    <w:rPr>
                      <w:rFonts w:cs="宋体"/>
                      <w:b/>
                      <w:bCs/>
                      <w:color w:val="auto"/>
                      <w:szCs w:val="21"/>
                    </w:rPr>
                  </w:pPr>
                </w:p>
              </w:tc>
              <w:tc>
                <w:tcPr>
                  <w:tcW w:w="652" w:type="pct"/>
                  <w:vMerge w:val="continue"/>
                  <w:vAlign w:val="center"/>
                </w:tcPr>
                <w:p w14:paraId="7BAABDFD">
                  <w:pPr>
                    <w:snapToGrid w:val="0"/>
                    <w:jc w:val="center"/>
                    <w:rPr>
                      <w:rFonts w:cs="宋体"/>
                      <w:b/>
                      <w:bCs/>
                      <w:color w:val="auto"/>
                      <w:szCs w:val="21"/>
                    </w:rPr>
                  </w:pPr>
                </w:p>
              </w:tc>
              <w:tc>
                <w:tcPr>
                  <w:tcW w:w="738" w:type="pct"/>
                  <w:vMerge w:val="continue"/>
                  <w:vAlign w:val="center"/>
                </w:tcPr>
                <w:p w14:paraId="604796A2">
                  <w:pPr>
                    <w:snapToGrid w:val="0"/>
                    <w:jc w:val="center"/>
                    <w:rPr>
                      <w:rFonts w:cs="宋体"/>
                      <w:b/>
                      <w:bCs/>
                      <w:color w:val="auto"/>
                      <w:szCs w:val="21"/>
                    </w:rPr>
                  </w:pPr>
                </w:p>
              </w:tc>
              <w:tc>
                <w:tcPr>
                  <w:tcW w:w="756" w:type="pct"/>
                  <w:vMerge w:val="continue"/>
                  <w:vAlign w:val="center"/>
                </w:tcPr>
                <w:p w14:paraId="356AAB48">
                  <w:pPr>
                    <w:snapToGrid w:val="0"/>
                    <w:jc w:val="center"/>
                    <w:rPr>
                      <w:rFonts w:cs="宋体"/>
                      <w:b/>
                      <w:bCs/>
                      <w:color w:val="auto"/>
                      <w:szCs w:val="21"/>
                    </w:rPr>
                  </w:pPr>
                </w:p>
              </w:tc>
              <w:tc>
                <w:tcPr>
                  <w:tcW w:w="624" w:type="pct"/>
                  <w:vMerge w:val="continue"/>
                  <w:vAlign w:val="center"/>
                </w:tcPr>
                <w:p w14:paraId="5839A83F">
                  <w:pPr>
                    <w:snapToGrid w:val="0"/>
                    <w:jc w:val="center"/>
                    <w:rPr>
                      <w:rFonts w:cs="宋体"/>
                      <w:b/>
                      <w:bCs/>
                      <w:color w:val="auto"/>
                      <w:szCs w:val="21"/>
                    </w:rPr>
                  </w:pPr>
                </w:p>
              </w:tc>
              <w:tc>
                <w:tcPr>
                  <w:tcW w:w="514" w:type="pct"/>
                  <w:vMerge w:val="continue"/>
                  <w:vAlign w:val="center"/>
                </w:tcPr>
                <w:p w14:paraId="36F8507B">
                  <w:pPr>
                    <w:snapToGrid w:val="0"/>
                    <w:jc w:val="center"/>
                    <w:rPr>
                      <w:rFonts w:cs="宋体"/>
                      <w:b/>
                      <w:bCs/>
                      <w:color w:val="auto"/>
                      <w:szCs w:val="21"/>
                    </w:rPr>
                  </w:pPr>
                </w:p>
              </w:tc>
              <w:tc>
                <w:tcPr>
                  <w:tcW w:w="297" w:type="pct"/>
                  <w:vMerge w:val="continue"/>
                  <w:vAlign w:val="center"/>
                </w:tcPr>
                <w:p w14:paraId="6F343F1F">
                  <w:pPr>
                    <w:snapToGrid w:val="0"/>
                    <w:jc w:val="center"/>
                    <w:rPr>
                      <w:rFonts w:cs="宋体"/>
                      <w:b/>
                      <w:bCs/>
                      <w:color w:val="auto"/>
                      <w:szCs w:val="21"/>
                    </w:rPr>
                  </w:pPr>
                </w:p>
              </w:tc>
            </w:tr>
            <w:tr w14:paraId="283A5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9" w:type="dxa"/>
                  <w:vAlign w:val="center"/>
                </w:tcPr>
                <w:p w14:paraId="6E04C339">
                  <w:pPr>
                    <w:pStyle w:val="52"/>
                    <w:spacing w:line="240" w:lineRule="auto"/>
                    <w:ind w:firstLine="0" w:firstLineChars="0"/>
                    <w:jc w:val="center"/>
                    <w:rPr>
                      <w:rFonts w:cs="宋体"/>
                      <w:bCs/>
                      <w:color w:val="auto"/>
                      <w:sz w:val="21"/>
                      <w:szCs w:val="21"/>
                    </w:rPr>
                  </w:pPr>
                  <w:r>
                    <w:rPr>
                      <w:rFonts w:cs="宋体"/>
                      <w:bCs/>
                      <w:color w:val="auto"/>
                      <w:sz w:val="21"/>
                      <w:szCs w:val="21"/>
                    </w:rPr>
                    <w:t>洪邦新能源产业园</w:t>
                  </w:r>
                </w:p>
              </w:tc>
              <w:tc>
                <w:tcPr>
                  <w:tcW w:w="1118" w:type="dxa"/>
                  <w:vAlign w:val="center"/>
                </w:tcPr>
                <w:p w14:paraId="47C2515A">
                  <w:pPr>
                    <w:pStyle w:val="52"/>
                    <w:spacing w:line="240" w:lineRule="auto"/>
                    <w:ind w:firstLine="0" w:firstLineChars="0"/>
                    <w:jc w:val="center"/>
                    <w:rPr>
                      <w:rFonts w:cs="宋体"/>
                      <w:bCs/>
                      <w:color w:val="auto"/>
                      <w:sz w:val="21"/>
                      <w:szCs w:val="21"/>
                    </w:rPr>
                  </w:pPr>
                  <w:r>
                    <w:rPr>
                      <w:rFonts w:hint="eastAsia" w:cs="宋体"/>
                      <w:bCs/>
                      <w:color w:val="auto"/>
                      <w:sz w:val="21"/>
                      <w:szCs w:val="21"/>
                    </w:rPr>
                    <w:t>非甲烷总烃</w:t>
                  </w:r>
                </w:p>
              </w:tc>
              <w:tc>
                <w:tcPr>
                  <w:tcW w:w="1040" w:type="dxa"/>
                  <w:vAlign w:val="center"/>
                </w:tcPr>
                <w:p w14:paraId="04B7B60D">
                  <w:pPr>
                    <w:pStyle w:val="52"/>
                    <w:spacing w:line="240" w:lineRule="auto"/>
                    <w:ind w:firstLine="0" w:firstLineChars="0"/>
                    <w:jc w:val="center"/>
                    <w:rPr>
                      <w:rFonts w:cs="宋体"/>
                      <w:bCs/>
                      <w:color w:val="auto"/>
                      <w:sz w:val="21"/>
                      <w:szCs w:val="21"/>
                    </w:rPr>
                  </w:pPr>
                  <w:r>
                    <w:rPr>
                      <w:rFonts w:hint="eastAsia" w:cs="宋体"/>
                      <w:bCs/>
                      <w:color w:val="auto"/>
                      <w:sz w:val="21"/>
                      <w:szCs w:val="21"/>
                    </w:rPr>
                    <w:t>一次值</w:t>
                  </w:r>
                </w:p>
              </w:tc>
              <w:tc>
                <w:tcPr>
                  <w:tcW w:w="1177" w:type="dxa"/>
                  <w:vAlign w:val="center"/>
                </w:tcPr>
                <w:p w14:paraId="16CFC7B9">
                  <w:pPr>
                    <w:pStyle w:val="13"/>
                    <w:adjustRightInd/>
                    <w:snapToGrid w:val="0"/>
                    <w:spacing w:line="240" w:lineRule="auto"/>
                    <w:ind w:firstLine="0"/>
                    <w:jc w:val="center"/>
                    <w:rPr>
                      <w:rFonts w:ascii="Times New Roman" w:cs="宋体"/>
                      <w:color w:val="auto"/>
                      <w:kern w:val="2"/>
                      <w:sz w:val="21"/>
                      <w:szCs w:val="21"/>
                    </w:rPr>
                  </w:pPr>
                  <w:r>
                    <w:rPr>
                      <w:rFonts w:hint="eastAsia" w:ascii="Times New Roman" w:cs="宋体"/>
                      <w:color w:val="auto"/>
                      <w:kern w:val="2"/>
                      <w:sz w:val="21"/>
                      <w:szCs w:val="21"/>
                    </w:rPr>
                    <w:t>2000</w:t>
                  </w:r>
                </w:p>
              </w:tc>
              <w:tc>
                <w:tcPr>
                  <w:tcW w:w="1206" w:type="dxa"/>
                  <w:vAlign w:val="center"/>
                </w:tcPr>
                <w:p w14:paraId="3C2DC41F">
                  <w:pPr>
                    <w:pStyle w:val="52"/>
                    <w:spacing w:line="240" w:lineRule="auto"/>
                    <w:ind w:firstLine="0" w:firstLineChars="0"/>
                    <w:jc w:val="center"/>
                    <w:rPr>
                      <w:rFonts w:cs="宋体"/>
                      <w:bCs/>
                      <w:color w:val="auto"/>
                      <w:sz w:val="21"/>
                      <w:szCs w:val="21"/>
                    </w:rPr>
                  </w:pPr>
                  <w:r>
                    <w:rPr>
                      <w:rFonts w:hint="eastAsia" w:cs="宋体"/>
                      <w:bCs/>
                      <w:color w:val="auto"/>
                      <w:sz w:val="21"/>
                      <w:szCs w:val="21"/>
                    </w:rPr>
                    <w:t>100~920</w:t>
                  </w:r>
                </w:p>
              </w:tc>
              <w:tc>
                <w:tcPr>
                  <w:tcW w:w="996" w:type="dxa"/>
                  <w:vAlign w:val="center"/>
                </w:tcPr>
                <w:p w14:paraId="42C9B0C7">
                  <w:pPr>
                    <w:pStyle w:val="52"/>
                    <w:spacing w:line="240" w:lineRule="auto"/>
                    <w:ind w:firstLine="0" w:firstLineChars="0"/>
                    <w:jc w:val="center"/>
                    <w:rPr>
                      <w:rFonts w:cs="宋体"/>
                      <w:bCs/>
                      <w:color w:val="auto"/>
                      <w:sz w:val="21"/>
                      <w:szCs w:val="21"/>
                    </w:rPr>
                  </w:pPr>
                  <w:r>
                    <w:rPr>
                      <w:rFonts w:hint="eastAsia" w:cs="宋体"/>
                      <w:bCs/>
                      <w:color w:val="auto"/>
                      <w:sz w:val="21"/>
                      <w:szCs w:val="21"/>
                    </w:rPr>
                    <w:t>46</w:t>
                  </w:r>
                </w:p>
              </w:tc>
              <w:tc>
                <w:tcPr>
                  <w:tcW w:w="820" w:type="dxa"/>
                  <w:vAlign w:val="center"/>
                </w:tcPr>
                <w:p w14:paraId="4E8FA220">
                  <w:pPr>
                    <w:pStyle w:val="52"/>
                    <w:spacing w:line="240" w:lineRule="auto"/>
                    <w:ind w:firstLine="0" w:firstLineChars="0"/>
                    <w:jc w:val="center"/>
                    <w:rPr>
                      <w:rFonts w:cs="宋体"/>
                      <w:bCs/>
                      <w:color w:val="auto"/>
                      <w:sz w:val="21"/>
                      <w:szCs w:val="21"/>
                    </w:rPr>
                  </w:pPr>
                  <w:r>
                    <w:rPr>
                      <w:rFonts w:cs="宋体"/>
                      <w:bCs/>
                      <w:color w:val="auto"/>
                      <w:sz w:val="21"/>
                      <w:szCs w:val="21"/>
                    </w:rPr>
                    <w:t>0</w:t>
                  </w:r>
                </w:p>
              </w:tc>
              <w:tc>
                <w:tcPr>
                  <w:tcW w:w="475" w:type="dxa"/>
                  <w:vAlign w:val="center"/>
                </w:tcPr>
                <w:p w14:paraId="774B8BAD">
                  <w:pPr>
                    <w:pStyle w:val="52"/>
                    <w:spacing w:line="240" w:lineRule="auto"/>
                    <w:ind w:firstLine="0" w:firstLineChars="0"/>
                    <w:jc w:val="center"/>
                    <w:rPr>
                      <w:rFonts w:cs="宋体"/>
                      <w:bCs/>
                      <w:color w:val="auto"/>
                      <w:sz w:val="21"/>
                      <w:szCs w:val="21"/>
                    </w:rPr>
                  </w:pPr>
                  <w:r>
                    <w:rPr>
                      <w:rFonts w:cs="宋体"/>
                      <w:bCs/>
                      <w:color w:val="auto"/>
                      <w:sz w:val="21"/>
                      <w:szCs w:val="21"/>
                    </w:rPr>
                    <w:t>达标</w:t>
                  </w:r>
                </w:p>
              </w:tc>
            </w:tr>
          </w:tbl>
          <w:p w14:paraId="60D4E88F">
            <w:pPr>
              <w:spacing w:line="360" w:lineRule="auto"/>
              <w:ind w:firstLine="504" w:firstLineChars="200"/>
              <w:rPr>
                <w:rFonts w:cs="宋体"/>
                <w:color w:val="auto"/>
                <w:sz w:val="24"/>
              </w:rPr>
            </w:pPr>
            <w:r>
              <w:rPr>
                <w:rFonts w:cs="宋体"/>
                <w:color w:val="auto"/>
                <w:spacing w:val="6"/>
                <w:sz w:val="24"/>
              </w:rPr>
              <w:t>监测</w:t>
            </w:r>
            <w:r>
              <w:rPr>
                <w:rFonts w:hint="eastAsia" w:cs="宋体"/>
                <w:color w:val="auto"/>
                <w:spacing w:val="6"/>
                <w:sz w:val="24"/>
              </w:rPr>
              <w:t>结果</w:t>
            </w:r>
            <w:r>
              <w:rPr>
                <w:rFonts w:cs="宋体"/>
                <w:color w:val="auto"/>
                <w:spacing w:val="6"/>
                <w:sz w:val="24"/>
              </w:rPr>
              <w:t>表明，</w:t>
            </w:r>
            <w:r>
              <w:rPr>
                <w:rFonts w:hint="eastAsia" w:cs="宋体"/>
                <w:color w:val="auto"/>
                <w:sz w:val="24"/>
              </w:rPr>
              <w:t>非甲烷总烃达到</w:t>
            </w:r>
            <w:r>
              <w:rPr>
                <w:rFonts w:cs="宋体"/>
                <w:color w:val="auto"/>
                <w:sz w:val="24"/>
              </w:rPr>
              <w:t>《大气污染物综合排放标准详解》</w:t>
            </w:r>
            <w:r>
              <w:rPr>
                <w:rFonts w:hint="eastAsia" w:cs="宋体"/>
                <w:color w:val="auto"/>
                <w:sz w:val="24"/>
              </w:rPr>
              <w:t>（国家环境保护局科技标准司）</w:t>
            </w:r>
            <w:r>
              <w:rPr>
                <w:rFonts w:cs="宋体"/>
                <w:color w:val="auto"/>
                <w:sz w:val="24"/>
              </w:rPr>
              <w:t>中推荐数值</w:t>
            </w:r>
            <w:r>
              <w:rPr>
                <w:rFonts w:cs="宋体"/>
                <w:bCs/>
                <w:color w:val="auto"/>
                <w:kern w:val="0"/>
                <w:sz w:val="24"/>
              </w:rPr>
              <w:t>。</w:t>
            </w:r>
          </w:p>
          <w:p w14:paraId="62EAA1D8">
            <w:pPr>
              <w:spacing w:line="360" w:lineRule="auto"/>
              <w:ind w:firstLine="482" w:firstLineChars="200"/>
              <w:rPr>
                <w:rFonts w:cs="宋体"/>
                <w:b/>
                <w:bCs/>
                <w:color w:val="auto"/>
                <w:sz w:val="24"/>
              </w:rPr>
            </w:pPr>
            <w:r>
              <w:rPr>
                <w:rFonts w:hint="eastAsia" w:cs="宋体"/>
                <w:b/>
                <w:bCs/>
                <w:color w:val="auto"/>
                <w:sz w:val="24"/>
              </w:rPr>
              <w:t>2</w:t>
            </w:r>
            <w:r>
              <w:rPr>
                <w:rFonts w:cs="宋体"/>
                <w:b/>
                <w:bCs/>
                <w:color w:val="auto"/>
                <w:sz w:val="24"/>
              </w:rPr>
              <w:t>、地表水环境质量现状</w:t>
            </w:r>
          </w:p>
          <w:p w14:paraId="5E4FCAE3">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根据</w:t>
            </w:r>
            <w:r>
              <w:rPr>
                <w:rFonts w:cs="宋体"/>
                <w:color w:val="auto"/>
                <w:spacing w:val="6"/>
                <w:sz w:val="24"/>
              </w:rPr>
              <w:t>《</w:t>
            </w:r>
            <w:r>
              <w:rPr>
                <w:rFonts w:hint="eastAsia" w:cs="宋体"/>
                <w:color w:val="auto"/>
                <w:spacing w:val="6"/>
                <w:sz w:val="24"/>
              </w:rPr>
              <w:t>2024年常州市生态环境状况公报</w:t>
            </w:r>
            <w:r>
              <w:rPr>
                <w:rFonts w:cs="宋体"/>
                <w:color w:val="auto"/>
                <w:spacing w:val="6"/>
                <w:sz w:val="24"/>
              </w:rPr>
              <w:t>》</w:t>
            </w:r>
            <w:r>
              <w:rPr>
                <w:rFonts w:hint="eastAsia" w:cs="宋体"/>
                <w:color w:val="auto"/>
                <w:kern w:val="0"/>
                <w:sz w:val="24"/>
              </w:rPr>
              <w:t>，2024年，常州市纳入“十四五”国家地表水环境质量考核的20个断面，年均水质达到或好于《地表水环境质量标准》（GB3838-2002）Ⅲ类标准的断面比例为85%，无劣Ⅴ类断面。纳入江苏省“十四五”水环境质量目标考核的51个断面，年均水质达到或好于Ⅲ类的比例为94.1%，无劣Ⅴ类断面。</w:t>
            </w:r>
          </w:p>
          <w:p w14:paraId="36274420">
            <w:pPr>
              <w:autoSpaceDE w:val="0"/>
              <w:autoSpaceDN w:val="0"/>
              <w:spacing w:line="360" w:lineRule="auto"/>
              <w:ind w:firstLine="504" w:firstLineChars="200"/>
              <w:rPr>
                <w:rFonts w:cs="宋体"/>
                <w:color w:val="auto"/>
                <w:spacing w:val="6"/>
                <w:sz w:val="24"/>
              </w:rPr>
            </w:pPr>
            <w:r>
              <w:rPr>
                <w:rFonts w:hint="eastAsia" w:cs="宋体"/>
                <w:color w:val="auto"/>
                <w:spacing w:val="6"/>
                <w:sz w:val="24"/>
              </w:rPr>
              <w:t>本项目污水最终受纳水体儒林河水质现状引用特斯特（江苏）检测科技有限公司报告（编号：TST202508117），引用W1断面为儒林污水处理厂排放口上游500m，W2断面为儒林污水处理厂排口下游1000m，引用因子为pH、COD、NH</w:t>
            </w:r>
            <w:r>
              <w:rPr>
                <w:rFonts w:hint="eastAsia" w:cs="宋体"/>
                <w:color w:val="auto"/>
                <w:spacing w:val="6"/>
                <w:sz w:val="24"/>
                <w:vertAlign w:val="subscript"/>
              </w:rPr>
              <w:t>3</w:t>
            </w:r>
            <w:r>
              <w:rPr>
                <w:rFonts w:hint="eastAsia" w:cs="宋体"/>
                <w:color w:val="auto"/>
                <w:spacing w:val="6"/>
                <w:sz w:val="24"/>
              </w:rPr>
              <w:t>-N、TP、TN，时间为2025年5月26日~2025年5月28日，引用可行性分析：监测数据距今尚在3年有效期内，引用断面位于本项目地表水评价范围内。</w:t>
            </w:r>
          </w:p>
          <w:p w14:paraId="1B6D5B6A">
            <w:pPr>
              <w:tabs>
                <w:tab w:val="left" w:pos="960"/>
              </w:tabs>
              <w:spacing w:before="120" w:beforeLines="50"/>
              <w:jc w:val="center"/>
              <w:rPr>
                <w:rFonts w:cs="宋体"/>
                <w:b/>
                <w:bCs/>
                <w:color w:val="auto"/>
                <w:spacing w:val="-4"/>
                <w:szCs w:val="21"/>
              </w:rPr>
            </w:pPr>
            <w:r>
              <w:rPr>
                <w:rFonts w:cs="宋体"/>
                <w:b/>
                <w:bCs/>
                <w:color w:val="auto"/>
                <w:spacing w:val="-4"/>
                <w:szCs w:val="21"/>
              </w:rPr>
              <w:t>表3</w:t>
            </w:r>
            <w:r>
              <w:rPr>
                <w:rFonts w:hint="eastAsia" w:cs="宋体"/>
                <w:b/>
                <w:bCs/>
                <w:color w:val="auto"/>
                <w:spacing w:val="-4"/>
                <w:szCs w:val="21"/>
              </w:rPr>
              <w:t xml:space="preserve">.1-3  </w:t>
            </w:r>
            <w:r>
              <w:rPr>
                <w:rFonts w:cs="宋体"/>
                <w:b/>
                <w:bCs/>
                <w:color w:val="auto"/>
                <w:spacing w:val="-4"/>
                <w:szCs w:val="21"/>
              </w:rPr>
              <w:t>地表水</w:t>
            </w:r>
            <w:r>
              <w:rPr>
                <w:rFonts w:hint="eastAsia" w:cs="宋体"/>
                <w:b/>
                <w:bCs/>
                <w:color w:val="auto"/>
                <w:spacing w:val="-4"/>
                <w:szCs w:val="21"/>
              </w:rPr>
              <w:t xml:space="preserve">环境质量现状  </w:t>
            </w:r>
            <w:r>
              <w:rPr>
                <w:rFonts w:cs="宋体"/>
                <w:b/>
                <w:bCs/>
                <w:color w:val="auto"/>
                <w:spacing w:val="-4"/>
                <w:szCs w:val="21"/>
              </w:rPr>
              <w:t>单位：mg/L，pH无量纲</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63"/>
              <w:gridCol w:w="2320"/>
              <w:gridCol w:w="1469"/>
              <w:gridCol w:w="1544"/>
              <w:gridCol w:w="611"/>
              <w:gridCol w:w="867"/>
            </w:tblGrid>
            <w:tr w14:paraId="30E237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Align w:val="center"/>
                </w:tcPr>
                <w:p w14:paraId="4D58B88A">
                  <w:pPr>
                    <w:snapToGrid w:val="0"/>
                    <w:jc w:val="center"/>
                    <w:rPr>
                      <w:b/>
                      <w:bCs/>
                      <w:color w:val="auto"/>
                      <w:szCs w:val="21"/>
                    </w:rPr>
                  </w:pPr>
                  <w:r>
                    <w:rPr>
                      <w:b/>
                      <w:bCs/>
                      <w:color w:val="auto"/>
                      <w:szCs w:val="21"/>
                    </w:rPr>
                    <w:t>测点编号</w:t>
                  </w:r>
                </w:p>
              </w:tc>
              <w:tc>
                <w:tcPr>
                  <w:tcW w:w="1454" w:type="pct"/>
                  <w:vAlign w:val="center"/>
                </w:tcPr>
                <w:p w14:paraId="5FAC6777">
                  <w:pPr>
                    <w:snapToGrid w:val="0"/>
                    <w:jc w:val="center"/>
                    <w:rPr>
                      <w:b/>
                      <w:bCs/>
                      <w:color w:val="auto"/>
                      <w:szCs w:val="21"/>
                    </w:rPr>
                  </w:pPr>
                  <w:r>
                    <w:rPr>
                      <w:b/>
                      <w:bCs/>
                      <w:color w:val="auto"/>
                      <w:szCs w:val="21"/>
                    </w:rPr>
                    <w:t>测点名称</w:t>
                  </w:r>
                </w:p>
              </w:tc>
              <w:tc>
                <w:tcPr>
                  <w:tcW w:w="921" w:type="pct"/>
                  <w:vAlign w:val="center"/>
                </w:tcPr>
                <w:p w14:paraId="740A1832">
                  <w:pPr>
                    <w:snapToGrid w:val="0"/>
                    <w:jc w:val="center"/>
                    <w:rPr>
                      <w:b/>
                      <w:bCs/>
                      <w:color w:val="auto"/>
                      <w:szCs w:val="21"/>
                    </w:rPr>
                  </w:pPr>
                  <w:r>
                    <w:rPr>
                      <w:b/>
                      <w:bCs/>
                      <w:color w:val="auto"/>
                      <w:szCs w:val="21"/>
                    </w:rPr>
                    <w:t>污染物名称</w:t>
                  </w:r>
                </w:p>
              </w:tc>
              <w:tc>
                <w:tcPr>
                  <w:tcW w:w="968" w:type="pct"/>
                  <w:vAlign w:val="center"/>
                </w:tcPr>
                <w:p w14:paraId="424F1972">
                  <w:pPr>
                    <w:snapToGrid w:val="0"/>
                    <w:jc w:val="center"/>
                    <w:rPr>
                      <w:b/>
                      <w:bCs/>
                      <w:color w:val="auto"/>
                      <w:szCs w:val="21"/>
                    </w:rPr>
                  </w:pPr>
                  <w:r>
                    <w:rPr>
                      <w:b/>
                      <w:bCs/>
                      <w:color w:val="auto"/>
                      <w:szCs w:val="21"/>
                    </w:rPr>
                    <w:t>浓度范围</w:t>
                  </w:r>
                </w:p>
              </w:tc>
              <w:tc>
                <w:tcPr>
                  <w:tcW w:w="383" w:type="pct"/>
                  <w:vAlign w:val="center"/>
                </w:tcPr>
                <w:p w14:paraId="6F8FF7D0">
                  <w:pPr>
                    <w:snapToGrid w:val="0"/>
                    <w:jc w:val="center"/>
                    <w:rPr>
                      <w:b/>
                      <w:bCs/>
                      <w:color w:val="auto"/>
                      <w:szCs w:val="21"/>
                    </w:rPr>
                  </w:pPr>
                  <w:r>
                    <w:rPr>
                      <w:b/>
                      <w:bCs/>
                      <w:color w:val="auto"/>
                      <w:szCs w:val="21"/>
                    </w:rPr>
                    <w:t>标准</w:t>
                  </w:r>
                </w:p>
              </w:tc>
              <w:tc>
                <w:tcPr>
                  <w:tcW w:w="543" w:type="pct"/>
                  <w:vAlign w:val="center"/>
                </w:tcPr>
                <w:p w14:paraId="0122D8C2">
                  <w:pPr>
                    <w:snapToGrid w:val="0"/>
                    <w:jc w:val="center"/>
                    <w:rPr>
                      <w:b/>
                      <w:bCs/>
                      <w:color w:val="auto"/>
                      <w:szCs w:val="21"/>
                    </w:rPr>
                  </w:pPr>
                  <w:r>
                    <w:rPr>
                      <w:b/>
                      <w:bCs/>
                      <w:color w:val="auto"/>
                      <w:szCs w:val="21"/>
                    </w:rPr>
                    <w:t>超标率</w:t>
                  </w:r>
                </w:p>
              </w:tc>
            </w:tr>
            <w:tr w14:paraId="353DC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restart"/>
                  <w:vAlign w:val="center"/>
                </w:tcPr>
                <w:p w14:paraId="71671735">
                  <w:pPr>
                    <w:snapToGrid w:val="0"/>
                    <w:jc w:val="center"/>
                    <w:rPr>
                      <w:color w:val="auto"/>
                      <w:szCs w:val="21"/>
                    </w:rPr>
                  </w:pPr>
                  <w:r>
                    <w:rPr>
                      <w:rFonts w:hint="eastAsia"/>
                      <w:color w:val="auto"/>
                      <w:szCs w:val="21"/>
                    </w:rPr>
                    <w:t>W1</w:t>
                  </w:r>
                </w:p>
              </w:tc>
              <w:tc>
                <w:tcPr>
                  <w:tcW w:w="1454" w:type="pct"/>
                  <w:vMerge w:val="restart"/>
                  <w:vAlign w:val="center"/>
                </w:tcPr>
                <w:p w14:paraId="1AF25304">
                  <w:pPr>
                    <w:snapToGrid w:val="0"/>
                    <w:jc w:val="center"/>
                    <w:rPr>
                      <w:color w:val="auto"/>
                      <w:szCs w:val="21"/>
                    </w:rPr>
                  </w:pPr>
                  <w:r>
                    <w:rPr>
                      <w:rFonts w:hint="eastAsia"/>
                      <w:color w:val="auto"/>
                      <w:spacing w:val="6"/>
                      <w:szCs w:val="21"/>
                    </w:rPr>
                    <w:t>儒林污水处理厂排放口上游500m</w:t>
                  </w:r>
                </w:p>
              </w:tc>
              <w:tc>
                <w:tcPr>
                  <w:tcW w:w="921" w:type="pct"/>
                  <w:vAlign w:val="center"/>
                </w:tcPr>
                <w:p w14:paraId="5D677AF8">
                  <w:pPr>
                    <w:snapToGrid w:val="0"/>
                    <w:jc w:val="center"/>
                    <w:rPr>
                      <w:color w:val="auto"/>
                      <w:szCs w:val="21"/>
                    </w:rPr>
                  </w:pPr>
                  <w:r>
                    <w:rPr>
                      <w:rFonts w:hint="eastAsia"/>
                      <w:color w:val="auto"/>
                      <w:szCs w:val="21"/>
                    </w:rPr>
                    <w:t>pH</w:t>
                  </w:r>
                </w:p>
              </w:tc>
              <w:tc>
                <w:tcPr>
                  <w:tcW w:w="968" w:type="pct"/>
                  <w:vAlign w:val="center"/>
                </w:tcPr>
                <w:p w14:paraId="65E576F9">
                  <w:pPr>
                    <w:snapToGrid w:val="0"/>
                    <w:jc w:val="center"/>
                    <w:rPr>
                      <w:color w:val="auto"/>
                      <w:szCs w:val="21"/>
                    </w:rPr>
                  </w:pPr>
                  <w:r>
                    <w:rPr>
                      <w:rFonts w:hint="eastAsia"/>
                      <w:color w:val="auto"/>
                      <w:szCs w:val="21"/>
                    </w:rPr>
                    <w:t>7.4~8.1</w:t>
                  </w:r>
                </w:p>
              </w:tc>
              <w:tc>
                <w:tcPr>
                  <w:tcW w:w="611" w:type="dxa"/>
                  <w:vAlign w:val="center"/>
                </w:tcPr>
                <w:p w14:paraId="2F122A77">
                  <w:pPr>
                    <w:snapToGrid w:val="0"/>
                    <w:jc w:val="center"/>
                    <w:textAlignment w:val="center"/>
                    <w:rPr>
                      <w:color w:val="auto"/>
                      <w:kern w:val="11"/>
                      <w:szCs w:val="21"/>
                    </w:rPr>
                  </w:pPr>
                  <w:r>
                    <w:rPr>
                      <w:rFonts w:hint="default" w:ascii="Times New Roman" w:hAnsi="Times New Roman" w:cs="Times New Roman"/>
                      <w:color w:val="auto"/>
                      <w:kern w:val="11"/>
                      <w:sz w:val="21"/>
                      <w:szCs w:val="21"/>
                    </w:rPr>
                    <w:t>6~9</w:t>
                  </w:r>
                </w:p>
              </w:tc>
              <w:tc>
                <w:tcPr>
                  <w:tcW w:w="543" w:type="pct"/>
                  <w:vAlign w:val="center"/>
                </w:tcPr>
                <w:p w14:paraId="66F3E24E">
                  <w:pPr>
                    <w:snapToGrid w:val="0"/>
                    <w:jc w:val="center"/>
                    <w:textAlignment w:val="center"/>
                    <w:rPr>
                      <w:color w:val="auto"/>
                      <w:kern w:val="11"/>
                      <w:szCs w:val="21"/>
                    </w:rPr>
                  </w:pPr>
                  <w:r>
                    <w:rPr>
                      <w:rFonts w:hint="eastAsia"/>
                      <w:color w:val="auto"/>
                      <w:kern w:val="11"/>
                      <w:szCs w:val="21"/>
                    </w:rPr>
                    <w:t>0</w:t>
                  </w:r>
                </w:p>
              </w:tc>
            </w:tr>
            <w:tr w14:paraId="453A5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1E95A18C">
                  <w:pPr>
                    <w:snapToGrid w:val="0"/>
                    <w:jc w:val="center"/>
                    <w:rPr>
                      <w:color w:val="auto"/>
                      <w:szCs w:val="21"/>
                    </w:rPr>
                  </w:pPr>
                </w:p>
              </w:tc>
              <w:tc>
                <w:tcPr>
                  <w:tcW w:w="1454" w:type="pct"/>
                  <w:vMerge w:val="continue"/>
                  <w:vAlign w:val="center"/>
                </w:tcPr>
                <w:p w14:paraId="6D634901">
                  <w:pPr>
                    <w:snapToGrid w:val="0"/>
                    <w:jc w:val="center"/>
                    <w:rPr>
                      <w:color w:val="auto"/>
                      <w:spacing w:val="6"/>
                      <w:szCs w:val="21"/>
                    </w:rPr>
                  </w:pPr>
                </w:p>
              </w:tc>
              <w:tc>
                <w:tcPr>
                  <w:tcW w:w="921" w:type="pct"/>
                  <w:vAlign w:val="center"/>
                </w:tcPr>
                <w:p w14:paraId="14F4A0B4">
                  <w:pPr>
                    <w:snapToGrid w:val="0"/>
                    <w:jc w:val="center"/>
                    <w:rPr>
                      <w:color w:val="auto"/>
                      <w:szCs w:val="21"/>
                    </w:rPr>
                  </w:pPr>
                  <w:r>
                    <w:rPr>
                      <w:rFonts w:hint="eastAsia"/>
                      <w:color w:val="auto"/>
                      <w:spacing w:val="6"/>
                      <w:szCs w:val="21"/>
                    </w:rPr>
                    <w:t>COD</w:t>
                  </w:r>
                </w:p>
              </w:tc>
              <w:tc>
                <w:tcPr>
                  <w:tcW w:w="968" w:type="pct"/>
                  <w:vAlign w:val="center"/>
                </w:tcPr>
                <w:p w14:paraId="07C5DE41">
                  <w:pPr>
                    <w:snapToGrid w:val="0"/>
                    <w:jc w:val="center"/>
                    <w:rPr>
                      <w:color w:val="auto"/>
                      <w:szCs w:val="21"/>
                    </w:rPr>
                  </w:pPr>
                  <w:r>
                    <w:rPr>
                      <w:rFonts w:hint="eastAsia"/>
                      <w:color w:val="auto"/>
                      <w:szCs w:val="21"/>
                    </w:rPr>
                    <w:t>15~19</w:t>
                  </w:r>
                </w:p>
              </w:tc>
              <w:tc>
                <w:tcPr>
                  <w:tcW w:w="611" w:type="dxa"/>
                  <w:vAlign w:val="center"/>
                </w:tcPr>
                <w:p w14:paraId="4CEC1451">
                  <w:pPr>
                    <w:snapToGrid w:val="0"/>
                    <w:jc w:val="center"/>
                    <w:textAlignment w:val="center"/>
                    <w:rPr>
                      <w:color w:val="auto"/>
                      <w:kern w:val="11"/>
                      <w:szCs w:val="21"/>
                    </w:rPr>
                  </w:pPr>
                  <w:r>
                    <w:rPr>
                      <w:rFonts w:hint="default" w:ascii="Times New Roman" w:hAnsi="Times New Roman" w:cs="Times New Roman"/>
                      <w:color w:val="auto"/>
                      <w:kern w:val="11"/>
                      <w:sz w:val="21"/>
                      <w:szCs w:val="21"/>
                      <w:lang w:val="en-US" w:eastAsia="zh-CN"/>
                    </w:rPr>
                    <w:t>30</w:t>
                  </w:r>
                </w:p>
              </w:tc>
              <w:tc>
                <w:tcPr>
                  <w:tcW w:w="543" w:type="pct"/>
                  <w:vAlign w:val="center"/>
                </w:tcPr>
                <w:p w14:paraId="17D443D1">
                  <w:pPr>
                    <w:snapToGrid w:val="0"/>
                    <w:jc w:val="center"/>
                    <w:textAlignment w:val="center"/>
                    <w:rPr>
                      <w:color w:val="auto"/>
                      <w:kern w:val="11"/>
                      <w:szCs w:val="21"/>
                    </w:rPr>
                  </w:pPr>
                  <w:r>
                    <w:rPr>
                      <w:rFonts w:hint="eastAsia"/>
                      <w:color w:val="auto"/>
                      <w:kern w:val="11"/>
                      <w:szCs w:val="21"/>
                    </w:rPr>
                    <w:t>0</w:t>
                  </w:r>
                </w:p>
              </w:tc>
            </w:tr>
            <w:tr w14:paraId="2A93B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6AC10F8B">
                  <w:pPr>
                    <w:snapToGrid w:val="0"/>
                    <w:jc w:val="center"/>
                    <w:rPr>
                      <w:color w:val="auto"/>
                      <w:szCs w:val="21"/>
                    </w:rPr>
                  </w:pPr>
                </w:p>
              </w:tc>
              <w:tc>
                <w:tcPr>
                  <w:tcW w:w="1454" w:type="pct"/>
                  <w:vMerge w:val="continue"/>
                  <w:vAlign w:val="center"/>
                </w:tcPr>
                <w:p w14:paraId="0B7E48D3">
                  <w:pPr>
                    <w:snapToGrid w:val="0"/>
                    <w:jc w:val="center"/>
                    <w:rPr>
                      <w:color w:val="auto"/>
                      <w:spacing w:val="6"/>
                      <w:szCs w:val="21"/>
                    </w:rPr>
                  </w:pPr>
                </w:p>
              </w:tc>
              <w:tc>
                <w:tcPr>
                  <w:tcW w:w="921" w:type="pct"/>
                  <w:vAlign w:val="center"/>
                </w:tcPr>
                <w:p w14:paraId="06BC8DC3">
                  <w:pPr>
                    <w:snapToGrid w:val="0"/>
                    <w:jc w:val="center"/>
                    <w:rPr>
                      <w:color w:val="auto"/>
                      <w:szCs w:val="21"/>
                    </w:rPr>
                  </w:pPr>
                  <w:r>
                    <w:rPr>
                      <w:rFonts w:hint="eastAsia"/>
                      <w:color w:val="auto"/>
                      <w:spacing w:val="6"/>
                      <w:szCs w:val="21"/>
                    </w:rPr>
                    <w:t>NH</w:t>
                  </w:r>
                  <w:r>
                    <w:rPr>
                      <w:rFonts w:hint="eastAsia"/>
                      <w:color w:val="auto"/>
                      <w:spacing w:val="6"/>
                      <w:szCs w:val="21"/>
                      <w:vertAlign w:val="subscript"/>
                    </w:rPr>
                    <w:t>3</w:t>
                  </w:r>
                  <w:r>
                    <w:rPr>
                      <w:rFonts w:hint="eastAsia"/>
                      <w:color w:val="auto"/>
                      <w:spacing w:val="6"/>
                      <w:szCs w:val="21"/>
                    </w:rPr>
                    <w:t>-N</w:t>
                  </w:r>
                </w:p>
              </w:tc>
              <w:tc>
                <w:tcPr>
                  <w:tcW w:w="968" w:type="pct"/>
                  <w:vAlign w:val="center"/>
                </w:tcPr>
                <w:p w14:paraId="0A9733C8">
                  <w:pPr>
                    <w:snapToGrid w:val="0"/>
                    <w:jc w:val="center"/>
                    <w:rPr>
                      <w:color w:val="auto"/>
                      <w:szCs w:val="21"/>
                    </w:rPr>
                  </w:pPr>
                  <w:r>
                    <w:rPr>
                      <w:rFonts w:hint="eastAsia"/>
                      <w:color w:val="auto"/>
                      <w:szCs w:val="21"/>
                    </w:rPr>
                    <w:t>0.053~0.076</w:t>
                  </w:r>
                </w:p>
              </w:tc>
              <w:tc>
                <w:tcPr>
                  <w:tcW w:w="611" w:type="dxa"/>
                  <w:vAlign w:val="center"/>
                </w:tcPr>
                <w:p w14:paraId="65AA2D23">
                  <w:pPr>
                    <w:snapToGrid w:val="0"/>
                    <w:jc w:val="center"/>
                    <w:textAlignment w:val="center"/>
                    <w:rPr>
                      <w:color w:val="auto"/>
                      <w:kern w:val="11"/>
                      <w:szCs w:val="21"/>
                    </w:rPr>
                  </w:pPr>
                  <w:r>
                    <w:rPr>
                      <w:rFonts w:hint="default" w:ascii="Times New Roman" w:hAnsi="Times New Roman" w:cs="Times New Roman"/>
                      <w:color w:val="auto"/>
                      <w:kern w:val="11"/>
                      <w:sz w:val="21"/>
                      <w:szCs w:val="21"/>
                      <w:lang w:val="en-US" w:eastAsia="zh-CN"/>
                    </w:rPr>
                    <w:t>1.5</w:t>
                  </w:r>
                </w:p>
              </w:tc>
              <w:tc>
                <w:tcPr>
                  <w:tcW w:w="543" w:type="pct"/>
                  <w:vAlign w:val="center"/>
                </w:tcPr>
                <w:p w14:paraId="4C927B5E">
                  <w:pPr>
                    <w:snapToGrid w:val="0"/>
                    <w:jc w:val="center"/>
                    <w:textAlignment w:val="center"/>
                    <w:rPr>
                      <w:color w:val="auto"/>
                      <w:kern w:val="11"/>
                      <w:szCs w:val="21"/>
                    </w:rPr>
                  </w:pPr>
                  <w:r>
                    <w:rPr>
                      <w:rFonts w:hint="eastAsia"/>
                      <w:color w:val="auto"/>
                      <w:kern w:val="11"/>
                      <w:szCs w:val="21"/>
                    </w:rPr>
                    <w:t>0</w:t>
                  </w:r>
                </w:p>
              </w:tc>
            </w:tr>
            <w:tr w14:paraId="507C6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7F9FBB0A">
                  <w:pPr>
                    <w:snapToGrid w:val="0"/>
                    <w:jc w:val="center"/>
                    <w:rPr>
                      <w:color w:val="auto"/>
                      <w:szCs w:val="21"/>
                    </w:rPr>
                  </w:pPr>
                </w:p>
              </w:tc>
              <w:tc>
                <w:tcPr>
                  <w:tcW w:w="1454" w:type="pct"/>
                  <w:vMerge w:val="continue"/>
                  <w:vAlign w:val="center"/>
                </w:tcPr>
                <w:p w14:paraId="2DD76DF0">
                  <w:pPr>
                    <w:snapToGrid w:val="0"/>
                    <w:jc w:val="center"/>
                    <w:rPr>
                      <w:color w:val="auto"/>
                      <w:szCs w:val="21"/>
                    </w:rPr>
                  </w:pPr>
                </w:p>
              </w:tc>
              <w:tc>
                <w:tcPr>
                  <w:tcW w:w="921" w:type="pct"/>
                  <w:vAlign w:val="center"/>
                </w:tcPr>
                <w:p w14:paraId="3CA15B0B">
                  <w:pPr>
                    <w:snapToGrid w:val="0"/>
                    <w:jc w:val="center"/>
                    <w:rPr>
                      <w:color w:val="auto"/>
                      <w:spacing w:val="6"/>
                      <w:szCs w:val="21"/>
                    </w:rPr>
                  </w:pPr>
                  <w:r>
                    <w:rPr>
                      <w:rFonts w:hint="eastAsia"/>
                      <w:color w:val="auto"/>
                      <w:spacing w:val="6"/>
                      <w:szCs w:val="21"/>
                    </w:rPr>
                    <w:t>TP</w:t>
                  </w:r>
                </w:p>
              </w:tc>
              <w:tc>
                <w:tcPr>
                  <w:tcW w:w="968" w:type="pct"/>
                  <w:vAlign w:val="center"/>
                </w:tcPr>
                <w:p w14:paraId="152E7A15">
                  <w:pPr>
                    <w:snapToGrid w:val="0"/>
                    <w:jc w:val="center"/>
                    <w:rPr>
                      <w:color w:val="auto"/>
                      <w:szCs w:val="21"/>
                    </w:rPr>
                  </w:pPr>
                  <w:r>
                    <w:rPr>
                      <w:rFonts w:hint="eastAsia"/>
                      <w:color w:val="auto"/>
                      <w:szCs w:val="21"/>
                    </w:rPr>
                    <w:t>0.04~0.08</w:t>
                  </w:r>
                </w:p>
              </w:tc>
              <w:tc>
                <w:tcPr>
                  <w:tcW w:w="611" w:type="dxa"/>
                  <w:vAlign w:val="center"/>
                </w:tcPr>
                <w:p w14:paraId="330E3D3D">
                  <w:pPr>
                    <w:snapToGrid w:val="0"/>
                    <w:jc w:val="center"/>
                    <w:textAlignment w:val="center"/>
                    <w:rPr>
                      <w:color w:val="auto"/>
                      <w:kern w:val="11"/>
                      <w:szCs w:val="21"/>
                    </w:rPr>
                  </w:pPr>
                  <w:r>
                    <w:rPr>
                      <w:rFonts w:hint="default" w:ascii="Times New Roman" w:hAnsi="Times New Roman" w:eastAsia="宋体" w:cs="Times New Roman"/>
                      <w:color w:val="auto"/>
                      <w:kern w:val="11"/>
                      <w:sz w:val="21"/>
                      <w:szCs w:val="21"/>
                      <w:lang w:val="en-US" w:eastAsia="zh-CN"/>
                    </w:rPr>
                    <w:t>0.3</w:t>
                  </w:r>
                </w:p>
              </w:tc>
              <w:tc>
                <w:tcPr>
                  <w:tcW w:w="543" w:type="pct"/>
                  <w:vAlign w:val="center"/>
                </w:tcPr>
                <w:p w14:paraId="44501D2F">
                  <w:pPr>
                    <w:snapToGrid w:val="0"/>
                    <w:jc w:val="center"/>
                    <w:textAlignment w:val="center"/>
                    <w:rPr>
                      <w:color w:val="auto"/>
                      <w:kern w:val="11"/>
                      <w:szCs w:val="21"/>
                    </w:rPr>
                  </w:pPr>
                  <w:r>
                    <w:rPr>
                      <w:rFonts w:hint="eastAsia"/>
                      <w:color w:val="auto"/>
                      <w:kern w:val="11"/>
                      <w:szCs w:val="21"/>
                    </w:rPr>
                    <w:t>0</w:t>
                  </w:r>
                </w:p>
              </w:tc>
            </w:tr>
            <w:tr w14:paraId="1CD773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5085FC32">
                  <w:pPr>
                    <w:snapToGrid w:val="0"/>
                    <w:jc w:val="center"/>
                    <w:rPr>
                      <w:color w:val="auto"/>
                      <w:szCs w:val="21"/>
                    </w:rPr>
                  </w:pPr>
                </w:p>
              </w:tc>
              <w:tc>
                <w:tcPr>
                  <w:tcW w:w="1454" w:type="pct"/>
                  <w:vMerge w:val="continue"/>
                  <w:vAlign w:val="center"/>
                </w:tcPr>
                <w:p w14:paraId="3F28F40A">
                  <w:pPr>
                    <w:snapToGrid w:val="0"/>
                    <w:jc w:val="center"/>
                    <w:rPr>
                      <w:color w:val="auto"/>
                      <w:szCs w:val="21"/>
                    </w:rPr>
                  </w:pPr>
                </w:p>
              </w:tc>
              <w:tc>
                <w:tcPr>
                  <w:tcW w:w="921" w:type="pct"/>
                  <w:vAlign w:val="center"/>
                </w:tcPr>
                <w:p w14:paraId="2126F05D">
                  <w:pPr>
                    <w:snapToGrid w:val="0"/>
                    <w:jc w:val="center"/>
                    <w:rPr>
                      <w:color w:val="auto"/>
                      <w:spacing w:val="6"/>
                      <w:szCs w:val="21"/>
                    </w:rPr>
                  </w:pPr>
                  <w:r>
                    <w:rPr>
                      <w:rFonts w:hint="eastAsia"/>
                      <w:color w:val="auto"/>
                      <w:spacing w:val="6"/>
                      <w:szCs w:val="21"/>
                    </w:rPr>
                    <w:t>TN</w:t>
                  </w:r>
                </w:p>
              </w:tc>
              <w:tc>
                <w:tcPr>
                  <w:tcW w:w="968" w:type="pct"/>
                  <w:vAlign w:val="center"/>
                </w:tcPr>
                <w:p w14:paraId="6DDFD342">
                  <w:pPr>
                    <w:snapToGrid w:val="0"/>
                    <w:jc w:val="center"/>
                    <w:rPr>
                      <w:color w:val="auto"/>
                      <w:szCs w:val="21"/>
                    </w:rPr>
                  </w:pPr>
                  <w:r>
                    <w:rPr>
                      <w:rFonts w:hint="eastAsia"/>
                      <w:color w:val="auto"/>
                      <w:szCs w:val="21"/>
                    </w:rPr>
                    <w:t>0.44~0.86</w:t>
                  </w:r>
                </w:p>
              </w:tc>
              <w:tc>
                <w:tcPr>
                  <w:tcW w:w="383" w:type="pct"/>
                  <w:vAlign w:val="center"/>
                </w:tcPr>
                <w:p w14:paraId="3EB88303">
                  <w:pPr>
                    <w:snapToGrid w:val="0"/>
                    <w:jc w:val="center"/>
                    <w:textAlignment w:val="center"/>
                    <w:rPr>
                      <w:rFonts w:hint="default" w:eastAsia="宋体"/>
                      <w:color w:val="auto"/>
                      <w:kern w:val="11"/>
                      <w:szCs w:val="21"/>
                      <w:lang w:val="en-US" w:eastAsia="zh-CN"/>
                    </w:rPr>
                  </w:pPr>
                  <w:r>
                    <w:rPr>
                      <w:rFonts w:hint="eastAsia"/>
                      <w:color w:val="auto"/>
                      <w:kern w:val="11"/>
                      <w:szCs w:val="21"/>
                    </w:rPr>
                    <w:t>1</w:t>
                  </w:r>
                  <w:r>
                    <w:rPr>
                      <w:rFonts w:hint="eastAsia"/>
                      <w:color w:val="auto"/>
                      <w:kern w:val="11"/>
                      <w:szCs w:val="21"/>
                      <w:lang w:val="en-US" w:eastAsia="zh-CN"/>
                    </w:rPr>
                    <w:t>.5</w:t>
                  </w:r>
                </w:p>
              </w:tc>
              <w:tc>
                <w:tcPr>
                  <w:tcW w:w="543" w:type="pct"/>
                  <w:vAlign w:val="center"/>
                </w:tcPr>
                <w:p w14:paraId="4786E3A1">
                  <w:pPr>
                    <w:snapToGrid w:val="0"/>
                    <w:jc w:val="center"/>
                    <w:textAlignment w:val="center"/>
                    <w:rPr>
                      <w:color w:val="auto"/>
                      <w:kern w:val="11"/>
                      <w:szCs w:val="21"/>
                    </w:rPr>
                  </w:pPr>
                  <w:r>
                    <w:rPr>
                      <w:rFonts w:hint="eastAsia"/>
                      <w:color w:val="auto"/>
                      <w:kern w:val="11"/>
                      <w:szCs w:val="21"/>
                    </w:rPr>
                    <w:t>0</w:t>
                  </w:r>
                </w:p>
              </w:tc>
            </w:tr>
            <w:tr w14:paraId="45082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restart"/>
                  <w:vAlign w:val="center"/>
                </w:tcPr>
                <w:p w14:paraId="107C912E">
                  <w:pPr>
                    <w:snapToGrid w:val="0"/>
                    <w:jc w:val="center"/>
                    <w:rPr>
                      <w:color w:val="auto"/>
                      <w:szCs w:val="21"/>
                    </w:rPr>
                  </w:pPr>
                  <w:r>
                    <w:rPr>
                      <w:rFonts w:hint="eastAsia"/>
                      <w:color w:val="auto"/>
                      <w:szCs w:val="21"/>
                    </w:rPr>
                    <w:t>W2</w:t>
                  </w:r>
                </w:p>
              </w:tc>
              <w:tc>
                <w:tcPr>
                  <w:tcW w:w="1454" w:type="pct"/>
                  <w:vMerge w:val="restart"/>
                  <w:vAlign w:val="center"/>
                </w:tcPr>
                <w:p w14:paraId="15DA5E71">
                  <w:pPr>
                    <w:snapToGrid w:val="0"/>
                    <w:jc w:val="center"/>
                    <w:rPr>
                      <w:color w:val="auto"/>
                      <w:szCs w:val="21"/>
                    </w:rPr>
                  </w:pPr>
                  <w:r>
                    <w:rPr>
                      <w:rFonts w:hint="eastAsia"/>
                      <w:color w:val="auto"/>
                      <w:spacing w:val="6"/>
                      <w:szCs w:val="21"/>
                    </w:rPr>
                    <w:t>儒林污水处理厂排放口下游1000m</w:t>
                  </w:r>
                </w:p>
              </w:tc>
              <w:tc>
                <w:tcPr>
                  <w:tcW w:w="921" w:type="pct"/>
                  <w:vAlign w:val="center"/>
                </w:tcPr>
                <w:p w14:paraId="7565C886">
                  <w:pPr>
                    <w:snapToGrid w:val="0"/>
                    <w:jc w:val="center"/>
                    <w:rPr>
                      <w:color w:val="auto"/>
                      <w:szCs w:val="21"/>
                    </w:rPr>
                  </w:pPr>
                  <w:r>
                    <w:rPr>
                      <w:rFonts w:hint="eastAsia"/>
                      <w:color w:val="auto"/>
                      <w:szCs w:val="21"/>
                    </w:rPr>
                    <w:t>pH</w:t>
                  </w:r>
                </w:p>
              </w:tc>
              <w:tc>
                <w:tcPr>
                  <w:tcW w:w="968" w:type="pct"/>
                  <w:vAlign w:val="center"/>
                </w:tcPr>
                <w:p w14:paraId="5CCAB4B7">
                  <w:pPr>
                    <w:snapToGrid w:val="0"/>
                    <w:jc w:val="center"/>
                    <w:rPr>
                      <w:color w:val="auto"/>
                      <w:szCs w:val="21"/>
                    </w:rPr>
                  </w:pPr>
                  <w:r>
                    <w:rPr>
                      <w:rFonts w:hint="eastAsia"/>
                      <w:color w:val="auto"/>
                      <w:szCs w:val="21"/>
                    </w:rPr>
                    <w:t>7.6~8.4</w:t>
                  </w:r>
                </w:p>
              </w:tc>
              <w:tc>
                <w:tcPr>
                  <w:tcW w:w="611" w:type="dxa"/>
                  <w:vAlign w:val="center"/>
                </w:tcPr>
                <w:p w14:paraId="6783AA05">
                  <w:pPr>
                    <w:snapToGrid w:val="0"/>
                    <w:jc w:val="center"/>
                    <w:textAlignment w:val="center"/>
                    <w:rPr>
                      <w:color w:val="auto"/>
                      <w:kern w:val="11"/>
                      <w:szCs w:val="21"/>
                    </w:rPr>
                  </w:pPr>
                  <w:r>
                    <w:rPr>
                      <w:rFonts w:hint="default" w:ascii="Times New Roman" w:hAnsi="Times New Roman" w:cs="Times New Roman"/>
                      <w:color w:val="auto"/>
                      <w:kern w:val="11"/>
                      <w:sz w:val="21"/>
                      <w:szCs w:val="21"/>
                    </w:rPr>
                    <w:t>6~9</w:t>
                  </w:r>
                </w:p>
              </w:tc>
              <w:tc>
                <w:tcPr>
                  <w:tcW w:w="543" w:type="pct"/>
                  <w:vAlign w:val="center"/>
                </w:tcPr>
                <w:p w14:paraId="411E5DFA">
                  <w:pPr>
                    <w:snapToGrid w:val="0"/>
                    <w:jc w:val="center"/>
                    <w:textAlignment w:val="center"/>
                    <w:rPr>
                      <w:color w:val="auto"/>
                      <w:kern w:val="11"/>
                      <w:szCs w:val="21"/>
                    </w:rPr>
                  </w:pPr>
                  <w:r>
                    <w:rPr>
                      <w:rFonts w:hint="eastAsia"/>
                      <w:color w:val="auto"/>
                      <w:kern w:val="11"/>
                      <w:szCs w:val="21"/>
                    </w:rPr>
                    <w:t>0</w:t>
                  </w:r>
                </w:p>
              </w:tc>
            </w:tr>
            <w:tr w14:paraId="281FF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65345E64">
                  <w:pPr>
                    <w:snapToGrid w:val="0"/>
                    <w:jc w:val="center"/>
                    <w:rPr>
                      <w:color w:val="auto"/>
                      <w:szCs w:val="21"/>
                    </w:rPr>
                  </w:pPr>
                </w:p>
              </w:tc>
              <w:tc>
                <w:tcPr>
                  <w:tcW w:w="1454" w:type="pct"/>
                  <w:vMerge w:val="continue"/>
                  <w:vAlign w:val="center"/>
                </w:tcPr>
                <w:p w14:paraId="2515FC2B">
                  <w:pPr>
                    <w:snapToGrid w:val="0"/>
                    <w:jc w:val="center"/>
                    <w:rPr>
                      <w:color w:val="auto"/>
                      <w:spacing w:val="6"/>
                      <w:szCs w:val="21"/>
                    </w:rPr>
                  </w:pPr>
                </w:p>
              </w:tc>
              <w:tc>
                <w:tcPr>
                  <w:tcW w:w="921" w:type="pct"/>
                  <w:vAlign w:val="center"/>
                </w:tcPr>
                <w:p w14:paraId="5777CF4B">
                  <w:pPr>
                    <w:snapToGrid w:val="0"/>
                    <w:jc w:val="center"/>
                    <w:rPr>
                      <w:color w:val="auto"/>
                      <w:szCs w:val="21"/>
                    </w:rPr>
                  </w:pPr>
                  <w:r>
                    <w:rPr>
                      <w:rFonts w:hint="eastAsia"/>
                      <w:color w:val="auto"/>
                      <w:spacing w:val="6"/>
                      <w:szCs w:val="21"/>
                    </w:rPr>
                    <w:t>COD</w:t>
                  </w:r>
                </w:p>
              </w:tc>
              <w:tc>
                <w:tcPr>
                  <w:tcW w:w="968" w:type="pct"/>
                  <w:vAlign w:val="center"/>
                </w:tcPr>
                <w:p w14:paraId="2A5849A3">
                  <w:pPr>
                    <w:snapToGrid w:val="0"/>
                    <w:jc w:val="center"/>
                    <w:rPr>
                      <w:color w:val="auto"/>
                      <w:szCs w:val="21"/>
                    </w:rPr>
                  </w:pPr>
                  <w:r>
                    <w:rPr>
                      <w:rFonts w:hint="eastAsia"/>
                      <w:color w:val="auto"/>
                      <w:szCs w:val="21"/>
                    </w:rPr>
                    <w:t>12~16</w:t>
                  </w:r>
                </w:p>
              </w:tc>
              <w:tc>
                <w:tcPr>
                  <w:tcW w:w="611" w:type="dxa"/>
                  <w:vAlign w:val="center"/>
                </w:tcPr>
                <w:p w14:paraId="180DC071">
                  <w:pPr>
                    <w:snapToGrid w:val="0"/>
                    <w:jc w:val="center"/>
                    <w:textAlignment w:val="center"/>
                    <w:rPr>
                      <w:color w:val="auto"/>
                      <w:kern w:val="11"/>
                      <w:szCs w:val="21"/>
                    </w:rPr>
                  </w:pPr>
                  <w:r>
                    <w:rPr>
                      <w:rFonts w:hint="default" w:ascii="Times New Roman" w:hAnsi="Times New Roman" w:cs="Times New Roman"/>
                      <w:color w:val="auto"/>
                      <w:kern w:val="11"/>
                      <w:sz w:val="21"/>
                      <w:szCs w:val="21"/>
                      <w:lang w:val="en-US" w:eastAsia="zh-CN"/>
                    </w:rPr>
                    <w:t>30</w:t>
                  </w:r>
                </w:p>
              </w:tc>
              <w:tc>
                <w:tcPr>
                  <w:tcW w:w="543" w:type="pct"/>
                  <w:vAlign w:val="center"/>
                </w:tcPr>
                <w:p w14:paraId="629C7ACD">
                  <w:pPr>
                    <w:snapToGrid w:val="0"/>
                    <w:jc w:val="center"/>
                    <w:textAlignment w:val="center"/>
                    <w:rPr>
                      <w:color w:val="auto"/>
                      <w:kern w:val="11"/>
                      <w:szCs w:val="21"/>
                    </w:rPr>
                  </w:pPr>
                  <w:r>
                    <w:rPr>
                      <w:rFonts w:hint="eastAsia"/>
                      <w:color w:val="auto"/>
                      <w:kern w:val="11"/>
                      <w:szCs w:val="21"/>
                    </w:rPr>
                    <w:t>0</w:t>
                  </w:r>
                </w:p>
              </w:tc>
            </w:tr>
            <w:tr w14:paraId="55087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6E329871">
                  <w:pPr>
                    <w:snapToGrid w:val="0"/>
                    <w:jc w:val="center"/>
                    <w:rPr>
                      <w:color w:val="auto"/>
                      <w:szCs w:val="21"/>
                    </w:rPr>
                  </w:pPr>
                </w:p>
              </w:tc>
              <w:tc>
                <w:tcPr>
                  <w:tcW w:w="1454" w:type="pct"/>
                  <w:vMerge w:val="continue"/>
                  <w:vAlign w:val="center"/>
                </w:tcPr>
                <w:p w14:paraId="260F21EF">
                  <w:pPr>
                    <w:snapToGrid w:val="0"/>
                    <w:jc w:val="center"/>
                    <w:rPr>
                      <w:color w:val="auto"/>
                      <w:szCs w:val="21"/>
                    </w:rPr>
                  </w:pPr>
                </w:p>
              </w:tc>
              <w:tc>
                <w:tcPr>
                  <w:tcW w:w="921" w:type="pct"/>
                  <w:vAlign w:val="center"/>
                </w:tcPr>
                <w:p w14:paraId="2D95A378">
                  <w:pPr>
                    <w:snapToGrid w:val="0"/>
                    <w:jc w:val="center"/>
                    <w:rPr>
                      <w:color w:val="auto"/>
                      <w:szCs w:val="21"/>
                    </w:rPr>
                  </w:pPr>
                  <w:r>
                    <w:rPr>
                      <w:rFonts w:hint="eastAsia"/>
                      <w:color w:val="auto"/>
                      <w:spacing w:val="6"/>
                      <w:szCs w:val="21"/>
                    </w:rPr>
                    <w:t>NH</w:t>
                  </w:r>
                  <w:r>
                    <w:rPr>
                      <w:rFonts w:hint="eastAsia"/>
                      <w:color w:val="auto"/>
                      <w:spacing w:val="6"/>
                      <w:szCs w:val="21"/>
                      <w:vertAlign w:val="subscript"/>
                    </w:rPr>
                    <w:t>3</w:t>
                  </w:r>
                  <w:r>
                    <w:rPr>
                      <w:rFonts w:hint="eastAsia"/>
                      <w:color w:val="auto"/>
                      <w:spacing w:val="6"/>
                      <w:szCs w:val="21"/>
                    </w:rPr>
                    <w:t>-N</w:t>
                  </w:r>
                </w:p>
              </w:tc>
              <w:tc>
                <w:tcPr>
                  <w:tcW w:w="968" w:type="pct"/>
                  <w:vAlign w:val="center"/>
                </w:tcPr>
                <w:p w14:paraId="60ACFDAC">
                  <w:pPr>
                    <w:snapToGrid w:val="0"/>
                    <w:jc w:val="center"/>
                    <w:rPr>
                      <w:color w:val="auto"/>
                      <w:szCs w:val="21"/>
                    </w:rPr>
                  </w:pPr>
                  <w:r>
                    <w:rPr>
                      <w:rFonts w:hint="eastAsia"/>
                      <w:color w:val="auto"/>
                      <w:szCs w:val="21"/>
                    </w:rPr>
                    <w:t>0.064~0.137</w:t>
                  </w:r>
                </w:p>
              </w:tc>
              <w:tc>
                <w:tcPr>
                  <w:tcW w:w="611" w:type="dxa"/>
                  <w:vAlign w:val="center"/>
                </w:tcPr>
                <w:p w14:paraId="678C8979">
                  <w:pPr>
                    <w:snapToGrid w:val="0"/>
                    <w:jc w:val="center"/>
                    <w:textAlignment w:val="center"/>
                    <w:rPr>
                      <w:color w:val="auto"/>
                      <w:kern w:val="11"/>
                      <w:szCs w:val="21"/>
                    </w:rPr>
                  </w:pPr>
                  <w:r>
                    <w:rPr>
                      <w:rFonts w:hint="default" w:ascii="Times New Roman" w:hAnsi="Times New Roman" w:cs="Times New Roman"/>
                      <w:color w:val="auto"/>
                      <w:kern w:val="11"/>
                      <w:sz w:val="21"/>
                      <w:szCs w:val="21"/>
                      <w:lang w:val="en-US" w:eastAsia="zh-CN"/>
                    </w:rPr>
                    <w:t>1.5</w:t>
                  </w:r>
                </w:p>
              </w:tc>
              <w:tc>
                <w:tcPr>
                  <w:tcW w:w="543" w:type="pct"/>
                  <w:vAlign w:val="center"/>
                </w:tcPr>
                <w:p w14:paraId="1582C692">
                  <w:pPr>
                    <w:snapToGrid w:val="0"/>
                    <w:jc w:val="center"/>
                    <w:textAlignment w:val="center"/>
                    <w:rPr>
                      <w:color w:val="auto"/>
                      <w:kern w:val="11"/>
                      <w:szCs w:val="21"/>
                    </w:rPr>
                  </w:pPr>
                  <w:r>
                    <w:rPr>
                      <w:rFonts w:hint="eastAsia"/>
                      <w:color w:val="auto"/>
                      <w:kern w:val="11"/>
                      <w:szCs w:val="21"/>
                    </w:rPr>
                    <w:t>0</w:t>
                  </w:r>
                </w:p>
              </w:tc>
            </w:tr>
            <w:tr w14:paraId="56CF43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413662A1">
                  <w:pPr>
                    <w:snapToGrid w:val="0"/>
                    <w:jc w:val="center"/>
                    <w:rPr>
                      <w:color w:val="auto"/>
                      <w:szCs w:val="21"/>
                    </w:rPr>
                  </w:pPr>
                </w:p>
              </w:tc>
              <w:tc>
                <w:tcPr>
                  <w:tcW w:w="1454" w:type="pct"/>
                  <w:vMerge w:val="continue"/>
                  <w:vAlign w:val="center"/>
                </w:tcPr>
                <w:p w14:paraId="5E727F32">
                  <w:pPr>
                    <w:snapToGrid w:val="0"/>
                    <w:jc w:val="center"/>
                    <w:rPr>
                      <w:color w:val="auto"/>
                      <w:szCs w:val="21"/>
                    </w:rPr>
                  </w:pPr>
                </w:p>
              </w:tc>
              <w:tc>
                <w:tcPr>
                  <w:tcW w:w="921" w:type="pct"/>
                  <w:vAlign w:val="center"/>
                </w:tcPr>
                <w:p w14:paraId="698690A8">
                  <w:pPr>
                    <w:snapToGrid w:val="0"/>
                    <w:jc w:val="center"/>
                    <w:rPr>
                      <w:color w:val="auto"/>
                      <w:spacing w:val="6"/>
                      <w:szCs w:val="21"/>
                    </w:rPr>
                  </w:pPr>
                  <w:r>
                    <w:rPr>
                      <w:rFonts w:hint="eastAsia"/>
                      <w:color w:val="auto"/>
                      <w:spacing w:val="6"/>
                      <w:szCs w:val="21"/>
                    </w:rPr>
                    <w:t>TP</w:t>
                  </w:r>
                </w:p>
              </w:tc>
              <w:tc>
                <w:tcPr>
                  <w:tcW w:w="968" w:type="pct"/>
                  <w:vAlign w:val="center"/>
                </w:tcPr>
                <w:p w14:paraId="6A6861A8">
                  <w:pPr>
                    <w:snapToGrid w:val="0"/>
                    <w:jc w:val="center"/>
                    <w:rPr>
                      <w:color w:val="auto"/>
                      <w:szCs w:val="21"/>
                    </w:rPr>
                  </w:pPr>
                  <w:r>
                    <w:rPr>
                      <w:rFonts w:hint="eastAsia"/>
                      <w:color w:val="auto"/>
                      <w:szCs w:val="21"/>
                    </w:rPr>
                    <w:t>0.06~0.16</w:t>
                  </w:r>
                </w:p>
              </w:tc>
              <w:tc>
                <w:tcPr>
                  <w:tcW w:w="611" w:type="dxa"/>
                  <w:vAlign w:val="center"/>
                </w:tcPr>
                <w:p w14:paraId="41776810">
                  <w:pPr>
                    <w:snapToGrid w:val="0"/>
                    <w:jc w:val="center"/>
                    <w:textAlignment w:val="center"/>
                    <w:rPr>
                      <w:color w:val="auto"/>
                      <w:kern w:val="11"/>
                      <w:szCs w:val="21"/>
                    </w:rPr>
                  </w:pPr>
                  <w:r>
                    <w:rPr>
                      <w:rFonts w:hint="default" w:ascii="Times New Roman" w:hAnsi="Times New Roman" w:eastAsia="宋体" w:cs="Times New Roman"/>
                      <w:color w:val="auto"/>
                      <w:kern w:val="11"/>
                      <w:sz w:val="21"/>
                      <w:szCs w:val="21"/>
                      <w:lang w:val="en-US" w:eastAsia="zh-CN"/>
                    </w:rPr>
                    <w:t>0.3</w:t>
                  </w:r>
                </w:p>
              </w:tc>
              <w:tc>
                <w:tcPr>
                  <w:tcW w:w="543" w:type="pct"/>
                  <w:vAlign w:val="center"/>
                </w:tcPr>
                <w:p w14:paraId="1CDFF539">
                  <w:pPr>
                    <w:snapToGrid w:val="0"/>
                    <w:jc w:val="center"/>
                    <w:textAlignment w:val="center"/>
                    <w:rPr>
                      <w:color w:val="auto"/>
                      <w:kern w:val="11"/>
                      <w:szCs w:val="21"/>
                    </w:rPr>
                  </w:pPr>
                  <w:r>
                    <w:rPr>
                      <w:rFonts w:hint="eastAsia"/>
                      <w:color w:val="auto"/>
                      <w:kern w:val="11"/>
                      <w:szCs w:val="21"/>
                    </w:rPr>
                    <w:t>0</w:t>
                  </w:r>
                </w:p>
              </w:tc>
            </w:tr>
            <w:tr w14:paraId="162EA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vMerge w:val="continue"/>
                  <w:vAlign w:val="center"/>
                </w:tcPr>
                <w:p w14:paraId="685018E4">
                  <w:pPr>
                    <w:snapToGrid w:val="0"/>
                    <w:jc w:val="center"/>
                    <w:rPr>
                      <w:color w:val="auto"/>
                      <w:szCs w:val="21"/>
                    </w:rPr>
                  </w:pPr>
                </w:p>
              </w:tc>
              <w:tc>
                <w:tcPr>
                  <w:tcW w:w="1454" w:type="pct"/>
                  <w:vMerge w:val="continue"/>
                  <w:vAlign w:val="center"/>
                </w:tcPr>
                <w:p w14:paraId="63D7C7FB">
                  <w:pPr>
                    <w:snapToGrid w:val="0"/>
                    <w:jc w:val="center"/>
                    <w:rPr>
                      <w:color w:val="auto"/>
                      <w:szCs w:val="21"/>
                    </w:rPr>
                  </w:pPr>
                </w:p>
              </w:tc>
              <w:tc>
                <w:tcPr>
                  <w:tcW w:w="921" w:type="pct"/>
                  <w:vAlign w:val="center"/>
                </w:tcPr>
                <w:p w14:paraId="681FCA43">
                  <w:pPr>
                    <w:snapToGrid w:val="0"/>
                    <w:jc w:val="center"/>
                    <w:rPr>
                      <w:color w:val="auto"/>
                      <w:spacing w:val="6"/>
                      <w:szCs w:val="21"/>
                    </w:rPr>
                  </w:pPr>
                  <w:r>
                    <w:rPr>
                      <w:rFonts w:hint="eastAsia"/>
                      <w:color w:val="auto"/>
                      <w:spacing w:val="6"/>
                      <w:szCs w:val="21"/>
                    </w:rPr>
                    <w:t>TN</w:t>
                  </w:r>
                </w:p>
              </w:tc>
              <w:tc>
                <w:tcPr>
                  <w:tcW w:w="968" w:type="pct"/>
                  <w:vAlign w:val="center"/>
                </w:tcPr>
                <w:p w14:paraId="269F63A1">
                  <w:pPr>
                    <w:snapToGrid w:val="0"/>
                    <w:jc w:val="center"/>
                    <w:rPr>
                      <w:color w:val="auto"/>
                      <w:szCs w:val="21"/>
                    </w:rPr>
                  </w:pPr>
                  <w:r>
                    <w:rPr>
                      <w:rFonts w:hint="eastAsia"/>
                      <w:color w:val="auto"/>
                      <w:szCs w:val="21"/>
                    </w:rPr>
                    <w:t>0.69~0.93</w:t>
                  </w:r>
                </w:p>
              </w:tc>
              <w:tc>
                <w:tcPr>
                  <w:tcW w:w="611" w:type="dxa"/>
                  <w:vAlign w:val="center"/>
                </w:tcPr>
                <w:p w14:paraId="4BBDD18F">
                  <w:pPr>
                    <w:snapToGrid w:val="0"/>
                    <w:jc w:val="center"/>
                    <w:textAlignment w:val="center"/>
                    <w:rPr>
                      <w:color w:val="auto"/>
                      <w:kern w:val="11"/>
                      <w:szCs w:val="21"/>
                    </w:rPr>
                  </w:pPr>
                  <w:r>
                    <w:rPr>
                      <w:rFonts w:hint="eastAsia"/>
                      <w:color w:val="auto"/>
                      <w:kern w:val="11"/>
                      <w:szCs w:val="21"/>
                    </w:rPr>
                    <w:t>1</w:t>
                  </w:r>
                  <w:r>
                    <w:rPr>
                      <w:rFonts w:hint="eastAsia"/>
                      <w:color w:val="auto"/>
                      <w:kern w:val="11"/>
                      <w:szCs w:val="21"/>
                      <w:lang w:val="en-US" w:eastAsia="zh-CN"/>
                    </w:rPr>
                    <w:t>.5</w:t>
                  </w:r>
                </w:p>
              </w:tc>
              <w:tc>
                <w:tcPr>
                  <w:tcW w:w="543" w:type="pct"/>
                  <w:vAlign w:val="center"/>
                </w:tcPr>
                <w:p w14:paraId="4C1D2C05">
                  <w:pPr>
                    <w:snapToGrid w:val="0"/>
                    <w:jc w:val="center"/>
                    <w:textAlignment w:val="center"/>
                    <w:rPr>
                      <w:color w:val="auto"/>
                      <w:kern w:val="11"/>
                      <w:szCs w:val="21"/>
                    </w:rPr>
                  </w:pPr>
                  <w:r>
                    <w:rPr>
                      <w:rFonts w:hint="eastAsia"/>
                      <w:color w:val="auto"/>
                      <w:kern w:val="11"/>
                      <w:szCs w:val="21"/>
                    </w:rPr>
                    <w:t>0</w:t>
                  </w:r>
                </w:p>
              </w:tc>
            </w:tr>
          </w:tbl>
          <w:p w14:paraId="1743BC45">
            <w:pPr>
              <w:spacing w:line="360" w:lineRule="auto"/>
              <w:ind w:firstLine="504" w:firstLineChars="200"/>
              <w:rPr>
                <w:rFonts w:cs="宋体"/>
                <w:color w:val="auto"/>
                <w:spacing w:val="6"/>
                <w:sz w:val="24"/>
              </w:rPr>
            </w:pPr>
            <w:r>
              <w:rPr>
                <w:rFonts w:cs="宋体"/>
                <w:color w:val="auto"/>
                <w:spacing w:val="6"/>
                <w:sz w:val="24"/>
              </w:rPr>
              <w:t>监测</w:t>
            </w:r>
            <w:r>
              <w:rPr>
                <w:rFonts w:hint="eastAsia" w:cs="宋体"/>
                <w:color w:val="auto"/>
                <w:spacing w:val="6"/>
                <w:sz w:val="24"/>
              </w:rPr>
              <w:t>结果</w:t>
            </w:r>
            <w:r>
              <w:rPr>
                <w:rFonts w:cs="宋体"/>
                <w:color w:val="auto"/>
                <w:spacing w:val="6"/>
                <w:sz w:val="24"/>
              </w:rPr>
              <w:t>表明，监测时段内</w:t>
            </w:r>
            <w:r>
              <w:rPr>
                <w:rFonts w:hint="eastAsia" w:cs="宋体"/>
                <w:color w:val="auto"/>
                <w:spacing w:val="6"/>
                <w:sz w:val="24"/>
              </w:rPr>
              <w:t>儒林河各</w:t>
            </w:r>
            <w:r>
              <w:rPr>
                <w:rFonts w:cs="宋体"/>
                <w:color w:val="auto"/>
                <w:spacing w:val="6"/>
                <w:sz w:val="24"/>
              </w:rPr>
              <w:t>监测断面</w:t>
            </w:r>
            <w:r>
              <w:rPr>
                <w:rFonts w:hint="eastAsia" w:cs="宋体"/>
                <w:color w:val="auto"/>
                <w:kern w:val="0"/>
                <w:sz w:val="24"/>
              </w:rPr>
              <w:t>pH值</w:t>
            </w:r>
            <w:r>
              <w:rPr>
                <w:rFonts w:cs="宋体"/>
                <w:color w:val="auto"/>
                <w:kern w:val="0"/>
                <w:sz w:val="24"/>
              </w:rPr>
              <w:t>、</w:t>
            </w:r>
            <w:r>
              <w:rPr>
                <w:rFonts w:cs="宋体"/>
                <w:color w:val="auto"/>
                <w:spacing w:val="6"/>
                <w:sz w:val="24"/>
              </w:rPr>
              <w:t>COD、NH</w:t>
            </w:r>
            <w:r>
              <w:rPr>
                <w:rFonts w:cs="宋体"/>
                <w:color w:val="auto"/>
                <w:spacing w:val="6"/>
                <w:sz w:val="24"/>
                <w:vertAlign w:val="subscript"/>
              </w:rPr>
              <w:t>3</w:t>
            </w:r>
            <w:r>
              <w:rPr>
                <w:rFonts w:cs="宋体"/>
                <w:color w:val="auto"/>
                <w:spacing w:val="6"/>
                <w:sz w:val="24"/>
              </w:rPr>
              <w:t>-N、TP</w:t>
            </w:r>
            <w:r>
              <w:rPr>
                <w:rFonts w:hint="eastAsia" w:cs="宋体"/>
                <w:color w:val="auto"/>
                <w:spacing w:val="6"/>
                <w:sz w:val="24"/>
              </w:rPr>
              <w:t>、TN</w:t>
            </w:r>
            <w:r>
              <w:rPr>
                <w:rFonts w:cs="宋体"/>
                <w:color w:val="auto"/>
                <w:spacing w:val="6"/>
                <w:sz w:val="24"/>
              </w:rPr>
              <w:t>均达到《地表水环境质量标准》（GB3838-2002）中的</w:t>
            </w:r>
            <w:r>
              <w:rPr>
                <w:rFonts w:hint="default" w:ascii="Times New Roman" w:hAnsi="Times New Roman" w:cs="Times New Roman"/>
                <w:color w:val="auto"/>
                <w:spacing w:val="6"/>
                <w:sz w:val="24"/>
              </w:rPr>
              <w:t>Ⅳ</w:t>
            </w:r>
            <w:r>
              <w:rPr>
                <w:rFonts w:hint="eastAsia" w:cs="宋体"/>
                <w:color w:val="auto"/>
                <w:spacing w:val="6"/>
                <w:sz w:val="24"/>
              </w:rPr>
              <w:t>类</w:t>
            </w:r>
            <w:r>
              <w:rPr>
                <w:rFonts w:cs="宋体"/>
                <w:color w:val="auto"/>
                <w:spacing w:val="6"/>
                <w:sz w:val="24"/>
              </w:rPr>
              <w:t>水质标准限值</w:t>
            </w:r>
            <w:r>
              <w:rPr>
                <w:rFonts w:hint="eastAsia" w:cs="宋体"/>
                <w:color w:val="auto"/>
                <w:spacing w:val="6"/>
                <w:sz w:val="24"/>
              </w:rPr>
              <w:t>。</w:t>
            </w:r>
          </w:p>
          <w:p w14:paraId="1C9A6BD3">
            <w:pPr>
              <w:spacing w:line="360" w:lineRule="auto"/>
              <w:ind w:firstLine="482" w:firstLineChars="200"/>
              <w:rPr>
                <w:rFonts w:cs="宋体"/>
                <w:b/>
                <w:bCs/>
                <w:color w:val="auto"/>
                <w:sz w:val="24"/>
              </w:rPr>
            </w:pPr>
            <w:r>
              <w:rPr>
                <w:rFonts w:cs="宋体"/>
                <w:b/>
                <w:bCs/>
                <w:color w:val="auto"/>
                <w:sz w:val="24"/>
              </w:rPr>
              <w:t>3、</w:t>
            </w:r>
            <w:r>
              <w:rPr>
                <w:rFonts w:hint="eastAsia" w:cs="宋体"/>
                <w:b/>
                <w:bCs/>
                <w:color w:val="auto"/>
                <w:sz w:val="24"/>
              </w:rPr>
              <w:t>声环境</w:t>
            </w:r>
            <w:r>
              <w:rPr>
                <w:rFonts w:cs="宋体"/>
                <w:b/>
                <w:bCs/>
                <w:color w:val="auto"/>
                <w:sz w:val="24"/>
              </w:rPr>
              <w:t>质量现状</w:t>
            </w:r>
          </w:p>
          <w:p w14:paraId="6B273F70">
            <w:pPr>
              <w:spacing w:line="360" w:lineRule="auto"/>
              <w:ind w:firstLine="480" w:firstLineChars="200"/>
              <w:rPr>
                <w:rFonts w:cs="宋体"/>
                <w:color w:val="auto"/>
                <w:sz w:val="24"/>
              </w:rPr>
            </w:pPr>
            <w:r>
              <w:rPr>
                <w:rFonts w:hint="eastAsia" w:cs="宋体"/>
                <w:color w:val="auto"/>
                <w:kern w:val="0"/>
                <w:sz w:val="24"/>
              </w:rPr>
              <w:t>本项目</w:t>
            </w:r>
            <w:r>
              <w:rPr>
                <w:rFonts w:hint="eastAsia"/>
                <w:color w:val="auto"/>
                <w:spacing w:val="-4"/>
                <w:sz w:val="24"/>
              </w:rPr>
              <w:t>厂界外50米范围内无声环境保护目标</w:t>
            </w:r>
            <w:r>
              <w:rPr>
                <w:rFonts w:hint="eastAsia" w:cs="宋体"/>
                <w:color w:val="auto"/>
                <w:kern w:val="0"/>
                <w:sz w:val="24"/>
              </w:rPr>
              <w:t>，故无需开展声环境质量现状调查</w:t>
            </w:r>
            <w:r>
              <w:rPr>
                <w:rFonts w:cs="宋体"/>
                <w:color w:val="auto"/>
                <w:sz w:val="24"/>
              </w:rPr>
              <w:t>。</w:t>
            </w:r>
          </w:p>
          <w:p w14:paraId="5BB997F5">
            <w:pPr>
              <w:spacing w:line="360" w:lineRule="auto"/>
              <w:ind w:firstLine="482" w:firstLineChars="200"/>
              <w:rPr>
                <w:rFonts w:cs="宋体"/>
                <w:b/>
                <w:bCs/>
                <w:color w:val="auto"/>
                <w:sz w:val="24"/>
              </w:rPr>
            </w:pPr>
            <w:r>
              <w:rPr>
                <w:rFonts w:hint="eastAsia" w:cs="宋体"/>
                <w:b/>
                <w:bCs/>
                <w:color w:val="auto"/>
                <w:sz w:val="24"/>
              </w:rPr>
              <w:t>4、生态环境</w:t>
            </w:r>
          </w:p>
          <w:p w14:paraId="7A077DF9">
            <w:pPr>
              <w:spacing w:line="360" w:lineRule="auto"/>
              <w:ind w:firstLine="480" w:firstLineChars="200"/>
              <w:rPr>
                <w:rFonts w:cs="宋体"/>
                <w:color w:val="auto"/>
                <w:kern w:val="0"/>
                <w:sz w:val="24"/>
              </w:rPr>
            </w:pPr>
            <w:r>
              <w:rPr>
                <w:rFonts w:hint="eastAsia" w:cs="宋体"/>
                <w:color w:val="auto"/>
                <w:kern w:val="0"/>
                <w:sz w:val="24"/>
              </w:rPr>
              <w:t>本项目用地范围内不涉及生态环境保护目标，故无需开展生态现状调查。</w:t>
            </w:r>
          </w:p>
          <w:p w14:paraId="0C78AFD9">
            <w:pPr>
              <w:spacing w:line="360" w:lineRule="auto"/>
              <w:ind w:firstLine="482" w:firstLineChars="200"/>
              <w:rPr>
                <w:rFonts w:cs="宋体"/>
                <w:b/>
                <w:bCs/>
                <w:color w:val="auto"/>
                <w:sz w:val="24"/>
              </w:rPr>
            </w:pPr>
            <w:r>
              <w:rPr>
                <w:rFonts w:hint="eastAsia" w:cs="宋体"/>
                <w:b/>
                <w:bCs/>
                <w:color w:val="auto"/>
                <w:sz w:val="24"/>
              </w:rPr>
              <w:t>5、电磁辐射</w:t>
            </w:r>
          </w:p>
          <w:p w14:paraId="0CFECB03">
            <w:pPr>
              <w:spacing w:line="360" w:lineRule="auto"/>
              <w:ind w:firstLine="480" w:firstLineChars="200"/>
              <w:rPr>
                <w:rFonts w:cs="宋体"/>
                <w:color w:val="auto"/>
                <w:kern w:val="0"/>
                <w:sz w:val="24"/>
              </w:rPr>
            </w:pPr>
            <w:r>
              <w:rPr>
                <w:rFonts w:hint="eastAsia" w:cs="宋体"/>
                <w:color w:val="auto"/>
                <w:kern w:val="0"/>
                <w:sz w:val="24"/>
              </w:rPr>
              <w:t>本项目不涉及电磁辐射影响，故无需开展电磁辐射现状监测与评价。</w:t>
            </w:r>
          </w:p>
          <w:p w14:paraId="25BEE7E4">
            <w:pPr>
              <w:spacing w:line="360" w:lineRule="auto"/>
              <w:ind w:firstLine="482" w:firstLineChars="200"/>
              <w:rPr>
                <w:rFonts w:cs="宋体"/>
                <w:b/>
                <w:bCs/>
                <w:color w:val="auto"/>
                <w:kern w:val="0"/>
                <w:sz w:val="24"/>
              </w:rPr>
            </w:pPr>
            <w:r>
              <w:rPr>
                <w:rFonts w:hint="eastAsia" w:cs="宋体"/>
                <w:b/>
                <w:bCs/>
                <w:color w:val="auto"/>
                <w:kern w:val="0"/>
                <w:sz w:val="24"/>
              </w:rPr>
              <w:t>6</w:t>
            </w:r>
            <w:r>
              <w:rPr>
                <w:rFonts w:cs="宋体"/>
                <w:b/>
                <w:bCs/>
                <w:color w:val="auto"/>
                <w:kern w:val="0"/>
                <w:sz w:val="24"/>
              </w:rPr>
              <w:t>、</w:t>
            </w:r>
            <w:r>
              <w:rPr>
                <w:rFonts w:hint="eastAsia" w:cs="宋体"/>
                <w:b/>
                <w:bCs/>
                <w:color w:val="auto"/>
                <w:kern w:val="0"/>
                <w:sz w:val="24"/>
              </w:rPr>
              <w:t>土壤环境</w:t>
            </w:r>
            <w:r>
              <w:rPr>
                <w:rFonts w:cs="宋体"/>
                <w:b/>
                <w:bCs/>
                <w:color w:val="auto"/>
                <w:kern w:val="0"/>
                <w:sz w:val="24"/>
              </w:rPr>
              <w:t>质量现状</w:t>
            </w:r>
          </w:p>
          <w:p w14:paraId="27D2D957">
            <w:pPr>
              <w:spacing w:line="360" w:lineRule="auto"/>
              <w:ind w:firstLine="480" w:firstLineChars="200"/>
              <w:rPr>
                <w:rFonts w:cs="宋体"/>
                <w:color w:val="auto"/>
                <w:kern w:val="0"/>
                <w:szCs w:val="21"/>
              </w:rPr>
            </w:pPr>
            <w:r>
              <w:rPr>
                <w:rFonts w:hint="eastAsia" w:cs="宋体"/>
                <w:color w:val="auto"/>
                <w:kern w:val="0"/>
                <w:sz w:val="24"/>
              </w:rPr>
              <w:t>本项目厂区地面拟采用水泥硬化处理，且各仓库均拟采用防风、防雨、防渗措施，正常工况下不会对地下水、土壤造成环境影响，因此无需开展地下水、土壤现状调查</w:t>
            </w:r>
            <w:r>
              <w:rPr>
                <w:rFonts w:cs="宋体"/>
                <w:color w:val="auto"/>
                <w:kern w:val="0"/>
                <w:sz w:val="24"/>
              </w:rPr>
              <w:t>。</w:t>
            </w:r>
          </w:p>
        </w:tc>
      </w:tr>
      <w:tr w14:paraId="3622A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3" w:hRule="atLeast"/>
          <w:jc w:val="center"/>
        </w:trPr>
        <w:tc>
          <w:tcPr>
            <w:tcW w:w="800" w:type="dxa"/>
            <w:vAlign w:val="center"/>
          </w:tcPr>
          <w:p w14:paraId="1F01B5B8">
            <w:pPr>
              <w:adjustRightInd w:val="0"/>
              <w:snapToGrid w:val="0"/>
              <w:jc w:val="center"/>
              <w:rPr>
                <w:rFonts w:cs="宋体"/>
                <w:color w:val="auto"/>
                <w:kern w:val="0"/>
                <w:szCs w:val="21"/>
              </w:rPr>
            </w:pPr>
            <w:r>
              <w:rPr>
                <w:rFonts w:hint="eastAsia" w:cs="宋体"/>
                <w:color w:val="auto"/>
                <w:kern w:val="0"/>
                <w:szCs w:val="21"/>
              </w:rPr>
              <w:t>环境</w:t>
            </w:r>
          </w:p>
          <w:p w14:paraId="1FA52585">
            <w:pPr>
              <w:adjustRightInd w:val="0"/>
              <w:snapToGrid w:val="0"/>
              <w:jc w:val="center"/>
              <w:rPr>
                <w:rFonts w:cs="宋体"/>
                <w:color w:val="auto"/>
                <w:kern w:val="0"/>
                <w:szCs w:val="21"/>
              </w:rPr>
            </w:pPr>
            <w:r>
              <w:rPr>
                <w:rFonts w:hint="eastAsia" w:cs="宋体"/>
                <w:color w:val="auto"/>
                <w:kern w:val="0"/>
                <w:szCs w:val="21"/>
              </w:rPr>
              <w:t>保护</w:t>
            </w:r>
          </w:p>
          <w:p w14:paraId="1D9D1258">
            <w:pPr>
              <w:adjustRightInd w:val="0"/>
              <w:snapToGrid w:val="0"/>
              <w:jc w:val="center"/>
              <w:rPr>
                <w:rFonts w:cs="宋体"/>
                <w:color w:val="auto"/>
                <w:kern w:val="0"/>
                <w:szCs w:val="21"/>
              </w:rPr>
            </w:pPr>
            <w:r>
              <w:rPr>
                <w:rFonts w:hint="eastAsia" w:cs="宋体"/>
                <w:color w:val="auto"/>
                <w:kern w:val="0"/>
                <w:szCs w:val="21"/>
              </w:rPr>
              <w:t>目标</w:t>
            </w:r>
          </w:p>
        </w:tc>
        <w:tc>
          <w:tcPr>
            <w:tcW w:w="8190" w:type="dxa"/>
          </w:tcPr>
          <w:p w14:paraId="2DD58832">
            <w:pPr>
              <w:tabs>
                <w:tab w:val="left" w:pos="960"/>
              </w:tabs>
              <w:spacing w:before="120" w:beforeLines="50"/>
              <w:jc w:val="center"/>
              <w:rPr>
                <w:rFonts w:cs="宋体"/>
                <w:b/>
                <w:bCs/>
                <w:color w:val="auto"/>
                <w:spacing w:val="-4"/>
                <w:szCs w:val="21"/>
              </w:rPr>
            </w:pPr>
            <w:r>
              <w:rPr>
                <w:rFonts w:cs="宋体"/>
                <w:b/>
                <w:bCs/>
                <w:color w:val="auto"/>
                <w:spacing w:val="-4"/>
                <w:szCs w:val="21"/>
              </w:rPr>
              <w:t>表3</w:t>
            </w:r>
            <w:r>
              <w:rPr>
                <w:rFonts w:hint="eastAsia" w:cs="宋体"/>
                <w:b/>
                <w:bCs/>
                <w:color w:val="auto"/>
                <w:spacing w:val="-4"/>
                <w:szCs w:val="21"/>
              </w:rPr>
              <w:t>.2</w:t>
            </w:r>
            <w:r>
              <w:rPr>
                <w:rFonts w:cs="宋体"/>
                <w:b/>
                <w:bCs/>
                <w:color w:val="auto"/>
                <w:spacing w:val="-4"/>
                <w:szCs w:val="21"/>
              </w:rPr>
              <w:t>-</w:t>
            </w:r>
            <w:r>
              <w:rPr>
                <w:rFonts w:hint="eastAsia" w:cs="宋体"/>
                <w:b/>
                <w:bCs/>
                <w:color w:val="auto"/>
                <w:spacing w:val="-4"/>
                <w:szCs w:val="21"/>
              </w:rPr>
              <w:t>1  建设项目主要环境保护目标、环境功能区划情况一览表</w:t>
            </w:r>
          </w:p>
          <w:tbl>
            <w:tblPr>
              <w:tblStyle w:val="23"/>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94"/>
              <w:gridCol w:w="3515"/>
              <w:gridCol w:w="2053"/>
              <w:gridCol w:w="891"/>
              <w:gridCol w:w="432"/>
              <w:gridCol w:w="483"/>
            </w:tblGrid>
            <w:tr w14:paraId="2E562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3" w:type="pct"/>
                  <w:vAlign w:val="center"/>
                </w:tcPr>
                <w:p w14:paraId="73D6B1EA">
                  <w:pPr>
                    <w:jc w:val="center"/>
                    <w:rPr>
                      <w:rFonts w:cs="宋体"/>
                      <w:b/>
                      <w:bCs/>
                      <w:color w:val="auto"/>
                      <w:szCs w:val="21"/>
                    </w:rPr>
                  </w:pPr>
                  <w:r>
                    <w:rPr>
                      <w:rFonts w:hint="eastAsia" w:cs="宋体"/>
                      <w:b/>
                      <w:bCs/>
                      <w:color w:val="auto"/>
                      <w:szCs w:val="21"/>
                    </w:rPr>
                    <w:t>环境要素</w:t>
                  </w:r>
                </w:p>
              </w:tc>
              <w:tc>
                <w:tcPr>
                  <w:tcW w:w="2205" w:type="pct"/>
                  <w:vAlign w:val="center"/>
                </w:tcPr>
                <w:p w14:paraId="0E74505A">
                  <w:pPr>
                    <w:snapToGrid w:val="0"/>
                    <w:jc w:val="center"/>
                    <w:rPr>
                      <w:rFonts w:cs="宋体"/>
                      <w:b/>
                      <w:bCs/>
                      <w:color w:val="auto"/>
                      <w:szCs w:val="21"/>
                    </w:rPr>
                  </w:pPr>
                  <w:r>
                    <w:rPr>
                      <w:rFonts w:hint="eastAsia" w:cs="宋体"/>
                      <w:b/>
                      <w:bCs/>
                      <w:color w:val="auto"/>
                      <w:szCs w:val="21"/>
                    </w:rPr>
                    <w:t>保护对象名称</w:t>
                  </w:r>
                </w:p>
              </w:tc>
              <w:tc>
                <w:tcPr>
                  <w:tcW w:w="1288" w:type="pct"/>
                  <w:vAlign w:val="center"/>
                </w:tcPr>
                <w:p w14:paraId="1F3B475E">
                  <w:pPr>
                    <w:snapToGrid w:val="0"/>
                    <w:jc w:val="center"/>
                    <w:rPr>
                      <w:rFonts w:cs="宋体"/>
                      <w:b/>
                      <w:bCs/>
                      <w:color w:val="auto"/>
                      <w:szCs w:val="21"/>
                    </w:rPr>
                  </w:pPr>
                  <w:r>
                    <w:rPr>
                      <w:rFonts w:hint="eastAsia" w:cs="宋体"/>
                      <w:b/>
                      <w:bCs/>
                      <w:color w:val="auto"/>
                      <w:szCs w:val="21"/>
                    </w:rPr>
                    <w:t>环境功能区划</w:t>
                  </w:r>
                </w:p>
              </w:tc>
              <w:tc>
                <w:tcPr>
                  <w:tcW w:w="559" w:type="pct"/>
                  <w:vAlign w:val="center"/>
                </w:tcPr>
                <w:p w14:paraId="402D9D3E">
                  <w:pPr>
                    <w:snapToGrid w:val="0"/>
                    <w:jc w:val="center"/>
                    <w:rPr>
                      <w:rFonts w:cs="宋体"/>
                      <w:b/>
                      <w:bCs/>
                      <w:color w:val="auto"/>
                      <w:szCs w:val="21"/>
                    </w:rPr>
                  </w:pPr>
                  <w:r>
                    <w:rPr>
                      <w:rFonts w:hint="eastAsia" w:cs="宋体"/>
                      <w:b/>
                      <w:bCs/>
                      <w:color w:val="auto"/>
                      <w:szCs w:val="21"/>
                    </w:rPr>
                    <w:t>规模</w:t>
                  </w:r>
                </w:p>
              </w:tc>
              <w:tc>
                <w:tcPr>
                  <w:tcW w:w="271" w:type="pct"/>
                  <w:vAlign w:val="center"/>
                </w:tcPr>
                <w:p w14:paraId="30F620ED">
                  <w:pPr>
                    <w:jc w:val="center"/>
                    <w:rPr>
                      <w:rFonts w:cs="宋体"/>
                      <w:b/>
                      <w:bCs/>
                      <w:color w:val="auto"/>
                      <w:szCs w:val="21"/>
                    </w:rPr>
                  </w:pPr>
                  <w:r>
                    <w:rPr>
                      <w:rFonts w:hint="eastAsia" w:cs="宋体"/>
                      <w:b/>
                      <w:bCs/>
                      <w:color w:val="auto"/>
                      <w:szCs w:val="21"/>
                    </w:rPr>
                    <w:t>方位</w:t>
                  </w:r>
                </w:p>
              </w:tc>
              <w:tc>
                <w:tcPr>
                  <w:tcW w:w="301" w:type="pct"/>
                  <w:vAlign w:val="center"/>
                </w:tcPr>
                <w:p w14:paraId="6D59EFEC">
                  <w:pPr>
                    <w:jc w:val="center"/>
                    <w:rPr>
                      <w:rFonts w:cs="宋体"/>
                      <w:b/>
                      <w:bCs/>
                      <w:color w:val="auto"/>
                      <w:szCs w:val="21"/>
                    </w:rPr>
                  </w:pPr>
                  <w:r>
                    <w:rPr>
                      <w:rFonts w:hint="eastAsia" w:cs="宋体"/>
                      <w:b/>
                      <w:bCs/>
                      <w:color w:val="auto"/>
                      <w:szCs w:val="21"/>
                    </w:rPr>
                    <w:t>距离/km</w:t>
                  </w:r>
                </w:p>
              </w:tc>
            </w:tr>
            <w:tr w14:paraId="2CDB2C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3" w:type="pct"/>
                  <w:vAlign w:val="center"/>
                </w:tcPr>
                <w:p w14:paraId="3A97C4D5">
                  <w:pPr>
                    <w:jc w:val="center"/>
                    <w:rPr>
                      <w:rFonts w:cs="宋体"/>
                      <w:color w:val="auto"/>
                      <w:szCs w:val="21"/>
                    </w:rPr>
                  </w:pPr>
                  <w:r>
                    <w:rPr>
                      <w:rFonts w:hint="eastAsia" w:cs="宋体"/>
                      <w:color w:val="auto"/>
                      <w:szCs w:val="21"/>
                    </w:rPr>
                    <w:t>地表水环境</w:t>
                  </w:r>
                </w:p>
              </w:tc>
              <w:tc>
                <w:tcPr>
                  <w:tcW w:w="2205" w:type="pct"/>
                  <w:vAlign w:val="center"/>
                </w:tcPr>
                <w:p w14:paraId="6B66FB3D">
                  <w:pPr>
                    <w:snapToGrid w:val="0"/>
                    <w:jc w:val="center"/>
                    <w:rPr>
                      <w:rFonts w:cs="宋体"/>
                      <w:color w:val="auto"/>
                      <w:szCs w:val="21"/>
                    </w:rPr>
                  </w:pPr>
                  <w:r>
                    <w:rPr>
                      <w:rFonts w:hint="eastAsia" w:cs="宋体"/>
                      <w:color w:val="auto"/>
                      <w:szCs w:val="21"/>
                    </w:rPr>
                    <w:t>儒林河</w:t>
                  </w:r>
                </w:p>
              </w:tc>
              <w:tc>
                <w:tcPr>
                  <w:tcW w:w="1288" w:type="pct"/>
                  <w:vAlign w:val="center"/>
                </w:tcPr>
                <w:p w14:paraId="68C14786">
                  <w:pPr>
                    <w:snapToGrid w:val="0"/>
                    <w:jc w:val="center"/>
                    <w:rPr>
                      <w:rFonts w:cs="宋体"/>
                      <w:color w:val="auto"/>
                      <w:szCs w:val="21"/>
                    </w:rPr>
                  </w:pPr>
                  <w:r>
                    <w:rPr>
                      <w:rFonts w:cs="宋体"/>
                      <w:color w:val="auto"/>
                      <w:szCs w:val="21"/>
                    </w:rPr>
                    <w:t>《江苏省地表水（环境）功能区划（2021~2030年）》（苏政复〔2022〕13号）中的</w:t>
                  </w:r>
                  <w:r>
                    <w:rPr>
                      <w:rFonts w:hint="eastAsia" w:cs="宋体"/>
                      <w:color w:val="auto"/>
                      <w:szCs w:val="21"/>
                    </w:rPr>
                    <w:t>Ⅳ</w:t>
                  </w:r>
                  <w:r>
                    <w:rPr>
                      <w:rFonts w:cs="宋体"/>
                      <w:color w:val="auto"/>
                      <w:szCs w:val="21"/>
                    </w:rPr>
                    <w:t>类水质</w:t>
                  </w:r>
                </w:p>
              </w:tc>
              <w:tc>
                <w:tcPr>
                  <w:tcW w:w="559" w:type="pct"/>
                  <w:vAlign w:val="center"/>
                </w:tcPr>
                <w:p w14:paraId="59E1BCF7">
                  <w:pPr>
                    <w:snapToGrid w:val="0"/>
                    <w:jc w:val="center"/>
                    <w:rPr>
                      <w:rFonts w:cs="宋体"/>
                      <w:color w:val="auto"/>
                      <w:szCs w:val="21"/>
                    </w:rPr>
                  </w:pPr>
                  <w:r>
                    <w:rPr>
                      <w:rFonts w:hint="eastAsia" w:cs="宋体"/>
                      <w:color w:val="auto"/>
                      <w:szCs w:val="21"/>
                    </w:rPr>
                    <w:t>小河</w:t>
                  </w:r>
                </w:p>
              </w:tc>
              <w:tc>
                <w:tcPr>
                  <w:tcW w:w="271" w:type="pct"/>
                  <w:vAlign w:val="center"/>
                </w:tcPr>
                <w:p w14:paraId="441B2F0A">
                  <w:pPr>
                    <w:jc w:val="center"/>
                    <w:rPr>
                      <w:rFonts w:cs="宋体"/>
                      <w:color w:val="auto"/>
                      <w:szCs w:val="21"/>
                    </w:rPr>
                  </w:pPr>
                  <w:r>
                    <w:rPr>
                      <w:rFonts w:hint="eastAsia" w:cs="宋体"/>
                      <w:color w:val="auto"/>
                      <w:szCs w:val="21"/>
                    </w:rPr>
                    <w:t>SW</w:t>
                  </w:r>
                </w:p>
              </w:tc>
              <w:tc>
                <w:tcPr>
                  <w:tcW w:w="301" w:type="pct"/>
                  <w:vAlign w:val="center"/>
                </w:tcPr>
                <w:p w14:paraId="61E86E45">
                  <w:pPr>
                    <w:jc w:val="center"/>
                    <w:rPr>
                      <w:rFonts w:cs="宋体"/>
                      <w:color w:val="auto"/>
                      <w:szCs w:val="21"/>
                    </w:rPr>
                  </w:pPr>
                  <w:r>
                    <w:rPr>
                      <w:rFonts w:hint="eastAsia" w:cs="宋体"/>
                      <w:color w:val="auto"/>
                      <w:szCs w:val="21"/>
                    </w:rPr>
                    <w:t>4.7</w:t>
                  </w:r>
                </w:p>
              </w:tc>
            </w:tr>
            <w:tr w14:paraId="556DBD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3" w:type="pct"/>
                  <w:vAlign w:val="center"/>
                </w:tcPr>
                <w:p w14:paraId="6F47FA40">
                  <w:pPr>
                    <w:jc w:val="center"/>
                    <w:rPr>
                      <w:rFonts w:cs="宋体"/>
                      <w:color w:val="auto"/>
                      <w:szCs w:val="21"/>
                    </w:rPr>
                  </w:pPr>
                  <w:r>
                    <w:rPr>
                      <w:rFonts w:hint="eastAsia" w:cs="宋体"/>
                      <w:color w:val="auto"/>
                      <w:szCs w:val="21"/>
                    </w:rPr>
                    <w:t>声环境</w:t>
                  </w:r>
                </w:p>
              </w:tc>
              <w:tc>
                <w:tcPr>
                  <w:tcW w:w="4626" w:type="pct"/>
                  <w:gridSpan w:val="5"/>
                  <w:vAlign w:val="center"/>
                </w:tcPr>
                <w:p w14:paraId="375866D5">
                  <w:pPr>
                    <w:jc w:val="center"/>
                    <w:rPr>
                      <w:rFonts w:cs="宋体"/>
                      <w:color w:val="auto"/>
                      <w:szCs w:val="21"/>
                    </w:rPr>
                  </w:pPr>
                  <w:r>
                    <w:rPr>
                      <w:rFonts w:hint="eastAsia" w:cs="宋体"/>
                      <w:color w:val="auto"/>
                      <w:spacing w:val="-4"/>
                      <w:szCs w:val="21"/>
                    </w:rPr>
                    <w:t>厂界外50米范围内无声环境保护目标</w:t>
                  </w:r>
                </w:p>
              </w:tc>
            </w:tr>
            <w:tr w14:paraId="4272A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3" w:type="pct"/>
                  <w:vAlign w:val="center"/>
                </w:tcPr>
                <w:p w14:paraId="6E0582C7">
                  <w:pPr>
                    <w:jc w:val="center"/>
                    <w:rPr>
                      <w:rFonts w:cs="宋体"/>
                      <w:color w:val="auto"/>
                      <w:szCs w:val="21"/>
                    </w:rPr>
                  </w:pPr>
                  <w:r>
                    <w:rPr>
                      <w:rFonts w:hint="eastAsia" w:cs="宋体"/>
                      <w:color w:val="auto"/>
                      <w:szCs w:val="21"/>
                    </w:rPr>
                    <w:t>地下水环境</w:t>
                  </w:r>
                </w:p>
              </w:tc>
              <w:tc>
                <w:tcPr>
                  <w:tcW w:w="4626" w:type="pct"/>
                  <w:gridSpan w:val="5"/>
                  <w:vAlign w:val="center"/>
                </w:tcPr>
                <w:p w14:paraId="6476F3C4">
                  <w:pPr>
                    <w:jc w:val="center"/>
                    <w:rPr>
                      <w:rFonts w:cs="宋体"/>
                      <w:color w:val="auto"/>
                      <w:spacing w:val="-4"/>
                      <w:szCs w:val="21"/>
                    </w:rPr>
                  </w:pPr>
                  <w:r>
                    <w:rPr>
                      <w:rFonts w:hint="eastAsia" w:cs="宋体"/>
                      <w:color w:val="auto"/>
                      <w:spacing w:val="-4"/>
                      <w:szCs w:val="21"/>
                    </w:rPr>
                    <w:t>厂界外500米范围内无地下水集中式饮用水水源和热水、矿泉水、温泉等特殊地下水资源</w:t>
                  </w:r>
                </w:p>
              </w:tc>
            </w:tr>
            <w:tr w14:paraId="2BEB3B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3" w:type="pct"/>
                  <w:vAlign w:val="center"/>
                </w:tcPr>
                <w:p w14:paraId="42867F8A">
                  <w:pPr>
                    <w:jc w:val="center"/>
                    <w:rPr>
                      <w:rFonts w:cs="宋体"/>
                      <w:color w:val="auto"/>
                      <w:szCs w:val="21"/>
                    </w:rPr>
                  </w:pPr>
                  <w:r>
                    <w:rPr>
                      <w:rFonts w:hint="eastAsia" w:cs="宋体"/>
                      <w:color w:val="auto"/>
                      <w:szCs w:val="21"/>
                    </w:rPr>
                    <w:t>生态环境</w:t>
                  </w:r>
                </w:p>
              </w:tc>
              <w:tc>
                <w:tcPr>
                  <w:tcW w:w="2205" w:type="pct"/>
                  <w:vAlign w:val="center"/>
                </w:tcPr>
                <w:p w14:paraId="3CD7B90F">
                  <w:pPr>
                    <w:jc w:val="center"/>
                    <w:rPr>
                      <w:rFonts w:cs="宋体"/>
                      <w:color w:val="auto"/>
                      <w:spacing w:val="-4"/>
                      <w:szCs w:val="21"/>
                    </w:rPr>
                  </w:pPr>
                  <w:r>
                    <w:rPr>
                      <w:rFonts w:hint="eastAsia" w:ascii="宋体" w:hAnsi="宋体"/>
                      <w:color w:val="auto"/>
                      <w:szCs w:val="21"/>
                    </w:rPr>
                    <w:t>新孟河（武进区）清水通道维护区</w:t>
                  </w:r>
                </w:p>
              </w:tc>
              <w:tc>
                <w:tcPr>
                  <w:tcW w:w="1288" w:type="pct"/>
                  <w:vAlign w:val="center"/>
                </w:tcPr>
                <w:p w14:paraId="3AE34BD1">
                  <w:pPr>
                    <w:jc w:val="center"/>
                    <w:rPr>
                      <w:rFonts w:cs="宋体"/>
                      <w:color w:val="auto"/>
                      <w:spacing w:val="-4"/>
                      <w:szCs w:val="21"/>
                    </w:rPr>
                  </w:pPr>
                  <w:r>
                    <w:rPr>
                      <w:rFonts w:hint="eastAsia" w:cs="宋体"/>
                      <w:color w:val="auto"/>
                      <w:spacing w:val="-4"/>
                      <w:szCs w:val="21"/>
                    </w:rPr>
                    <w:t>《江苏省生态空间管控区域规划》及《江苏省国家级生态保护红线规划》</w:t>
                  </w:r>
                </w:p>
              </w:tc>
              <w:tc>
                <w:tcPr>
                  <w:tcW w:w="559" w:type="pct"/>
                  <w:vAlign w:val="center"/>
                </w:tcPr>
                <w:p w14:paraId="3CE062D3">
                  <w:pPr>
                    <w:jc w:val="center"/>
                    <w:rPr>
                      <w:rFonts w:cs="宋体"/>
                      <w:color w:val="auto"/>
                      <w:spacing w:val="-4"/>
                      <w:szCs w:val="21"/>
                    </w:rPr>
                  </w:pPr>
                  <w:r>
                    <w:rPr>
                      <w:rFonts w:hint="eastAsia" w:cs="宋体"/>
                      <w:color w:val="auto"/>
                      <w:spacing w:val="-4"/>
                      <w:szCs w:val="21"/>
                    </w:rPr>
                    <w:t>《规划》中划定的水域和陆域范围</w:t>
                  </w:r>
                </w:p>
              </w:tc>
              <w:tc>
                <w:tcPr>
                  <w:tcW w:w="271" w:type="pct"/>
                  <w:vAlign w:val="center"/>
                </w:tcPr>
                <w:p w14:paraId="073C0096">
                  <w:pPr>
                    <w:jc w:val="center"/>
                    <w:rPr>
                      <w:rFonts w:cs="宋体"/>
                      <w:color w:val="auto"/>
                      <w:spacing w:val="-4"/>
                      <w:szCs w:val="21"/>
                    </w:rPr>
                  </w:pPr>
                  <w:r>
                    <w:rPr>
                      <w:rFonts w:hint="eastAsia" w:cs="宋体"/>
                      <w:color w:val="auto"/>
                      <w:spacing w:val="-4"/>
                      <w:szCs w:val="21"/>
                    </w:rPr>
                    <w:t>E</w:t>
                  </w:r>
                </w:p>
              </w:tc>
              <w:tc>
                <w:tcPr>
                  <w:tcW w:w="301" w:type="pct"/>
                  <w:vAlign w:val="center"/>
                </w:tcPr>
                <w:p w14:paraId="23EF3C5B">
                  <w:pPr>
                    <w:jc w:val="center"/>
                    <w:rPr>
                      <w:rFonts w:cs="宋体"/>
                      <w:color w:val="auto"/>
                      <w:spacing w:val="-4"/>
                      <w:szCs w:val="21"/>
                    </w:rPr>
                  </w:pPr>
                  <w:r>
                    <w:rPr>
                      <w:rFonts w:hint="eastAsia" w:cs="宋体"/>
                      <w:color w:val="auto"/>
                      <w:spacing w:val="-4"/>
                      <w:szCs w:val="21"/>
                    </w:rPr>
                    <w:t>0.9</w:t>
                  </w:r>
                </w:p>
              </w:tc>
            </w:tr>
          </w:tbl>
          <w:p w14:paraId="7A672799">
            <w:pPr>
              <w:spacing w:line="360" w:lineRule="auto"/>
              <w:ind w:firstLine="420" w:firstLineChars="200"/>
              <w:jc w:val="center"/>
              <w:rPr>
                <w:rFonts w:cs="宋体"/>
                <w:color w:val="auto"/>
                <w:szCs w:val="21"/>
              </w:rPr>
            </w:pPr>
          </w:p>
          <w:p w14:paraId="62670860">
            <w:pPr>
              <w:spacing w:line="360" w:lineRule="auto"/>
              <w:ind w:firstLine="420" w:firstLineChars="200"/>
              <w:jc w:val="center"/>
              <w:rPr>
                <w:rFonts w:cs="宋体"/>
                <w:color w:val="auto"/>
                <w:szCs w:val="21"/>
              </w:rPr>
            </w:pPr>
          </w:p>
          <w:p w14:paraId="25B92504">
            <w:pPr>
              <w:spacing w:line="360" w:lineRule="auto"/>
              <w:ind w:firstLine="420" w:firstLineChars="200"/>
              <w:jc w:val="center"/>
              <w:rPr>
                <w:rFonts w:cs="宋体"/>
                <w:color w:val="auto"/>
                <w:szCs w:val="21"/>
              </w:rPr>
            </w:pPr>
          </w:p>
          <w:p w14:paraId="4ACDD1A2">
            <w:pPr>
              <w:spacing w:line="360" w:lineRule="auto"/>
              <w:ind w:firstLine="420" w:firstLineChars="200"/>
              <w:jc w:val="center"/>
              <w:rPr>
                <w:rFonts w:cs="宋体"/>
                <w:color w:val="auto"/>
                <w:szCs w:val="21"/>
              </w:rPr>
            </w:pPr>
          </w:p>
          <w:p w14:paraId="54F0231E">
            <w:pPr>
              <w:spacing w:line="360" w:lineRule="auto"/>
              <w:ind w:firstLine="420" w:firstLineChars="200"/>
              <w:jc w:val="center"/>
              <w:rPr>
                <w:rFonts w:cs="宋体"/>
                <w:color w:val="auto"/>
                <w:szCs w:val="21"/>
              </w:rPr>
            </w:pPr>
          </w:p>
          <w:p w14:paraId="1B802BFD">
            <w:pPr>
              <w:pStyle w:val="29"/>
              <w:ind w:firstLine="420"/>
              <w:jc w:val="center"/>
              <w:rPr>
                <w:rFonts w:cs="宋体"/>
                <w:color w:val="auto"/>
                <w:szCs w:val="21"/>
              </w:rPr>
            </w:pPr>
          </w:p>
          <w:p w14:paraId="1F244694">
            <w:pPr>
              <w:pStyle w:val="29"/>
              <w:ind w:firstLine="420"/>
              <w:jc w:val="center"/>
              <w:rPr>
                <w:rFonts w:cs="宋体"/>
                <w:color w:val="auto"/>
                <w:szCs w:val="21"/>
              </w:rPr>
            </w:pPr>
          </w:p>
          <w:p w14:paraId="4DB4620C">
            <w:pPr>
              <w:pStyle w:val="29"/>
              <w:ind w:firstLine="420"/>
              <w:jc w:val="center"/>
              <w:rPr>
                <w:rFonts w:cs="宋体"/>
                <w:color w:val="auto"/>
                <w:szCs w:val="21"/>
              </w:rPr>
            </w:pPr>
          </w:p>
          <w:p w14:paraId="1C224EBD">
            <w:pPr>
              <w:pStyle w:val="29"/>
              <w:ind w:firstLine="420"/>
              <w:jc w:val="center"/>
              <w:rPr>
                <w:rFonts w:cs="宋体"/>
                <w:color w:val="auto"/>
                <w:szCs w:val="21"/>
              </w:rPr>
            </w:pPr>
          </w:p>
          <w:p w14:paraId="6B335D1C">
            <w:pPr>
              <w:pStyle w:val="29"/>
              <w:ind w:firstLine="420"/>
              <w:jc w:val="center"/>
              <w:rPr>
                <w:rFonts w:cs="宋体"/>
                <w:color w:val="auto"/>
                <w:szCs w:val="21"/>
              </w:rPr>
            </w:pPr>
          </w:p>
          <w:p w14:paraId="2C87DAB5">
            <w:pPr>
              <w:pStyle w:val="29"/>
              <w:ind w:firstLine="420"/>
              <w:jc w:val="center"/>
              <w:rPr>
                <w:rFonts w:cs="宋体"/>
                <w:color w:val="auto"/>
                <w:szCs w:val="21"/>
              </w:rPr>
            </w:pPr>
          </w:p>
          <w:p w14:paraId="72DE1C01">
            <w:pPr>
              <w:pStyle w:val="29"/>
              <w:ind w:firstLine="420"/>
              <w:jc w:val="center"/>
              <w:rPr>
                <w:rFonts w:cs="宋体"/>
                <w:color w:val="auto"/>
                <w:szCs w:val="21"/>
              </w:rPr>
            </w:pPr>
          </w:p>
          <w:p w14:paraId="4DE552CA">
            <w:pPr>
              <w:pStyle w:val="29"/>
              <w:ind w:firstLine="420"/>
              <w:jc w:val="center"/>
              <w:rPr>
                <w:rFonts w:cs="宋体"/>
                <w:color w:val="auto"/>
                <w:szCs w:val="21"/>
              </w:rPr>
            </w:pPr>
          </w:p>
          <w:p w14:paraId="71A5F61B">
            <w:pPr>
              <w:pStyle w:val="29"/>
              <w:ind w:firstLine="420"/>
              <w:jc w:val="center"/>
              <w:rPr>
                <w:rFonts w:cs="宋体"/>
                <w:color w:val="auto"/>
                <w:szCs w:val="21"/>
              </w:rPr>
            </w:pPr>
          </w:p>
          <w:p w14:paraId="06DF6B23">
            <w:pPr>
              <w:pStyle w:val="29"/>
              <w:ind w:firstLine="420"/>
              <w:jc w:val="center"/>
              <w:rPr>
                <w:rFonts w:cs="宋体"/>
                <w:color w:val="auto"/>
                <w:szCs w:val="21"/>
              </w:rPr>
            </w:pPr>
          </w:p>
          <w:p w14:paraId="441DE4F9">
            <w:pPr>
              <w:pStyle w:val="29"/>
              <w:ind w:firstLine="420"/>
              <w:jc w:val="center"/>
              <w:rPr>
                <w:rFonts w:cs="宋体"/>
                <w:color w:val="auto"/>
                <w:szCs w:val="21"/>
              </w:rPr>
            </w:pPr>
          </w:p>
          <w:p w14:paraId="49E5F455">
            <w:pPr>
              <w:pStyle w:val="29"/>
              <w:ind w:firstLine="420"/>
              <w:jc w:val="center"/>
              <w:rPr>
                <w:rFonts w:cs="宋体"/>
                <w:color w:val="auto"/>
                <w:szCs w:val="21"/>
              </w:rPr>
            </w:pPr>
          </w:p>
          <w:p w14:paraId="15DB2C7C">
            <w:pPr>
              <w:pStyle w:val="29"/>
              <w:ind w:firstLine="420"/>
              <w:jc w:val="center"/>
              <w:rPr>
                <w:rFonts w:cs="宋体"/>
                <w:color w:val="auto"/>
                <w:szCs w:val="21"/>
              </w:rPr>
            </w:pPr>
          </w:p>
          <w:p w14:paraId="14464F17">
            <w:pPr>
              <w:pStyle w:val="29"/>
              <w:ind w:firstLine="420"/>
              <w:jc w:val="center"/>
              <w:rPr>
                <w:rFonts w:cs="宋体"/>
                <w:color w:val="auto"/>
                <w:szCs w:val="21"/>
              </w:rPr>
            </w:pPr>
          </w:p>
          <w:p w14:paraId="6854E81D">
            <w:pPr>
              <w:pStyle w:val="29"/>
              <w:ind w:firstLine="420"/>
              <w:jc w:val="center"/>
              <w:rPr>
                <w:rFonts w:cs="宋体"/>
                <w:color w:val="auto"/>
                <w:szCs w:val="21"/>
              </w:rPr>
            </w:pPr>
          </w:p>
          <w:p w14:paraId="1C599AAC">
            <w:pPr>
              <w:spacing w:line="360" w:lineRule="auto"/>
              <w:ind w:firstLine="420" w:firstLineChars="200"/>
              <w:jc w:val="center"/>
              <w:rPr>
                <w:rFonts w:cs="宋体"/>
                <w:color w:val="auto"/>
                <w:szCs w:val="21"/>
              </w:rPr>
            </w:pPr>
          </w:p>
          <w:p w14:paraId="348F6ECF">
            <w:pPr>
              <w:spacing w:line="360" w:lineRule="auto"/>
              <w:ind w:firstLine="420" w:firstLineChars="200"/>
              <w:jc w:val="center"/>
              <w:rPr>
                <w:rFonts w:cs="宋体"/>
                <w:color w:val="auto"/>
                <w:szCs w:val="21"/>
              </w:rPr>
            </w:pPr>
          </w:p>
          <w:p w14:paraId="7D9AC91F">
            <w:pPr>
              <w:spacing w:line="360" w:lineRule="auto"/>
              <w:ind w:firstLine="420" w:firstLineChars="200"/>
              <w:jc w:val="center"/>
              <w:rPr>
                <w:rFonts w:cs="宋体"/>
                <w:color w:val="auto"/>
                <w:szCs w:val="21"/>
              </w:rPr>
            </w:pPr>
          </w:p>
        </w:tc>
      </w:tr>
      <w:tr w14:paraId="2839C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3" w:hRule="atLeast"/>
          <w:jc w:val="center"/>
        </w:trPr>
        <w:tc>
          <w:tcPr>
            <w:tcW w:w="800" w:type="dxa"/>
            <w:tcMar>
              <w:left w:w="28" w:type="dxa"/>
              <w:right w:w="28" w:type="dxa"/>
            </w:tcMar>
            <w:vAlign w:val="center"/>
          </w:tcPr>
          <w:p w14:paraId="6A686F2F">
            <w:pPr>
              <w:adjustRightInd w:val="0"/>
              <w:snapToGrid w:val="0"/>
              <w:jc w:val="center"/>
              <w:rPr>
                <w:rFonts w:cs="宋体"/>
                <w:color w:val="auto"/>
                <w:kern w:val="0"/>
                <w:szCs w:val="21"/>
              </w:rPr>
            </w:pPr>
            <w:r>
              <w:rPr>
                <w:rFonts w:hint="eastAsia" w:cs="宋体"/>
                <w:color w:val="auto"/>
                <w:kern w:val="0"/>
                <w:szCs w:val="21"/>
              </w:rPr>
              <w:t>污染</w:t>
            </w:r>
          </w:p>
          <w:p w14:paraId="437E446D">
            <w:pPr>
              <w:adjustRightInd w:val="0"/>
              <w:snapToGrid w:val="0"/>
              <w:jc w:val="center"/>
              <w:rPr>
                <w:rFonts w:cs="宋体"/>
                <w:color w:val="auto"/>
                <w:kern w:val="0"/>
                <w:szCs w:val="21"/>
              </w:rPr>
            </w:pPr>
            <w:r>
              <w:rPr>
                <w:rFonts w:hint="eastAsia" w:cs="宋体"/>
                <w:color w:val="auto"/>
                <w:kern w:val="0"/>
                <w:szCs w:val="21"/>
              </w:rPr>
              <w:t>物排</w:t>
            </w:r>
          </w:p>
          <w:p w14:paraId="5E13E815">
            <w:pPr>
              <w:adjustRightInd w:val="0"/>
              <w:snapToGrid w:val="0"/>
              <w:jc w:val="center"/>
              <w:rPr>
                <w:rFonts w:cs="宋体"/>
                <w:color w:val="auto"/>
                <w:kern w:val="0"/>
                <w:szCs w:val="21"/>
              </w:rPr>
            </w:pPr>
            <w:r>
              <w:rPr>
                <w:rFonts w:hint="eastAsia" w:cs="宋体"/>
                <w:color w:val="auto"/>
                <w:kern w:val="0"/>
                <w:szCs w:val="21"/>
              </w:rPr>
              <w:t>放控</w:t>
            </w:r>
          </w:p>
          <w:p w14:paraId="3CBB4957">
            <w:pPr>
              <w:adjustRightInd w:val="0"/>
              <w:snapToGrid w:val="0"/>
              <w:jc w:val="center"/>
              <w:rPr>
                <w:rFonts w:cs="宋体"/>
                <w:color w:val="auto"/>
                <w:kern w:val="0"/>
                <w:szCs w:val="21"/>
              </w:rPr>
            </w:pPr>
            <w:r>
              <w:rPr>
                <w:rFonts w:hint="eastAsia" w:cs="宋体"/>
                <w:color w:val="auto"/>
                <w:kern w:val="0"/>
                <w:szCs w:val="21"/>
              </w:rPr>
              <w:t>制标</w:t>
            </w:r>
          </w:p>
          <w:p w14:paraId="77F97508">
            <w:pPr>
              <w:adjustRightInd w:val="0"/>
              <w:snapToGrid w:val="0"/>
              <w:jc w:val="center"/>
              <w:rPr>
                <w:rFonts w:cs="宋体"/>
                <w:color w:val="auto"/>
                <w:kern w:val="0"/>
                <w:szCs w:val="21"/>
              </w:rPr>
            </w:pPr>
            <w:r>
              <w:rPr>
                <w:rFonts w:hint="eastAsia" w:cs="宋体"/>
                <w:color w:val="auto"/>
                <w:kern w:val="0"/>
                <w:szCs w:val="21"/>
              </w:rPr>
              <w:t>准</w:t>
            </w:r>
          </w:p>
        </w:tc>
        <w:tc>
          <w:tcPr>
            <w:tcW w:w="8190" w:type="dxa"/>
            <w:vAlign w:val="center"/>
          </w:tcPr>
          <w:p w14:paraId="380B995C">
            <w:pPr>
              <w:spacing w:line="360" w:lineRule="auto"/>
              <w:ind w:firstLine="482" w:firstLineChars="200"/>
              <w:rPr>
                <w:rFonts w:cs="宋体"/>
                <w:b/>
                <w:color w:val="auto"/>
                <w:sz w:val="24"/>
              </w:rPr>
            </w:pPr>
            <w:r>
              <w:rPr>
                <w:rFonts w:hint="eastAsia" w:cs="宋体"/>
                <w:b/>
                <w:color w:val="auto"/>
                <w:sz w:val="24"/>
              </w:rPr>
              <w:t>1</w:t>
            </w:r>
            <w:r>
              <w:rPr>
                <w:rFonts w:cs="宋体"/>
                <w:b/>
                <w:color w:val="auto"/>
                <w:sz w:val="24"/>
              </w:rPr>
              <w:t>、大气污染物排放标准</w:t>
            </w:r>
          </w:p>
          <w:p w14:paraId="5BB6033D">
            <w:pPr>
              <w:bidi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本项目施工期建筑施工场地扬尘执行《施工场地扬尘排放标准》（DB32/4437-2022）表1中相关限值。具体如下：</w:t>
            </w:r>
          </w:p>
          <w:p w14:paraId="658017B9">
            <w:pPr>
              <w:pStyle w:val="6"/>
              <w:bidi w:val="0"/>
              <w:spacing w:line="240" w:lineRule="auto"/>
              <w:rPr>
                <w:rFonts w:hint="default" w:ascii="Times New Roman" w:hAnsi="Times New Roman"/>
                <w:color w:val="auto"/>
                <w:sz w:val="21"/>
                <w:szCs w:val="21"/>
                <w:highlight w:val="none"/>
                <w:lang w:val="en-US" w:eastAsia="zh-CN"/>
              </w:rPr>
            </w:pPr>
            <w:r>
              <w:rPr>
                <w:rFonts w:hint="default" w:ascii="Times New Roman" w:hAnsi="Times New Roman"/>
                <w:color w:val="auto"/>
                <w:sz w:val="21"/>
                <w:szCs w:val="21"/>
                <w:highlight w:val="none"/>
                <w:lang w:val="en-US" w:eastAsia="zh-CN"/>
              </w:rPr>
              <w:t>表</w:t>
            </w:r>
            <w:r>
              <w:rPr>
                <w:rFonts w:hint="eastAsia"/>
                <w:color w:val="auto"/>
                <w:sz w:val="21"/>
                <w:szCs w:val="21"/>
                <w:highlight w:val="none"/>
                <w:lang w:val="en-US" w:eastAsia="zh-CN"/>
              </w:rPr>
              <w:t>3.3-1</w:t>
            </w:r>
            <w:r>
              <w:rPr>
                <w:rFonts w:hint="default" w:ascii="Times New Roman" w:hAnsi="Times New Roman"/>
                <w:color w:val="auto"/>
                <w:sz w:val="21"/>
                <w:szCs w:val="21"/>
                <w:highlight w:val="none"/>
                <w:lang w:val="en-US" w:eastAsia="zh-CN"/>
              </w:rPr>
              <w:t xml:space="preserve">  </w:t>
            </w:r>
            <w:r>
              <w:rPr>
                <w:rFonts w:hint="eastAsia" w:ascii="Times New Roman" w:hAnsi="Times New Roman"/>
                <w:color w:val="auto"/>
                <w:sz w:val="21"/>
                <w:szCs w:val="21"/>
                <w:highlight w:val="none"/>
                <w:lang w:val="en-US" w:eastAsia="zh-CN"/>
              </w:rPr>
              <w:t>施工场地扬尘排放浓度限值</w:t>
            </w:r>
          </w:p>
          <w:tbl>
            <w:tblPr>
              <w:tblStyle w:val="23"/>
              <w:tblW w:w="4997" w:type="pct"/>
              <w:tblInd w:w="2"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983"/>
              <w:gridCol w:w="3986"/>
            </w:tblGrid>
            <w:tr w14:paraId="1890A4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499" w:type="pct"/>
                  <w:tcBorders>
                    <w:tl2br w:val="nil"/>
                    <w:tr2bl w:val="nil"/>
                  </w:tcBorders>
                  <w:noWrap w:val="0"/>
                  <w:vAlign w:val="center"/>
                </w:tcPr>
                <w:p w14:paraId="4D8A003E">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监测项目</w:t>
                  </w:r>
                </w:p>
              </w:tc>
              <w:tc>
                <w:tcPr>
                  <w:tcW w:w="2500" w:type="pct"/>
                  <w:tcBorders>
                    <w:tl2br w:val="nil"/>
                    <w:tr2bl w:val="nil"/>
                  </w:tcBorders>
                  <w:noWrap w:val="0"/>
                  <w:vAlign w:val="center"/>
                </w:tcPr>
                <w:p w14:paraId="7E03C48E">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浓度限值</w:t>
                  </w:r>
                  <w:r>
                    <w:rPr>
                      <w:rFonts w:hint="default" w:ascii="Times New Roman" w:hAnsi="Times New Roman" w:eastAsia="宋体" w:cs="Times New Roman"/>
                      <w:b/>
                      <w:color w:val="auto"/>
                      <w:sz w:val="21"/>
                      <w:szCs w:val="21"/>
                      <w:lang w:val="en-US" w:eastAsia="zh-CN"/>
                    </w:rPr>
                    <w:t>（μg/m</w:t>
                  </w:r>
                  <w:r>
                    <w:rPr>
                      <w:rFonts w:hint="default" w:ascii="Times New Roman" w:hAnsi="Times New Roman" w:eastAsia="宋体" w:cs="Times New Roman"/>
                      <w:b/>
                      <w:color w:val="auto"/>
                      <w:sz w:val="21"/>
                      <w:szCs w:val="21"/>
                      <w:vertAlign w:val="superscript"/>
                      <w:lang w:val="en-US" w:eastAsia="zh-CN"/>
                    </w:rPr>
                    <w:t>3</w:t>
                  </w:r>
                  <w:r>
                    <w:rPr>
                      <w:rFonts w:hint="default" w:ascii="Times New Roman" w:hAnsi="Times New Roman" w:eastAsia="宋体" w:cs="Times New Roman"/>
                      <w:b/>
                      <w:color w:val="auto"/>
                      <w:sz w:val="21"/>
                      <w:szCs w:val="21"/>
                      <w:lang w:val="en-US" w:eastAsia="zh-CN"/>
                    </w:rPr>
                    <w:t>）</w:t>
                  </w:r>
                </w:p>
              </w:tc>
            </w:tr>
            <w:tr w14:paraId="1B0B4C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499" w:type="pct"/>
                  <w:tcBorders>
                    <w:tl2br w:val="nil"/>
                    <w:tr2bl w:val="nil"/>
                  </w:tcBorders>
                  <w:noWrap w:val="0"/>
                  <w:vAlign w:val="center"/>
                </w:tcPr>
                <w:p w14:paraId="0E1CB911">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TSP</w:t>
                  </w:r>
                  <w:r>
                    <w:rPr>
                      <w:rFonts w:hint="eastAsia" w:ascii="Times New Roman" w:hAnsi="Times New Roman" w:eastAsia="宋体" w:cs="Times New Roman"/>
                      <w:color w:val="auto"/>
                      <w:sz w:val="21"/>
                      <w:szCs w:val="21"/>
                      <w:vertAlign w:val="superscript"/>
                      <w:lang w:val="en-US" w:eastAsia="zh-CN"/>
                    </w:rPr>
                    <w:t>①</w:t>
                  </w:r>
                </w:p>
              </w:tc>
              <w:tc>
                <w:tcPr>
                  <w:tcW w:w="2500" w:type="pct"/>
                  <w:tcBorders>
                    <w:tl2br w:val="nil"/>
                    <w:tr2bl w:val="nil"/>
                  </w:tcBorders>
                  <w:noWrap w:val="0"/>
                  <w:vAlign w:val="center"/>
                </w:tcPr>
                <w:p w14:paraId="33293B6F">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r>
            <w:tr w14:paraId="08B3A5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499" w:type="pct"/>
                  <w:tcBorders>
                    <w:tl2br w:val="nil"/>
                    <w:tr2bl w:val="nil"/>
                  </w:tcBorders>
                  <w:noWrap w:val="0"/>
                  <w:vAlign w:val="center"/>
                </w:tcPr>
                <w:p w14:paraId="35D6F6E7">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PM</w:t>
                  </w:r>
                  <w:r>
                    <w:rPr>
                      <w:rFonts w:hint="eastAsia" w:ascii="Times New Roman" w:hAnsi="Times New Roman" w:eastAsia="宋体" w:cs="Times New Roman"/>
                      <w:color w:val="auto"/>
                      <w:sz w:val="21"/>
                      <w:szCs w:val="21"/>
                      <w:vertAlign w:val="subscript"/>
                      <w:lang w:val="en-US" w:eastAsia="zh-CN"/>
                    </w:rPr>
                    <w:t>10</w:t>
                  </w:r>
                  <w:r>
                    <w:rPr>
                      <w:rFonts w:hint="eastAsia" w:ascii="Times New Roman" w:hAnsi="Times New Roman" w:eastAsia="宋体" w:cs="Times New Roman"/>
                      <w:color w:val="auto"/>
                      <w:sz w:val="21"/>
                      <w:szCs w:val="21"/>
                      <w:vertAlign w:val="superscript"/>
                      <w:lang w:val="en-US" w:eastAsia="zh-CN"/>
                    </w:rPr>
                    <w:t>②</w:t>
                  </w:r>
                </w:p>
              </w:tc>
              <w:tc>
                <w:tcPr>
                  <w:tcW w:w="2500" w:type="pct"/>
                  <w:tcBorders>
                    <w:tl2br w:val="nil"/>
                    <w:tr2bl w:val="nil"/>
                  </w:tcBorders>
                  <w:noWrap w:val="0"/>
                  <w:vAlign w:val="center"/>
                </w:tcPr>
                <w:p w14:paraId="2F27323E">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r>
            <w:tr w14:paraId="4C9BDE1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5000" w:type="pct"/>
                  <w:gridSpan w:val="2"/>
                  <w:tcBorders>
                    <w:tl2br w:val="nil"/>
                    <w:tr2bl w:val="nil"/>
                  </w:tcBorders>
                  <w:noWrap w:val="0"/>
                  <w:vAlign w:val="center"/>
                </w:tcPr>
                <w:p w14:paraId="07012976">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rPr>
                      <w:rFonts w:hint="default" w:ascii="Times New Roman" w:hAnsi="Times New Roman" w:eastAsia="宋体" w:cs="Times New Roman"/>
                      <w:color w:val="auto"/>
                      <w:kern w:val="2"/>
                      <w:sz w:val="21"/>
                      <w:szCs w:val="21"/>
                      <w:highlight w:val="none"/>
                      <w:lang w:val="en-GB" w:eastAsia="zh-CN" w:bidi="ar-SA"/>
                    </w:rPr>
                  </w:pPr>
                  <w:r>
                    <w:rPr>
                      <w:rFonts w:hint="default" w:ascii="Times New Roman" w:hAnsi="Times New Roman" w:eastAsia="宋体" w:cs="Times New Roman"/>
                      <w:color w:val="auto"/>
                      <w:kern w:val="2"/>
                      <w:sz w:val="21"/>
                      <w:szCs w:val="21"/>
                      <w:highlight w:val="none"/>
                      <w:lang w:val="en-GB" w:eastAsia="zh-CN" w:bidi="ar-SA"/>
                    </w:rPr>
                    <w:t>①任一监控点</w:t>
                  </w:r>
                  <w:r>
                    <w:rPr>
                      <w:rFonts w:hint="eastAsia" w:cs="Times New Roman"/>
                      <w:color w:val="auto"/>
                      <w:kern w:val="2"/>
                      <w:sz w:val="21"/>
                      <w:szCs w:val="21"/>
                      <w:highlight w:val="none"/>
                      <w:lang w:val="en-GB" w:eastAsia="zh-CN" w:bidi="ar-SA"/>
                    </w:rPr>
                    <w:t>（</w:t>
                  </w:r>
                  <w:r>
                    <w:rPr>
                      <w:rFonts w:hint="default" w:ascii="Times New Roman" w:hAnsi="Times New Roman" w:eastAsia="宋体" w:cs="Times New Roman"/>
                      <w:color w:val="auto"/>
                      <w:kern w:val="2"/>
                      <w:sz w:val="21"/>
                      <w:szCs w:val="21"/>
                      <w:highlight w:val="none"/>
                      <w:lang w:val="en-GB" w:eastAsia="zh-CN" w:bidi="ar-SA"/>
                    </w:rPr>
                    <w:t>TSP自动监测</w:t>
                  </w:r>
                  <w:r>
                    <w:rPr>
                      <w:rFonts w:hint="eastAsia" w:cs="Times New Roman"/>
                      <w:color w:val="auto"/>
                      <w:kern w:val="2"/>
                      <w:sz w:val="21"/>
                      <w:szCs w:val="21"/>
                      <w:highlight w:val="none"/>
                      <w:lang w:val="en-GB" w:eastAsia="zh-CN" w:bidi="ar-SA"/>
                    </w:rPr>
                    <w:t>）</w:t>
                  </w:r>
                  <w:r>
                    <w:rPr>
                      <w:rFonts w:hint="default" w:ascii="Times New Roman" w:hAnsi="Times New Roman" w:eastAsia="宋体" w:cs="Times New Roman"/>
                      <w:color w:val="auto"/>
                      <w:kern w:val="2"/>
                      <w:sz w:val="21"/>
                      <w:szCs w:val="21"/>
                      <w:highlight w:val="none"/>
                      <w:lang w:val="en-GB" w:eastAsia="zh-CN" w:bidi="ar-SA"/>
                    </w:rPr>
                    <w:t>自整时起依次顺延15min的总悬浮颗粒物浓度平均值不应超过的限值。根据HJ633-2012判定设区市AOI在200-300之间且首要污染物为PM</w:t>
                  </w:r>
                  <w:r>
                    <w:rPr>
                      <w:rFonts w:hint="eastAsia"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GB" w:eastAsia="zh-CN" w:bidi="ar-SA"/>
                    </w:rPr>
                    <w:t>或PM</w:t>
                  </w:r>
                  <w:r>
                    <w:rPr>
                      <w:rFonts w:hint="eastAsia" w:ascii="Times New Roman" w:hAnsi="Times New Roman" w:eastAsia="宋体" w:cs="Times New Roman"/>
                      <w:color w:val="auto"/>
                      <w:kern w:val="2"/>
                      <w:sz w:val="21"/>
                      <w:szCs w:val="21"/>
                      <w:highlight w:val="none"/>
                      <w:vertAlign w:val="subscript"/>
                      <w:lang w:val="en-US" w:eastAsia="zh-CN" w:bidi="ar-SA"/>
                    </w:rPr>
                    <w:t>2.5</w:t>
                  </w:r>
                  <w:r>
                    <w:rPr>
                      <w:rFonts w:hint="default" w:ascii="Times New Roman" w:hAnsi="Times New Roman" w:eastAsia="宋体" w:cs="Times New Roman"/>
                      <w:color w:val="auto"/>
                      <w:kern w:val="2"/>
                      <w:sz w:val="21"/>
                      <w:szCs w:val="21"/>
                      <w:highlight w:val="none"/>
                      <w:lang w:val="en-GB" w:eastAsia="zh-CN" w:bidi="ar-SA"/>
                    </w:rPr>
                    <w:t>时，TSP实测值扣除200μg/m</w:t>
                  </w:r>
                  <w:r>
                    <w:rPr>
                      <w:rFonts w:hint="eastAsia"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GB" w:eastAsia="zh-CN" w:bidi="ar-SA"/>
                    </w:rPr>
                    <w:t>后再进行评价。</w:t>
                  </w:r>
                </w:p>
                <w:p w14:paraId="3AC5AA88">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rPr>
                      <w:rFonts w:hint="default" w:ascii="Times New Roman" w:hAnsi="Times New Roman" w:eastAsia="宋体" w:cs="Times New Roman"/>
                      <w:color w:val="auto"/>
                      <w:sz w:val="21"/>
                      <w:szCs w:val="21"/>
                      <w:lang w:val="en-GB"/>
                    </w:rPr>
                  </w:pPr>
                  <w:r>
                    <w:rPr>
                      <w:rFonts w:hint="default" w:ascii="Times New Roman" w:hAnsi="Times New Roman" w:eastAsia="宋体" w:cs="Times New Roman"/>
                      <w:color w:val="auto"/>
                      <w:kern w:val="2"/>
                      <w:sz w:val="21"/>
                      <w:szCs w:val="21"/>
                      <w:highlight w:val="none"/>
                      <w:lang w:val="en-GB" w:eastAsia="zh-CN" w:bidi="ar-SA"/>
                    </w:rPr>
                    <w:t>②任一监控点</w:t>
                  </w:r>
                  <w:r>
                    <w:rPr>
                      <w:rFonts w:hint="eastAsia" w:cs="Times New Roman"/>
                      <w:color w:val="auto"/>
                      <w:kern w:val="2"/>
                      <w:sz w:val="21"/>
                      <w:szCs w:val="21"/>
                      <w:highlight w:val="none"/>
                      <w:lang w:val="en-GB" w:eastAsia="zh-CN" w:bidi="ar-SA"/>
                    </w:rPr>
                    <w:t>（</w:t>
                  </w:r>
                  <w:r>
                    <w:rPr>
                      <w:rFonts w:hint="default" w:ascii="Times New Roman" w:hAnsi="Times New Roman" w:eastAsia="宋体" w:cs="Times New Roman"/>
                      <w:color w:val="auto"/>
                      <w:kern w:val="2"/>
                      <w:sz w:val="21"/>
                      <w:szCs w:val="21"/>
                      <w:highlight w:val="none"/>
                      <w:lang w:val="en-GB" w:eastAsia="zh-CN" w:bidi="ar-SA"/>
                    </w:rPr>
                    <w:t>PM</w:t>
                  </w:r>
                  <w:r>
                    <w:rPr>
                      <w:rFonts w:hint="eastAsia"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GB" w:eastAsia="zh-CN" w:bidi="ar-SA"/>
                    </w:rPr>
                    <w:t>自动监测</w:t>
                  </w:r>
                  <w:r>
                    <w:rPr>
                      <w:rFonts w:hint="eastAsia" w:cs="Times New Roman"/>
                      <w:color w:val="auto"/>
                      <w:kern w:val="2"/>
                      <w:sz w:val="21"/>
                      <w:szCs w:val="21"/>
                      <w:highlight w:val="none"/>
                      <w:lang w:val="en-GB" w:eastAsia="zh-CN" w:bidi="ar-SA"/>
                    </w:rPr>
                    <w:t>）</w:t>
                  </w:r>
                  <w:r>
                    <w:rPr>
                      <w:rFonts w:hint="default" w:ascii="Times New Roman" w:hAnsi="Times New Roman" w:eastAsia="宋体" w:cs="Times New Roman"/>
                      <w:color w:val="auto"/>
                      <w:kern w:val="2"/>
                      <w:sz w:val="21"/>
                      <w:szCs w:val="21"/>
                      <w:highlight w:val="none"/>
                      <w:lang w:val="en-GB" w:eastAsia="zh-CN" w:bidi="ar-SA"/>
                    </w:rPr>
                    <w:t>自整时起依次顺延1h的PM</w:t>
                  </w:r>
                  <w:r>
                    <w:rPr>
                      <w:rFonts w:hint="eastAsia"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GB" w:eastAsia="zh-CN" w:bidi="ar-SA"/>
                    </w:rPr>
                    <w:t>浓度平均值与同时段所属设区市PM</w:t>
                  </w:r>
                  <w:r>
                    <w:rPr>
                      <w:rFonts w:hint="eastAsia"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GB" w:eastAsia="zh-CN" w:bidi="ar-SA"/>
                    </w:rPr>
                    <w:t>小时平均浓度的差值不应</w:t>
                  </w:r>
                  <w:r>
                    <w:rPr>
                      <w:rFonts w:hint="eastAsia" w:cs="Times New Roman"/>
                      <w:color w:val="auto"/>
                      <w:kern w:val="2"/>
                      <w:sz w:val="21"/>
                      <w:szCs w:val="21"/>
                      <w:highlight w:val="none"/>
                      <w:lang w:val="en-GB" w:eastAsia="zh-CN" w:bidi="ar-SA"/>
                    </w:rPr>
                    <w:t>超过</w:t>
                  </w:r>
                  <w:r>
                    <w:rPr>
                      <w:rFonts w:hint="default" w:ascii="Times New Roman" w:hAnsi="Times New Roman" w:eastAsia="宋体" w:cs="Times New Roman"/>
                      <w:color w:val="auto"/>
                      <w:kern w:val="2"/>
                      <w:sz w:val="21"/>
                      <w:szCs w:val="21"/>
                      <w:highlight w:val="none"/>
                      <w:lang w:val="en-GB" w:eastAsia="zh-CN" w:bidi="ar-SA"/>
                    </w:rPr>
                    <w:t>限值。</w:t>
                  </w:r>
                </w:p>
              </w:tc>
            </w:tr>
          </w:tbl>
          <w:p w14:paraId="3007362A">
            <w:pPr>
              <w:spacing w:line="360" w:lineRule="auto"/>
              <w:ind w:firstLine="480" w:firstLineChars="200"/>
              <w:rPr>
                <w:bCs/>
                <w:color w:val="auto"/>
                <w:sz w:val="24"/>
              </w:rPr>
            </w:pPr>
            <w:r>
              <w:rPr>
                <w:rFonts w:hint="eastAsia"/>
                <w:bCs/>
                <w:color w:val="auto"/>
                <w:sz w:val="24"/>
              </w:rPr>
              <w:t>本项目调漆、刷漆、晾干过程中产生的TVOC、非甲烷总烃，有组织排放执行《工业涂装工序大气污染物排放标准》（江苏省地方标准DB32/4439-2022）表1限值，加热、挤压成型过程产生的非甲烷总烃有组织排放执行《大气污染物综合排放标准》（江苏省地方标准DB32/4041-2021）表1限值；非甲烷总烃、颗粒物厂界无组织排放执行《大气污染物综合排放标准》（江苏省地方标准DB32/4041-2021）表3限值，厂区内</w:t>
            </w:r>
            <w:r>
              <w:rPr>
                <w:rFonts w:hint="eastAsia"/>
                <w:color w:val="auto"/>
                <w:sz w:val="24"/>
              </w:rPr>
              <w:t>非甲烷总烃</w:t>
            </w:r>
            <w:r>
              <w:rPr>
                <w:color w:val="auto"/>
                <w:sz w:val="24"/>
              </w:rPr>
              <w:t>无组织排放监控点浓度</w:t>
            </w:r>
            <w:r>
              <w:rPr>
                <w:rFonts w:hint="eastAsia"/>
                <w:color w:val="auto"/>
                <w:sz w:val="24"/>
              </w:rPr>
              <w:t>执行</w:t>
            </w:r>
            <w:r>
              <w:rPr>
                <w:rFonts w:hint="eastAsia"/>
                <w:bCs/>
                <w:color w:val="auto"/>
                <w:sz w:val="24"/>
              </w:rPr>
              <w:t>《工业涂装工序大气污染物排放标准》（江苏省地方标准DB32/4439-2022）</w:t>
            </w:r>
            <w:r>
              <w:rPr>
                <w:color w:val="auto"/>
                <w:sz w:val="24"/>
              </w:rPr>
              <w:t>中表</w:t>
            </w:r>
            <w:r>
              <w:rPr>
                <w:rFonts w:hint="eastAsia"/>
                <w:color w:val="auto"/>
                <w:sz w:val="24"/>
              </w:rPr>
              <w:t>3</w:t>
            </w:r>
            <w:r>
              <w:rPr>
                <w:color w:val="auto"/>
                <w:sz w:val="24"/>
              </w:rPr>
              <w:t>规定</w:t>
            </w:r>
            <w:r>
              <w:rPr>
                <w:rFonts w:hint="eastAsia"/>
                <w:color w:val="auto"/>
                <w:sz w:val="24"/>
              </w:rPr>
              <w:t>的</w:t>
            </w:r>
            <w:r>
              <w:rPr>
                <w:color w:val="auto"/>
                <w:sz w:val="24"/>
              </w:rPr>
              <w:t>排放限值，</w:t>
            </w:r>
            <w:r>
              <w:rPr>
                <w:rFonts w:hint="eastAsia"/>
                <w:bCs/>
                <w:color w:val="auto"/>
                <w:sz w:val="24"/>
              </w:rPr>
              <w:t>具体见下表。</w:t>
            </w:r>
          </w:p>
          <w:p w14:paraId="1FB5B7A3">
            <w:pPr>
              <w:tabs>
                <w:tab w:val="left" w:pos="960"/>
              </w:tabs>
              <w:jc w:val="center"/>
              <w:rPr>
                <w:b/>
                <w:bCs/>
                <w:color w:val="auto"/>
                <w:spacing w:val="-4"/>
                <w:szCs w:val="21"/>
              </w:rPr>
            </w:pPr>
            <w:r>
              <w:rPr>
                <w:b/>
                <w:bCs/>
                <w:color w:val="auto"/>
                <w:spacing w:val="-4"/>
                <w:szCs w:val="21"/>
              </w:rPr>
              <w:t>表</w:t>
            </w:r>
            <w:r>
              <w:rPr>
                <w:rFonts w:hint="eastAsia"/>
                <w:b/>
                <w:bCs/>
                <w:color w:val="auto"/>
                <w:spacing w:val="-4"/>
                <w:szCs w:val="21"/>
              </w:rPr>
              <w:t>3.3-</w:t>
            </w:r>
            <w:r>
              <w:rPr>
                <w:rFonts w:hint="eastAsia"/>
                <w:b/>
                <w:bCs/>
                <w:color w:val="auto"/>
                <w:spacing w:val="-4"/>
                <w:szCs w:val="21"/>
                <w:lang w:val="en-US" w:eastAsia="zh-CN"/>
              </w:rPr>
              <w:t>2</w:t>
            </w:r>
            <w:r>
              <w:rPr>
                <w:rFonts w:hint="eastAsia"/>
                <w:b/>
                <w:bCs/>
                <w:color w:val="auto"/>
                <w:spacing w:val="-4"/>
                <w:szCs w:val="21"/>
              </w:rPr>
              <w:t xml:space="preserve">  </w:t>
            </w:r>
            <w:r>
              <w:rPr>
                <w:b/>
                <w:bCs/>
                <w:color w:val="auto"/>
                <w:spacing w:val="-4"/>
                <w:szCs w:val="21"/>
              </w:rPr>
              <w:t>大气污染物排放标准</w:t>
            </w:r>
          </w:p>
          <w:tbl>
            <w:tblPr>
              <w:tblStyle w:val="23"/>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95"/>
              <w:gridCol w:w="770"/>
              <w:gridCol w:w="606"/>
              <w:gridCol w:w="606"/>
              <w:gridCol w:w="971"/>
              <w:gridCol w:w="941"/>
              <w:gridCol w:w="894"/>
              <w:gridCol w:w="891"/>
              <w:gridCol w:w="394"/>
            </w:tblGrid>
            <w:tr w14:paraId="7DB93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Align w:val="center"/>
                </w:tcPr>
                <w:p w14:paraId="19529B8B">
                  <w:pPr>
                    <w:snapToGrid w:val="0"/>
                    <w:jc w:val="center"/>
                    <w:rPr>
                      <w:b/>
                      <w:color w:val="auto"/>
                      <w:szCs w:val="21"/>
                    </w:rPr>
                  </w:pPr>
                  <w:r>
                    <w:rPr>
                      <w:b/>
                      <w:color w:val="auto"/>
                      <w:szCs w:val="21"/>
                    </w:rPr>
                    <w:t>执行标准</w:t>
                  </w:r>
                </w:p>
              </w:tc>
              <w:tc>
                <w:tcPr>
                  <w:tcW w:w="483" w:type="pct"/>
                  <w:vAlign w:val="center"/>
                </w:tcPr>
                <w:p w14:paraId="1125E73C">
                  <w:pPr>
                    <w:snapToGrid w:val="0"/>
                    <w:jc w:val="center"/>
                    <w:rPr>
                      <w:b/>
                      <w:color w:val="auto"/>
                      <w:szCs w:val="21"/>
                    </w:rPr>
                  </w:pPr>
                  <w:r>
                    <w:rPr>
                      <w:b/>
                      <w:color w:val="auto"/>
                      <w:szCs w:val="21"/>
                    </w:rPr>
                    <w:t>表号级别</w:t>
                  </w:r>
                </w:p>
              </w:tc>
              <w:tc>
                <w:tcPr>
                  <w:tcW w:w="380" w:type="pct"/>
                  <w:vAlign w:val="center"/>
                </w:tcPr>
                <w:p w14:paraId="7624A410">
                  <w:pPr>
                    <w:snapToGrid w:val="0"/>
                    <w:jc w:val="center"/>
                    <w:rPr>
                      <w:b/>
                      <w:color w:val="auto"/>
                      <w:szCs w:val="21"/>
                    </w:rPr>
                  </w:pPr>
                  <w:r>
                    <w:rPr>
                      <w:rFonts w:hint="eastAsia"/>
                      <w:b/>
                      <w:color w:val="auto"/>
                      <w:szCs w:val="21"/>
                    </w:rPr>
                    <w:t>排气筒编号</w:t>
                  </w:r>
                </w:p>
              </w:tc>
              <w:tc>
                <w:tcPr>
                  <w:tcW w:w="380" w:type="pct"/>
                  <w:vAlign w:val="center"/>
                </w:tcPr>
                <w:p w14:paraId="76B6EDA6">
                  <w:pPr>
                    <w:snapToGrid w:val="0"/>
                    <w:jc w:val="center"/>
                    <w:rPr>
                      <w:b/>
                      <w:color w:val="auto"/>
                      <w:szCs w:val="21"/>
                    </w:rPr>
                  </w:pPr>
                  <w:r>
                    <w:rPr>
                      <w:b/>
                      <w:color w:val="auto"/>
                      <w:szCs w:val="21"/>
                    </w:rPr>
                    <w:t>排气筒</w:t>
                  </w:r>
                </w:p>
                <w:p w14:paraId="62C7F29D">
                  <w:pPr>
                    <w:snapToGrid w:val="0"/>
                    <w:jc w:val="center"/>
                    <w:rPr>
                      <w:b/>
                      <w:color w:val="auto"/>
                      <w:szCs w:val="21"/>
                    </w:rPr>
                  </w:pPr>
                  <w:r>
                    <w:rPr>
                      <w:b/>
                      <w:color w:val="auto"/>
                      <w:szCs w:val="21"/>
                    </w:rPr>
                    <w:t>高度</w:t>
                  </w:r>
                </w:p>
              </w:tc>
              <w:tc>
                <w:tcPr>
                  <w:tcW w:w="1199" w:type="pct"/>
                  <w:gridSpan w:val="2"/>
                  <w:vAlign w:val="center"/>
                </w:tcPr>
                <w:p w14:paraId="2BB34DDF">
                  <w:pPr>
                    <w:snapToGrid w:val="0"/>
                    <w:jc w:val="center"/>
                    <w:rPr>
                      <w:b/>
                      <w:color w:val="auto"/>
                      <w:szCs w:val="21"/>
                    </w:rPr>
                  </w:pPr>
                  <w:r>
                    <w:rPr>
                      <w:b/>
                      <w:color w:val="auto"/>
                      <w:szCs w:val="21"/>
                    </w:rPr>
                    <w:t>指标</w:t>
                  </w:r>
                </w:p>
              </w:tc>
              <w:tc>
                <w:tcPr>
                  <w:tcW w:w="560" w:type="pct"/>
                  <w:vAlign w:val="center"/>
                </w:tcPr>
                <w:p w14:paraId="18BF3FE0">
                  <w:pPr>
                    <w:snapToGrid w:val="0"/>
                    <w:jc w:val="center"/>
                    <w:rPr>
                      <w:b/>
                      <w:color w:val="auto"/>
                      <w:szCs w:val="21"/>
                    </w:rPr>
                  </w:pPr>
                  <w:r>
                    <w:rPr>
                      <w:b/>
                      <w:color w:val="auto"/>
                      <w:szCs w:val="21"/>
                    </w:rPr>
                    <w:t>标准限值</w:t>
                  </w:r>
                </w:p>
              </w:tc>
              <w:tc>
                <w:tcPr>
                  <w:tcW w:w="806" w:type="pct"/>
                  <w:gridSpan w:val="2"/>
                  <w:vAlign w:val="center"/>
                </w:tcPr>
                <w:p w14:paraId="7C02425F">
                  <w:pPr>
                    <w:snapToGrid w:val="0"/>
                    <w:jc w:val="center"/>
                    <w:rPr>
                      <w:b/>
                      <w:color w:val="auto"/>
                      <w:szCs w:val="21"/>
                    </w:rPr>
                  </w:pPr>
                  <w:r>
                    <w:rPr>
                      <w:b/>
                      <w:color w:val="auto"/>
                      <w:szCs w:val="21"/>
                    </w:rPr>
                    <w:t>无组织监控浓度mg/m</w:t>
                  </w:r>
                  <w:r>
                    <w:rPr>
                      <w:b/>
                      <w:color w:val="auto"/>
                      <w:szCs w:val="21"/>
                      <w:vertAlign w:val="superscript"/>
                    </w:rPr>
                    <w:t>3</w:t>
                  </w:r>
                </w:p>
              </w:tc>
            </w:tr>
            <w:tr w14:paraId="0698D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189" w:type="pct"/>
                  <w:vMerge w:val="restart"/>
                  <w:vAlign w:val="center"/>
                </w:tcPr>
                <w:p w14:paraId="45F63655">
                  <w:pPr>
                    <w:snapToGrid w:val="0"/>
                    <w:jc w:val="center"/>
                    <w:rPr>
                      <w:bCs/>
                      <w:color w:val="auto"/>
                      <w:szCs w:val="21"/>
                    </w:rPr>
                  </w:pPr>
                  <w:r>
                    <w:rPr>
                      <w:rFonts w:hint="eastAsia"/>
                      <w:bCs/>
                      <w:color w:val="auto"/>
                      <w:szCs w:val="21"/>
                    </w:rPr>
                    <w:t>《工业涂装工序大气污染物排放标准》（江苏省地方标准DB32/4439-2022）</w:t>
                  </w:r>
                </w:p>
              </w:tc>
              <w:tc>
                <w:tcPr>
                  <w:tcW w:w="483" w:type="pct"/>
                  <w:vMerge w:val="restart"/>
                  <w:vAlign w:val="center"/>
                </w:tcPr>
                <w:p w14:paraId="118F3AB7">
                  <w:pPr>
                    <w:snapToGrid w:val="0"/>
                    <w:jc w:val="center"/>
                    <w:rPr>
                      <w:bCs/>
                      <w:color w:val="auto"/>
                      <w:szCs w:val="21"/>
                    </w:rPr>
                  </w:pPr>
                  <w:r>
                    <w:rPr>
                      <w:rFonts w:hint="eastAsia"/>
                      <w:color w:val="auto"/>
                      <w:szCs w:val="21"/>
                    </w:rPr>
                    <w:t>表1</w:t>
                  </w:r>
                </w:p>
              </w:tc>
              <w:tc>
                <w:tcPr>
                  <w:tcW w:w="380" w:type="pct"/>
                  <w:vMerge w:val="restart"/>
                  <w:vAlign w:val="center"/>
                </w:tcPr>
                <w:p w14:paraId="3ECC3E2B">
                  <w:pPr>
                    <w:snapToGrid w:val="0"/>
                    <w:jc w:val="center"/>
                    <w:rPr>
                      <w:bCs/>
                      <w:color w:val="auto"/>
                      <w:szCs w:val="21"/>
                    </w:rPr>
                  </w:pPr>
                  <w:r>
                    <w:rPr>
                      <w:rFonts w:hint="eastAsia"/>
                      <w:bCs/>
                      <w:color w:val="auto"/>
                      <w:szCs w:val="21"/>
                    </w:rPr>
                    <w:t>FQ-1</w:t>
                  </w:r>
                </w:p>
              </w:tc>
              <w:tc>
                <w:tcPr>
                  <w:tcW w:w="380" w:type="pct"/>
                  <w:vMerge w:val="restart"/>
                  <w:vAlign w:val="center"/>
                </w:tcPr>
                <w:p w14:paraId="3C79E099">
                  <w:pPr>
                    <w:snapToGrid w:val="0"/>
                    <w:jc w:val="center"/>
                    <w:rPr>
                      <w:bCs/>
                      <w:color w:val="auto"/>
                      <w:szCs w:val="21"/>
                    </w:rPr>
                  </w:pPr>
                  <w:r>
                    <w:rPr>
                      <w:rFonts w:hint="eastAsia"/>
                      <w:bCs/>
                      <w:color w:val="auto"/>
                      <w:szCs w:val="21"/>
                    </w:rPr>
                    <w:t>25m</w:t>
                  </w:r>
                </w:p>
              </w:tc>
              <w:tc>
                <w:tcPr>
                  <w:tcW w:w="609" w:type="pct"/>
                  <w:vMerge w:val="restart"/>
                  <w:vAlign w:val="center"/>
                </w:tcPr>
                <w:p w14:paraId="2AAA136B">
                  <w:pPr>
                    <w:snapToGrid w:val="0"/>
                    <w:jc w:val="center"/>
                    <w:rPr>
                      <w:bCs/>
                      <w:color w:val="auto"/>
                      <w:szCs w:val="21"/>
                    </w:rPr>
                  </w:pPr>
                  <w:r>
                    <w:rPr>
                      <w:rFonts w:hint="eastAsia"/>
                      <w:color w:val="auto"/>
                      <w:szCs w:val="21"/>
                    </w:rPr>
                    <w:t>非甲烷总烃</w:t>
                  </w:r>
                </w:p>
              </w:tc>
              <w:tc>
                <w:tcPr>
                  <w:tcW w:w="590" w:type="pct"/>
                  <w:vAlign w:val="center"/>
                </w:tcPr>
                <w:p w14:paraId="59B7AE6F">
                  <w:pPr>
                    <w:snapToGrid w:val="0"/>
                    <w:jc w:val="center"/>
                    <w:rPr>
                      <w:bCs/>
                      <w:color w:val="auto"/>
                      <w:szCs w:val="21"/>
                    </w:rPr>
                  </w:pPr>
                  <w:r>
                    <w:rPr>
                      <w:color w:val="auto"/>
                      <w:szCs w:val="21"/>
                    </w:rPr>
                    <w:t>最高允许排放浓度</w:t>
                  </w:r>
                </w:p>
              </w:tc>
              <w:tc>
                <w:tcPr>
                  <w:tcW w:w="560" w:type="pct"/>
                  <w:vAlign w:val="center"/>
                </w:tcPr>
                <w:p w14:paraId="76ABCBDC">
                  <w:pPr>
                    <w:snapToGrid w:val="0"/>
                    <w:jc w:val="center"/>
                    <w:rPr>
                      <w:bCs/>
                      <w:color w:val="auto"/>
                      <w:szCs w:val="21"/>
                    </w:rPr>
                  </w:pPr>
                  <w:r>
                    <w:rPr>
                      <w:rFonts w:hint="eastAsia"/>
                      <w:color w:val="auto"/>
                      <w:szCs w:val="21"/>
                    </w:rPr>
                    <w:t>50</w:t>
                  </w:r>
                  <w:r>
                    <w:rPr>
                      <w:color w:val="auto"/>
                      <w:szCs w:val="21"/>
                    </w:rPr>
                    <w:t>mg/m</w:t>
                  </w:r>
                  <w:r>
                    <w:rPr>
                      <w:color w:val="auto"/>
                      <w:szCs w:val="21"/>
                      <w:vertAlign w:val="superscript"/>
                    </w:rPr>
                    <w:t>3</w:t>
                  </w:r>
                </w:p>
              </w:tc>
              <w:tc>
                <w:tcPr>
                  <w:tcW w:w="559" w:type="pct"/>
                  <w:vMerge w:val="restart"/>
                  <w:vAlign w:val="center"/>
                </w:tcPr>
                <w:p w14:paraId="37B8BA92">
                  <w:pPr>
                    <w:snapToGrid w:val="0"/>
                    <w:jc w:val="center"/>
                    <w:rPr>
                      <w:bCs/>
                      <w:color w:val="auto"/>
                      <w:szCs w:val="21"/>
                    </w:rPr>
                  </w:pPr>
                  <w:r>
                    <w:rPr>
                      <w:color w:val="auto"/>
                      <w:szCs w:val="21"/>
                    </w:rPr>
                    <w:t>周界外浓度最高点</w:t>
                  </w:r>
                </w:p>
              </w:tc>
              <w:tc>
                <w:tcPr>
                  <w:tcW w:w="247" w:type="pct"/>
                  <w:vMerge w:val="restart"/>
                  <w:vAlign w:val="center"/>
                </w:tcPr>
                <w:p w14:paraId="44DA526C">
                  <w:pPr>
                    <w:snapToGrid w:val="0"/>
                    <w:jc w:val="center"/>
                    <w:rPr>
                      <w:bCs/>
                      <w:color w:val="auto"/>
                      <w:szCs w:val="21"/>
                    </w:rPr>
                  </w:pPr>
                  <w:r>
                    <w:rPr>
                      <w:rFonts w:hint="eastAsia"/>
                      <w:bCs/>
                      <w:color w:val="auto"/>
                      <w:szCs w:val="21"/>
                    </w:rPr>
                    <w:t>/</w:t>
                  </w:r>
                </w:p>
              </w:tc>
            </w:tr>
            <w:tr w14:paraId="746C9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3136A272">
                  <w:pPr>
                    <w:snapToGrid w:val="0"/>
                    <w:jc w:val="center"/>
                    <w:rPr>
                      <w:bCs/>
                      <w:color w:val="auto"/>
                      <w:szCs w:val="21"/>
                    </w:rPr>
                  </w:pPr>
                </w:p>
              </w:tc>
              <w:tc>
                <w:tcPr>
                  <w:tcW w:w="483" w:type="pct"/>
                  <w:vMerge w:val="continue"/>
                  <w:vAlign w:val="center"/>
                </w:tcPr>
                <w:p w14:paraId="1802B301">
                  <w:pPr>
                    <w:snapToGrid w:val="0"/>
                    <w:jc w:val="center"/>
                    <w:rPr>
                      <w:color w:val="auto"/>
                      <w:szCs w:val="21"/>
                    </w:rPr>
                  </w:pPr>
                </w:p>
              </w:tc>
              <w:tc>
                <w:tcPr>
                  <w:tcW w:w="380" w:type="pct"/>
                  <w:vMerge w:val="continue"/>
                  <w:vAlign w:val="center"/>
                </w:tcPr>
                <w:p w14:paraId="3A99DAB2">
                  <w:pPr>
                    <w:snapToGrid w:val="0"/>
                    <w:jc w:val="center"/>
                    <w:rPr>
                      <w:bCs/>
                      <w:color w:val="auto"/>
                      <w:szCs w:val="21"/>
                    </w:rPr>
                  </w:pPr>
                </w:p>
              </w:tc>
              <w:tc>
                <w:tcPr>
                  <w:tcW w:w="380" w:type="pct"/>
                  <w:vMerge w:val="continue"/>
                  <w:vAlign w:val="center"/>
                </w:tcPr>
                <w:p w14:paraId="3B67B462">
                  <w:pPr>
                    <w:snapToGrid w:val="0"/>
                    <w:jc w:val="center"/>
                    <w:rPr>
                      <w:bCs/>
                      <w:color w:val="auto"/>
                      <w:szCs w:val="21"/>
                    </w:rPr>
                  </w:pPr>
                </w:p>
              </w:tc>
              <w:tc>
                <w:tcPr>
                  <w:tcW w:w="609" w:type="pct"/>
                  <w:vMerge w:val="continue"/>
                  <w:vAlign w:val="center"/>
                </w:tcPr>
                <w:p w14:paraId="147FE5A7">
                  <w:pPr>
                    <w:snapToGrid w:val="0"/>
                    <w:jc w:val="center"/>
                    <w:rPr>
                      <w:bCs/>
                      <w:color w:val="auto"/>
                      <w:szCs w:val="21"/>
                    </w:rPr>
                  </w:pPr>
                </w:p>
              </w:tc>
              <w:tc>
                <w:tcPr>
                  <w:tcW w:w="590" w:type="pct"/>
                  <w:vAlign w:val="center"/>
                </w:tcPr>
                <w:p w14:paraId="0999E72D">
                  <w:pPr>
                    <w:snapToGrid w:val="0"/>
                    <w:jc w:val="center"/>
                    <w:rPr>
                      <w:bCs/>
                      <w:color w:val="auto"/>
                      <w:szCs w:val="21"/>
                    </w:rPr>
                  </w:pPr>
                  <w:r>
                    <w:rPr>
                      <w:color w:val="auto"/>
                      <w:szCs w:val="21"/>
                    </w:rPr>
                    <w:t>最高允许排放</w:t>
                  </w:r>
                  <w:r>
                    <w:rPr>
                      <w:rFonts w:hint="eastAsia"/>
                      <w:color w:val="auto"/>
                      <w:szCs w:val="21"/>
                    </w:rPr>
                    <w:t>速率</w:t>
                  </w:r>
                </w:p>
              </w:tc>
              <w:tc>
                <w:tcPr>
                  <w:tcW w:w="560" w:type="pct"/>
                  <w:vAlign w:val="center"/>
                </w:tcPr>
                <w:p w14:paraId="704662F7">
                  <w:pPr>
                    <w:snapToGrid w:val="0"/>
                    <w:jc w:val="center"/>
                    <w:rPr>
                      <w:bCs/>
                      <w:color w:val="auto"/>
                      <w:szCs w:val="21"/>
                    </w:rPr>
                  </w:pPr>
                  <w:r>
                    <w:rPr>
                      <w:rFonts w:hint="eastAsia"/>
                      <w:color w:val="auto"/>
                      <w:szCs w:val="21"/>
                    </w:rPr>
                    <w:t>2.0kg/h</w:t>
                  </w:r>
                </w:p>
              </w:tc>
              <w:tc>
                <w:tcPr>
                  <w:tcW w:w="559" w:type="pct"/>
                  <w:vMerge w:val="continue"/>
                  <w:vAlign w:val="center"/>
                </w:tcPr>
                <w:p w14:paraId="574F91B8">
                  <w:pPr>
                    <w:snapToGrid w:val="0"/>
                    <w:jc w:val="center"/>
                    <w:rPr>
                      <w:bCs/>
                      <w:color w:val="auto"/>
                      <w:szCs w:val="21"/>
                    </w:rPr>
                  </w:pPr>
                </w:p>
              </w:tc>
              <w:tc>
                <w:tcPr>
                  <w:tcW w:w="247" w:type="pct"/>
                  <w:vMerge w:val="continue"/>
                  <w:vAlign w:val="center"/>
                </w:tcPr>
                <w:p w14:paraId="22962094">
                  <w:pPr>
                    <w:snapToGrid w:val="0"/>
                    <w:jc w:val="center"/>
                    <w:rPr>
                      <w:bCs/>
                      <w:color w:val="auto"/>
                      <w:szCs w:val="21"/>
                    </w:rPr>
                  </w:pPr>
                </w:p>
              </w:tc>
            </w:tr>
            <w:tr w14:paraId="5C694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0483F839">
                  <w:pPr>
                    <w:snapToGrid w:val="0"/>
                    <w:jc w:val="center"/>
                    <w:rPr>
                      <w:bCs/>
                      <w:color w:val="auto"/>
                      <w:szCs w:val="21"/>
                    </w:rPr>
                  </w:pPr>
                </w:p>
              </w:tc>
              <w:tc>
                <w:tcPr>
                  <w:tcW w:w="483" w:type="pct"/>
                  <w:vMerge w:val="continue"/>
                  <w:vAlign w:val="center"/>
                </w:tcPr>
                <w:p w14:paraId="55D646BF">
                  <w:pPr>
                    <w:snapToGrid w:val="0"/>
                    <w:jc w:val="center"/>
                    <w:rPr>
                      <w:color w:val="auto"/>
                      <w:szCs w:val="21"/>
                    </w:rPr>
                  </w:pPr>
                </w:p>
              </w:tc>
              <w:tc>
                <w:tcPr>
                  <w:tcW w:w="380" w:type="pct"/>
                  <w:vMerge w:val="continue"/>
                  <w:vAlign w:val="center"/>
                </w:tcPr>
                <w:p w14:paraId="1864F564">
                  <w:pPr>
                    <w:snapToGrid w:val="0"/>
                    <w:jc w:val="center"/>
                    <w:rPr>
                      <w:bCs/>
                      <w:color w:val="auto"/>
                      <w:szCs w:val="21"/>
                    </w:rPr>
                  </w:pPr>
                </w:p>
              </w:tc>
              <w:tc>
                <w:tcPr>
                  <w:tcW w:w="380" w:type="pct"/>
                  <w:vMerge w:val="continue"/>
                  <w:vAlign w:val="center"/>
                </w:tcPr>
                <w:p w14:paraId="7426B54C">
                  <w:pPr>
                    <w:snapToGrid w:val="0"/>
                    <w:jc w:val="center"/>
                    <w:rPr>
                      <w:bCs/>
                      <w:color w:val="auto"/>
                      <w:szCs w:val="21"/>
                    </w:rPr>
                  </w:pPr>
                </w:p>
              </w:tc>
              <w:tc>
                <w:tcPr>
                  <w:tcW w:w="609" w:type="pct"/>
                  <w:vMerge w:val="restart"/>
                  <w:vAlign w:val="center"/>
                </w:tcPr>
                <w:p w14:paraId="0C0618C0">
                  <w:pPr>
                    <w:snapToGrid w:val="0"/>
                    <w:jc w:val="center"/>
                    <w:rPr>
                      <w:bCs/>
                      <w:color w:val="auto"/>
                      <w:szCs w:val="21"/>
                    </w:rPr>
                  </w:pPr>
                  <w:r>
                    <w:rPr>
                      <w:rFonts w:hint="eastAsia"/>
                      <w:color w:val="auto"/>
                      <w:szCs w:val="21"/>
                    </w:rPr>
                    <w:t>TVOC</w:t>
                  </w:r>
                </w:p>
              </w:tc>
              <w:tc>
                <w:tcPr>
                  <w:tcW w:w="590" w:type="pct"/>
                  <w:vAlign w:val="center"/>
                </w:tcPr>
                <w:p w14:paraId="60F04634">
                  <w:pPr>
                    <w:snapToGrid w:val="0"/>
                    <w:jc w:val="center"/>
                    <w:rPr>
                      <w:color w:val="auto"/>
                      <w:szCs w:val="21"/>
                    </w:rPr>
                  </w:pPr>
                  <w:r>
                    <w:rPr>
                      <w:color w:val="auto"/>
                      <w:szCs w:val="21"/>
                    </w:rPr>
                    <w:t>最高允许排放浓度</w:t>
                  </w:r>
                </w:p>
              </w:tc>
              <w:tc>
                <w:tcPr>
                  <w:tcW w:w="560" w:type="pct"/>
                  <w:vAlign w:val="center"/>
                </w:tcPr>
                <w:p w14:paraId="7CC22B87">
                  <w:pPr>
                    <w:snapToGrid w:val="0"/>
                    <w:jc w:val="center"/>
                    <w:rPr>
                      <w:color w:val="auto"/>
                      <w:szCs w:val="21"/>
                    </w:rPr>
                  </w:pPr>
                  <w:r>
                    <w:rPr>
                      <w:rFonts w:hint="eastAsia"/>
                      <w:color w:val="auto"/>
                      <w:szCs w:val="21"/>
                    </w:rPr>
                    <w:t>8</w:t>
                  </w:r>
                  <w:r>
                    <w:rPr>
                      <w:color w:val="auto"/>
                      <w:szCs w:val="21"/>
                    </w:rPr>
                    <w:t>0mg/m</w:t>
                  </w:r>
                  <w:r>
                    <w:rPr>
                      <w:color w:val="auto"/>
                      <w:szCs w:val="21"/>
                      <w:vertAlign w:val="superscript"/>
                    </w:rPr>
                    <w:t>3</w:t>
                  </w:r>
                </w:p>
              </w:tc>
              <w:tc>
                <w:tcPr>
                  <w:tcW w:w="559" w:type="pct"/>
                  <w:vMerge w:val="continue"/>
                  <w:vAlign w:val="center"/>
                </w:tcPr>
                <w:p w14:paraId="400CD6CD">
                  <w:pPr>
                    <w:snapToGrid w:val="0"/>
                    <w:jc w:val="center"/>
                    <w:rPr>
                      <w:bCs/>
                      <w:color w:val="auto"/>
                      <w:szCs w:val="21"/>
                    </w:rPr>
                  </w:pPr>
                </w:p>
              </w:tc>
              <w:tc>
                <w:tcPr>
                  <w:tcW w:w="247" w:type="pct"/>
                  <w:vMerge w:val="continue"/>
                  <w:vAlign w:val="center"/>
                </w:tcPr>
                <w:p w14:paraId="47993A95">
                  <w:pPr>
                    <w:snapToGrid w:val="0"/>
                    <w:jc w:val="center"/>
                    <w:rPr>
                      <w:bCs/>
                      <w:color w:val="auto"/>
                      <w:szCs w:val="21"/>
                    </w:rPr>
                  </w:pPr>
                </w:p>
              </w:tc>
            </w:tr>
            <w:tr w14:paraId="177C2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4D6BB765">
                  <w:pPr>
                    <w:snapToGrid w:val="0"/>
                    <w:jc w:val="center"/>
                    <w:rPr>
                      <w:bCs/>
                      <w:color w:val="auto"/>
                      <w:szCs w:val="21"/>
                    </w:rPr>
                  </w:pPr>
                </w:p>
              </w:tc>
              <w:tc>
                <w:tcPr>
                  <w:tcW w:w="483" w:type="pct"/>
                  <w:vMerge w:val="continue"/>
                  <w:vAlign w:val="center"/>
                </w:tcPr>
                <w:p w14:paraId="3867725C">
                  <w:pPr>
                    <w:snapToGrid w:val="0"/>
                    <w:jc w:val="center"/>
                    <w:rPr>
                      <w:color w:val="auto"/>
                      <w:szCs w:val="21"/>
                    </w:rPr>
                  </w:pPr>
                </w:p>
              </w:tc>
              <w:tc>
                <w:tcPr>
                  <w:tcW w:w="380" w:type="pct"/>
                  <w:vMerge w:val="continue"/>
                  <w:vAlign w:val="center"/>
                </w:tcPr>
                <w:p w14:paraId="739B1700">
                  <w:pPr>
                    <w:snapToGrid w:val="0"/>
                    <w:jc w:val="center"/>
                    <w:rPr>
                      <w:bCs/>
                      <w:color w:val="auto"/>
                      <w:szCs w:val="21"/>
                    </w:rPr>
                  </w:pPr>
                </w:p>
              </w:tc>
              <w:tc>
                <w:tcPr>
                  <w:tcW w:w="380" w:type="pct"/>
                  <w:vMerge w:val="continue"/>
                  <w:vAlign w:val="center"/>
                </w:tcPr>
                <w:p w14:paraId="1FCE4434">
                  <w:pPr>
                    <w:snapToGrid w:val="0"/>
                    <w:jc w:val="center"/>
                    <w:rPr>
                      <w:bCs/>
                      <w:color w:val="auto"/>
                      <w:szCs w:val="21"/>
                    </w:rPr>
                  </w:pPr>
                </w:p>
              </w:tc>
              <w:tc>
                <w:tcPr>
                  <w:tcW w:w="609" w:type="pct"/>
                  <w:vMerge w:val="continue"/>
                  <w:vAlign w:val="center"/>
                </w:tcPr>
                <w:p w14:paraId="471B3344">
                  <w:pPr>
                    <w:snapToGrid w:val="0"/>
                    <w:jc w:val="center"/>
                    <w:rPr>
                      <w:bCs/>
                      <w:color w:val="auto"/>
                      <w:szCs w:val="21"/>
                    </w:rPr>
                  </w:pPr>
                </w:p>
              </w:tc>
              <w:tc>
                <w:tcPr>
                  <w:tcW w:w="590" w:type="pct"/>
                  <w:vAlign w:val="center"/>
                </w:tcPr>
                <w:p w14:paraId="798A9044">
                  <w:pPr>
                    <w:snapToGrid w:val="0"/>
                    <w:jc w:val="center"/>
                    <w:rPr>
                      <w:color w:val="auto"/>
                      <w:szCs w:val="21"/>
                    </w:rPr>
                  </w:pPr>
                  <w:r>
                    <w:rPr>
                      <w:color w:val="auto"/>
                      <w:szCs w:val="21"/>
                    </w:rPr>
                    <w:t>最高允许排放</w:t>
                  </w:r>
                  <w:r>
                    <w:rPr>
                      <w:rFonts w:hint="eastAsia"/>
                      <w:color w:val="auto"/>
                      <w:szCs w:val="21"/>
                    </w:rPr>
                    <w:t>速率</w:t>
                  </w:r>
                </w:p>
              </w:tc>
              <w:tc>
                <w:tcPr>
                  <w:tcW w:w="560" w:type="pct"/>
                  <w:vAlign w:val="center"/>
                </w:tcPr>
                <w:p w14:paraId="53CD755E">
                  <w:pPr>
                    <w:snapToGrid w:val="0"/>
                    <w:jc w:val="center"/>
                    <w:rPr>
                      <w:color w:val="auto"/>
                      <w:szCs w:val="21"/>
                    </w:rPr>
                  </w:pPr>
                  <w:r>
                    <w:rPr>
                      <w:rFonts w:hint="eastAsia"/>
                      <w:color w:val="auto"/>
                      <w:szCs w:val="21"/>
                    </w:rPr>
                    <w:t>3.2kg/h</w:t>
                  </w:r>
                </w:p>
              </w:tc>
              <w:tc>
                <w:tcPr>
                  <w:tcW w:w="559" w:type="pct"/>
                  <w:vMerge w:val="continue"/>
                  <w:vAlign w:val="center"/>
                </w:tcPr>
                <w:p w14:paraId="0C1C69F3">
                  <w:pPr>
                    <w:snapToGrid w:val="0"/>
                    <w:jc w:val="center"/>
                    <w:rPr>
                      <w:bCs/>
                      <w:color w:val="auto"/>
                      <w:szCs w:val="21"/>
                    </w:rPr>
                  </w:pPr>
                </w:p>
              </w:tc>
              <w:tc>
                <w:tcPr>
                  <w:tcW w:w="247" w:type="pct"/>
                  <w:vMerge w:val="continue"/>
                  <w:vAlign w:val="center"/>
                </w:tcPr>
                <w:p w14:paraId="391937BD">
                  <w:pPr>
                    <w:snapToGrid w:val="0"/>
                    <w:jc w:val="center"/>
                    <w:rPr>
                      <w:bCs/>
                      <w:color w:val="auto"/>
                      <w:szCs w:val="21"/>
                    </w:rPr>
                  </w:pPr>
                </w:p>
              </w:tc>
            </w:tr>
            <w:tr w14:paraId="08E14A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restart"/>
                  <w:vAlign w:val="center"/>
                </w:tcPr>
                <w:p w14:paraId="1182A57C">
                  <w:pPr>
                    <w:snapToGrid w:val="0"/>
                    <w:jc w:val="center"/>
                    <w:rPr>
                      <w:b/>
                      <w:color w:val="auto"/>
                      <w:szCs w:val="21"/>
                    </w:rPr>
                  </w:pPr>
                  <w:r>
                    <w:rPr>
                      <w:rFonts w:hint="eastAsia"/>
                      <w:bCs/>
                      <w:color w:val="auto"/>
                      <w:szCs w:val="21"/>
                    </w:rPr>
                    <w:t>《大气污染物综合排放标准》（江苏省地方标准DB32/4041-2021）</w:t>
                  </w:r>
                </w:p>
              </w:tc>
              <w:tc>
                <w:tcPr>
                  <w:tcW w:w="483" w:type="pct"/>
                  <w:vMerge w:val="restart"/>
                  <w:vAlign w:val="center"/>
                </w:tcPr>
                <w:p w14:paraId="5C134390">
                  <w:pPr>
                    <w:snapToGrid w:val="0"/>
                    <w:jc w:val="center"/>
                    <w:rPr>
                      <w:bCs/>
                      <w:color w:val="auto"/>
                      <w:szCs w:val="21"/>
                    </w:rPr>
                  </w:pPr>
                  <w:r>
                    <w:rPr>
                      <w:rFonts w:hint="eastAsia"/>
                      <w:color w:val="auto"/>
                      <w:szCs w:val="21"/>
                    </w:rPr>
                    <w:t>表1</w:t>
                  </w:r>
                </w:p>
              </w:tc>
              <w:tc>
                <w:tcPr>
                  <w:tcW w:w="380" w:type="pct"/>
                  <w:vMerge w:val="restart"/>
                  <w:vAlign w:val="center"/>
                </w:tcPr>
                <w:p w14:paraId="6A13CA05">
                  <w:pPr>
                    <w:snapToGrid w:val="0"/>
                    <w:jc w:val="center"/>
                    <w:rPr>
                      <w:bCs/>
                      <w:color w:val="auto"/>
                      <w:szCs w:val="21"/>
                    </w:rPr>
                  </w:pPr>
                  <w:r>
                    <w:rPr>
                      <w:rFonts w:hint="eastAsia"/>
                      <w:bCs/>
                      <w:color w:val="auto"/>
                      <w:szCs w:val="21"/>
                    </w:rPr>
                    <w:t>FQ-2</w:t>
                  </w:r>
                </w:p>
              </w:tc>
              <w:tc>
                <w:tcPr>
                  <w:tcW w:w="380" w:type="pct"/>
                  <w:vMerge w:val="restart"/>
                  <w:vAlign w:val="center"/>
                </w:tcPr>
                <w:p w14:paraId="143A1270">
                  <w:pPr>
                    <w:snapToGrid w:val="0"/>
                    <w:jc w:val="center"/>
                    <w:rPr>
                      <w:bCs/>
                      <w:color w:val="auto"/>
                      <w:szCs w:val="21"/>
                    </w:rPr>
                  </w:pPr>
                  <w:r>
                    <w:rPr>
                      <w:rFonts w:hint="eastAsia"/>
                      <w:color w:val="auto"/>
                      <w:szCs w:val="21"/>
                    </w:rPr>
                    <w:t>25m</w:t>
                  </w:r>
                </w:p>
              </w:tc>
              <w:tc>
                <w:tcPr>
                  <w:tcW w:w="609" w:type="pct"/>
                  <w:vMerge w:val="restart"/>
                  <w:vAlign w:val="center"/>
                </w:tcPr>
                <w:p w14:paraId="12E20664">
                  <w:pPr>
                    <w:snapToGrid w:val="0"/>
                    <w:jc w:val="center"/>
                    <w:rPr>
                      <w:bCs/>
                      <w:color w:val="auto"/>
                      <w:szCs w:val="21"/>
                    </w:rPr>
                  </w:pPr>
                  <w:r>
                    <w:rPr>
                      <w:rFonts w:hint="eastAsia"/>
                      <w:color w:val="auto"/>
                      <w:szCs w:val="21"/>
                    </w:rPr>
                    <w:t>非甲烷总烃</w:t>
                  </w:r>
                </w:p>
              </w:tc>
              <w:tc>
                <w:tcPr>
                  <w:tcW w:w="590" w:type="pct"/>
                  <w:vAlign w:val="center"/>
                </w:tcPr>
                <w:p w14:paraId="041BEA8C">
                  <w:pPr>
                    <w:snapToGrid w:val="0"/>
                    <w:jc w:val="center"/>
                    <w:rPr>
                      <w:bCs/>
                      <w:color w:val="auto"/>
                      <w:szCs w:val="21"/>
                    </w:rPr>
                  </w:pPr>
                  <w:r>
                    <w:rPr>
                      <w:color w:val="auto"/>
                      <w:szCs w:val="21"/>
                    </w:rPr>
                    <w:t>最高允许排放浓度</w:t>
                  </w:r>
                </w:p>
              </w:tc>
              <w:tc>
                <w:tcPr>
                  <w:tcW w:w="560" w:type="pct"/>
                  <w:vAlign w:val="center"/>
                </w:tcPr>
                <w:p w14:paraId="3E01A386">
                  <w:pPr>
                    <w:snapToGrid w:val="0"/>
                    <w:jc w:val="center"/>
                    <w:rPr>
                      <w:bCs/>
                      <w:color w:val="auto"/>
                      <w:szCs w:val="21"/>
                    </w:rPr>
                  </w:pPr>
                  <w:r>
                    <w:rPr>
                      <w:rFonts w:hint="eastAsia"/>
                      <w:color w:val="auto"/>
                      <w:szCs w:val="21"/>
                    </w:rPr>
                    <w:t>60</w:t>
                  </w:r>
                  <w:r>
                    <w:rPr>
                      <w:color w:val="auto"/>
                      <w:szCs w:val="21"/>
                    </w:rPr>
                    <w:t>mg/m</w:t>
                  </w:r>
                  <w:r>
                    <w:rPr>
                      <w:color w:val="auto"/>
                      <w:szCs w:val="21"/>
                      <w:vertAlign w:val="superscript"/>
                    </w:rPr>
                    <w:t>3</w:t>
                  </w:r>
                </w:p>
              </w:tc>
              <w:tc>
                <w:tcPr>
                  <w:tcW w:w="559" w:type="pct"/>
                  <w:vMerge w:val="restart"/>
                  <w:vAlign w:val="center"/>
                </w:tcPr>
                <w:p w14:paraId="5FEB1B07">
                  <w:pPr>
                    <w:snapToGrid w:val="0"/>
                    <w:jc w:val="center"/>
                    <w:rPr>
                      <w:bCs/>
                      <w:color w:val="auto"/>
                      <w:szCs w:val="21"/>
                    </w:rPr>
                  </w:pPr>
                  <w:r>
                    <w:rPr>
                      <w:color w:val="auto"/>
                      <w:szCs w:val="21"/>
                    </w:rPr>
                    <w:t>周界外浓度最高点</w:t>
                  </w:r>
                </w:p>
              </w:tc>
              <w:tc>
                <w:tcPr>
                  <w:tcW w:w="247" w:type="pct"/>
                  <w:vMerge w:val="restart"/>
                  <w:vAlign w:val="center"/>
                </w:tcPr>
                <w:p w14:paraId="5978C318">
                  <w:pPr>
                    <w:snapToGrid w:val="0"/>
                    <w:jc w:val="center"/>
                    <w:rPr>
                      <w:bCs/>
                      <w:color w:val="auto"/>
                      <w:szCs w:val="21"/>
                    </w:rPr>
                  </w:pPr>
                  <w:r>
                    <w:rPr>
                      <w:rFonts w:hint="eastAsia"/>
                      <w:bCs/>
                      <w:color w:val="auto"/>
                      <w:szCs w:val="21"/>
                    </w:rPr>
                    <w:t>/</w:t>
                  </w:r>
                </w:p>
              </w:tc>
            </w:tr>
            <w:tr w14:paraId="4120E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45F802CF">
                  <w:pPr>
                    <w:snapToGrid w:val="0"/>
                    <w:jc w:val="center"/>
                    <w:rPr>
                      <w:color w:val="auto"/>
                      <w:szCs w:val="21"/>
                    </w:rPr>
                  </w:pPr>
                </w:p>
              </w:tc>
              <w:tc>
                <w:tcPr>
                  <w:tcW w:w="483" w:type="pct"/>
                  <w:vMerge w:val="continue"/>
                  <w:vAlign w:val="center"/>
                </w:tcPr>
                <w:p w14:paraId="5690AB9F">
                  <w:pPr>
                    <w:snapToGrid w:val="0"/>
                    <w:jc w:val="center"/>
                    <w:rPr>
                      <w:bCs/>
                      <w:color w:val="auto"/>
                      <w:szCs w:val="21"/>
                    </w:rPr>
                  </w:pPr>
                </w:p>
              </w:tc>
              <w:tc>
                <w:tcPr>
                  <w:tcW w:w="380" w:type="pct"/>
                  <w:vMerge w:val="continue"/>
                  <w:vAlign w:val="center"/>
                </w:tcPr>
                <w:p w14:paraId="0714C63C">
                  <w:pPr>
                    <w:snapToGrid w:val="0"/>
                    <w:jc w:val="center"/>
                    <w:rPr>
                      <w:bCs/>
                      <w:color w:val="auto"/>
                      <w:szCs w:val="21"/>
                    </w:rPr>
                  </w:pPr>
                </w:p>
              </w:tc>
              <w:tc>
                <w:tcPr>
                  <w:tcW w:w="380" w:type="pct"/>
                  <w:vMerge w:val="continue"/>
                  <w:vAlign w:val="center"/>
                </w:tcPr>
                <w:p w14:paraId="4305AC9C">
                  <w:pPr>
                    <w:snapToGrid w:val="0"/>
                    <w:jc w:val="center"/>
                    <w:rPr>
                      <w:color w:val="auto"/>
                      <w:szCs w:val="21"/>
                    </w:rPr>
                  </w:pPr>
                </w:p>
              </w:tc>
              <w:tc>
                <w:tcPr>
                  <w:tcW w:w="609" w:type="pct"/>
                  <w:vMerge w:val="continue"/>
                  <w:vAlign w:val="center"/>
                </w:tcPr>
                <w:p w14:paraId="4BBBBB15">
                  <w:pPr>
                    <w:snapToGrid w:val="0"/>
                    <w:jc w:val="center"/>
                    <w:rPr>
                      <w:bCs/>
                      <w:color w:val="auto"/>
                      <w:szCs w:val="21"/>
                    </w:rPr>
                  </w:pPr>
                </w:p>
              </w:tc>
              <w:tc>
                <w:tcPr>
                  <w:tcW w:w="590" w:type="pct"/>
                  <w:vAlign w:val="center"/>
                </w:tcPr>
                <w:p w14:paraId="7C04E95F">
                  <w:pPr>
                    <w:snapToGrid w:val="0"/>
                    <w:jc w:val="center"/>
                    <w:rPr>
                      <w:color w:val="auto"/>
                      <w:szCs w:val="21"/>
                    </w:rPr>
                  </w:pPr>
                  <w:r>
                    <w:rPr>
                      <w:color w:val="auto"/>
                      <w:szCs w:val="21"/>
                    </w:rPr>
                    <w:t>最高允许排放</w:t>
                  </w:r>
                  <w:r>
                    <w:rPr>
                      <w:rFonts w:hint="eastAsia"/>
                      <w:color w:val="auto"/>
                      <w:szCs w:val="21"/>
                    </w:rPr>
                    <w:t>速率</w:t>
                  </w:r>
                </w:p>
              </w:tc>
              <w:tc>
                <w:tcPr>
                  <w:tcW w:w="560" w:type="pct"/>
                  <w:vAlign w:val="center"/>
                </w:tcPr>
                <w:p w14:paraId="6379CC0F">
                  <w:pPr>
                    <w:snapToGrid w:val="0"/>
                    <w:jc w:val="center"/>
                    <w:rPr>
                      <w:color w:val="auto"/>
                      <w:szCs w:val="21"/>
                    </w:rPr>
                  </w:pPr>
                  <w:r>
                    <w:rPr>
                      <w:rFonts w:hint="eastAsia"/>
                      <w:color w:val="auto"/>
                      <w:szCs w:val="21"/>
                    </w:rPr>
                    <w:t>3</w:t>
                  </w:r>
                  <w:r>
                    <w:rPr>
                      <w:color w:val="auto"/>
                      <w:szCs w:val="21"/>
                    </w:rPr>
                    <w:t>kg/h</w:t>
                  </w:r>
                </w:p>
              </w:tc>
              <w:tc>
                <w:tcPr>
                  <w:tcW w:w="559" w:type="pct"/>
                  <w:vMerge w:val="continue"/>
                  <w:vAlign w:val="center"/>
                </w:tcPr>
                <w:p w14:paraId="529640AD">
                  <w:pPr>
                    <w:snapToGrid w:val="0"/>
                    <w:jc w:val="center"/>
                    <w:rPr>
                      <w:color w:val="auto"/>
                      <w:szCs w:val="21"/>
                    </w:rPr>
                  </w:pPr>
                </w:p>
              </w:tc>
              <w:tc>
                <w:tcPr>
                  <w:tcW w:w="247" w:type="pct"/>
                  <w:vMerge w:val="continue"/>
                  <w:vAlign w:val="center"/>
                </w:tcPr>
                <w:p w14:paraId="693C15E5">
                  <w:pPr>
                    <w:snapToGrid w:val="0"/>
                    <w:jc w:val="center"/>
                    <w:rPr>
                      <w:bCs/>
                      <w:color w:val="auto"/>
                      <w:szCs w:val="21"/>
                    </w:rPr>
                  </w:pPr>
                </w:p>
              </w:tc>
            </w:tr>
            <w:tr w14:paraId="21413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260BB4DE">
                  <w:pPr>
                    <w:snapToGrid w:val="0"/>
                    <w:jc w:val="center"/>
                    <w:rPr>
                      <w:color w:val="auto"/>
                      <w:szCs w:val="21"/>
                    </w:rPr>
                  </w:pPr>
                </w:p>
              </w:tc>
              <w:tc>
                <w:tcPr>
                  <w:tcW w:w="483" w:type="pct"/>
                  <w:vMerge w:val="restart"/>
                  <w:vAlign w:val="center"/>
                </w:tcPr>
                <w:p w14:paraId="2A267633">
                  <w:pPr>
                    <w:snapToGrid w:val="0"/>
                    <w:jc w:val="center"/>
                    <w:rPr>
                      <w:bCs/>
                      <w:color w:val="auto"/>
                      <w:szCs w:val="21"/>
                    </w:rPr>
                  </w:pPr>
                  <w:r>
                    <w:rPr>
                      <w:rFonts w:hint="eastAsia"/>
                      <w:bCs/>
                      <w:color w:val="auto"/>
                      <w:szCs w:val="21"/>
                    </w:rPr>
                    <w:t>表3</w:t>
                  </w:r>
                </w:p>
              </w:tc>
              <w:tc>
                <w:tcPr>
                  <w:tcW w:w="380" w:type="pct"/>
                  <w:vMerge w:val="restart"/>
                  <w:vAlign w:val="center"/>
                </w:tcPr>
                <w:p w14:paraId="20915C4B">
                  <w:pPr>
                    <w:snapToGrid w:val="0"/>
                    <w:jc w:val="center"/>
                    <w:rPr>
                      <w:bCs/>
                      <w:color w:val="auto"/>
                      <w:szCs w:val="21"/>
                    </w:rPr>
                  </w:pPr>
                  <w:r>
                    <w:rPr>
                      <w:rFonts w:hint="eastAsia"/>
                      <w:bCs/>
                      <w:color w:val="auto"/>
                      <w:szCs w:val="21"/>
                    </w:rPr>
                    <w:t>/</w:t>
                  </w:r>
                </w:p>
              </w:tc>
              <w:tc>
                <w:tcPr>
                  <w:tcW w:w="380" w:type="pct"/>
                  <w:vMerge w:val="restart"/>
                  <w:vAlign w:val="center"/>
                </w:tcPr>
                <w:p w14:paraId="038E73F4">
                  <w:pPr>
                    <w:snapToGrid w:val="0"/>
                    <w:jc w:val="center"/>
                    <w:rPr>
                      <w:color w:val="auto"/>
                      <w:szCs w:val="21"/>
                    </w:rPr>
                  </w:pPr>
                  <w:r>
                    <w:rPr>
                      <w:rFonts w:hint="eastAsia"/>
                      <w:color w:val="auto"/>
                      <w:szCs w:val="21"/>
                    </w:rPr>
                    <w:t>/</w:t>
                  </w:r>
                </w:p>
              </w:tc>
              <w:tc>
                <w:tcPr>
                  <w:tcW w:w="1760" w:type="pct"/>
                  <w:gridSpan w:val="3"/>
                  <w:vAlign w:val="center"/>
                </w:tcPr>
                <w:p w14:paraId="0B030ECB">
                  <w:pPr>
                    <w:snapToGrid w:val="0"/>
                    <w:jc w:val="center"/>
                    <w:rPr>
                      <w:color w:val="auto"/>
                      <w:szCs w:val="21"/>
                    </w:rPr>
                  </w:pPr>
                  <w:r>
                    <w:rPr>
                      <w:rFonts w:hint="eastAsia"/>
                      <w:bCs/>
                      <w:color w:val="auto"/>
                      <w:szCs w:val="21"/>
                    </w:rPr>
                    <w:t>颗粒物</w:t>
                  </w:r>
                </w:p>
              </w:tc>
              <w:tc>
                <w:tcPr>
                  <w:tcW w:w="559" w:type="pct"/>
                  <w:vMerge w:val="restart"/>
                  <w:vAlign w:val="center"/>
                </w:tcPr>
                <w:p w14:paraId="0F5B293D">
                  <w:pPr>
                    <w:snapToGrid w:val="0"/>
                    <w:jc w:val="center"/>
                    <w:rPr>
                      <w:color w:val="auto"/>
                      <w:szCs w:val="21"/>
                    </w:rPr>
                  </w:pPr>
                  <w:r>
                    <w:rPr>
                      <w:color w:val="auto"/>
                      <w:szCs w:val="21"/>
                    </w:rPr>
                    <w:t>周界外浓度最高点</w:t>
                  </w:r>
                </w:p>
              </w:tc>
              <w:tc>
                <w:tcPr>
                  <w:tcW w:w="247" w:type="pct"/>
                  <w:vAlign w:val="center"/>
                </w:tcPr>
                <w:p w14:paraId="3749B212">
                  <w:pPr>
                    <w:snapToGrid w:val="0"/>
                    <w:jc w:val="center"/>
                    <w:rPr>
                      <w:bCs/>
                      <w:color w:val="auto"/>
                      <w:szCs w:val="21"/>
                    </w:rPr>
                  </w:pPr>
                  <w:r>
                    <w:rPr>
                      <w:rFonts w:hint="eastAsia"/>
                      <w:bCs/>
                      <w:color w:val="auto"/>
                      <w:szCs w:val="21"/>
                    </w:rPr>
                    <w:t>0.5</w:t>
                  </w:r>
                </w:p>
              </w:tc>
            </w:tr>
            <w:tr w14:paraId="06E45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5ED2AD45">
                  <w:pPr>
                    <w:snapToGrid w:val="0"/>
                    <w:jc w:val="center"/>
                    <w:rPr>
                      <w:color w:val="auto"/>
                      <w:szCs w:val="21"/>
                    </w:rPr>
                  </w:pPr>
                </w:p>
              </w:tc>
              <w:tc>
                <w:tcPr>
                  <w:tcW w:w="483" w:type="pct"/>
                  <w:vMerge w:val="continue"/>
                  <w:vAlign w:val="center"/>
                </w:tcPr>
                <w:p w14:paraId="534E1631">
                  <w:pPr>
                    <w:snapToGrid w:val="0"/>
                    <w:jc w:val="center"/>
                    <w:rPr>
                      <w:bCs/>
                      <w:color w:val="auto"/>
                      <w:szCs w:val="21"/>
                    </w:rPr>
                  </w:pPr>
                </w:p>
              </w:tc>
              <w:tc>
                <w:tcPr>
                  <w:tcW w:w="380" w:type="pct"/>
                  <w:vMerge w:val="continue"/>
                  <w:vAlign w:val="center"/>
                </w:tcPr>
                <w:p w14:paraId="75B645BE">
                  <w:pPr>
                    <w:snapToGrid w:val="0"/>
                    <w:jc w:val="center"/>
                    <w:rPr>
                      <w:bCs/>
                      <w:color w:val="auto"/>
                      <w:szCs w:val="21"/>
                    </w:rPr>
                  </w:pPr>
                </w:p>
              </w:tc>
              <w:tc>
                <w:tcPr>
                  <w:tcW w:w="380" w:type="pct"/>
                  <w:vMerge w:val="continue"/>
                  <w:vAlign w:val="center"/>
                </w:tcPr>
                <w:p w14:paraId="6C9E7219">
                  <w:pPr>
                    <w:snapToGrid w:val="0"/>
                    <w:jc w:val="center"/>
                    <w:rPr>
                      <w:color w:val="auto"/>
                      <w:szCs w:val="21"/>
                    </w:rPr>
                  </w:pPr>
                </w:p>
              </w:tc>
              <w:tc>
                <w:tcPr>
                  <w:tcW w:w="1760" w:type="pct"/>
                  <w:gridSpan w:val="3"/>
                  <w:vAlign w:val="center"/>
                </w:tcPr>
                <w:p w14:paraId="158C0E77">
                  <w:pPr>
                    <w:snapToGrid w:val="0"/>
                    <w:jc w:val="center"/>
                    <w:rPr>
                      <w:color w:val="auto"/>
                      <w:szCs w:val="21"/>
                    </w:rPr>
                  </w:pPr>
                  <w:r>
                    <w:rPr>
                      <w:rFonts w:hint="eastAsia"/>
                      <w:bCs/>
                      <w:color w:val="auto"/>
                      <w:szCs w:val="21"/>
                    </w:rPr>
                    <w:t>非甲烷总烃</w:t>
                  </w:r>
                </w:p>
              </w:tc>
              <w:tc>
                <w:tcPr>
                  <w:tcW w:w="559" w:type="pct"/>
                  <w:vMerge w:val="continue"/>
                  <w:vAlign w:val="center"/>
                </w:tcPr>
                <w:p w14:paraId="39139591">
                  <w:pPr>
                    <w:snapToGrid w:val="0"/>
                    <w:jc w:val="center"/>
                    <w:rPr>
                      <w:color w:val="auto"/>
                      <w:szCs w:val="21"/>
                    </w:rPr>
                  </w:pPr>
                </w:p>
              </w:tc>
              <w:tc>
                <w:tcPr>
                  <w:tcW w:w="247" w:type="pct"/>
                  <w:vAlign w:val="center"/>
                </w:tcPr>
                <w:p w14:paraId="3F5DA734">
                  <w:pPr>
                    <w:snapToGrid w:val="0"/>
                    <w:jc w:val="center"/>
                    <w:rPr>
                      <w:bCs/>
                      <w:color w:val="auto"/>
                      <w:szCs w:val="21"/>
                    </w:rPr>
                  </w:pPr>
                  <w:r>
                    <w:rPr>
                      <w:rFonts w:hint="eastAsia"/>
                      <w:bCs/>
                      <w:color w:val="auto"/>
                      <w:szCs w:val="21"/>
                    </w:rPr>
                    <w:t>4</w:t>
                  </w:r>
                </w:p>
              </w:tc>
            </w:tr>
            <w:tr w14:paraId="03C2A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189" w:type="pct"/>
                  <w:vMerge w:val="restart"/>
                  <w:vAlign w:val="center"/>
                </w:tcPr>
                <w:p w14:paraId="005D8467">
                  <w:pPr>
                    <w:snapToGrid w:val="0"/>
                    <w:jc w:val="center"/>
                    <w:rPr>
                      <w:color w:val="auto"/>
                      <w:szCs w:val="21"/>
                    </w:rPr>
                  </w:pPr>
                  <w:r>
                    <w:rPr>
                      <w:rFonts w:hint="eastAsia"/>
                      <w:bCs/>
                      <w:color w:val="auto"/>
                      <w:szCs w:val="21"/>
                    </w:rPr>
                    <w:t>《工业涂装工序大气污染物排放标准》（江苏省地方标准DB32/4439-2022）</w:t>
                  </w:r>
                </w:p>
              </w:tc>
              <w:tc>
                <w:tcPr>
                  <w:tcW w:w="483" w:type="pct"/>
                  <w:vMerge w:val="restart"/>
                  <w:vAlign w:val="center"/>
                </w:tcPr>
                <w:p w14:paraId="1EAD1074">
                  <w:pPr>
                    <w:snapToGrid w:val="0"/>
                    <w:jc w:val="center"/>
                    <w:rPr>
                      <w:bCs/>
                      <w:color w:val="auto"/>
                      <w:szCs w:val="21"/>
                    </w:rPr>
                  </w:pPr>
                  <w:r>
                    <w:rPr>
                      <w:rFonts w:hint="eastAsia"/>
                      <w:bCs/>
                      <w:color w:val="auto"/>
                      <w:szCs w:val="21"/>
                    </w:rPr>
                    <w:t>表3</w:t>
                  </w:r>
                </w:p>
              </w:tc>
              <w:tc>
                <w:tcPr>
                  <w:tcW w:w="380" w:type="pct"/>
                  <w:vMerge w:val="restart"/>
                  <w:vAlign w:val="center"/>
                </w:tcPr>
                <w:p w14:paraId="705CEBFC">
                  <w:pPr>
                    <w:snapToGrid w:val="0"/>
                    <w:jc w:val="center"/>
                    <w:rPr>
                      <w:bCs/>
                      <w:color w:val="auto"/>
                      <w:szCs w:val="21"/>
                    </w:rPr>
                  </w:pPr>
                  <w:r>
                    <w:rPr>
                      <w:rFonts w:hint="eastAsia"/>
                      <w:bCs/>
                      <w:color w:val="auto"/>
                      <w:szCs w:val="21"/>
                    </w:rPr>
                    <w:t>/</w:t>
                  </w:r>
                </w:p>
              </w:tc>
              <w:tc>
                <w:tcPr>
                  <w:tcW w:w="380" w:type="pct"/>
                  <w:vMerge w:val="restart"/>
                  <w:vAlign w:val="center"/>
                </w:tcPr>
                <w:p w14:paraId="37D61377">
                  <w:pPr>
                    <w:snapToGrid w:val="0"/>
                    <w:jc w:val="center"/>
                    <w:rPr>
                      <w:color w:val="auto"/>
                      <w:szCs w:val="21"/>
                    </w:rPr>
                  </w:pPr>
                  <w:r>
                    <w:rPr>
                      <w:rFonts w:hint="eastAsia"/>
                      <w:color w:val="auto"/>
                      <w:szCs w:val="21"/>
                    </w:rPr>
                    <w:t>/</w:t>
                  </w:r>
                </w:p>
              </w:tc>
              <w:tc>
                <w:tcPr>
                  <w:tcW w:w="609" w:type="pct"/>
                  <w:vMerge w:val="restart"/>
                  <w:vAlign w:val="center"/>
                </w:tcPr>
                <w:p w14:paraId="2AB58BE2">
                  <w:pPr>
                    <w:snapToGrid w:val="0"/>
                    <w:jc w:val="center"/>
                    <w:rPr>
                      <w:bCs/>
                      <w:color w:val="auto"/>
                      <w:szCs w:val="21"/>
                    </w:rPr>
                  </w:pPr>
                  <w:r>
                    <w:rPr>
                      <w:rFonts w:hint="eastAsia"/>
                      <w:color w:val="auto"/>
                      <w:szCs w:val="21"/>
                    </w:rPr>
                    <w:t>非甲烷总烃</w:t>
                  </w:r>
                </w:p>
              </w:tc>
              <w:tc>
                <w:tcPr>
                  <w:tcW w:w="1151" w:type="pct"/>
                  <w:gridSpan w:val="2"/>
                  <w:vAlign w:val="center"/>
                </w:tcPr>
                <w:p w14:paraId="11C413CD">
                  <w:pPr>
                    <w:snapToGrid w:val="0"/>
                    <w:jc w:val="center"/>
                    <w:rPr>
                      <w:color w:val="auto"/>
                      <w:szCs w:val="21"/>
                    </w:rPr>
                  </w:pPr>
                  <w:r>
                    <w:rPr>
                      <w:rFonts w:hint="eastAsia"/>
                      <w:color w:val="auto"/>
                      <w:szCs w:val="21"/>
                    </w:rPr>
                    <w:t>监控点处1h平均浓度值</w:t>
                  </w:r>
                </w:p>
              </w:tc>
              <w:tc>
                <w:tcPr>
                  <w:tcW w:w="559" w:type="pct"/>
                  <w:vMerge w:val="restart"/>
                  <w:vAlign w:val="center"/>
                </w:tcPr>
                <w:p w14:paraId="2A3869E1">
                  <w:pPr>
                    <w:snapToGrid w:val="0"/>
                    <w:jc w:val="center"/>
                    <w:rPr>
                      <w:color w:val="auto"/>
                      <w:szCs w:val="21"/>
                    </w:rPr>
                  </w:pPr>
                  <w:r>
                    <w:rPr>
                      <w:rFonts w:hint="eastAsia"/>
                      <w:color w:val="auto"/>
                      <w:szCs w:val="21"/>
                    </w:rPr>
                    <w:t>在厂房外设置监控点</w:t>
                  </w:r>
                </w:p>
              </w:tc>
              <w:tc>
                <w:tcPr>
                  <w:tcW w:w="247" w:type="pct"/>
                  <w:vAlign w:val="center"/>
                </w:tcPr>
                <w:p w14:paraId="51429E60">
                  <w:pPr>
                    <w:snapToGrid w:val="0"/>
                    <w:jc w:val="center"/>
                    <w:rPr>
                      <w:bCs/>
                      <w:color w:val="auto"/>
                      <w:szCs w:val="21"/>
                    </w:rPr>
                  </w:pPr>
                  <w:r>
                    <w:rPr>
                      <w:rFonts w:hint="eastAsia"/>
                      <w:bCs/>
                      <w:color w:val="auto"/>
                      <w:szCs w:val="21"/>
                    </w:rPr>
                    <w:t>6</w:t>
                  </w:r>
                </w:p>
              </w:tc>
            </w:tr>
            <w:tr w14:paraId="490633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9" w:type="pct"/>
                  <w:vMerge w:val="continue"/>
                  <w:vAlign w:val="center"/>
                </w:tcPr>
                <w:p w14:paraId="5D959064">
                  <w:pPr>
                    <w:snapToGrid w:val="0"/>
                    <w:jc w:val="center"/>
                    <w:rPr>
                      <w:color w:val="auto"/>
                      <w:szCs w:val="21"/>
                    </w:rPr>
                  </w:pPr>
                </w:p>
              </w:tc>
              <w:tc>
                <w:tcPr>
                  <w:tcW w:w="483" w:type="pct"/>
                  <w:vMerge w:val="continue"/>
                  <w:vAlign w:val="center"/>
                </w:tcPr>
                <w:p w14:paraId="4DD13AFF">
                  <w:pPr>
                    <w:snapToGrid w:val="0"/>
                    <w:jc w:val="center"/>
                    <w:rPr>
                      <w:bCs/>
                      <w:color w:val="auto"/>
                      <w:szCs w:val="21"/>
                    </w:rPr>
                  </w:pPr>
                </w:p>
              </w:tc>
              <w:tc>
                <w:tcPr>
                  <w:tcW w:w="380" w:type="pct"/>
                  <w:vMerge w:val="continue"/>
                  <w:vAlign w:val="center"/>
                </w:tcPr>
                <w:p w14:paraId="6ED12D56">
                  <w:pPr>
                    <w:snapToGrid w:val="0"/>
                    <w:jc w:val="center"/>
                    <w:rPr>
                      <w:bCs/>
                      <w:color w:val="auto"/>
                      <w:szCs w:val="21"/>
                    </w:rPr>
                  </w:pPr>
                </w:p>
              </w:tc>
              <w:tc>
                <w:tcPr>
                  <w:tcW w:w="380" w:type="pct"/>
                  <w:vMerge w:val="continue"/>
                  <w:vAlign w:val="center"/>
                </w:tcPr>
                <w:p w14:paraId="69C5413D">
                  <w:pPr>
                    <w:snapToGrid w:val="0"/>
                    <w:jc w:val="center"/>
                    <w:rPr>
                      <w:color w:val="auto"/>
                      <w:szCs w:val="21"/>
                    </w:rPr>
                  </w:pPr>
                </w:p>
              </w:tc>
              <w:tc>
                <w:tcPr>
                  <w:tcW w:w="609" w:type="pct"/>
                  <w:vMerge w:val="continue"/>
                  <w:vAlign w:val="center"/>
                </w:tcPr>
                <w:p w14:paraId="4F64AAE2">
                  <w:pPr>
                    <w:snapToGrid w:val="0"/>
                    <w:jc w:val="center"/>
                    <w:rPr>
                      <w:bCs/>
                      <w:color w:val="auto"/>
                      <w:szCs w:val="21"/>
                    </w:rPr>
                  </w:pPr>
                </w:p>
              </w:tc>
              <w:tc>
                <w:tcPr>
                  <w:tcW w:w="1151" w:type="pct"/>
                  <w:gridSpan w:val="2"/>
                  <w:vAlign w:val="center"/>
                </w:tcPr>
                <w:p w14:paraId="63FC8541">
                  <w:pPr>
                    <w:snapToGrid w:val="0"/>
                    <w:jc w:val="center"/>
                    <w:rPr>
                      <w:color w:val="auto"/>
                      <w:szCs w:val="21"/>
                    </w:rPr>
                  </w:pPr>
                  <w:r>
                    <w:rPr>
                      <w:rFonts w:hint="eastAsia"/>
                      <w:color w:val="auto"/>
                      <w:szCs w:val="21"/>
                    </w:rPr>
                    <w:t>监控点处任意一次浓度值</w:t>
                  </w:r>
                </w:p>
              </w:tc>
              <w:tc>
                <w:tcPr>
                  <w:tcW w:w="559" w:type="pct"/>
                  <w:vMerge w:val="continue"/>
                  <w:vAlign w:val="center"/>
                </w:tcPr>
                <w:p w14:paraId="6990F0B1">
                  <w:pPr>
                    <w:snapToGrid w:val="0"/>
                    <w:jc w:val="center"/>
                    <w:rPr>
                      <w:color w:val="auto"/>
                      <w:szCs w:val="21"/>
                    </w:rPr>
                  </w:pPr>
                </w:p>
              </w:tc>
              <w:tc>
                <w:tcPr>
                  <w:tcW w:w="247" w:type="pct"/>
                  <w:vAlign w:val="center"/>
                </w:tcPr>
                <w:p w14:paraId="786EAD95">
                  <w:pPr>
                    <w:snapToGrid w:val="0"/>
                    <w:jc w:val="center"/>
                    <w:rPr>
                      <w:bCs/>
                      <w:color w:val="auto"/>
                      <w:szCs w:val="21"/>
                    </w:rPr>
                  </w:pPr>
                  <w:r>
                    <w:rPr>
                      <w:rFonts w:hint="eastAsia"/>
                      <w:bCs/>
                      <w:color w:val="auto"/>
                      <w:szCs w:val="21"/>
                    </w:rPr>
                    <w:t>20</w:t>
                  </w:r>
                </w:p>
              </w:tc>
            </w:tr>
          </w:tbl>
          <w:p w14:paraId="0E02DC40">
            <w:pPr>
              <w:tabs>
                <w:tab w:val="left" w:pos="6725"/>
              </w:tabs>
              <w:spacing w:line="360" w:lineRule="auto"/>
              <w:ind w:firstLine="482" w:firstLineChars="200"/>
              <w:rPr>
                <w:rFonts w:cs="宋体"/>
                <w:b/>
                <w:color w:val="auto"/>
                <w:sz w:val="24"/>
              </w:rPr>
            </w:pPr>
            <w:r>
              <w:rPr>
                <w:rFonts w:hint="eastAsia" w:cs="宋体"/>
                <w:b/>
                <w:color w:val="auto"/>
                <w:sz w:val="24"/>
              </w:rPr>
              <w:t>2、废水排放标准</w:t>
            </w:r>
          </w:p>
          <w:p w14:paraId="1EC82BDD">
            <w:pPr>
              <w:spacing w:line="360" w:lineRule="auto"/>
              <w:ind w:firstLine="480" w:firstLineChars="200"/>
              <w:rPr>
                <w:rFonts w:cs="宋体"/>
                <w:color w:val="auto"/>
                <w:kern w:val="0"/>
                <w:sz w:val="24"/>
              </w:rPr>
            </w:pPr>
            <w:r>
              <w:rPr>
                <w:rFonts w:hint="eastAsia" w:cs="宋体"/>
                <w:color w:val="auto"/>
                <w:sz w:val="24"/>
              </w:rPr>
              <w:t>本项目生活污水</w:t>
            </w:r>
            <w:r>
              <w:rPr>
                <w:rFonts w:cs="宋体"/>
                <w:bCs/>
                <w:color w:val="auto"/>
                <w:sz w:val="24"/>
              </w:rPr>
              <w:t>接管至</w:t>
            </w:r>
            <w:r>
              <w:rPr>
                <w:rFonts w:hint="eastAsia" w:cs="宋体"/>
                <w:bCs/>
                <w:color w:val="auto"/>
                <w:sz w:val="24"/>
              </w:rPr>
              <w:t>儒林污水处理厂</w:t>
            </w:r>
            <w:r>
              <w:rPr>
                <w:rFonts w:cs="宋体"/>
                <w:color w:val="auto"/>
                <w:kern w:val="0"/>
                <w:sz w:val="24"/>
              </w:rPr>
              <w:t>集中处理，</w:t>
            </w:r>
            <w:r>
              <w:rPr>
                <w:rFonts w:cs="宋体"/>
                <w:bCs/>
                <w:color w:val="auto"/>
                <w:sz w:val="24"/>
              </w:rPr>
              <w:t>接管</w:t>
            </w:r>
            <w:r>
              <w:rPr>
                <w:rFonts w:cs="宋体"/>
                <w:color w:val="auto"/>
                <w:kern w:val="0"/>
                <w:sz w:val="24"/>
              </w:rPr>
              <w:t>标准执行</w:t>
            </w:r>
            <w:r>
              <w:rPr>
                <w:rFonts w:hint="eastAsia" w:cs="宋体"/>
                <w:bCs/>
                <w:color w:val="auto"/>
                <w:sz w:val="24"/>
              </w:rPr>
              <w:t>儒林污水处理厂</w:t>
            </w:r>
            <w:r>
              <w:rPr>
                <w:rFonts w:cs="宋体"/>
                <w:color w:val="auto"/>
                <w:sz w:val="24"/>
              </w:rPr>
              <w:t>进水水质要求</w:t>
            </w:r>
            <w:r>
              <w:rPr>
                <w:rFonts w:hint="eastAsia" w:cs="宋体"/>
                <w:color w:val="auto"/>
                <w:kern w:val="0"/>
                <w:sz w:val="24"/>
              </w:rPr>
              <w:t>，</w:t>
            </w:r>
            <w:r>
              <w:rPr>
                <w:rFonts w:cs="宋体"/>
                <w:color w:val="auto"/>
                <w:kern w:val="0"/>
                <w:sz w:val="24"/>
              </w:rPr>
              <w:t>尾水排放至</w:t>
            </w:r>
            <w:r>
              <w:rPr>
                <w:rFonts w:hint="eastAsia" w:cs="宋体"/>
                <w:color w:val="auto"/>
                <w:kern w:val="0"/>
                <w:sz w:val="24"/>
              </w:rPr>
              <w:t>儒林河</w:t>
            </w:r>
            <w:r>
              <w:rPr>
                <w:rFonts w:cs="宋体"/>
                <w:color w:val="auto"/>
                <w:kern w:val="0"/>
                <w:sz w:val="24"/>
              </w:rPr>
              <w:t>，排放执行《太湖地区城镇污水处理厂及重点工业行业主要水污染物排放限值》（DB32/1072-2018）表2中</w:t>
            </w:r>
            <w:r>
              <w:rPr>
                <w:rFonts w:cs="宋体"/>
                <w:color w:val="auto"/>
                <w:sz w:val="24"/>
              </w:rPr>
              <w:t>标准</w:t>
            </w:r>
            <w:r>
              <w:rPr>
                <w:rFonts w:cs="宋体"/>
                <w:color w:val="auto"/>
                <w:kern w:val="0"/>
                <w:sz w:val="24"/>
              </w:rPr>
              <w:t>和《城镇污水处理厂污染物排放标准》（GB18918-2002）中一级A标准。</w:t>
            </w:r>
          </w:p>
          <w:p w14:paraId="00478200">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3.3-</w:t>
            </w:r>
            <w:r>
              <w:rPr>
                <w:rFonts w:hint="eastAsia" w:cs="宋体"/>
                <w:b/>
                <w:bCs/>
                <w:color w:val="auto"/>
                <w:spacing w:val="-4"/>
                <w:szCs w:val="21"/>
                <w:lang w:val="en-US" w:eastAsia="zh-CN"/>
              </w:rPr>
              <w:t>3</w:t>
            </w:r>
            <w:r>
              <w:rPr>
                <w:rFonts w:cs="宋体"/>
                <w:b/>
                <w:bCs/>
                <w:color w:val="auto"/>
                <w:spacing w:val="-4"/>
                <w:szCs w:val="21"/>
              </w:rPr>
              <w:t xml:space="preserve">  水污染物排放标准  单位：mg/L，</w:t>
            </w:r>
            <w:r>
              <w:rPr>
                <w:rFonts w:hint="eastAsia" w:cs="宋体"/>
                <w:b/>
                <w:bCs/>
                <w:color w:val="auto"/>
                <w:spacing w:val="-4"/>
                <w:szCs w:val="21"/>
              </w:rPr>
              <w:t>pH值</w:t>
            </w:r>
            <w:r>
              <w:rPr>
                <w:rFonts w:cs="宋体"/>
                <w:b/>
                <w:bCs/>
                <w:color w:val="auto"/>
                <w:spacing w:val="-4"/>
                <w:szCs w:val="21"/>
              </w:rPr>
              <w:t>无量纲</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50"/>
              <w:gridCol w:w="1134"/>
              <w:gridCol w:w="2032"/>
              <w:gridCol w:w="3658"/>
            </w:tblGrid>
            <w:tr w14:paraId="7E8815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Align w:val="center"/>
                </w:tcPr>
                <w:p w14:paraId="5252DCC4">
                  <w:pPr>
                    <w:snapToGrid w:val="0"/>
                    <w:jc w:val="center"/>
                    <w:rPr>
                      <w:rFonts w:cs="宋体"/>
                      <w:b/>
                      <w:color w:val="auto"/>
                      <w:szCs w:val="21"/>
                    </w:rPr>
                  </w:pPr>
                  <w:r>
                    <w:rPr>
                      <w:rFonts w:cs="宋体"/>
                      <w:b/>
                      <w:color w:val="auto"/>
                      <w:szCs w:val="21"/>
                    </w:rPr>
                    <w:t>标准</w:t>
                  </w:r>
                </w:p>
              </w:tc>
              <w:tc>
                <w:tcPr>
                  <w:tcW w:w="711" w:type="pct"/>
                  <w:vAlign w:val="center"/>
                </w:tcPr>
                <w:p w14:paraId="4FEC2FD5">
                  <w:pPr>
                    <w:snapToGrid w:val="0"/>
                    <w:jc w:val="center"/>
                    <w:rPr>
                      <w:rFonts w:cs="宋体"/>
                      <w:b/>
                      <w:color w:val="auto"/>
                      <w:szCs w:val="21"/>
                    </w:rPr>
                  </w:pPr>
                  <w:r>
                    <w:rPr>
                      <w:rFonts w:cs="宋体"/>
                      <w:b/>
                      <w:color w:val="auto"/>
                      <w:szCs w:val="21"/>
                    </w:rPr>
                    <w:t>项目</w:t>
                  </w:r>
                </w:p>
              </w:tc>
              <w:tc>
                <w:tcPr>
                  <w:tcW w:w="1274" w:type="pct"/>
                  <w:vAlign w:val="center"/>
                </w:tcPr>
                <w:p w14:paraId="32F3E46F">
                  <w:pPr>
                    <w:snapToGrid w:val="0"/>
                    <w:jc w:val="center"/>
                    <w:rPr>
                      <w:rFonts w:cs="宋体"/>
                      <w:b/>
                      <w:color w:val="auto"/>
                      <w:szCs w:val="21"/>
                    </w:rPr>
                  </w:pPr>
                  <w:r>
                    <w:rPr>
                      <w:rFonts w:cs="宋体"/>
                      <w:b/>
                      <w:color w:val="auto"/>
                      <w:szCs w:val="21"/>
                    </w:rPr>
                    <w:t>浓度限值</w:t>
                  </w:r>
                </w:p>
              </w:tc>
              <w:tc>
                <w:tcPr>
                  <w:tcW w:w="2293" w:type="pct"/>
                  <w:vAlign w:val="center"/>
                </w:tcPr>
                <w:p w14:paraId="518F38EF">
                  <w:pPr>
                    <w:snapToGrid w:val="0"/>
                    <w:jc w:val="center"/>
                    <w:rPr>
                      <w:rFonts w:cs="宋体"/>
                      <w:b/>
                      <w:color w:val="auto"/>
                      <w:szCs w:val="21"/>
                    </w:rPr>
                  </w:pPr>
                  <w:r>
                    <w:rPr>
                      <w:rFonts w:cs="宋体"/>
                      <w:b/>
                      <w:color w:val="auto"/>
                      <w:szCs w:val="21"/>
                    </w:rPr>
                    <w:t>依据</w:t>
                  </w:r>
                </w:p>
              </w:tc>
            </w:tr>
            <w:tr w14:paraId="29F75C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restart"/>
                  <w:vAlign w:val="center"/>
                </w:tcPr>
                <w:p w14:paraId="459B45BF">
                  <w:pPr>
                    <w:snapToGrid w:val="0"/>
                    <w:jc w:val="center"/>
                    <w:rPr>
                      <w:rFonts w:cs="宋体"/>
                      <w:color w:val="auto"/>
                      <w:szCs w:val="21"/>
                    </w:rPr>
                  </w:pPr>
                  <w:r>
                    <w:rPr>
                      <w:rFonts w:cs="宋体"/>
                      <w:color w:val="auto"/>
                      <w:szCs w:val="21"/>
                    </w:rPr>
                    <w:t>接管标准</w:t>
                  </w:r>
                </w:p>
              </w:tc>
              <w:tc>
                <w:tcPr>
                  <w:tcW w:w="711" w:type="pct"/>
                  <w:vAlign w:val="center"/>
                </w:tcPr>
                <w:p w14:paraId="70CF7DA3">
                  <w:pPr>
                    <w:snapToGrid w:val="0"/>
                    <w:jc w:val="center"/>
                    <w:rPr>
                      <w:rFonts w:cs="宋体"/>
                      <w:color w:val="auto"/>
                      <w:szCs w:val="21"/>
                    </w:rPr>
                  </w:pPr>
                  <w:r>
                    <w:rPr>
                      <w:rFonts w:hint="eastAsia" w:cs="宋体"/>
                      <w:color w:val="auto"/>
                      <w:szCs w:val="21"/>
                    </w:rPr>
                    <w:t>pH值</w:t>
                  </w:r>
                </w:p>
              </w:tc>
              <w:tc>
                <w:tcPr>
                  <w:tcW w:w="2032" w:type="dxa"/>
                  <w:vAlign w:val="center"/>
                </w:tcPr>
                <w:p w14:paraId="6313BA78">
                  <w:pPr>
                    <w:snapToGrid w:val="0"/>
                    <w:jc w:val="center"/>
                    <w:rPr>
                      <w:rFonts w:cs="宋体"/>
                      <w:color w:val="auto"/>
                      <w:szCs w:val="21"/>
                    </w:rPr>
                  </w:pPr>
                  <w:r>
                    <w:rPr>
                      <w:color w:val="auto"/>
                      <w:szCs w:val="21"/>
                    </w:rPr>
                    <w:t>6~9</w:t>
                  </w:r>
                </w:p>
              </w:tc>
              <w:tc>
                <w:tcPr>
                  <w:tcW w:w="2293" w:type="pct"/>
                  <w:vMerge w:val="restart"/>
                  <w:vAlign w:val="center"/>
                </w:tcPr>
                <w:p w14:paraId="06E568EF">
                  <w:pPr>
                    <w:snapToGrid w:val="0"/>
                    <w:jc w:val="center"/>
                    <w:rPr>
                      <w:rFonts w:cs="宋体"/>
                      <w:color w:val="auto"/>
                      <w:szCs w:val="21"/>
                    </w:rPr>
                  </w:pPr>
                  <w:r>
                    <w:rPr>
                      <w:rFonts w:hint="eastAsia"/>
                      <w:color w:val="auto"/>
                      <w:kern w:val="0"/>
                      <w:szCs w:val="21"/>
                    </w:rPr>
                    <w:t>儒林污水处理厂接管标准</w:t>
                  </w:r>
                </w:p>
              </w:tc>
            </w:tr>
            <w:tr w14:paraId="0A8E5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11A0FBD8">
                  <w:pPr>
                    <w:snapToGrid w:val="0"/>
                    <w:jc w:val="center"/>
                    <w:rPr>
                      <w:rFonts w:cs="宋体"/>
                      <w:color w:val="auto"/>
                      <w:szCs w:val="21"/>
                    </w:rPr>
                  </w:pPr>
                </w:p>
              </w:tc>
              <w:tc>
                <w:tcPr>
                  <w:tcW w:w="711" w:type="pct"/>
                  <w:vAlign w:val="center"/>
                </w:tcPr>
                <w:p w14:paraId="67EA3CD2">
                  <w:pPr>
                    <w:snapToGrid w:val="0"/>
                    <w:jc w:val="center"/>
                    <w:rPr>
                      <w:rFonts w:cs="宋体"/>
                      <w:color w:val="auto"/>
                      <w:szCs w:val="21"/>
                    </w:rPr>
                  </w:pPr>
                  <w:r>
                    <w:rPr>
                      <w:rFonts w:hint="eastAsia" w:cs="宋体"/>
                      <w:color w:val="auto"/>
                      <w:szCs w:val="21"/>
                    </w:rPr>
                    <w:t>化学需氧量</w:t>
                  </w:r>
                </w:p>
              </w:tc>
              <w:tc>
                <w:tcPr>
                  <w:tcW w:w="2032" w:type="dxa"/>
                  <w:vAlign w:val="center"/>
                </w:tcPr>
                <w:p w14:paraId="202C3CB3">
                  <w:pPr>
                    <w:snapToGrid w:val="0"/>
                    <w:jc w:val="center"/>
                    <w:rPr>
                      <w:rFonts w:cs="宋体"/>
                      <w:color w:val="auto"/>
                      <w:szCs w:val="21"/>
                    </w:rPr>
                  </w:pPr>
                  <w:r>
                    <w:rPr>
                      <w:rFonts w:hint="eastAsia"/>
                      <w:color w:val="auto"/>
                      <w:szCs w:val="21"/>
                    </w:rPr>
                    <w:t>360</w:t>
                  </w:r>
                </w:p>
              </w:tc>
              <w:tc>
                <w:tcPr>
                  <w:tcW w:w="2293" w:type="pct"/>
                  <w:vMerge w:val="continue"/>
                  <w:vAlign w:val="center"/>
                </w:tcPr>
                <w:p w14:paraId="5C2174E5">
                  <w:pPr>
                    <w:snapToGrid w:val="0"/>
                    <w:jc w:val="center"/>
                    <w:rPr>
                      <w:rFonts w:cs="宋体"/>
                      <w:color w:val="auto"/>
                      <w:szCs w:val="21"/>
                    </w:rPr>
                  </w:pPr>
                </w:p>
              </w:tc>
            </w:tr>
            <w:tr w14:paraId="15566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11666CFA">
                  <w:pPr>
                    <w:snapToGrid w:val="0"/>
                    <w:jc w:val="center"/>
                    <w:rPr>
                      <w:rFonts w:cs="宋体"/>
                      <w:color w:val="auto"/>
                      <w:szCs w:val="21"/>
                    </w:rPr>
                  </w:pPr>
                </w:p>
              </w:tc>
              <w:tc>
                <w:tcPr>
                  <w:tcW w:w="711" w:type="pct"/>
                  <w:vAlign w:val="center"/>
                </w:tcPr>
                <w:p w14:paraId="216F6D31">
                  <w:pPr>
                    <w:snapToGrid w:val="0"/>
                    <w:jc w:val="center"/>
                    <w:rPr>
                      <w:rFonts w:cs="宋体"/>
                      <w:color w:val="auto"/>
                      <w:szCs w:val="21"/>
                    </w:rPr>
                  </w:pPr>
                  <w:r>
                    <w:rPr>
                      <w:rFonts w:hint="eastAsia" w:cs="宋体"/>
                      <w:color w:val="auto"/>
                      <w:szCs w:val="21"/>
                    </w:rPr>
                    <w:t>悬浮物</w:t>
                  </w:r>
                </w:p>
              </w:tc>
              <w:tc>
                <w:tcPr>
                  <w:tcW w:w="2032" w:type="dxa"/>
                  <w:vAlign w:val="center"/>
                </w:tcPr>
                <w:p w14:paraId="4ABCB762">
                  <w:pPr>
                    <w:snapToGrid w:val="0"/>
                    <w:jc w:val="center"/>
                    <w:rPr>
                      <w:rFonts w:cs="宋体"/>
                      <w:color w:val="auto"/>
                      <w:szCs w:val="21"/>
                    </w:rPr>
                  </w:pPr>
                  <w:r>
                    <w:rPr>
                      <w:rFonts w:hint="eastAsia"/>
                      <w:color w:val="auto"/>
                      <w:szCs w:val="21"/>
                    </w:rPr>
                    <w:t>200</w:t>
                  </w:r>
                </w:p>
              </w:tc>
              <w:tc>
                <w:tcPr>
                  <w:tcW w:w="2293" w:type="pct"/>
                  <w:vMerge w:val="continue"/>
                  <w:vAlign w:val="center"/>
                </w:tcPr>
                <w:p w14:paraId="44D4087D">
                  <w:pPr>
                    <w:snapToGrid w:val="0"/>
                    <w:jc w:val="center"/>
                    <w:rPr>
                      <w:rFonts w:cs="宋体"/>
                      <w:color w:val="auto"/>
                      <w:szCs w:val="21"/>
                    </w:rPr>
                  </w:pPr>
                </w:p>
              </w:tc>
            </w:tr>
            <w:tr w14:paraId="793BA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2FBCCCB2">
                  <w:pPr>
                    <w:snapToGrid w:val="0"/>
                    <w:jc w:val="center"/>
                    <w:rPr>
                      <w:rFonts w:cs="宋体"/>
                      <w:color w:val="auto"/>
                      <w:szCs w:val="21"/>
                    </w:rPr>
                  </w:pPr>
                </w:p>
              </w:tc>
              <w:tc>
                <w:tcPr>
                  <w:tcW w:w="711" w:type="pct"/>
                  <w:vAlign w:val="center"/>
                </w:tcPr>
                <w:p w14:paraId="790584C1">
                  <w:pPr>
                    <w:snapToGrid w:val="0"/>
                    <w:jc w:val="center"/>
                    <w:rPr>
                      <w:rFonts w:cs="宋体"/>
                      <w:color w:val="auto"/>
                      <w:szCs w:val="21"/>
                    </w:rPr>
                  </w:pPr>
                  <w:r>
                    <w:rPr>
                      <w:rFonts w:hint="eastAsia" w:cs="宋体"/>
                      <w:color w:val="auto"/>
                      <w:szCs w:val="21"/>
                    </w:rPr>
                    <w:t>氨氮</w:t>
                  </w:r>
                </w:p>
              </w:tc>
              <w:tc>
                <w:tcPr>
                  <w:tcW w:w="2032" w:type="dxa"/>
                  <w:vAlign w:val="center"/>
                </w:tcPr>
                <w:p w14:paraId="63C2D3E0">
                  <w:pPr>
                    <w:snapToGrid w:val="0"/>
                    <w:jc w:val="center"/>
                    <w:rPr>
                      <w:rFonts w:cs="宋体"/>
                      <w:color w:val="auto"/>
                      <w:szCs w:val="21"/>
                    </w:rPr>
                  </w:pPr>
                  <w:r>
                    <w:rPr>
                      <w:rFonts w:hint="eastAsia"/>
                      <w:color w:val="auto"/>
                      <w:szCs w:val="21"/>
                    </w:rPr>
                    <w:t>35</w:t>
                  </w:r>
                </w:p>
              </w:tc>
              <w:tc>
                <w:tcPr>
                  <w:tcW w:w="2293" w:type="pct"/>
                  <w:vMerge w:val="continue"/>
                  <w:vAlign w:val="center"/>
                </w:tcPr>
                <w:p w14:paraId="44472AA4">
                  <w:pPr>
                    <w:snapToGrid w:val="0"/>
                    <w:jc w:val="center"/>
                    <w:rPr>
                      <w:rFonts w:cs="宋体"/>
                      <w:color w:val="auto"/>
                      <w:szCs w:val="21"/>
                    </w:rPr>
                  </w:pPr>
                </w:p>
              </w:tc>
            </w:tr>
            <w:tr w14:paraId="2351D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01C84D6B">
                  <w:pPr>
                    <w:snapToGrid w:val="0"/>
                    <w:jc w:val="center"/>
                    <w:rPr>
                      <w:rFonts w:cs="宋体"/>
                      <w:color w:val="auto"/>
                      <w:szCs w:val="21"/>
                    </w:rPr>
                  </w:pPr>
                </w:p>
              </w:tc>
              <w:tc>
                <w:tcPr>
                  <w:tcW w:w="711" w:type="pct"/>
                  <w:vAlign w:val="center"/>
                </w:tcPr>
                <w:p w14:paraId="7C4EB0D9">
                  <w:pPr>
                    <w:snapToGrid w:val="0"/>
                    <w:jc w:val="center"/>
                    <w:rPr>
                      <w:rFonts w:cs="宋体"/>
                      <w:color w:val="auto"/>
                      <w:szCs w:val="21"/>
                    </w:rPr>
                  </w:pPr>
                  <w:r>
                    <w:rPr>
                      <w:rFonts w:hint="eastAsia" w:cs="宋体"/>
                      <w:color w:val="auto"/>
                      <w:szCs w:val="21"/>
                    </w:rPr>
                    <w:t>总磷</w:t>
                  </w:r>
                </w:p>
              </w:tc>
              <w:tc>
                <w:tcPr>
                  <w:tcW w:w="2032" w:type="dxa"/>
                  <w:vAlign w:val="center"/>
                </w:tcPr>
                <w:p w14:paraId="71E370C3">
                  <w:pPr>
                    <w:snapToGrid w:val="0"/>
                    <w:jc w:val="center"/>
                    <w:rPr>
                      <w:rFonts w:cs="宋体"/>
                      <w:color w:val="auto"/>
                      <w:szCs w:val="21"/>
                    </w:rPr>
                  </w:pPr>
                  <w:r>
                    <w:rPr>
                      <w:rFonts w:hint="eastAsia"/>
                      <w:color w:val="auto"/>
                      <w:szCs w:val="21"/>
                    </w:rPr>
                    <w:t>4</w:t>
                  </w:r>
                </w:p>
              </w:tc>
              <w:tc>
                <w:tcPr>
                  <w:tcW w:w="2293" w:type="pct"/>
                  <w:vMerge w:val="continue"/>
                  <w:vAlign w:val="center"/>
                </w:tcPr>
                <w:p w14:paraId="3D69EA64">
                  <w:pPr>
                    <w:snapToGrid w:val="0"/>
                    <w:jc w:val="center"/>
                    <w:rPr>
                      <w:rFonts w:cs="宋体"/>
                      <w:color w:val="auto"/>
                      <w:szCs w:val="21"/>
                    </w:rPr>
                  </w:pPr>
                </w:p>
              </w:tc>
            </w:tr>
            <w:tr w14:paraId="7F1680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1" w:type="pct"/>
                  <w:vMerge w:val="continue"/>
                  <w:vAlign w:val="center"/>
                </w:tcPr>
                <w:p w14:paraId="1634F76B">
                  <w:pPr>
                    <w:snapToGrid w:val="0"/>
                    <w:jc w:val="center"/>
                    <w:rPr>
                      <w:rFonts w:cs="宋体"/>
                      <w:color w:val="auto"/>
                      <w:szCs w:val="21"/>
                    </w:rPr>
                  </w:pPr>
                </w:p>
              </w:tc>
              <w:tc>
                <w:tcPr>
                  <w:tcW w:w="711" w:type="pct"/>
                  <w:vAlign w:val="center"/>
                </w:tcPr>
                <w:p w14:paraId="09046E5C">
                  <w:pPr>
                    <w:snapToGrid w:val="0"/>
                    <w:jc w:val="center"/>
                    <w:rPr>
                      <w:rFonts w:cs="宋体"/>
                      <w:color w:val="auto"/>
                      <w:szCs w:val="21"/>
                    </w:rPr>
                  </w:pPr>
                  <w:r>
                    <w:rPr>
                      <w:rFonts w:hint="eastAsia" w:cs="宋体"/>
                      <w:color w:val="auto"/>
                      <w:szCs w:val="21"/>
                    </w:rPr>
                    <w:t>总氮</w:t>
                  </w:r>
                </w:p>
              </w:tc>
              <w:tc>
                <w:tcPr>
                  <w:tcW w:w="2032" w:type="dxa"/>
                  <w:vAlign w:val="center"/>
                </w:tcPr>
                <w:p w14:paraId="0A0A7287">
                  <w:pPr>
                    <w:snapToGrid w:val="0"/>
                    <w:jc w:val="center"/>
                    <w:rPr>
                      <w:rFonts w:cs="宋体"/>
                      <w:color w:val="auto"/>
                      <w:szCs w:val="21"/>
                    </w:rPr>
                  </w:pPr>
                  <w:r>
                    <w:rPr>
                      <w:rFonts w:hint="eastAsia"/>
                      <w:color w:val="auto"/>
                      <w:szCs w:val="21"/>
                    </w:rPr>
                    <w:t>45</w:t>
                  </w:r>
                </w:p>
              </w:tc>
              <w:tc>
                <w:tcPr>
                  <w:tcW w:w="2293" w:type="pct"/>
                  <w:vMerge w:val="continue"/>
                  <w:vAlign w:val="center"/>
                </w:tcPr>
                <w:p w14:paraId="4DD853DF">
                  <w:pPr>
                    <w:snapToGrid w:val="0"/>
                    <w:jc w:val="center"/>
                    <w:rPr>
                      <w:rFonts w:cs="宋体"/>
                      <w:color w:val="auto"/>
                      <w:szCs w:val="21"/>
                    </w:rPr>
                  </w:pPr>
                </w:p>
              </w:tc>
            </w:tr>
            <w:tr w14:paraId="68557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restart"/>
                  <w:vAlign w:val="center"/>
                </w:tcPr>
                <w:p w14:paraId="1D399915">
                  <w:pPr>
                    <w:snapToGrid w:val="0"/>
                    <w:jc w:val="center"/>
                    <w:rPr>
                      <w:rStyle w:val="28"/>
                      <w:rFonts w:cs="宋体"/>
                      <w:color w:val="auto"/>
                      <w:szCs w:val="21"/>
                    </w:rPr>
                  </w:pPr>
                  <w:r>
                    <w:rPr>
                      <w:rStyle w:val="28"/>
                      <w:rFonts w:cs="宋体"/>
                      <w:color w:val="auto"/>
                      <w:szCs w:val="21"/>
                    </w:rPr>
                    <w:t>尾水最终</w:t>
                  </w:r>
                </w:p>
                <w:p w14:paraId="45B271B4">
                  <w:pPr>
                    <w:snapToGrid w:val="0"/>
                    <w:jc w:val="center"/>
                    <w:rPr>
                      <w:rFonts w:cs="宋体"/>
                      <w:color w:val="auto"/>
                      <w:szCs w:val="21"/>
                    </w:rPr>
                  </w:pPr>
                  <w:r>
                    <w:rPr>
                      <w:rStyle w:val="28"/>
                      <w:rFonts w:cs="宋体"/>
                      <w:color w:val="auto"/>
                      <w:szCs w:val="21"/>
                    </w:rPr>
                    <w:t>排放</w:t>
                  </w:r>
                  <w:r>
                    <w:rPr>
                      <w:rFonts w:cs="宋体"/>
                      <w:color w:val="auto"/>
                      <w:szCs w:val="21"/>
                    </w:rPr>
                    <w:t>标准</w:t>
                  </w:r>
                </w:p>
              </w:tc>
              <w:tc>
                <w:tcPr>
                  <w:tcW w:w="711" w:type="pct"/>
                  <w:vAlign w:val="center"/>
                </w:tcPr>
                <w:p w14:paraId="69C0CD45">
                  <w:pPr>
                    <w:snapToGrid w:val="0"/>
                    <w:jc w:val="center"/>
                    <w:rPr>
                      <w:rFonts w:cs="宋体"/>
                      <w:color w:val="auto"/>
                      <w:szCs w:val="21"/>
                    </w:rPr>
                  </w:pPr>
                  <w:r>
                    <w:rPr>
                      <w:rFonts w:hint="eastAsia" w:cs="宋体"/>
                      <w:color w:val="auto"/>
                      <w:szCs w:val="21"/>
                    </w:rPr>
                    <w:t>pH值</w:t>
                  </w:r>
                </w:p>
              </w:tc>
              <w:tc>
                <w:tcPr>
                  <w:tcW w:w="1274" w:type="pct"/>
                  <w:vAlign w:val="center"/>
                </w:tcPr>
                <w:p w14:paraId="248FC9D4">
                  <w:pPr>
                    <w:snapToGrid w:val="0"/>
                    <w:jc w:val="center"/>
                    <w:rPr>
                      <w:rFonts w:cs="宋体"/>
                      <w:color w:val="auto"/>
                      <w:szCs w:val="21"/>
                    </w:rPr>
                  </w:pPr>
                  <w:r>
                    <w:rPr>
                      <w:rFonts w:cs="宋体"/>
                      <w:color w:val="auto"/>
                      <w:szCs w:val="21"/>
                    </w:rPr>
                    <w:t>6~9</w:t>
                  </w:r>
                </w:p>
              </w:tc>
              <w:tc>
                <w:tcPr>
                  <w:tcW w:w="2293" w:type="pct"/>
                  <w:vMerge w:val="restart"/>
                  <w:vAlign w:val="center"/>
                </w:tcPr>
                <w:p w14:paraId="3B3E83DC">
                  <w:pPr>
                    <w:snapToGrid w:val="0"/>
                    <w:jc w:val="center"/>
                    <w:rPr>
                      <w:rFonts w:cs="宋体"/>
                      <w:color w:val="auto"/>
                      <w:szCs w:val="21"/>
                    </w:rPr>
                  </w:pPr>
                  <w:r>
                    <w:rPr>
                      <w:rFonts w:cs="宋体"/>
                      <w:color w:val="auto"/>
                      <w:kern w:val="0"/>
                      <w:szCs w:val="21"/>
                    </w:rPr>
                    <w:t>《城镇污水处理厂污染物排放标准》（GB18918-2002）中一级A标准</w:t>
                  </w:r>
                </w:p>
              </w:tc>
            </w:tr>
            <w:tr w14:paraId="333D7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30EE4383">
                  <w:pPr>
                    <w:snapToGrid w:val="0"/>
                    <w:jc w:val="center"/>
                    <w:rPr>
                      <w:rFonts w:cs="宋体"/>
                      <w:color w:val="auto"/>
                      <w:szCs w:val="21"/>
                    </w:rPr>
                  </w:pPr>
                </w:p>
              </w:tc>
              <w:tc>
                <w:tcPr>
                  <w:tcW w:w="711" w:type="pct"/>
                  <w:vAlign w:val="center"/>
                </w:tcPr>
                <w:p w14:paraId="3FA0C04C">
                  <w:pPr>
                    <w:snapToGrid w:val="0"/>
                    <w:jc w:val="center"/>
                    <w:rPr>
                      <w:rFonts w:cs="宋体"/>
                      <w:color w:val="auto"/>
                      <w:szCs w:val="21"/>
                    </w:rPr>
                  </w:pPr>
                  <w:r>
                    <w:rPr>
                      <w:rFonts w:hint="eastAsia" w:cs="宋体"/>
                      <w:color w:val="auto"/>
                      <w:szCs w:val="21"/>
                    </w:rPr>
                    <w:t>悬浮物</w:t>
                  </w:r>
                </w:p>
              </w:tc>
              <w:tc>
                <w:tcPr>
                  <w:tcW w:w="1274" w:type="pct"/>
                  <w:vAlign w:val="center"/>
                </w:tcPr>
                <w:p w14:paraId="14FDF6EF">
                  <w:pPr>
                    <w:snapToGrid w:val="0"/>
                    <w:jc w:val="center"/>
                    <w:rPr>
                      <w:rFonts w:cs="宋体"/>
                      <w:color w:val="auto"/>
                      <w:szCs w:val="21"/>
                    </w:rPr>
                  </w:pPr>
                  <w:r>
                    <w:rPr>
                      <w:rFonts w:cs="宋体"/>
                      <w:color w:val="auto"/>
                      <w:szCs w:val="21"/>
                    </w:rPr>
                    <w:t>10</w:t>
                  </w:r>
                </w:p>
              </w:tc>
              <w:tc>
                <w:tcPr>
                  <w:tcW w:w="2293" w:type="pct"/>
                  <w:vMerge w:val="continue"/>
                  <w:vAlign w:val="center"/>
                </w:tcPr>
                <w:p w14:paraId="6DF6E1B3">
                  <w:pPr>
                    <w:snapToGrid w:val="0"/>
                    <w:jc w:val="center"/>
                    <w:rPr>
                      <w:rFonts w:cs="宋体"/>
                      <w:color w:val="auto"/>
                      <w:szCs w:val="21"/>
                    </w:rPr>
                  </w:pPr>
                </w:p>
              </w:tc>
            </w:tr>
            <w:tr w14:paraId="236A5F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57FEC55B">
                  <w:pPr>
                    <w:snapToGrid w:val="0"/>
                    <w:jc w:val="center"/>
                    <w:rPr>
                      <w:rFonts w:cs="宋体"/>
                      <w:color w:val="auto"/>
                      <w:szCs w:val="21"/>
                    </w:rPr>
                  </w:pPr>
                </w:p>
              </w:tc>
              <w:tc>
                <w:tcPr>
                  <w:tcW w:w="711" w:type="pct"/>
                  <w:vAlign w:val="center"/>
                </w:tcPr>
                <w:p w14:paraId="63E60D39">
                  <w:pPr>
                    <w:snapToGrid w:val="0"/>
                    <w:jc w:val="center"/>
                    <w:rPr>
                      <w:rFonts w:cs="宋体"/>
                      <w:color w:val="auto"/>
                      <w:szCs w:val="21"/>
                    </w:rPr>
                  </w:pPr>
                  <w:r>
                    <w:rPr>
                      <w:rFonts w:hint="eastAsia" w:cs="宋体"/>
                      <w:color w:val="auto"/>
                      <w:szCs w:val="21"/>
                    </w:rPr>
                    <w:t>化学需氧量</w:t>
                  </w:r>
                </w:p>
              </w:tc>
              <w:tc>
                <w:tcPr>
                  <w:tcW w:w="1274" w:type="pct"/>
                  <w:vAlign w:val="center"/>
                </w:tcPr>
                <w:p w14:paraId="0B962365">
                  <w:pPr>
                    <w:snapToGrid w:val="0"/>
                    <w:jc w:val="center"/>
                    <w:rPr>
                      <w:rFonts w:cs="宋体"/>
                      <w:color w:val="auto"/>
                      <w:szCs w:val="21"/>
                    </w:rPr>
                  </w:pPr>
                  <w:r>
                    <w:rPr>
                      <w:rFonts w:cs="宋体"/>
                      <w:color w:val="auto"/>
                      <w:szCs w:val="21"/>
                    </w:rPr>
                    <w:t>50</w:t>
                  </w:r>
                </w:p>
              </w:tc>
              <w:tc>
                <w:tcPr>
                  <w:tcW w:w="2293" w:type="pct"/>
                  <w:vMerge w:val="restart"/>
                  <w:vAlign w:val="center"/>
                </w:tcPr>
                <w:p w14:paraId="19D88B72">
                  <w:pPr>
                    <w:snapToGrid w:val="0"/>
                    <w:jc w:val="center"/>
                    <w:rPr>
                      <w:rFonts w:cs="宋体"/>
                      <w:color w:val="auto"/>
                      <w:kern w:val="0"/>
                      <w:szCs w:val="21"/>
                    </w:rPr>
                  </w:pPr>
                  <w:r>
                    <w:rPr>
                      <w:rFonts w:cs="宋体"/>
                      <w:color w:val="auto"/>
                      <w:kern w:val="0"/>
                      <w:szCs w:val="21"/>
                    </w:rPr>
                    <w:t>《太湖地区城镇污水处理厂及重点工业行业主要水污染物排放限值》（DB32/1072-2018）表2中标准</w:t>
                  </w:r>
                </w:p>
              </w:tc>
            </w:tr>
            <w:tr w14:paraId="31257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42D59F27">
                  <w:pPr>
                    <w:snapToGrid w:val="0"/>
                    <w:jc w:val="center"/>
                    <w:rPr>
                      <w:rFonts w:cs="宋体"/>
                      <w:color w:val="auto"/>
                      <w:szCs w:val="21"/>
                    </w:rPr>
                  </w:pPr>
                </w:p>
              </w:tc>
              <w:tc>
                <w:tcPr>
                  <w:tcW w:w="711" w:type="pct"/>
                  <w:vAlign w:val="center"/>
                </w:tcPr>
                <w:p w14:paraId="184760C7">
                  <w:pPr>
                    <w:snapToGrid w:val="0"/>
                    <w:jc w:val="center"/>
                    <w:rPr>
                      <w:rFonts w:cs="宋体"/>
                      <w:color w:val="auto"/>
                      <w:szCs w:val="21"/>
                    </w:rPr>
                  </w:pPr>
                  <w:r>
                    <w:rPr>
                      <w:rFonts w:hint="eastAsia" w:cs="宋体"/>
                      <w:color w:val="auto"/>
                      <w:szCs w:val="21"/>
                    </w:rPr>
                    <w:t>氨氮</w:t>
                  </w:r>
                </w:p>
              </w:tc>
              <w:tc>
                <w:tcPr>
                  <w:tcW w:w="1274" w:type="pct"/>
                  <w:vAlign w:val="center"/>
                </w:tcPr>
                <w:p w14:paraId="05588252">
                  <w:pPr>
                    <w:snapToGrid w:val="0"/>
                    <w:jc w:val="center"/>
                    <w:rPr>
                      <w:rFonts w:cs="宋体"/>
                      <w:color w:val="auto"/>
                      <w:szCs w:val="21"/>
                    </w:rPr>
                  </w:pPr>
                  <w:r>
                    <w:rPr>
                      <w:rFonts w:cs="宋体"/>
                      <w:color w:val="auto"/>
                      <w:szCs w:val="21"/>
                    </w:rPr>
                    <w:t>4（6）*</w:t>
                  </w:r>
                </w:p>
              </w:tc>
              <w:tc>
                <w:tcPr>
                  <w:tcW w:w="2293" w:type="pct"/>
                  <w:vMerge w:val="continue"/>
                  <w:vAlign w:val="center"/>
                </w:tcPr>
                <w:p w14:paraId="2F8C36F7">
                  <w:pPr>
                    <w:snapToGrid w:val="0"/>
                    <w:jc w:val="center"/>
                    <w:rPr>
                      <w:rFonts w:cs="宋体"/>
                      <w:color w:val="auto"/>
                      <w:szCs w:val="21"/>
                    </w:rPr>
                  </w:pPr>
                </w:p>
              </w:tc>
            </w:tr>
            <w:tr w14:paraId="376F8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065B7DB5">
                  <w:pPr>
                    <w:snapToGrid w:val="0"/>
                    <w:jc w:val="center"/>
                    <w:rPr>
                      <w:rFonts w:cs="宋体"/>
                      <w:color w:val="auto"/>
                      <w:szCs w:val="21"/>
                    </w:rPr>
                  </w:pPr>
                </w:p>
              </w:tc>
              <w:tc>
                <w:tcPr>
                  <w:tcW w:w="711" w:type="pct"/>
                  <w:vAlign w:val="center"/>
                </w:tcPr>
                <w:p w14:paraId="7EF22F1D">
                  <w:pPr>
                    <w:snapToGrid w:val="0"/>
                    <w:jc w:val="center"/>
                    <w:rPr>
                      <w:rFonts w:cs="宋体"/>
                      <w:color w:val="auto"/>
                      <w:szCs w:val="21"/>
                    </w:rPr>
                  </w:pPr>
                  <w:r>
                    <w:rPr>
                      <w:rFonts w:hint="eastAsia" w:cs="宋体"/>
                      <w:color w:val="auto"/>
                      <w:szCs w:val="21"/>
                    </w:rPr>
                    <w:t>总磷</w:t>
                  </w:r>
                </w:p>
              </w:tc>
              <w:tc>
                <w:tcPr>
                  <w:tcW w:w="1274" w:type="pct"/>
                  <w:vAlign w:val="center"/>
                </w:tcPr>
                <w:p w14:paraId="2C066BBD">
                  <w:pPr>
                    <w:snapToGrid w:val="0"/>
                    <w:jc w:val="center"/>
                    <w:rPr>
                      <w:rFonts w:cs="宋体"/>
                      <w:color w:val="auto"/>
                      <w:szCs w:val="21"/>
                    </w:rPr>
                  </w:pPr>
                  <w:r>
                    <w:rPr>
                      <w:rFonts w:cs="宋体"/>
                      <w:color w:val="auto"/>
                      <w:szCs w:val="21"/>
                    </w:rPr>
                    <w:t>0.5</w:t>
                  </w:r>
                </w:p>
              </w:tc>
              <w:tc>
                <w:tcPr>
                  <w:tcW w:w="2293" w:type="pct"/>
                  <w:vMerge w:val="continue"/>
                  <w:vAlign w:val="center"/>
                </w:tcPr>
                <w:p w14:paraId="0D600369">
                  <w:pPr>
                    <w:snapToGrid w:val="0"/>
                    <w:jc w:val="center"/>
                    <w:rPr>
                      <w:rFonts w:cs="宋体"/>
                      <w:color w:val="auto"/>
                      <w:szCs w:val="21"/>
                    </w:rPr>
                  </w:pPr>
                </w:p>
              </w:tc>
            </w:tr>
            <w:tr w14:paraId="104B1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1" w:type="pct"/>
                  <w:vMerge w:val="continue"/>
                  <w:vAlign w:val="center"/>
                </w:tcPr>
                <w:p w14:paraId="4D86682F">
                  <w:pPr>
                    <w:snapToGrid w:val="0"/>
                    <w:jc w:val="center"/>
                    <w:rPr>
                      <w:rFonts w:cs="宋体"/>
                      <w:color w:val="auto"/>
                      <w:szCs w:val="21"/>
                    </w:rPr>
                  </w:pPr>
                </w:p>
              </w:tc>
              <w:tc>
                <w:tcPr>
                  <w:tcW w:w="711" w:type="pct"/>
                  <w:vAlign w:val="center"/>
                </w:tcPr>
                <w:p w14:paraId="38579F34">
                  <w:pPr>
                    <w:snapToGrid w:val="0"/>
                    <w:jc w:val="center"/>
                    <w:rPr>
                      <w:rFonts w:cs="宋体"/>
                      <w:color w:val="auto"/>
                      <w:szCs w:val="21"/>
                    </w:rPr>
                  </w:pPr>
                  <w:r>
                    <w:rPr>
                      <w:rFonts w:hint="eastAsia" w:cs="宋体"/>
                      <w:color w:val="auto"/>
                      <w:szCs w:val="21"/>
                    </w:rPr>
                    <w:t>总氮</w:t>
                  </w:r>
                </w:p>
              </w:tc>
              <w:tc>
                <w:tcPr>
                  <w:tcW w:w="1274" w:type="pct"/>
                  <w:vAlign w:val="center"/>
                </w:tcPr>
                <w:p w14:paraId="14835659">
                  <w:pPr>
                    <w:snapToGrid w:val="0"/>
                    <w:jc w:val="center"/>
                    <w:rPr>
                      <w:rFonts w:cs="宋体"/>
                      <w:color w:val="auto"/>
                      <w:szCs w:val="21"/>
                    </w:rPr>
                  </w:pPr>
                  <w:r>
                    <w:rPr>
                      <w:rFonts w:cs="宋体"/>
                      <w:color w:val="auto"/>
                      <w:szCs w:val="21"/>
                    </w:rPr>
                    <w:t>12（15）*</w:t>
                  </w:r>
                </w:p>
              </w:tc>
              <w:tc>
                <w:tcPr>
                  <w:tcW w:w="2293" w:type="pct"/>
                  <w:vMerge w:val="continue"/>
                  <w:vAlign w:val="center"/>
                </w:tcPr>
                <w:p w14:paraId="0D94609D">
                  <w:pPr>
                    <w:snapToGrid w:val="0"/>
                    <w:jc w:val="center"/>
                    <w:rPr>
                      <w:rFonts w:cs="宋体"/>
                      <w:color w:val="auto"/>
                      <w:szCs w:val="21"/>
                    </w:rPr>
                  </w:pPr>
                </w:p>
              </w:tc>
            </w:tr>
          </w:tbl>
          <w:p w14:paraId="2BC0AB36">
            <w:pPr>
              <w:spacing w:line="360" w:lineRule="auto"/>
              <w:ind w:firstLine="360" w:firstLineChars="200"/>
              <w:rPr>
                <w:rFonts w:cs="宋体"/>
                <w:color w:val="auto"/>
                <w:sz w:val="18"/>
                <w:szCs w:val="21"/>
              </w:rPr>
            </w:pPr>
            <w:r>
              <w:rPr>
                <w:rFonts w:cs="宋体"/>
                <w:color w:val="auto"/>
                <w:sz w:val="18"/>
                <w:szCs w:val="21"/>
              </w:rPr>
              <w:t>注：</w:t>
            </w:r>
            <w:r>
              <w:rPr>
                <w:rFonts w:cs="宋体"/>
                <w:color w:val="auto"/>
                <w:sz w:val="18"/>
                <w:szCs w:val="18"/>
              </w:rPr>
              <w:t>括号外数值为水温＞12</w:t>
            </w:r>
            <w:r>
              <w:rPr>
                <w:rFonts w:hint="eastAsia" w:cs="宋体"/>
                <w:color w:val="auto"/>
                <w:sz w:val="18"/>
                <w:szCs w:val="18"/>
              </w:rPr>
              <w:t>℃</w:t>
            </w:r>
            <w:r>
              <w:rPr>
                <w:rFonts w:cs="宋体"/>
                <w:color w:val="auto"/>
                <w:sz w:val="18"/>
                <w:szCs w:val="18"/>
              </w:rPr>
              <w:t>时的控制指标，括号内数值为水温≤12</w:t>
            </w:r>
            <w:r>
              <w:rPr>
                <w:rFonts w:hint="eastAsia" w:cs="宋体"/>
                <w:color w:val="auto"/>
                <w:sz w:val="18"/>
                <w:szCs w:val="18"/>
              </w:rPr>
              <w:t>℃</w:t>
            </w:r>
            <w:r>
              <w:rPr>
                <w:rFonts w:cs="宋体"/>
                <w:color w:val="auto"/>
                <w:sz w:val="18"/>
                <w:szCs w:val="18"/>
              </w:rPr>
              <w:t>时的控制指标</w:t>
            </w:r>
            <w:r>
              <w:rPr>
                <w:rFonts w:hint="eastAsia" w:cs="宋体"/>
                <w:color w:val="auto"/>
                <w:sz w:val="18"/>
                <w:szCs w:val="21"/>
              </w:rPr>
              <w:t>。</w:t>
            </w:r>
          </w:p>
          <w:p w14:paraId="19750DC3">
            <w:pPr>
              <w:spacing w:line="360" w:lineRule="auto"/>
              <w:ind w:firstLine="480" w:firstLineChars="200"/>
              <w:rPr>
                <w:rFonts w:cs="宋体"/>
                <w:color w:val="auto"/>
                <w:sz w:val="24"/>
              </w:rPr>
            </w:pPr>
            <w:r>
              <w:rPr>
                <w:rFonts w:hint="eastAsia" w:cs="宋体"/>
                <w:color w:val="auto"/>
                <w:sz w:val="24"/>
              </w:rPr>
              <w:t>此外，根据最新发布的《城镇污水处理厂污染物排放标准》（DB32/4440-2022）（2022.12.28发布，2023.3.28实施）中内容，本项目废水拟接管的儒林污水处理厂排污口位于一般区域，执行其中C标准；且根据标准7.1执行时间中的“7.1.2现有城镇污水处理厂自本文件实施之日起3年后执行”，因此自2026年3月28日起，本项目废水经儒林污水处理厂集中处理后尾水的排放标准执行《城镇污水处理厂污染物排放标准》（DB32/4440-2022）表1和表2中C等级标准。</w:t>
            </w:r>
          </w:p>
          <w:p w14:paraId="03698FBD">
            <w:pPr>
              <w:tabs>
                <w:tab w:val="left" w:pos="960"/>
              </w:tabs>
              <w:spacing w:before="120" w:beforeLines="50"/>
              <w:jc w:val="center"/>
              <w:rPr>
                <w:rFonts w:cs="宋体"/>
                <w:b/>
                <w:bCs/>
                <w:color w:val="auto"/>
                <w:spacing w:val="-4"/>
                <w:szCs w:val="21"/>
              </w:rPr>
            </w:pPr>
          </w:p>
          <w:p w14:paraId="3A9DAED5">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3.3-</w:t>
            </w:r>
            <w:r>
              <w:rPr>
                <w:rFonts w:hint="eastAsia" w:cs="宋体"/>
                <w:b/>
                <w:bCs/>
                <w:color w:val="auto"/>
                <w:spacing w:val="-4"/>
                <w:szCs w:val="21"/>
                <w:lang w:val="en-US" w:eastAsia="zh-CN"/>
              </w:rPr>
              <w:t>4</w:t>
            </w:r>
            <w:r>
              <w:rPr>
                <w:rFonts w:cs="宋体"/>
                <w:b/>
                <w:bCs/>
                <w:color w:val="auto"/>
                <w:spacing w:val="-4"/>
                <w:szCs w:val="21"/>
              </w:rPr>
              <w:t xml:space="preserve">  </w:t>
            </w:r>
            <w:r>
              <w:rPr>
                <w:rFonts w:hint="eastAsia" w:cs="宋体"/>
                <w:b/>
                <w:bCs/>
                <w:color w:val="auto"/>
                <w:spacing w:val="-4"/>
                <w:szCs w:val="21"/>
              </w:rPr>
              <w:t>远期污水处理厂尾水</w:t>
            </w:r>
            <w:r>
              <w:rPr>
                <w:rFonts w:cs="宋体"/>
                <w:b/>
                <w:bCs/>
                <w:color w:val="auto"/>
                <w:spacing w:val="-4"/>
                <w:szCs w:val="21"/>
              </w:rPr>
              <w:t>排放标准  单位：mg/L，</w:t>
            </w:r>
            <w:r>
              <w:rPr>
                <w:rFonts w:hint="eastAsia" w:cs="宋体"/>
                <w:b/>
                <w:bCs/>
                <w:color w:val="auto"/>
                <w:spacing w:val="-4"/>
                <w:szCs w:val="21"/>
              </w:rPr>
              <w:t>pH值</w:t>
            </w:r>
            <w:r>
              <w:rPr>
                <w:rFonts w:cs="宋体"/>
                <w:b/>
                <w:bCs/>
                <w:color w:val="auto"/>
                <w:spacing w:val="-4"/>
                <w:szCs w:val="21"/>
              </w:rPr>
              <w:t>无量纲</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17"/>
              <w:gridCol w:w="1593"/>
              <w:gridCol w:w="2121"/>
              <w:gridCol w:w="2940"/>
            </w:tblGrid>
            <w:tr w14:paraId="3F7EA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4E48F5AC">
                  <w:pPr>
                    <w:snapToGrid w:val="0"/>
                    <w:jc w:val="center"/>
                    <w:rPr>
                      <w:rFonts w:cs="宋体"/>
                      <w:b/>
                      <w:color w:val="auto"/>
                      <w:szCs w:val="21"/>
                    </w:rPr>
                  </w:pPr>
                  <w:r>
                    <w:rPr>
                      <w:rFonts w:cs="宋体"/>
                      <w:b/>
                      <w:color w:val="auto"/>
                      <w:szCs w:val="21"/>
                    </w:rPr>
                    <w:t>项目</w:t>
                  </w:r>
                </w:p>
              </w:tc>
              <w:tc>
                <w:tcPr>
                  <w:tcW w:w="999" w:type="pct"/>
                  <w:vAlign w:val="center"/>
                </w:tcPr>
                <w:p w14:paraId="6005AE96">
                  <w:pPr>
                    <w:snapToGrid w:val="0"/>
                    <w:jc w:val="center"/>
                    <w:rPr>
                      <w:rFonts w:cs="宋体"/>
                      <w:b/>
                      <w:color w:val="auto"/>
                      <w:szCs w:val="21"/>
                    </w:rPr>
                  </w:pPr>
                  <w:r>
                    <w:rPr>
                      <w:rFonts w:hint="eastAsia" w:cs="宋体"/>
                      <w:b/>
                      <w:color w:val="auto"/>
                      <w:szCs w:val="21"/>
                    </w:rPr>
                    <w:t>日均排放</w:t>
                  </w:r>
                  <w:r>
                    <w:rPr>
                      <w:rFonts w:cs="宋体"/>
                      <w:b/>
                      <w:color w:val="auto"/>
                      <w:szCs w:val="21"/>
                    </w:rPr>
                    <w:t>限值</w:t>
                  </w:r>
                </w:p>
              </w:tc>
              <w:tc>
                <w:tcPr>
                  <w:tcW w:w="1330" w:type="pct"/>
                  <w:vAlign w:val="center"/>
                </w:tcPr>
                <w:p w14:paraId="550787EF">
                  <w:pPr>
                    <w:snapToGrid w:val="0"/>
                    <w:jc w:val="center"/>
                    <w:rPr>
                      <w:rFonts w:cs="宋体"/>
                      <w:b/>
                      <w:color w:val="auto"/>
                      <w:szCs w:val="21"/>
                    </w:rPr>
                  </w:pPr>
                  <w:r>
                    <w:rPr>
                      <w:rFonts w:hint="eastAsia" w:cs="宋体"/>
                      <w:b/>
                      <w:color w:val="auto"/>
                      <w:szCs w:val="21"/>
                    </w:rPr>
                    <w:t>一次监测排放限值</w:t>
                  </w:r>
                </w:p>
              </w:tc>
              <w:tc>
                <w:tcPr>
                  <w:tcW w:w="1844" w:type="pct"/>
                  <w:vAlign w:val="center"/>
                </w:tcPr>
                <w:p w14:paraId="1CF6B4B1">
                  <w:pPr>
                    <w:snapToGrid w:val="0"/>
                    <w:jc w:val="center"/>
                    <w:rPr>
                      <w:rFonts w:cs="宋体"/>
                      <w:b/>
                      <w:color w:val="auto"/>
                      <w:szCs w:val="21"/>
                    </w:rPr>
                  </w:pPr>
                  <w:r>
                    <w:rPr>
                      <w:rFonts w:cs="宋体"/>
                      <w:b/>
                      <w:color w:val="auto"/>
                      <w:szCs w:val="21"/>
                    </w:rPr>
                    <w:t>依据</w:t>
                  </w:r>
                </w:p>
              </w:tc>
            </w:tr>
            <w:tr w14:paraId="7B0F8D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79EA50C5">
                  <w:pPr>
                    <w:snapToGrid w:val="0"/>
                    <w:jc w:val="center"/>
                    <w:rPr>
                      <w:rFonts w:cs="宋体"/>
                      <w:color w:val="auto"/>
                      <w:szCs w:val="21"/>
                    </w:rPr>
                  </w:pPr>
                  <w:r>
                    <w:rPr>
                      <w:rFonts w:hint="eastAsia" w:cs="宋体"/>
                      <w:color w:val="auto"/>
                      <w:szCs w:val="21"/>
                    </w:rPr>
                    <w:t>pH值</w:t>
                  </w:r>
                </w:p>
              </w:tc>
              <w:tc>
                <w:tcPr>
                  <w:tcW w:w="999" w:type="pct"/>
                  <w:vAlign w:val="center"/>
                </w:tcPr>
                <w:p w14:paraId="2D298549">
                  <w:pPr>
                    <w:snapToGrid w:val="0"/>
                    <w:jc w:val="center"/>
                    <w:rPr>
                      <w:rFonts w:cs="宋体"/>
                      <w:color w:val="auto"/>
                      <w:szCs w:val="21"/>
                    </w:rPr>
                  </w:pPr>
                  <w:r>
                    <w:rPr>
                      <w:rFonts w:hint="eastAsia" w:cs="宋体"/>
                      <w:color w:val="auto"/>
                      <w:szCs w:val="21"/>
                    </w:rPr>
                    <w:t>6~9</w:t>
                  </w:r>
                </w:p>
              </w:tc>
              <w:tc>
                <w:tcPr>
                  <w:tcW w:w="1330" w:type="pct"/>
                  <w:vAlign w:val="center"/>
                </w:tcPr>
                <w:p w14:paraId="2CEB14C4">
                  <w:pPr>
                    <w:snapToGrid w:val="0"/>
                    <w:jc w:val="center"/>
                    <w:rPr>
                      <w:rFonts w:cs="宋体"/>
                      <w:color w:val="auto"/>
                      <w:szCs w:val="21"/>
                    </w:rPr>
                  </w:pPr>
                  <w:r>
                    <w:rPr>
                      <w:rFonts w:hint="eastAsia" w:cs="宋体"/>
                      <w:color w:val="auto"/>
                      <w:szCs w:val="21"/>
                    </w:rPr>
                    <w:t>/</w:t>
                  </w:r>
                </w:p>
              </w:tc>
              <w:tc>
                <w:tcPr>
                  <w:tcW w:w="1844" w:type="pct"/>
                  <w:vMerge w:val="restart"/>
                  <w:vAlign w:val="center"/>
                </w:tcPr>
                <w:p w14:paraId="51887579">
                  <w:pPr>
                    <w:snapToGrid w:val="0"/>
                    <w:jc w:val="center"/>
                    <w:rPr>
                      <w:rFonts w:cs="宋体"/>
                      <w:color w:val="auto"/>
                      <w:kern w:val="0"/>
                      <w:szCs w:val="21"/>
                    </w:rPr>
                  </w:pPr>
                  <w:r>
                    <w:rPr>
                      <w:rFonts w:hint="eastAsia" w:cs="宋体"/>
                      <w:color w:val="auto"/>
                      <w:kern w:val="0"/>
                      <w:szCs w:val="21"/>
                    </w:rPr>
                    <w:t>《城镇污水处理厂污染物排放标准》（DB32/4440-2022）表1和表2中C等级标准</w:t>
                  </w:r>
                </w:p>
              </w:tc>
            </w:tr>
            <w:tr w14:paraId="33475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1EBD128E">
                  <w:pPr>
                    <w:snapToGrid w:val="0"/>
                    <w:jc w:val="center"/>
                    <w:rPr>
                      <w:rFonts w:cs="宋体"/>
                      <w:color w:val="auto"/>
                      <w:szCs w:val="21"/>
                    </w:rPr>
                  </w:pPr>
                  <w:r>
                    <w:rPr>
                      <w:rFonts w:hint="eastAsia" w:cs="宋体"/>
                      <w:color w:val="auto"/>
                      <w:szCs w:val="21"/>
                    </w:rPr>
                    <w:t>化学需氧量</w:t>
                  </w:r>
                </w:p>
              </w:tc>
              <w:tc>
                <w:tcPr>
                  <w:tcW w:w="999" w:type="pct"/>
                  <w:vAlign w:val="center"/>
                </w:tcPr>
                <w:p w14:paraId="567DA056">
                  <w:pPr>
                    <w:snapToGrid w:val="0"/>
                    <w:jc w:val="center"/>
                    <w:rPr>
                      <w:rFonts w:cs="宋体"/>
                      <w:color w:val="auto"/>
                      <w:szCs w:val="21"/>
                    </w:rPr>
                  </w:pPr>
                  <w:r>
                    <w:rPr>
                      <w:rFonts w:hint="eastAsia" w:cs="宋体"/>
                      <w:color w:val="auto"/>
                      <w:szCs w:val="21"/>
                    </w:rPr>
                    <w:t>50</w:t>
                  </w:r>
                </w:p>
              </w:tc>
              <w:tc>
                <w:tcPr>
                  <w:tcW w:w="1330" w:type="pct"/>
                  <w:vAlign w:val="center"/>
                </w:tcPr>
                <w:p w14:paraId="2C7CD969">
                  <w:pPr>
                    <w:snapToGrid w:val="0"/>
                    <w:jc w:val="center"/>
                    <w:rPr>
                      <w:rFonts w:cs="宋体"/>
                      <w:color w:val="auto"/>
                      <w:szCs w:val="21"/>
                    </w:rPr>
                  </w:pPr>
                  <w:r>
                    <w:rPr>
                      <w:rFonts w:hint="eastAsia" w:cs="宋体"/>
                      <w:color w:val="auto"/>
                      <w:szCs w:val="21"/>
                    </w:rPr>
                    <w:t>75</w:t>
                  </w:r>
                </w:p>
              </w:tc>
              <w:tc>
                <w:tcPr>
                  <w:tcW w:w="1844" w:type="pct"/>
                  <w:vMerge w:val="continue"/>
                  <w:vAlign w:val="center"/>
                </w:tcPr>
                <w:p w14:paraId="4CAD66A3">
                  <w:pPr>
                    <w:snapToGrid w:val="0"/>
                    <w:jc w:val="center"/>
                    <w:rPr>
                      <w:rFonts w:cs="宋体"/>
                      <w:color w:val="auto"/>
                      <w:kern w:val="0"/>
                      <w:szCs w:val="21"/>
                    </w:rPr>
                  </w:pPr>
                </w:p>
              </w:tc>
            </w:tr>
            <w:tr w14:paraId="11E7B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54099B13">
                  <w:pPr>
                    <w:snapToGrid w:val="0"/>
                    <w:jc w:val="center"/>
                    <w:rPr>
                      <w:rFonts w:cs="宋体"/>
                      <w:color w:val="auto"/>
                      <w:szCs w:val="21"/>
                    </w:rPr>
                  </w:pPr>
                  <w:r>
                    <w:rPr>
                      <w:rFonts w:hint="eastAsia" w:cs="宋体"/>
                      <w:color w:val="auto"/>
                      <w:szCs w:val="21"/>
                    </w:rPr>
                    <w:t>悬浮物</w:t>
                  </w:r>
                </w:p>
              </w:tc>
              <w:tc>
                <w:tcPr>
                  <w:tcW w:w="999" w:type="pct"/>
                  <w:vAlign w:val="center"/>
                </w:tcPr>
                <w:p w14:paraId="0F8F06C4">
                  <w:pPr>
                    <w:snapToGrid w:val="0"/>
                    <w:jc w:val="center"/>
                    <w:rPr>
                      <w:rFonts w:cs="宋体"/>
                      <w:color w:val="auto"/>
                      <w:szCs w:val="21"/>
                    </w:rPr>
                  </w:pPr>
                  <w:r>
                    <w:rPr>
                      <w:rFonts w:hint="eastAsia" w:cs="宋体"/>
                      <w:color w:val="auto"/>
                      <w:szCs w:val="21"/>
                    </w:rPr>
                    <w:t>10</w:t>
                  </w:r>
                </w:p>
              </w:tc>
              <w:tc>
                <w:tcPr>
                  <w:tcW w:w="1330" w:type="pct"/>
                  <w:vAlign w:val="center"/>
                </w:tcPr>
                <w:p w14:paraId="7D033F07">
                  <w:pPr>
                    <w:snapToGrid w:val="0"/>
                    <w:jc w:val="center"/>
                    <w:rPr>
                      <w:rFonts w:cs="宋体"/>
                      <w:color w:val="auto"/>
                      <w:szCs w:val="21"/>
                    </w:rPr>
                  </w:pPr>
                  <w:r>
                    <w:rPr>
                      <w:rFonts w:hint="eastAsia" w:cs="宋体"/>
                      <w:color w:val="auto"/>
                      <w:szCs w:val="21"/>
                    </w:rPr>
                    <w:t>/</w:t>
                  </w:r>
                </w:p>
              </w:tc>
              <w:tc>
                <w:tcPr>
                  <w:tcW w:w="1844" w:type="pct"/>
                  <w:vMerge w:val="continue"/>
                  <w:vAlign w:val="center"/>
                </w:tcPr>
                <w:p w14:paraId="0095E7BB">
                  <w:pPr>
                    <w:snapToGrid w:val="0"/>
                    <w:jc w:val="center"/>
                    <w:rPr>
                      <w:rFonts w:cs="宋体"/>
                      <w:color w:val="auto"/>
                      <w:szCs w:val="21"/>
                    </w:rPr>
                  </w:pPr>
                </w:p>
              </w:tc>
            </w:tr>
            <w:tr w14:paraId="19CCA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00A08A8B">
                  <w:pPr>
                    <w:snapToGrid w:val="0"/>
                    <w:jc w:val="center"/>
                    <w:rPr>
                      <w:rFonts w:cs="宋体"/>
                      <w:color w:val="auto"/>
                      <w:szCs w:val="21"/>
                    </w:rPr>
                  </w:pPr>
                  <w:r>
                    <w:rPr>
                      <w:rFonts w:hint="eastAsia" w:cs="宋体"/>
                      <w:color w:val="auto"/>
                      <w:szCs w:val="21"/>
                    </w:rPr>
                    <w:t>氨氮</w:t>
                  </w:r>
                </w:p>
              </w:tc>
              <w:tc>
                <w:tcPr>
                  <w:tcW w:w="999" w:type="pct"/>
                  <w:vAlign w:val="center"/>
                </w:tcPr>
                <w:p w14:paraId="29EFA823">
                  <w:pPr>
                    <w:snapToGrid w:val="0"/>
                    <w:jc w:val="center"/>
                    <w:rPr>
                      <w:rFonts w:cs="宋体"/>
                      <w:color w:val="auto"/>
                      <w:szCs w:val="21"/>
                    </w:rPr>
                  </w:pPr>
                  <w:r>
                    <w:rPr>
                      <w:rFonts w:hint="eastAsia" w:cs="宋体"/>
                      <w:color w:val="auto"/>
                      <w:szCs w:val="21"/>
                    </w:rPr>
                    <w:t>4（6）</w:t>
                  </w:r>
                </w:p>
              </w:tc>
              <w:tc>
                <w:tcPr>
                  <w:tcW w:w="1330" w:type="pct"/>
                  <w:vAlign w:val="center"/>
                </w:tcPr>
                <w:p w14:paraId="6A121A4C">
                  <w:pPr>
                    <w:snapToGrid w:val="0"/>
                    <w:jc w:val="center"/>
                    <w:rPr>
                      <w:rFonts w:cs="宋体"/>
                      <w:color w:val="auto"/>
                      <w:szCs w:val="21"/>
                    </w:rPr>
                  </w:pPr>
                  <w:r>
                    <w:rPr>
                      <w:rFonts w:hint="eastAsia" w:cs="宋体"/>
                      <w:color w:val="auto"/>
                      <w:szCs w:val="21"/>
                    </w:rPr>
                    <w:t>8（12）</w:t>
                  </w:r>
                </w:p>
              </w:tc>
              <w:tc>
                <w:tcPr>
                  <w:tcW w:w="1844" w:type="pct"/>
                  <w:vMerge w:val="continue"/>
                  <w:vAlign w:val="center"/>
                </w:tcPr>
                <w:p w14:paraId="5387BF8F">
                  <w:pPr>
                    <w:snapToGrid w:val="0"/>
                    <w:jc w:val="center"/>
                    <w:rPr>
                      <w:rFonts w:cs="宋体"/>
                      <w:color w:val="auto"/>
                      <w:szCs w:val="21"/>
                    </w:rPr>
                  </w:pPr>
                </w:p>
              </w:tc>
            </w:tr>
            <w:tr w14:paraId="3BCCF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5AD523A8">
                  <w:pPr>
                    <w:snapToGrid w:val="0"/>
                    <w:jc w:val="center"/>
                    <w:rPr>
                      <w:rFonts w:cs="宋体"/>
                      <w:color w:val="auto"/>
                      <w:szCs w:val="21"/>
                    </w:rPr>
                  </w:pPr>
                  <w:r>
                    <w:rPr>
                      <w:rFonts w:hint="eastAsia" w:cs="宋体"/>
                      <w:color w:val="auto"/>
                      <w:szCs w:val="21"/>
                    </w:rPr>
                    <w:t>总磷</w:t>
                  </w:r>
                </w:p>
              </w:tc>
              <w:tc>
                <w:tcPr>
                  <w:tcW w:w="999" w:type="pct"/>
                  <w:vAlign w:val="center"/>
                </w:tcPr>
                <w:p w14:paraId="3DC5DC71">
                  <w:pPr>
                    <w:snapToGrid w:val="0"/>
                    <w:jc w:val="center"/>
                    <w:rPr>
                      <w:rFonts w:cs="宋体"/>
                      <w:color w:val="auto"/>
                      <w:szCs w:val="21"/>
                    </w:rPr>
                  </w:pPr>
                  <w:r>
                    <w:rPr>
                      <w:rFonts w:hint="eastAsia" w:cs="宋体"/>
                      <w:color w:val="auto"/>
                      <w:szCs w:val="21"/>
                    </w:rPr>
                    <w:t>0.5</w:t>
                  </w:r>
                </w:p>
              </w:tc>
              <w:tc>
                <w:tcPr>
                  <w:tcW w:w="1330" w:type="pct"/>
                  <w:vAlign w:val="center"/>
                </w:tcPr>
                <w:p w14:paraId="6AA6B0EB">
                  <w:pPr>
                    <w:snapToGrid w:val="0"/>
                    <w:jc w:val="center"/>
                    <w:rPr>
                      <w:rFonts w:cs="宋体"/>
                      <w:color w:val="auto"/>
                      <w:szCs w:val="21"/>
                    </w:rPr>
                  </w:pPr>
                  <w:r>
                    <w:rPr>
                      <w:rFonts w:hint="eastAsia" w:cs="宋体"/>
                      <w:color w:val="auto"/>
                      <w:szCs w:val="21"/>
                    </w:rPr>
                    <w:t>1</w:t>
                  </w:r>
                </w:p>
              </w:tc>
              <w:tc>
                <w:tcPr>
                  <w:tcW w:w="1844" w:type="pct"/>
                  <w:vMerge w:val="continue"/>
                  <w:vAlign w:val="center"/>
                </w:tcPr>
                <w:p w14:paraId="17DE075B">
                  <w:pPr>
                    <w:snapToGrid w:val="0"/>
                    <w:jc w:val="center"/>
                    <w:rPr>
                      <w:rFonts w:cs="宋体"/>
                      <w:color w:val="auto"/>
                      <w:kern w:val="0"/>
                      <w:szCs w:val="21"/>
                    </w:rPr>
                  </w:pPr>
                </w:p>
              </w:tc>
            </w:tr>
            <w:tr w14:paraId="77309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26" w:type="pct"/>
                  <w:vAlign w:val="center"/>
                </w:tcPr>
                <w:p w14:paraId="41E0494F">
                  <w:pPr>
                    <w:snapToGrid w:val="0"/>
                    <w:jc w:val="center"/>
                    <w:rPr>
                      <w:rFonts w:cs="宋体"/>
                      <w:color w:val="auto"/>
                      <w:szCs w:val="21"/>
                    </w:rPr>
                  </w:pPr>
                  <w:r>
                    <w:rPr>
                      <w:rFonts w:hint="eastAsia" w:cs="宋体"/>
                      <w:color w:val="auto"/>
                      <w:szCs w:val="21"/>
                    </w:rPr>
                    <w:t>总氮</w:t>
                  </w:r>
                </w:p>
              </w:tc>
              <w:tc>
                <w:tcPr>
                  <w:tcW w:w="999" w:type="pct"/>
                  <w:vAlign w:val="center"/>
                </w:tcPr>
                <w:p w14:paraId="54692248">
                  <w:pPr>
                    <w:snapToGrid w:val="0"/>
                    <w:jc w:val="center"/>
                    <w:rPr>
                      <w:rFonts w:cs="宋体"/>
                      <w:color w:val="auto"/>
                      <w:szCs w:val="21"/>
                    </w:rPr>
                  </w:pPr>
                  <w:r>
                    <w:rPr>
                      <w:rFonts w:hint="eastAsia" w:cs="宋体"/>
                      <w:color w:val="auto"/>
                      <w:szCs w:val="21"/>
                    </w:rPr>
                    <w:t>12（15）</w:t>
                  </w:r>
                </w:p>
              </w:tc>
              <w:tc>
                <w:tcPr>
                  <w:tcW w:w="1330" w:type="pct"/>
                  <w:vAlign w:val="center"/>
                </w:tcPr>
                <w:p w14:paraId="6055020A">
                  <w:pPr>
                    <w:snapToGrid w:val="0"/>
                    <w:jc w:val="center"/>
                    <w:rPr>
                      <w:rFonts w:cs="宋体"/>
                      <w:color w:val="auto"/>
                      <w:szCs w:val="21"/>
                    </w:rPr>
                  </w:pPr>
                  <w:r>
                    <w:rPr>
                      <w:rFonts w:hint="eastAsia" w:cs="宋体"/>
                      <w:color w:val="auto"/>
                      <w:szCs w:val="21"/>
                    </w:rPr>
                    <w:t>15（20）</w:t>
                  </w:r>
                </w:p>
              </w:tc>
              <w:tc>
                <w:tcPr>
                  <w:tcW w:w="1844" w:type="pct"/>
                  <w:vMerge w:val="continue"/>
                  <w:vAlign w:val="center"/>
                </w:tcPr>
                <w:p w14:paraId="383C2A53">
                  <w:pPr>
                    <w:snapToGrid w:val="0"/>
                    <w:jc w:val="center"/>
                    <w:rPr>
                      <w:rFonts w:cs="宋体"/>
                      <w:color w:val="auto"/>
                      <w:szCs w:val="21"/>
                    </w:rPr>
                  </w:pPr>
                </w:p>
              </w:tc>
            </w:tr>
          </w:tbl>
          <w:p w14:paraId="1D8B5488">
            <w:pPr>
              <w:tabs>
                <w:tab w:val="left" w:pos="6725"/>
              </w:tabs>
              <w:spacing w:line="360" w:lineRule="auto"/>
              <w:ind w:firstLine="360" w:firstLineChars="200"/>
              <w:rPr>
                <w:rFonts w:cs="宋体"/>
                <w:b/>
                <w:color w:val="auto"/>
                <w:sz w:val="24"/>
              </w:rPr>
            </w:pPr>
            <w:r>
              <w:rPr>
                <w:rFonts w:cs="宋体"/>
                <w:color w:val="auto"/>
                <w:sz w:val="18"/>
                <w:szCs w:val="21"/>
              </w:rPr>
              <w:t>注：</w:t>
            </w:r>
            <w:r>
              <w:rPr>
                <w:rFonts w:hint="eastAsia" w:cs="宋体"/>
                <w:color w:val="auto"/>
                <w:sz w:val="18"/>
                <w:szCs w:val="18"/>
              </w:rPr>
              <w:t>每年11月1日至次年3月31日执行括号内排放限值</w:t>
            </w:r>
            <w:r>
              <w:rPr>
                <w:rFonts w:hint="eastAsia" w:cs="宋体"/>
                <w:color w:val="auto"/>
                <w:sz w:val="18"/>
                <w:szCs w:val="21"/>
              </w:rPr>
              <w:t>。</w:t>
            </w:r>
          </w:p>
          <w:p w14:paraId="0536B2F6">
            <w:pPr>
              <w:tabs>
                <w:tab w:val="left" w:pos="6725"/>
              </w:tabs>
              <w:spacing w:line="360" w:lineRule="auto"/>
              <w:ind w:firstLine="482" w:firstLineChars="200"/>
              <w:rPr>
                <w:rFonts w:cs="宋体"/>
                <w:b/>
                <w:color w:val="auto"/>
                <w:sz w:val="24"/>
              </w:rPr>
            </w:pPr>
            <w:r>
              <w:rPr>
                <w:rFonts w:hint="eastAsia" w:cs="宋体"/>
                <w:b/>
                <w:color w:val="auto"/>
                <w:sz w:val="24"/>
              </w:rPr>
              <w:t>3</w:t>
            </w:r>
            <w:r>
              <w:rPr>
                <w:rFonts w:cs="宋体"/>
                <w:b/>
                <w:color w:val="auto"/>
                <w:sz w:val="24"/>
              </w:rPr>
              <w:t>、噪声排放标准</w:t>
            </w:r>
          </w:p>
          <w:p w14:paraId="234DCFAE">
            <w:pPr>
              <w:bidi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本项目建筑施工场界噪声执行《建筑施工场界环境噪声排放标准》GB12523-2011），标准限值见下表：</w:t>
            </w:r>
          </w:p>
          <w:p w14:paraId="5272CE3E">
            <w:pPr>
              <w:pStyle w:val="6"/>
              <w:bidi w:val="0"/>
              <w:spacing w:line="240" w:lineRule="auto"/>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表</w:t>
            </w:r>
            <w:r>
              <w:rPr>
                <w:rFonts w:hint="eastAsia"/>
                <w:color w:val="auto"/>
                <w:highlight w:val="none"/>
                <w:lang w:val="en-US" w:eastAsia="zh-CN"/>
              </w:rPr>
              <w:t>3.3-5</w:t>
            </w:r>
            <w:r>
              <w:rPr>
                <w:rFonts w:hint="default" w:ascii="Times New Roman" w:hAnsi="Times New Roman"/>
                <w:color w:val="auto"/>
                <w:highlight w:val="none"/>
                <w:lang w:val="en-US" w:eastAsia="zh-CN"/>
              </w:rPr>
              <w:t xml:space="preserve">  </w:t>
            </w:r>
            <w:r>
              <w:rPr>
                <w:rFonts w:hint="eastAsia" w:ascii="Times New Roman" w:hAnsi="Times New Roman"/>
                <w:color w:val="auto"/>
                <w:highlight w:val="none"/>
                <w:lang w:val="en-US" w:eastAsia="zh-CN"/>
              </w:rPr>
              <w:t>建筑施工场界噪声限值</w:t>
            </w:r>
          </w:p>
          <w:tbl>
            <w:tblPr>
              <w:tblStyle w:val="23"/>
              <w:tblW w:w="4997" w:type="pct"/>
              <w:tblInd w:w="2"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656"/>
              <w:gridCol w:w="2656"/>
              <w:gridCol w:w="2657"/>
            </w:tblGrid>
            <w:tr w14:paraId="1DA5BA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666" w:type="pct"/>
                  <w:tcBorders>
                    <w:tl2br w:val="nil"/>
                    <w:tr2bl w:val="nil"/>
                  </w:tcBorders>
                  <w:noWrap w:val="0"/>
                  <w:vAlign w:val="center"/>
                </w:tcPr>
                <w:p w14:paraId="24079A92">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时段</w:t>
                  </w:r>
                </w:p>
              </w:tc>
              <w:tc>
                <w:tcPr>
                  <w:tcW w:w="1666" w:type="pct"/>
                  <w:tcBorders>
                    <w:tl2br w:val="nil"/>
                    <w:tr2bl w:val="nil"/>
                  </w:tcBorders>
                  <w:noWrap w:val="0"/>
                  <w:vAlign w:val="center"/>
                </w:tcPr>
                <w:p w14:paraId="43DE384E">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昼间</w:t>
                  </w:r>
                </w:p>
              </w:tc>
              <w:tc>
                <w:tcPr>
                  <w:tcW w:w="1666" w:type="pct"/>
                  <w:tcBorders>
                    <w:tl2br w:val="nil"/>
                    <w:tr2bl w:val="nil"/>
                  </w:tcBorders>
                  <w:noWrap w:val="0"/>
                  <w:vAlign w:val="center"/>
                </w:tcPr>
                <w:p w14:paraId="7397B2D4">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夜间</w:t>
                  </w:r>
                </w:p>
              </w:tc>
            </w:tr>
            <w:tr w14:paraId="17195A0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666" w:type="pct"/>
                  <w:tcBorders>
                    <w:tl2br w:val="nil"/>
                    <w:tr2bl w:val="nil"/>
                  </w:tcBorders>
                  <w:noWrap w:val="0"/>
                  <w:vAlign w:val="center"/>
                </w:tcPr>
                <w:p w14:paraId="6510CC40">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标准值</w:t>
                  </w:r>
                </w:p>
              </w:tc>
              <w:tc>
                <w:tcPr>
                  <w:tcW w:w="1666" w:type="pct"/>
                  <w:tcBorders>
                    <w:tl2br w:val="nil"/>
                    <w:tr2bl w:val="nil"/>
                  </w:tcBorders>
                  <w:noWrap w:val="0"/>
                  <w:vAlign w:val="center"/>
                </w:tcPr>
                <w:p w14:paraId="4236DDD4">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≤70dB（A）</w:t>
                  </w:r>
                </w:p>
              </w:tc>
              <w:tc>
                <w:tcPr>
                  <w:tcW w:w="1666" w:type="pct"/>
                  <w:tcBorders>
                    <w:tl2br w:val="nil"/>
                    <w:tr2bl w:val="nil"/>
                  </w:tcBorders>
                  <w:noWrap w:val="0"/>
                  <w:vAlign w:val="center"/>
                </w:tcPr>
                <w:p w14:paraId="23537FB7">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≤55dB（A）</w:t>
                  </w:r>
                </w:p>
              </w:tc>
            </w:tr>
          </w:tbl>
          <w:p w14:paraId="1E7C3AC5">
            <w:pPr>
              <w:spacing w:line="360" w:lineRule="auto"/>
              <w:ind w:firstLine="480" w:firstLineChars="200"/>
              <w:rPr>
                <w:rFonts w:cs="宋体"/>
                <w:color w:val="auto"/>
                <w:sz w:val="24"/>
              </w:rPr>
            </w:pPr>
            <w:r>
              <w:rPr>
                <w:rFonts w:cs="宋体"/>
                <w:color w:val="auto"/>
                <w:sz w:val="24"/>
              </w:rPr>
              <w:t>本项目运营期厂界噪声执行《工业企业厂界环境噪声排放标准》（GB12348-2008）中</w:t>
            </w:r>
            <w:r>
              <w:rPr>
                <w:rFonts w:hint="eastAsia" w:cs="宋体"/>
                <w:color w:val="auto"/>
                <w:sz w:val="24"/>
              </w:rPr>
              <w:t>3类</w:t>
            </w:r>
            <w:r>
              <w:rPr>
                <w:rFonts w:cs="宋体"/>
                <w:color w:val="auto"/>
                <w:sz w:val="24"/>
              </w:rPr>
              <w:t>区标准，即昼间</w:t>
            </w:r>
            <w:r>
              <w:rPr>
                <w:rFonts w:hint="eastAsia" w:cs="宋体"/>
                <w:color w:val="auto"/>
                <w:sz w:val="24"/>
              </w:rPr>
              <w:t>≤65</w:t>
            </w:r>
            <w:r>
              <w:rPr>
                <w:rFonts w:cs="宋体"/>
                <w:color w:val="auto"/>
                <w:sz w:val="24"/>
              </w:rPr>
              <w:t>dB（A）</w:t>
            </w:r>
            <w:r>
              <w:rPr>
                <w:rFonts w:hint="eastAsia" w:cs="宋体"/>
                <w:color w:val="auto"/>
                <w:sz w:val="24"/>
              </w:rPr>
              <w:t>、夜</w:t>
            </w:r>
            <w:r>
              <w:rPr>
                <w:rFonts w:cs="宋体"/>
                <w:color w:val="auto"/>
                <w:sz w:val="24"/>
              </w:rPr>
              <w:t>间</w:t>
            </w:r>
            <w:r>
              <w:rPr>
                <w:rFonts w:hint="eastAsia" w:cs="宋体"/>
                <w:color w:val="auto"/>
                <w:sz w:val="24"/>
              </w:rPr>
              <w:t>≤55</w:t>
            </w:r>
            <w:r>
              <w:rPr>
                <w:rFonts w:cs="宋体"/>
                <w:color w:val="auto"/>
                <w:sz w:val="24"/>
              </w:rPr>
              <w:t>dB（A）。</w:t>
            </w:r>
          </w:p>
          <w:p w14:paraId="5BA8B442">
            <w:pPr>
              <w:pStyle w:val="6"/>
              <w:bidi w:val="0"/>
              <w:spacing w:line="240" w:lineRule="auto"/>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表</w:t>
            </w:r>
            <w:r>
              <w:rPr>
                <w:rFonts w:hint="eastAsia"/>
                <w:color w:val="auto"/>
                <w:highlight w:val="none"/>
                <w:lang w:val="en-US" w:eastAsia="zh-CN"/>
              </w:rPr>
              <w:t>3.3-6</w:t>
            </w:r>
            <w:r>
              <w:rPr>
                <w:rFonts w:hint="default" w:ascii="Times New Roman" w:hAnsi="Times New Roman"/>
                <w:color w:val="auto"/>
                <w:highlight w:val="none"/>
                <w:lang w:val="en-US" w:eastAsia="zh-CN"/>
              </w:rPr>
              <w:t xml:space="preserve">  </w:t>
            </w:r>
            <w:r>
              <w:rPr>
                <w:rFonts w:hint="eastAsia" w:ascii="Times New Roman" w:hAnsi="Times New Roman"/>
                <w:color w:val="auto"/>
                <w:highlight w:val="none"/>
                <w:lang w:val="en-US" w:eastAsia="zh-CN"/>
              </w:rPr>
              <w:t>工业企业厂界环境噪声排放标准</w:t>
            </w:r>
          </w:p>
          <w:tbl>
            <w:tblPr>
              <w:tblStyle w:val="23"/>
              <w:tblW w:w="0" w:type="auto"/>
              <w:tblInd w:w="2"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49"/>
              <w:gridCol w:w="4670"/>
              <w:gridCol w:w="601"/>
              <w:gridCol w:w="876"/>
              <w:gridCol w:w="876"/>
            </w:tblGrid>
            <w:tr w14:paraId="20AE75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vMerge w:val="restart"/>
                  <w:tcBorders>
                    <w:tl2br w:val="nil"/>
                    <w:tr2bl w:val="nil"/>
                  </w:tcBorders>
                  <w:noWrap w:val="0"/>
                  <w:vAlign w:val="center"/>
                </w:tcPr>
                <w:p w14:paraId="2600A6C7">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执行区域</w:t>
                  </w:r>
                </w:p>
              </w:tc>
              <w:tc>
                <w:tcPr>
                  <w:tcW w:w="0" w:type="auto"/>
                  <w:vMerge w:val="restart"/>
                  <w:tcBorders>
                    <w:tl2br w:val="nil"/>
                    <w:tr2bl w:val="nil"/>
                  </w:tcBorders>
                  <w:noWrap w:val="0"/>
                  <w:vAlign w:val="center"/>
                </w:tcPr>
                <w:p w14:paraId="07F1800C">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执行标准</w:t>
                  </w:r>
                </w:p>
              </w:tc>
              <w:tc>
                <w:tcPr>
                  <w:tcW w:w="0" w:type="auto"/>
                  <w:vMerge w:val="restart"/>
                  <w:tcBorders>
                    <w:tl2br w:val="nil"/>
                    <w:tr2bl w:val="nil"/>
                  </w:tcBorders>
                  <w:noWrap w:val="0"/>
                  <w:vAlign w:val="center"/>
                </w:tcPr>
                <w:p w14:paraId="341B8875">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级别</w:t>
                  </w:r>
                </w:p>
              </w:tc>
              <w:tc>
                <w:tcPr>
                  <w:tcW w:w="0" w:type="auto"/>
                  <w:gridSpan w:val="2"/>
                  <w:tcBorders>
                    <w:tl2br w:val="nil"/>
                    <w:tr2bl w:val="nil"/>
                  </w:tcBorders>
                  <w:noWrap w:val="0"/>
                  <w:vAlign w:val="center"/>
                </w:tcPr>
                <w:p w14:paraId="1F706F51">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标准限值</w:t>
                  </w:r>
                  <w:r>
                    <w:rPr>
                      <w:rFonts w:hint="eastAsia" w:ascii="Times New Roman" w:hAnsi="Times New Roman" w:eastAsia="宋体" w:cs="Times New Roman"/>
                      <w:b/>
                      <w:bCs/>
                      <w:color w:val="auto"/>
                      <w:sz w:val="21"/>
                      <w:szCs w:val="21"/>
                      <w:lang w:val="en-US" w:eastAsia="zh-CN"/>
                    </w:rPr>
                    <w:t>dB（A）</w:t>
                  </w:r>
                </w:p>
              </w:tc>
            </w:tr>
            <w:tr w14:paraId="5EAB363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vMerge w:val="continue"/>
                  <w:tcBorders>
                    <w:tl2br w:val="nil"/>
                    <w:tr2bl w:val="nil"/>
                  </w:tcBorders>
                  <w:noWrap w:val="0"/>
                  <w:vAlign w:val="center"/>
                </w:tcPr>
                <w:p w14:paraId="0FCB8A22">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p>
              </w:tc>
              <w:tc>
                <w:tcPr>
                  <w:tcW w:w="0" w:type="auto"/>
                  <w:vMerge w:val="continue"/>
                  <w:tcBorders>
                    <w:tl2br w:val="nil"/>
                    <w:tr2bl w:val="nil"/>
                  </w:tcBorders>
                  <w:noWrap w:val="0"/>
                  <w:vAlign w:val="center"/>
                </w:tcPr>
                <w:p w14:paraId="461CC825">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p>
              </w:tc>
              <w:tc>
                <w:tcPr>
                  <w:tcW w:w="0" w:type="auto"/>
                  <w:vMerge w:val="continue"/>
                  <w:tcBorders>
                    <w:tl2br w:val="nil"/>
                    <w:tr2bl w:val="nil"/>
                  </w:tcBorders>
                  <w:noWrap w:val="0"/>
                  <w:vAlign w:val="center"/>
                </w:tcPr>
                <w:p w14:paraId="727E08DB">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p>
              </w:tc>
              <w:tc>
                <w:tcPr>
                  <w:tcW w:w="0" w:type="auto"/>
                  <w:tcBorders>
                    <w:tl2br w:val="nil"/>
                    <w:tr2bl w:val="nil"/>
                  </w:tcBorders>
                  <w:noWrap w:val="0"/>
                  <w:vAlign w:val="center"/>
                </w:tcPr>
                <w:p w14:paraId="60040897">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昼间</w:t>
                  </w:r>
                </w:p>
              </w:tc>
              <w:tc>
                <w:tcPr>
                  <w:tcW w:w="0" w:type="auto"/>
                  <w:tcBorders>
                    <w:tl2br w:val="nil"/>
                    <w:tr2bl w:val="nil"/>
                  </w:tcBorders>
                  <w:noWrap w:val="0"/>
                  <w:vAlign w:val="center"/>
                </w:tcPr>
                <w:p w14:paraId="5C302CB0">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夜间</w:t>
                  </w:r>
                </w:p>
              </w:tc>
            </w:tr>
            <w:tr w14:paraId="102155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0" w:type="auto"/>
                  <w:tcBorders>
                    <w:tl2br w:val="nil"/>
                    <w:tr2bl w:val="nil"/>
                  </w:tcBorders>
                  <w:noWrap w:val="0"/>
                  <w:vAlign w:val="center"/>
                </w:tcPr>
                <w:p w14:paraId="14B19D3C">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四周</w:t>
                  </w:r>
                  <w:r>
                    <w:rPr>
                      <w:rFonts w:hint="eastAsia" w:cs="Times New Roman"/>
                      <w:color w:val="auto"/>
                      <w:sz w:val="21"/>
                      <w:szCs w:val="21"/>
                      <w:lang w:val="en-US" w:eastAsia="zh-CN"/>
                    </w:rPr>
                    <w:t>厂界</w:t>
                  </w:r>
                </w:p>
              </w:tc>
              <w:tc>
                <w:tcPr>
                  <w:tcW w:w="0" w:type="auto"/>
                  <w:tcBorders>
                    <w:tl2br w:val="nil"/>
                    <w:tr2bl w:val="nil"/>
                  </w:tcBorders>
                  <w:noWrap w:val="0"/>
                  <w:vAlign w:val="center"/>
                </w:tcPr>
                <w:p w14:paraId="0BAEB05A">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《工业企业厂界环境噪声排放标准》</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GB 12348-2008</w:t>
                  </w:r>
                  <w:r>
                    <w:rPr>
                      <w:rFonts w:hint="eastAsia" w:cs="Times New Roman"/>
                      <w:color w:val="auto"/>
                      <w:sz w:val="21"/>
                      <w:szCs w:val="21"/>
                      <w:lang w:val="en-US" w:eastAsia="zh-CN"/>
                    </w:rPr>
                    <w:t>）</w:t>
                  </w:r>
                </w:p>
              </w:tc>
              <w:tc>
                <w:tcPr>
                  <w:tcW w:w="0" w:type="auto"/>
                  <w:tcBorders>
                    <w:tl2br w:val="nil"/>
                    <w:tr2bl w:val="nil"/>
                  </w:tcBorders>
                  <w:noWrap w:val="0"/>
                  <w:vAlign w:val="center"/>
                </w:tcPr>
                <w:p w14:paraId="0BA9410E">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类</w:t>
                  </w:r>
                </w:p>
              </w:tc>
              <w:tc>
                <w:tcPr>
                  <w:tcW w:w="0" w:type="auto"/>
                  <w:tcBorders>
                    <w:tl2br w:val="nil"/>
                    <w:tr2bl w:val="nil"/>
                  </w:tcBorders>
                  <w:noWrap w:val="0"/>
                  <w:vAlign w:val="center"/>
                </w:tcPr>
                <w:p w14:paraId="26C13A4A">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0" w:type="auto"/>
                  <w:tcBorders>
                    <w:tl2br w:val="nil"/>
                    <w:tr2bl w:val="nil"/>
                  </w:tcBorders>
                  <w:noWrap w:val="0"/>
                  <w:vAlign w:val="center"/>
                </w:tcPr>
                <w:p w14:paraId="1B3CB6B5">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r>
          </w:tbl>
          <w:p w14:paraId="1EE76246">
            <w:pPr>
              <w:spacing w:line="360" w:lineRule="auto"/>
              <w:ind w:firstLine="482" w:firstLineChars="200"/>
              <w:rPr>
                <w:rFonts w:cs="宋体"/>
                <w:b/>
                <w:color w:val="auto"/>
                <w:sz w:val="24"/>
              </w:rPr>
            </w:pPr>
            <w:r>
              <w:rPr>
                <w:rFonts w:hint="eastAsia" w:cs="宋体"/>
                <w:b/>
                <w:color w:val="auto"/>
                <w:sz w:val="24"/>
              </w:rPr>
              <w:t>4</w:t>
            </w:r>
            <w:r>
              <w:rPr>
                <w:rFonts w:cs="宋体"/>
                <w:b/>
                <w:color w:val="auto"/>
                <w:sz w:val="24"/>
              </w:rPr>
              <w:t>、固体废物控制标准</w:t>
            </w:r>
          </w:p>
          <w:p w14:paraId="2DB1CE94">
            <w:pPr>
              <w:spacing w:line="360" w:lineRule="auto"/>
              <w:ind w:firstLine="480" w:firstLineChars="200"/>
              <w:rPr>
                <w:rFonts w:cs="宋体"/>
                <w:color w:val="auto"/>
                <w:sz w:val="24"/>
              </w:rPr>
            </w:pPr>
            <w:r>
              <w:rPr>
                <w:rFonts w:hint="eastAsia" w:cs="宋体"/>
                <w:color w:val="auto"/>
                <w:sz w:val="24"/>
                <w:szCs w:val="32"/>
              </w:rPr>
              <w:t>一般工业固体废物贮存过程应满足相应防渗漏、防雨淋、防扬尘等环境保护要求；危险废物产生、收集、贮存、利用、处置过程中执行《危险废物贮存污染控制标准》（GB18597-2023）、《危险废物识别标志设置技术规范》（HJ1276-2022）、《危险废物收集 贮存 运输技术规范》（HJ2025-2012）、《江苏省固体废物全过程环境监管工作意见》（苏环办〔2024〕16号）中相关规定</w:t>
            </w:r>
            <w:r>
              <w:rPr>
                <w:rFonts w:hint="eastAsia" w:cs="宋体"/>
                <w:color w:val="auto"/>
                <w:sz w:val="24"/>
              </w:rPr>
              <w:t>。</w:t>
            </w:r>
          </w:p>
          <w:p w14:paraId="194ED19E">
            <w:pPr>
              <w:spacing w:line="360" w:lineRule="auto"/>
              <w:ind w:firstLine="480" w:firstLineChars="200"/>
              <w:rPr>
                <w:rFonts w:cs="宋体"/>
                <w:color w:val="auto"/>
                <w:sz w:val="24"/>
              </w:rPr>
            </w:pPr>
          </w:p>
          <w:p w14:paraId="7FCC69AB">
            <w:pPr>
              <w:pStyle w:val="29"/>
              <w:rPr>
                <w:rFonts w:cs="宋体"/>
                <w:color w:val="auto"/>
                <w:sz w:val="24"/>
              </w:rPr>
            </w:pPr>
          </w:p>
          <w:p w14:paraId="0857B7FB">
            <w:pPr>
              <w:spacing w:line="360" w:lineRule="auto"/>
              <w:ind w:firstLine="420" w:firstLineChars="200"/>
              <w:rPr>
                <w:rFonts w:cs="宋体"/>
                <w:color w:val="auto"/>
                <w:szCs w:val="21"/>
              </w:rPr>
            </w:pPr>
          </w:p>
        </w:tc>
      </w:tr>
      <w:tr w14:paraId="1978D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18" w:hRule="atLeast"/>
          <w:jc w:val="center"/>
        </w:trPr>
        <w:tc>
          <w:tcPr>
            <w:tcW w:w="800" w:type="dxa"/>
            <w:vAlign w:val="center"/>
          </w:tcPr>
          <w:p w14:paraId="4B07D26C">
            <w:pPr>
              <w:adjustRightInd w:val="0"/>
              <w:snapToGrid w:val="0"/>
              <w:jc w:val="center"/>
              <w:rPr>
                <w:rFonts w:cs="宋体"/>
                <w:color w:val="auto"/>
                <w:kern w:val="0"/>
                <w:szCs w:val="21"/>
              </w:rPr>
            </w:pPr>
            <w:r>
              <w:rPr>
                <w:rFonts w:hint="eastAsia" w:cs="宋体"/>
                <w:color w:val="auto"/>
                <w:kern w:val="0"/>
                <w:szCs w:val="21"/>
              </w:rPr>
              <w:t>总量</w:t>
            </w:r>
          </w:p>
          <w:p w14:paraId="06204FB5">
            <w:pPr>
              <w:adjustRightInd w:val="0"/>
              <w:snapToGrid w:val="0"/>
              <w:jc w:val="center"/>
              <w:rPr>
                <w:rFonts w:cs="宋体"/>
                <w:color w:val="auto"/>
                <w:kern w:val="0"/>
                <w:szCs w:val="21"/>
              </w:rPr>
            </w:pPr>
            <w:r>
              <w:rPr>
                <w:rFonts w:hint="eastAsia" w:cs="宋体"/>
                <w:color w:val="auto"/>
                <w:kern w:val="0"/>
                <w:szCs w:val="21"/>
              </w:rPr>
              <w:t>控制</w:t>
            </w:r>
          </w:p>
          <w:p w14:paraId="209E7765">
            <w:pPr>
              <w:adjustRightInd w:val="0"/>
              <w:snapToGrid w:val="0"/>
              <w:jc w:val="center"/>
              <w:rPr>
                <w:rFonts w:cs="宋体"/>
                <w:color w:val="auto"/>
                <w:kern w:val="0"/>
                <w:szCs w:val="21"/>
              </w:rPr>
            </w:pPr>
            <w:r>
              <w:rPr>
                <w:rFonts w:hint="eastAsia" w:cs="宋体"/>
                <w:color w:val="auto"/>
                <w:kern w:val="0"/>
                <w:szCs w:val="21"/>
              </w:rPr>
              <w:t>指标</w:t>
            </w:r>
          </w:p>
        </w:tc>
        <w:tc>
          <w:tcPr>
            <w:tcW w:w="8190" w:type="dxa"/>
          </w:tcPr>
          <w:p w14:paraId="7A5730B5">
            <w:pPr>
              <w:spacing w:line="360" w:lineRule="auto"/>
              <w:ind w:firstLine="482" w:firstLineChars="200"/>
              <w:rPr>
                <w:rFonts w:cs="宋体"/>
                <w:b/>
                <w:bCs/>
                <w:color w:val="auto"/>
                <w:sz w:val="24"/>
                <w:szCs w:val="32"/>
              </w:rPr>
            </w:pPr>
            <w:r>
              <w:rPr>
                <w:rFonts w:cs="宋体"/>
                <w:b/>
                <w:bCs/>
                <w:color w:val="auto"/>
                <w:sz w:val="24"/>
                <w:szCs w:val="32"/>
              </w:rPr>
              <w:t>1、总量控制因子</w:t>
            </w:r>
          </w:p>
          <w:p w14:paraId="7DF499D8">
            <w:pPr>
              <w:autoSpaceDE w:val="0"/>
              <w:autoSpaceDN w:val="0"/>
              <w:spacing w:line="360" w:lineRule="auto"/>
              <w:ind w:firstLine="480" w:firstLineChars="200"/>
              <w:rPr>
                <w:rFonts w:cs="宋体"/>
                <w:color w:val="auto"/>
                <w:sz w:val="24"/>
                <w:szCs w:val="32"/>
              </w:rPr>
            </w:pPr>
            <w:r>
              <w:rPr>
                <w:rFonts w:hint="eastAsia" w:cs="宋体"/>
                <w:color w:val="auto"/>
                <w:sz w:val="24"/>
                <w:szCs w:val="32"/>
              </w:rPr>
              <w:t>根据《建设项目主要污染物排放总量指标审核及管理暂行办法》（环发[2014]197号），结合本项目排污特征</w:t>
            </w:r>
            <w:r>
              <w:rPr>
                <w:rFonts w:cs="宋体"/>
                <w:color w:val="auto"/>
                <w:sz w:val="24"/>
                <w:szCs w:val="32"/>
              </w:rPr>
              <w:t>，总量控制污染因子为：</w:t>
            </w:r>
          </w:p>
          <w:p w14:paraId="2BBEEAAE">
            <w:pPr>
              <w:autoSpaceDE w:val="0"/>
              <w:autoSpaceDN w:val="0"/>
              <w:spacing w:line="360" w:lineRule="auto"/>
              <w:ind w:firstLine="480" w:firstLineChars="200"/>
              <w:rPr>
                <w:rFonts w:cs="宋体"/>
                <w:color w:val="auto"/>
                <w:sz w:val="24"/>
                <w:szCs w:val="32"/>
              </w:rPr>
            </w:pPr>
            <w:r>
              <w:rPr>
                <w:rFonts w:hint="eastAsia" w:cs="宋体"/>
                <w:color w:val="auto"/>
                <w:sz w:val="24"/>
                <w:szCs w:val="32"/>
              </w:rPr>
              <w:t>大气污染物总量控制因子：非甲烷总烃、颗粒物。</w:t>
            </w:r>
          </w:p>
          <w:p w14:paraId="563DEEC0">
            <w:pPr>
              <w:spacing w:line="360" w:lineRule="auto"/>
              <w:ind w:firstLine="480" w:firstLineChars="200"/>
              <w:rPr>
                <w:rFonts w:cs="宋体"/>
                <w:color w:val="auto"/>
                <w:sz w:val="24"/>
                <w:szCs w:val="32"/>
              </w:rPr>
            </w:pPr>
            <w:r>
              <w:rPr>
                <w:rFonts w:hint="eastAsia" w:cs="宋体"/>
                <w:color w:val="auto"/>
                <w:sz w:val="24"/>
                <w:szCs w:val="32"/>
              </w:rPr>
              <w:t>水污染物总量控制因子：COD、NH</w:t>
            </w:r>
            <w:r>
              <w:rPr>
                <w:rFonts w:hint="eastAsia" w:cs="宋体"/>
                <w:color w:val="auto"/>
                <w:sz w:val="24"/>
                <w:szCs w:val="32"/>
                <w:vertAlign w:val="subscript"/>
              </w:rPr>
              <w:t>3</w:t>
            </w:r>
            <w:r>
              <w:rPr>
                <w:rFonts w:hint="eastAsia" w:cs="宋体"/>
                <w:color w:val="auto"/>
                <w:sz w:val="24"/>
                <w:szCs w:val="32"/>
              </w:rPr>
              <w:t>-N、TP、TN；考核因子：SS。</w:t>
            </w:r>
          </w:p>
          <w:p w14:paraId="20FD17EA">
            <w:pPr>
              <w:spacing w:line="360" w:lineRule="auto"/>
              <w:ind w:firstLine="482" w:firstLineChars="200"/>
              <w:rPr>
                <w:rFonts w:cs="宋体"/>
                <w:b/>
                <w:bCs/>
                <w:color w:val="auto"/>
                <w:sz w:val="24"/>
                <w:szCs w:val="32"/>
              </w:rPr>
            </w:pPr>
            <w:r>
              <w:rPr>
                <w:rFonts w:hint="eastAsia" w:cs="宋体"/>
                <w:b/>
                <w:bCs/>
                <w:color w:val="auto"/>
                <w:sz w:val="24"/>
                <w:szCs w:val="32"/>
              </w:rPr>
              <w:t>2、</w:t>
            </w:r>
            <w:r>
              <w:rPr>
                <w:rFonts w:cs="宋体"/>
                <w:b/>
                <w:bCs/>
                <w:color w:val="auto"/>
                <w:sz w:val="24"/>
                <w:szCs w:val="32"/>
              </w:rPr>
              <w:t>总量平衡方案</w:t>
            </w:r>
          </w:p>
          <w:p w14:paraId="288B2F85">
            <w:pPr>
              <w:spacing w:line="360" w:lineRule="auto"/>
              <w:ind w:firstLine="480" w:firstLineChars="200"/>
              <w:rPr>
                <w:rFonts w:cs="宋体"/>
                <w:color w:val="auto"/>
                <w:sz w:val="24"/>
                <w:szCs w:val="32"/>
              </w:rPr>
            </w:pPr>
            <w:r>
              <w:rPr>
                <w:rFonts w:cs="宋体"/>
                <w:color w:val="auto"/>
                <w:sz w:val="24"/>
                <w:szCs w:val="32"/>
              </w:rPr>
              <w:t>大气污染物：本项目</w:t>
            </w:r>
            <w:r>
              <w:rPr>
                <w:rFonts w:hint="eastAsia" w:cs="宋体"/>
                <w:color w:val="auto"/>
                <w:sz w:val="24"/>
                <w:szCs w:val="32"/>
              </w:rPr>
              <w:t>废气中各因子在金坛区范围内平衡</w:t>
            </w:r>
            <w:r>
              <w:rPr>
                <w:rFonts w:cs="宋体"/>
                <w:color w:val="auto"/>
                <w:sz w:val="24"/>
                <w:szCs w:val="32"/>
              </w:rPr>
              <w:t>。</w:t>
            </w:r>
          </w:p>
          <w:p w14:paraId="7EAACE0A">
            <w:pPr>
              <w:spacing w:line="360" w:lineRule="auto"/>
              <w:ind w:firstLine="480" w:firstLineChars="200"/>
              <w:rPr>
                <w:rFonts w:cs="宋体"/>
                <w:color w:val="auto"/>
                <w:sz w:val="24"/>
                <w:szCs w:val="32"/>
              </w:rPr>
            </w:pPr>
            <w:r>
              <w:rPr>
                <w:rFonts w:cs="宋体"/>
                <w:color w:val="auto"/>
                <w:sz w:val="24"/>
                <w:szCs w:val="32"/>
              </w:rPr>
              <w:t>水污染物：</w:t>
            </w:r>
            <w:r>
              <w:rPr>
                <w:rFonts w:hint="eastAsia" w:cs="宋体"/>
                <w:color w:val="auto"/>
                <w:sz w:val="24"/>
                <w:szCs w:val="32"/>
              </w:rPr>
              <w:t>本项目废水经市政管网接管至儒林污水处理厂集中处理，废水中各污染物总量在儒林污水处理厂内实现平衡。</w:t>
            </w:r>
          </w:p>
          <w:p w14:paraId="79AF55D5">
            <w:pPr>
              <w:spacing w:line="360" w:lineRule="auto"/>
              <w:ind w:firstLine="480" w:firstLineChars="200"/>
              <w:rPr>
                <w:rFonts w:cs="宋体"/>
                <w:color w:val="auto"/>
                <w:sz w:val="24"/>
                <w:szCs w:val="32"/>
              </w:rPr>
            </w:pPr>
            <w:r>
              <w:rPr>
                <w:rFonts w:hint="eastAsia" w:cs="宋体"/>
                <w:color w:val="auto"/>
                <w:sz w:val="24"/>
                <w:szCs w:val="32"/>
              </w:rPr>
              <w:t>固体废物：</w:t>
            </w:r>
            <w:r>
              <w:rPr>
                <w:rFonts w:cs="宋体"/>
                <w:color w:val="auto"/>
                <w:sz w:val="24"/>
                <w:szCs w:val="32"/>
              </w:rPr>
              <w:t>本项目固废均得到有效</w:t>
            </w:r>
            <w:r>
              <w:rPr>
                <w:rFonts w:hint="eastAsia" w:cs="宋体"/>
                <w:color w:val="auto"/>
                <w:sz w:val="24"/>
                <w:szCs w:val="32"/>
              </w:rPr>
              <w:t>地</w:t>
            </w:r>
            <w:r>
              <w:rPr>
                <w:rFonts w:cs="宋体"/>
                <w:color w:val="auto"/>
                <w:sz w:val="24"/>
                <w:szCs w:val="32"/>
              </w:rPr>
              <w:t>处理处置，不外排，无需申请总量。</w:t>
            </w:r>
          </w:p>
          <w:p w14:paraId="567CC47D">
            <w:pPr>
              <w:pStyle w:val="29"/>
              <w:ind w:firstLine="420"/>
              <w:rPr>
                <w:color w:val="auto"/>
              </w:rPr>
            </w:pPr>
          </w:p>
          <w:p w14:paraId="0B8ACFD9">
            <w:pPr>
              <w:pStyle w:val="29"/>
              <w:ind w:firstLine="420"/>
              <w:rPr>
                <w:color w:val="auto"/>
              </w:rPr>
            </w:pPr>
          </w:p>
          <w:p w14:paraId="6754628A">
            <w:pPr>
              <w:pStyle w:val="29"/>
              <w:ind w:firstLine="420"/>
              <w:rPr>
                <w:color w:val="auto"/>
              </w:rPr>
            </w:pPr>
          </w:p>
          <w:p w14:paraId="2B553681">
            <w:pPr>
              <w:pStyle w:val="29"/>
              <w:ind w:firstLine="420"/>
              <w:rPr>
                <w:color w:val="auto"/>
              </w:rPr>
            </w:pPr>
          </w:p>
          <w:p w14:paraId="7F18BBB1">
            <w:pPr>
              <w:pStyle w:val="29"/>
              <w:ind w:firstLine="420"/>
              <w:rPr>
                <w:color w:val="auto"/>
              </w:rPr>
            </w:pPr>
          </w:p>
          <w:p w14:paraId="72E5646B">
            <w:pPr>
              <w:pStyle w:val="29"/>
              <w:ind w:firstLine="420"/>
              <w:rPr>
                <w:color w:val="auto"/>
              </w:rPr>
            </w:pPr>
          </w:p>
          <w:p w14:paraId="654A4518">
            <w:pPr>
              <w:pStyle w:val="29"/>
              <w:ind w:firstLine="420"/>
              <w:rPr>
                <w:color w:val="auto"/>
              </w:rPr>
            </w:pPr>
          </w:p>
          <w:p w14:paraId="6D499D08">
            <w:pPr>
              <w:pStyle w:val="29"/>
              <w:ind w:firstLine="420"/>
              <w:rPr>
                <w:color w:val="auto"/>
              </w:rPr>
            </w:pPr>
          </w:p>
          <w:p w14:paraId="3C1A2AA7">
            <w:pPr>
              <w:pStyle w:val="29"/>
              <w:ind w:firstLine="420"/>
              <w:rPr>
                <w:color w:val="auto"/>
              </w:rPr>
            </w:pPr>
          </w:p>
          <w:p w14:paraId="52E30E20">
            <w:pPr>
              <w:pStyle w:val="29"/>
              <w:ind w:firstLine="420"/>
              <w:rPr>
                <w:color w:val="auto"/>
              </w:rPr>
            </w:pPr>
          </w:p>
          <w:p w14:paraId="6BA1CA13">
            <w:pPr>
              <w:pStyle w:val="29"/>
              <w:ind w:firstLine="420"/>
              <w:rPr>
                <w:color w:val="auto"/>
              </w:rPr>
            </w:pPr>
          </w:p>
          <w:p w14:paraId="38D21CAF">
            <w:pPr>
              <w:pStyle w:val="29"/>
              <w:ind w:firstLine="420"/>
              <w:rPr>
                <w:color w:val="auto"/>
              </w:rPr>
            </w:pPr>
          </w:p>
          <w:p w14:paraId="6FA3410F">
            <w:pPr>
              <w:pStyle w:val="29"/>
              <w:ind w:firstLine="420"/>
              <w:rPr>
                <w:color w:val="auto"/>
              </w:rPr>
            </w:pPr>
          </w:p>
          <w:p w14:paraId="6503D455">
            <w:pPr>
              <w:pStyle w:val="29"/>
              <w:ind w:firstLine="420"/>
              <w:rPr>
                <w:color w:val="auto"/>
              </w:rPr>
            </w:pPr>
          </w:p>
          <w:p w14:paraId="5EF5B2B2">
            <w:pPr>
              <w:pStyle w:val="29"/>
              <w:ind w:firstLine="420"/>
              <w:rPr>
                <w:color w:val="auto"/>
              </w:rPr>
            </w:pPr>
          </w:p>
          <w:p w14:paraId="12D52D22">
            <w:pPr>
              <w:pStyle w:val="29"/>
              <w:ind w:firstLine="420"/>
              <w:rPr>
                <w:color w:val="auto"/>
              </w:rPr>
            </w:pPr>
          </w:p>
          <w:p w14:paraId="17313C5C">
            <w:pPr>
              <w:pStyle w:val="29"/>
              <w:ind w:firstLine="420"/>
              <w:rPr>
                <w:color w:val="auto"/>
              </w:rPr>
            </w:pPr>
          </w:p>
          <w:p w14:paraId="56E54214">
            <w:pPr>
              <w:pStyle w:val="29"/>
              <w:ind w:firstLine="420"/>
              <w:rPr>
                <w:color w:val="auto"/>
              </w:rPr>
            </w:pPr>
          </w:p>
          <w:p w14:paraId="3424DCFF">
            <w:pPr>
              <w:pStyle w:val="29"/>
              <w:ind w:firstLine="420"/>
              <w:rPr>
                <w:color w:val="auto"/>
              </w:rPr>
            </w:pPr>
          </w:p>
          <w:p w14:paraId="053EF36A">
            <w:pPr>
              <w:pStyle w:val="29"/>
              <w:ind w:firstLine="420"/>
              <w:rPr>
                <w:color w:val="auto"/>
              </w:rPr>
            </w:pPr>
          </w:p>
          <w:p w14:paraId="5B0CD5A4">
            <w:pPr>
              <w:pStyle w:val="29"/>
              <w:ind w:firstLine="420"/>
              <w:rPr>
                <w:color w:val="auto"/>
              </w:rPr>
            </w:pPr>
          </w:p>
          <w:p w14:paraId="166CCDE5">
            <w:pPr>
              <w:pStyle w:val="29"/>
              <w:ind w:firstLine="420"/>
              <w:rPr>
                <w:color w:val="auto"/>
              </w:rPr>
            </w:pPr>
          </w:p>
          <w:p w14:paraId="67239172">
            <w:pPr>
              <w:pStyle w:val="29"/>
              <w:ind w:firstLine="420"/>
              <w:rPr>
                <w:color w:val="auto"/>
              </w:rPr>
            </w:pPr>
          </w:p>
          <w:p w14:paraId="5A8FB8A6">
            <w:pPr>
              <w:pStyle w:val="29"/>
              <w:ind w:firstLine="420"/>
              <w:rPr>
                <w:color w:val="auto"/>
              </w:rPr>
            </w:pPr>
          </w:p>
          <w:p w14:paraId="56ABAA45">
            <w:pPr>
              <w:pStyle w:val="29"/>
              <w:ind w:firstLine="420"/>
              <w:rPr>
                <w:color w:val="auto"/>
              </w:rPr>
            </w:pPr>
          </w:p>
          <w:p w14:paraId="12AFFD79">
            <w:pPr>
              <w:pStyle w:val="29"/>
              <w:ind w:firstLine="420"/>
              <w:rPr>
                <w:color w:val="auto"/>
              </w:rPr>
            </w:pPr>
          </w:p>
          <w:p w14:paraId="049BCDB9">
            <w:pPr>
              <w:pStyle w:val="29"/>
              <w:ind w:firstLine="420"/>
              <w:rPr>
                <w:color w:val="auto"/>
              </w:rPr>
            </w:pPr>
          </w:p>
          <w:p w14:paraId="682FDF9D">
            <w:pPr>
              <w:pStyle w:val="29"/>
              <w:ind w:firstLine="420"/>
              <w:rPr>
                <w:color w:val="auto"/>
              </w:rPr>
            </w:pPr>
          </w:p>
          <w:p w14:paraId="0FA266BA">
            <w:pPr>
              <w:pStyle w:val="29"/>
              <w:ind w:firstLine="420"/>
              <w:rPr>
                <w:color w:val="auto"/>
              </w:rPr>
            </w:pPr>
          </w:p>
          <w:p w14:paraId="644B9521">
            <w:pPr>
              <w:pStyle w:val="29"/>
              <w:ind w:firstLine="420"/>
              <w:rPr>
                <w:color w:val="auto"/>
              </w:rPr>
            </w:pPr>
          </w:p>
          <w:p w14:paraId="42A50F98">
            <w:pPr>
              <w:pStyle w:val="29"/>
              <w:ind w:firstLine="420"/>
              <w:rPr>
                <w:color w:val="auto"/>
              </w:rPr>
            </w:pPr>
          </w:p>
          <w:p w14:paraId="515416AE">
            <w:pPr>
              <w:pStyle w:val="29"/>
              <w:ind w:firstLine="420"/>
              <w:rPr>
                <w:color w:val="auto"/>
              </w:rPr>
            </w:pPr>
          </w:p>
          <w:p w14:paraId="21F6F099">
            <w:pPr>
              <w:pStyle w:val="29"/>
              <w:ind w:firstLine="420"/>
              <w:rPr>
                <w:color w:val="auto"/>
              </w:rPr>
            </w:pPr>
          </w:p>
        </w:tc>
      </w:tr>
    </w:tbl>
    <w:p w14:paraId="4C494EFD">
      <w:pPr>
        <w:pStyle w:val="21"/>
        <w:widowControl w:val="0"/>
        <w:jc w:val="center"/>
        <w:outlineLvl w:val="0"/>
        <w:rPr>
          <w:rFonts w:ascii="Times New Roman" w:hAnsi="Times New Roman" w:cs="宋体"/>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8"/>
      </w:tblGrid>
      <w:tr w14:paraId="76B2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5" w:hRule="atLeast"/>
        </w:trPr>
        <w:tc>
          <w:tcPr>
            <w:tcW w:w="13228" w:type="dxa"/>
          </w:tcPr>
          <w:p w14:paraId="336829DC">
            <w:pPr>
              <w:tabs>
                <w:tab w:val="left" w:pos="960"/>
              </w:tabs>
              <w:spacing w:before="120" w:beforeLines="50"/>
              <w:jc w:val="center"/>
              <w:rPr>
                <w:b/>
                <w:bCs/>
                <w:color w:val="auto"/>
                <w:spacing w:val="-4"/>
                <w:szCs w:val="21"/>
              </w:rPr>
            </w:pPr>
            <w:r>
              <w:rPr>
                <w:b/>
                <w:bCs/>
                <w:color w:val="auto"/>
                <w:spacing w:val="-4"/>
                <w:szCs w:val="21"/>
              </w:rPr>
              <w:t>表</w:t>
            </w:r>
            <w:r>
              <w:rPr>
                <w:rFonts w:hint="eastAsia"/>
                <w:b/>
                <w:bCs/>
                <w:color w:val="auto"/>
                <w:spacing w:val="-4"/>
                <w:szCs w:val="21"/>
              </w:rPr>
              <w:t xml:space="preserve">3.4-1  </w:t>
            </w:r>
            <w:r>
              <w:rPr>
                <w:b/>
                <w:bCs/>
                <w:color w:val="auto"/>
                <w:spacing w:val="-4"/>
                <w:szCs w:val="21"/>
              </w:rPr>
              <w:t>本项目实施后污染物“</w:t>
            </w:r>
            <w:r>
              <w:rPr>
                <w:rFonts w:hint="eastAsia"/>
                <w:b/>
                <w:bCs/>
                <w:color w:val="auto"/>
                <w:spacing w:val="-4"/>
                <w:szCs w:val="21"/>
              </w:rPr>
              <w:t>两</w:t>
            </w:r>
            <w:r>
              <w:rPr>
                <w:b/>
                <w:bCs/>
                <w:color w:val="auto"/>
                <w:spacing w:val="-4"/>
                <w:szCs w:val="21"/>
              </w:rPr>
              <w:t>本账”  单位：t/a</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30"/>
              <w:gridCol w:w="1268"/>
              <w:gridCol w:w="1586"/>
              <w:gridCol w:w="956"/>
              <w:gridCol w:w="956"/>
              <w:gridCol w:w="966"/>
              <w:gridCol w:w="2529"/>
              <w:gridCol w:w="1586"/>
              <w:gridCol w:w="956"/>
              <w:gridCol w:w="1579"/>
            </w:tblGrid>
            <w:tr w14:paraId="4201F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gridSpan w:val="2"/>
                  <w:vMerge w:val="restart"/>
                  <w:vAlign w:val="center"/>
                </w:tcPr>
                <w:p w14:paraId="3E1AB09E">
                  <w:pPr>
                    <w:widowControl/>
                    <w:jc w:val="center"/>
                    <w:rPr>
                      <w:b/>
                      <w:bCs/>
                      <w:color w:val="auto"/>
                      <w:kern w:val="0"/>
                      <w:szCs w:val="21"/>
                    </w:rPr>
                  </w:pPr>
                  <w:r>
                    <w:rPr>
                      <w:b/>
                      <w:bCs/>
                      <w:color w:val="auto"/>
                      <w:kern w:val="0"/>
                      <w:szCs w:val="21"/>
                    </w:rPr>
                    <w:t>污染物种类</w:t>
                  </w:r>
                </w:p>
              </w:tc>
              <w:tc>
                <w:tcPr>
                  <w:tcW w:w="609" w:type="pct"/>
                  <w:vMerge w:val="restart"/>
                  <w:vAlign w:val="center"/>
                </w:tcPr>
                <w:p w14:paraId="20F6731E">
                  <w:pPr>
                    <w:widowControl/>
                    <w:jc w:val="center"/>
                    <w:rPr>
                      <w:b/>
                      <w:bCs/>
                      <w:color w:val="auto"/>
                      <w:kern w:val="0"/>
                      <w:szCs w:val="21"/>
                    </w:rPr>
                  </w:pPr>
                  <w:r>
                    <w:rPr>
                      <w:b/>
                      <w:bCs/>
                      <w:color w:val="auto"/>
                      <w:kern w:val="0"/>
                      <w:szCs w:val="21"/>
                    </w:rPr>
                    <w:t>污染物名称</w:t>
                  </w:r>
                </w:p>
              </w:tc>
              <w:tc>
                <w:tcPr>
                  <w:tcW w:w="1105" w:type="pct"/>
                  <w:gridSpan w:val="3"/>
                  <w:vAlign w:val="center"/>
                </w:tcPr>
                <w:p w14:paraId="29AB17F2">
                  <w:pPr>
                    <w:widowControl/>
                    <w:jc w:val="center"/>
                    <w:rPr>
                      <w:b/>
                      <w:bCs/>
                      <w:color w:val="auto"/>
                      <w:kern w:val="0"/>
                      <w:szCs w:val="21"/>
                    </w:rPr>
                  </w:pPr>
                  <w:r>
                    <w:rPr>
                      <w:b/>
                      <w:bCs/>
                      <w:color w:val="auto"/>
                      <w:kern w:val="0"/>
                      <w:szCs w:val="21"/>
                    </w:rPr>
                    <w:t>本项目</w:t>
                  </w:r>
                </w:p>
              </w:tc>
              <w:tc>
                <w:tcPr>
                  <w:tcW w:w="971" w:type="pct"/>
                  <w:vMerge w:val="restart"/>
                  <w:vAlign w:val="center"/>
                </w:tcPr>
                <w:p w14:paraId="23C274C9">
                  <w:pPr>
                    <w:widowControl/>
                    <w:jc w:val="center"/>
                    <w:rPr>
                      <w:b/>
                      <w:bCs/>
                      <w:color w:val="auto"/>
                      <w:kern w:val="0"/>
                      <w:szCs w:val="21"/>
                    </w:rPr>
                  </w:pPr>
                  <w:r>
                    <w:rPr>
                      <w:b/>
                      <w:color w:val="auto"/>
                      <w:kern w:val="0"/>
                      <w:szCs w:val="21"/>
                    </w:rPr>
                    <w:t>“以新带老”削减量</w:t>
                  </w:r>
                </w:p>
              </w:tc>
              <w:tc>
                <w:tcPr>
                  <w:tcW w:w="609" w:type="pct"/>
                  <w:vMerge w:val="restart"/>
                  <w:vAlign w:val="center"/>
                </w:tcPr>
                <w:p w14:paraId="7606FCA3">
                  <w:pPr>
                    <w:widowControl/>
                    <w:jc w:val="center"/>
                    <w:rPr>
                      <w:b/>
                      <w:bCs/>
                      <w:color w:val="auto"/>
                      <w:kern w:val="0"/>
                      <w:szCs w:val="21"/>
                    </w:rPr>
                  </w:pPr>
                  <w:r>
                    <w:rPr>
                      <w:b/>
                      <w:color w:val="auto"/>
                      <w:kern w:val="0"/>
                      <w:szCs w:val="21"/>
                    </w:rPr>
                    <w:t>全厂排放量</w:t>
                  </w:r>
                </w:p>
              </w:tc>
              <w:tc>
                <w:tcPr>
                  <w:tcW w:w="367" w:type="pct"/>
                  <w:vMerge w:val="restart"/>
                  <w:vAlign w:val="center"/>
                </w:tcPr>
                <w:p w14:paraId="0516ED35">
                  <w:pPr>
                    <w:widowControl/>
                    <w:jc w:val="center"/>
                    <w:rPr>
                      <w:b/>
                      <w:bCs/>
                      <w:color w:val="auto"/>
                      <w:kern w:val="0"/>
                      <w:szCs w:val="21"/>
                    </w:rPr>
                  </w:pPr>
                  <w:r>
                    <w:rPr>
                      <w:b/>
                      <w:color w:val="auto"/>
                      <w:kern w:val="0"/>
                      <w:szCs w:val="21"/>
                    </w:rPr>
                    <w:t>变化量</w:t>
                  </w:r>
                </w:p>
              </w:tc>
              <w:tc>
                <w:tcPr>
                  <w:tcW w:w="606" w:type="pct"/>
                  <w:vMerge w:val="restart"/>
                  <w:vAlign w:val="center"/>
                </w:tcPr>
                <w:p w14:paraId="5B96C49F">
                  <w:pPr>
                    <w:widowControl/>
                    <w:jc w:val="center"/>
                    <w:rPr>
                      <w:color w:val="auto"/>
                      <w:kern w:val="0"/>
                      <w:szCs w:val="21"/>
                    </w:rPr>
                  </w:pPr>
                  <w:r>
                    <w:rPr>
                      <w:b/>
                      <w:bCs/>
                      <w:color w:val="auto"/>
                      <w:kern w:val="0"/>
                      <w:szCs w:val="21"/>
                    </w:rPr>
                    <w:t>申请排放量</w:t>
                  </w:r>
                </w:p>
              </w:tc>
            </w:tr>
            <w:tr w14:paraId="4E23A9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gridSpan w:val="2"/>
                  <w:vMerge w:val="continue"/>
                  <w:vAlign w:val="center"/>
                </w:tcPr>
                <w:p w14:paraId="6015A1A3">
                  <w:pPr>
                    <w:widowControl/>
                    <w:jc w:val="center"/>
                    <w:rPr>
                      <w:b/>
                      <w:bCs/>
                      <w:color w:val="auto"/>
                      <w:kern w:val="0"/>
                      <w:szCs w:val="21"/>
                    </w:rPr>
                  </w:pPr>
                </w:p>
              </w:tc>
              <w:tc>
                <w:tcPr>
                  <w:tcW w:w="609" w:type="pct"/>
                  <w:vMerge w:val="continue"/>
                  <w:vAlign w:val="center"/>
                </w:tcPr>
                <w:p w14:paraId="38E6DAE8">
                  <w:pPr>
                    <w:widowControl/>
                    <w:jc w:val="center"/>
                    <w:rPr>
                      <w:b/>
                      <w:bCs/>
                      <w:color w:val="auto"/>
                      <w:kern w:val="0"/>
                      <w:szCs w:val="21"/>
                    </w:rPr>
                  </w:pPr>
                </w:p>
              </w:tc>
              <w:tc>
                <w:tcPr>
                  <w:tcW w:w="367" w:type="pct"/>
                  <w:vAlign w:val="center"/>
                </w:tcPr>
                <w:p w14:paraId="0B68D751">
                  <w:pPr>
                    <w:widowControl/>
                    <w:jc w:val="center"/>
                    <w:rPr>
                      <w:b/>
                      <w:bCs/>
                      <w:color w:val="auto"/>
                      <w:kern w:val="0"/>
                      <w:szCs w:val="21"/>
                    </w:rPr>
                  </w:pPr>
                  <w:r>
                    <w:rPr>
                      <w:b/>
                      <w:bCs/>
                      <w:color w:val="auto"/>
                      <w:kern w:val="0"/>
                      <w:szCs w:val="21"/>
                    </w:rPr>
                    <w:t>产生量</w:t>
                  </w:r>
                </w:p>
              </w:tc>
              <w:tc>
                <w:tcPr>
                  <w:tcW w:w="367" w:type="pct"/>
                  <w:vAlign w:val="center"/>
                </w:tcPr>
                <w:p w14:paraId="5018FA85">
                  <w:pPr>
                    <w:widowControl/>
                    <w:jc w:val="center"/>
                    <w:rPr>
                      <w:b/>
                      <w:bCs/>
                      <w:color w:val="auto"/>
                      <w:kern w:val="0"/>
                      <w:szCs w:val="21"/>
                    </w:rPr>
                  </w:pPr>
                  <w:r>
                    <w:rPr>
                      <w:b/>
                      <w:bCs/>
                      <w:color w:val="auto"/>
                      <w:kern w:val="0"/>
                      <w:szCs w:val="21"/>
                    </w:rPr>
                    <w:t>削减量</w:t>
                  </w:r>
                </w:p>
              </w:tc>
              <w:tc>
                <w:tcPr>
                  <w:tcW w:w="371" w:type="pct"/>
                  <w:vAlign w:val="center"/>
                </w:tcPr>
                <w:p w14:paraId="694F8DB7">
                  <w:pPr>
                    <w:widowControl/>
                    <w:jc w:val="center"/>
                    <w:rPr>
                      <w:b/>
                      <w:bCs/>
                      <w:color w:val="auto"/>
                      <w:kern w:val="0"/>
                      <w:szCs w:val="21"/>
                    </w:rPr>
                  </w:pPr>
                  <w:r>
                    <w:rPr>
                      <w:b/>
                      <w:bCs/>
                      <w:color w:val="auto"/>
                      <w:kern w:val="0"/>
                      <w:szCs w:val="21"/>
                    </w:rPr>
                    <w:t>排放量</w:t>
                  </w:r>
                </w:p>
              </w:tc>
              <w:tc>
                <w:tcPr>
                  <w:tcW w:w="971" w:type="pct"/>
                  <w:vMerge w:val="continue"/>
                  <w:vAlign w:val="center"/>
                </w:tcPr>
                <w:p w14:paraId="2BFC97AC">
                  <w:pPr>
                    <w:widowControl/>
                    <w:jc w:val="center"/>
                    <w:rPr>
                      <w:b/>
                      <w:bCs/>
                      <w:color w:val="auto"/>
                      <w:kern w:val="0"/>
                      <w:szCs w:val="21"/>
                    </w:rPr>
                  </w:pPr>
                </w:p>
              </w:tc>
              <w:tc>
                <w:tcPr>
                  <w:tcW w:w="609" w:type="pct"/>
                  <w:vMerge w:val="continue"/>
                  <w:vAlign w:val="center"/>
                </w:tcPr>
                <w:p w14:paraId="1453746F">
                  <w:pPr>
                    <w:widowControl/>
                    <w:jc w:val="center"/>
                    <w:rPr>
                      <w:b/>
                      <w:bCs/>
                      <w:color w:val="auto"/>
                      <w:kern w:val="0"/>
                      <w:szCs w:val="21"/>
                    </w:rPr>
                  </w:pPr>
                </w:p>
              </w:tc>
              <w:tc>
                <w:tcPr>
                  <w:tcW w:w="367" w:type="pct"/>
                  <w:vMerge w:val="continue"/>
                  <w:vAlign w:val="center"/>
                </w:tcPr>
                <w:p w14:paraId="60A67CB8">
                  <w:pPr>
                    <w:widowControl/>
                    <w:jc w:val="center"/>
                    <w:rPr>
                      <w:b/>
                      <w:bCs/>
                      <w:color w:val="auto"/>
                      <w:kern w:val="0"/>
                      <w:szCs w:val="21"/>
                    </w:rPr>
                  </w:pPr>
                </w:p>
              </w:tc>
              <w:tc>
                <w:tcPr>
                  <w:tcW w:w="606" w:type="pct"/>
                  <w:vMerge w:val="continue"/>
                  <w:vAlign w:val="center"/>
                </w:tcPr>
                <w:p w14:paraId="6E0B9A19">
                  <w:pPr>
                    <w:widowControl/>
                    <w:jc w:val="center"/>
                    <w:rPr>
                      <w:color w:val="auto"/>
                      <w:kern w:val="0"/>
                      <w:szCs w:val="21"/>
                    </w:rPr>
                  </w:pPr>
                </w:p>
              </w:tc>
            </w:tr>
            <w:tr w14:paraId="3353D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restart"/>
                  <w:vAlign w:val="center"/>
                </w:tcPr>
                <w:p w14:paraId="492CFC83">
                  <w:pPr>
                    <w:widowControl/>
                    <w:jc w:val="center"/>
                    <w:rPr>
                      <w:color w:val="auto"/>
                      <w:kern w:val="0"/>
                      <w:szCs w:val="21"/>
                    </w:rPr>
                  </w:pPr>
                  <w:r>
                    <w:rPr>
                      <w:color w:val="auto"/>
                      <w:kern w:val="0"/>
                      <w:szCs w:val="21"/>
                    </w:rPr>
                    <w:t>废气</w:t>
                  </w:r>
                </w:p>
              </w:tc>
              <w:tc>
                <w:tcPr>
                  <w:tcW w:w="487" w:type="pct"/>
                  <w:vAlign w:val="center"/>
                </w:tcPr>
                <w:p w14:paraId="5DE00973">
                  <w:pPr>
                    <w:widowControl/>
                    <w:jc w:val="center"/>
                    <w:rPr>
                      <w:color w:val="auto"/>
                      <w:kern w:val="0"/>
                      <w:szCs w:val="21"/>
                    </w:rPr>
                  </w:pPr>
                  <w:r>
                    <w:rPr>
                      <w:color w:val="auto"/>
                      <w:kern w:val="0"/>
                      <w:szCs w:val="21"/>
                    </w:rPr>
                    <w:t>有组织</w:t>
                  </w:r>
                </w:p>
              </w:tc>
              <w:tc>
                <w:tcPr>
                  <w:tcW w:w="609" w:type="pct"/>
                  <w:vAlign w:val="center"/>
                </w:tcPr>
                <w:p w14:paraId="76D77523">
                  <w:pPr>
                    <w:tabs>
                      <w:tab w:val="left" w:pos="960"/>
                    </w:tabs>
                    <w:snapToGrid w:val="0"/>
                    <w:jc w:val="center"/>
                    <w:rPr>
                      <w:color w:val="auto"/>
                      <w:kern w:val="0"/>
                      <w:szCs w:val="21"/>
                    </w:rPr>
                  </w:pPr>
                  <w:r>
                    <w:rPr>
                      <w:rFonts w:hint="eastAsia"/>
                      <w:color w:val="auto"/>
                    </w:rPr>
                    <w:t>非甲烷总烃</w:t>
                  </w:r>
                </w:p>
              </w:tc>
              <w:tc>
                <w:tcPr>
                  <w:tcW w:w="367" w:type="pct"/>
                  <w:vAlign w:val="center"/>
                </w:tcPr>
                <w:p w14:paraId="42B5C34A">
                  <w:pPr>
                    <w:snapToGrid w:val="0"/>
                    <w:jc w:val="center"/>
                    <w:rPr>
                      <w:color w:val="auto"/>
                      <w:kern w:val="0"/>
                      <w:szCs w:val="21"/>
                    </w:rPr>
                  </w:pPr>
                  <w:r>
                    <w:rPr>
                      <w:rFonts w:hint="eastAsia" w:cs="宋体"/>
                      <w:color w:val="auto"/>
                      <w:kern w:val="0"/>
                      <w:szCs w:val="21"/>
                    </w:rPr>
                    <w:t>1.6792</w:t>
                  </w:r>
                </w:p>
              </w:tc>
              <w:tc>
                <w:tcPr>
                  <w:tcW w:w="367" w:type="pct"/>
                  <w:vAlign w:val="center"/>
                </w:tcPr>
                <w:p w14:paraId="5211C639">
                  <w:pPr>
                    <w:jc w:val="center"/>
                    <w:rPr>
                      <w:color w:val="auto"/>
                      <w:kern w:val="0"/>
                      <w:szCs w:val="21"/>
                    </w:rPr>
                  </w:pPr>
                  <w:r>
                    <w:rPr>
                      <w:rFonts w:hint="eastAsia"/>
                      <w:color w:val="auto"/>
                      <w:kern w:val="0"/>
                      <w:szCs w:val="21"/>
                    </w:rPr>
                    <w:t>1.5112</w:t>
                  </w:r>
                </w:p>
              </w:tc>
              <w:tc>
                <w:tcPr>
                  <w:tcW w:w="371" w:type="pct"/>
                  <w:vAlign w:val="center"/>
                </w:tcPr>
                <w:p w14:paraId="0EEE5878">
                  <w:pPr>
                    <w:pStyle w:val="38"/>
                    <w:adjustRightInd/>
                    <w:snapToGrid/>
                    <w:spacing w:beforeLines="0" w:afterLines="0" w:line="240" w:lineRule="auto"/>
                    <w:ind w:firstLine="0"/>
                    <w:rPr>
                      <w:color w:val="auto"/>
                      <w:szCs w:val="21"/>
                    </w:rPr>
                  </w:pPr>
                  <w:r>
                    <w:rPr>
                      <w:rFonts w:hint="eastAsia" w:ascii="Times New Roman"/>
                      <w:bCs/>
                      <w:color w:val="auto"/>
                      <w:szCs w:val="21"/>
                    </w:rPr>
                    <w:t>0.1679</w:t>
                  </w:r>
                </w:p>
              </w:tc>
              <w:tc>
                <w:tcPr>
                  <w:tcW w:w="971" w:type="pct"/>
                  <w:vAlign w:val="center"/>
                </w:tcPr>
                <w:p w14:paraId="68C4AC50">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0</w:t>
                  </w:r>
                </w:p>
              </w:tc>
              <w:tc>
                <w:tcPr>
                  <w:tcW w:w="609" w:type="pct"/>
                  <w:vAlign w:val="center"/>
                </w:tcPr>
                <w:p w14:paraId="5C136628">
                  <w:pPr>
                    <w:pStyle w:val="38"/>
                    <w:adjustRightInd/>
                    <w:snapToGrid/>
                    <w:spacing w:beforeLines="0" w:afterLines="0" w:line="240" w:lineRule="auto"/>
                    <w:ind w:firstLine="0"/>
                    <w:rPr>
                      <w:color w:val="auto"/>
                      <w:szCs w:val="21"/>
                    </w:rPr>
                  </w:pPr>
                  <w:r>
                    <w:rPr>
                      <w:rFonts w:hint="eastAsia" w:ascii="Times New Roman"/>
                      <w:bCs/>
                      <w:color w:val="auto"/>
                      <w:szCs w:val="21"/>
                    </w:rPr>
                    <w:t>0.1679</w:t>
                  </w:r>
                </w:p>
              </w:tc>
              <w:tc>
                <w:tcPr>
                  <w:tcW w:w="367" w:type="pct"/>
                  <w:vAlign w:val="center"/>
                </w:tcPr>
                <w:p w14:paraId="6F42F85A">
                  <w:pPr>
                    <w:pStyle w:val="38"/>
                    <w:adjustRightInd/>
                    <w:snapToGrid/>
                    <w:spacing w:beforeLines="0" w:afterLines="0" w:line="240" w:lineRule="auto"/>
                    <w:ind w:firstLine="0"/>
                    <w:rPr>
                      <w:color w:val="auto"/>
                      <w:szCs w:val="21"/>
                    </w:rPr>
                  </w:pPr>
                  <w:r>
                    <w:rPr>
                      <w:rFonts w:hint="eastAsia" w:ascii="Times New Roman"/>
                      <w:bCs/>
                      <w:color w:val="auto"/>
                      <w:szCs w:val="21"/>
                    </w:rPr>
                    <w:t>+0.1679</w:t>
                  </w:r>
                </w:p>
              </w:tc>
              <w:tc>
                <w:tcPr>
                  <w:tcW w:w="606" w:type="pct"/>
                  <w:vAlign w:val="center"/>
                </w:tcPr>
                <w:p w14:paraId="773E7D24">
                  <w:pPr>
                    <w:pStyle w:val="38"/>
                    <w:adjustRightInd/>
                    <w:snapToGrid/>
                    <w:spacing w:beforeLines="0" w:afterLines="0" w:line="240" w:lineRule="auto"/>
                    <w:ind w:firstLine="0"/>
                    <w:rPr>
                      <w:color w:val="auto"/>
                      <w:szCs w:val="21"/>
                    </w:rPr>
                  </w:pPr>
                  <w:r>
                    <w:rPr>
                      <w:rFonts w:hint="eastAsia" w:ascii="Times New Roman"/>
                      <w:bCs/>
                      <w:color w:val="auto"/>
                      <w:szCs w:val="21"/>
                    </w:rPr>
                    <w:t>+0.1679</w:t>
                  </w:r>
                </w:p>
              </w:tc>
            </w:tr>
            <w:tr w14:paraId="6603B1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3253E3F0">
                  <w:pPr>
                    <w:widowControl/>
                    <w:jc w:val="center"/>
                    <w:rPr>
                      <w:color w:val="auto"/>
                      <w:kern w:val="0"/>
                      <w:szCs w:val="21"/>
                    </w:rPr>
                  </w:pPr>
                </w:p>
              </w:tc>
              <w:tc>
                <w:tcPr>
                  <w:tcW w:w="487" w:type="pct"/>
                  <w:vMerge w:val="restart"/>
                  <w:vAlign w:val="center"/>
                </w:tcPr>
                <w:p w14:paraId="575C3777">
                  <w:pPr>
                    <w:jc w:val="center"/>
                    <w:rPr>
                      <w:color w:val="auto"/>
                      <w:kern w:val="0"/>
                      <w:szCs w:val="21"/>
                    </w:rPr>
                  </w:pPr>
                  <w:r>
                    <w:rPr>
                      <w:color w:val="auto"/>
                      <w:kern w:val="0"/>
                      <w:szCs w:val="21"/>
                    </w:rPr>
                    <w:t>无组织</w:t>
                  </w:r>
                </w:p>
              </w:tc>
              <w:tc>
                <w:tcPr>
                  <w:tcW w:w="609" w:type="pct"/>
                  <w:vAlign w:val="center"/>
                </w:tcPr>
                <w:p w14:paraId="07C8C2CD">
                  <w:pPr>
                    <w:tabs>
                      <w:tab w:val="left" w:pos="960"/>
                    </w:tabs>
                    <w:snapToGrid w:val="0"/>
                    <w:jc w:val="center"/>
                    <w:rPr>
                      <w:color w:val="auto"/>
                    </w:rPr>
                  </w:pPr>
                  <w:r>
                    <w:rPr>
                      <w:rFonts w:hint="eastAsia"/>
                      <w:color w:val="auto"/>
                    </w:rPr>
                    <w:t>颗粒物</w:t>
                  </w:r>
                </w:p>
              </w:tc>
              <w:tc>
                <w:tcPr>
                  <w:tcW w:w="367" w:type="pct"/>
                  <w:vAlign w:val="center"/>
                </w:tcPr>
                <w:p w14:paraId="3BE5DB89">
                  <w:pPr>
                    <w:snapToGrid w:val="0"/>
                    <w:jc w:val="center"/>
                    <w:rPr>
                      <w:rFonts w:hint="default" w:eastAsia="宋体" w:cs="宋体"/>
                      <w:color w:val="auto"/>
                      <w:kern w:val="0"/>
                      <w:szCs w:val="21"/>
                      <w:lang w:val="en-US" w:eastAsia="zh-CN"/>
                    </w:rPr>
                  </w:pPr>
                  <w:r>
                    <w:rPr>
                      <w:rFonts w:hint="eastAsia" w:cs="宋体"/>
                      <w:color w:val="auto"/>
                      <w:kern w:val="0"/>
                      <w:szCs w:val="21"/>
                      <w:lang w:val="en-US" w:eastAsia="zh-CN"/>
                    </w:rPr>
                    <w:t>1.641</w:t>
                  </w:r>
                </w:p>
              </w:tc>
              <w:tc>
                <w:tcPr>
                  <w:tcW w:w="367" w:type="pct"/>
                  <w:vAlign w:val="center"/>
                </w:tcPr>
                <w:p w14:paraId="7C23DEEC">
                  <w:pPr>
                    <w:jc w:val="center"/>
                    <w:rPr>
                      <w:rFonts w:hint="default" w:eastAsia="宋体"/>
                      <w:color w:val="auto"/>
                      <w:kern w:val="0"/>
                      <w:szCs w:val="21"/>
                      <w:lang w:val="en-US" w:eastAsia="zh-CN"/>
                    </w:rPr>
                  </w:pPr>
                  <w:r>
                    <w:rPr>
                      <w:rFonts w:hint="eastAsia"/>
                      <w:color w:val="auto"/>
                      <w:kern w:val="0"/>
                      <w:szCs w:val="21"/>
                      <w:lang w:val="en-US" w:eastAsia="zh-CN"/>
                    </w:rPr>
                    <w:t>1.1815</w:t>
                  </w:r>
                </w:p>
              </w:tc>
              <w:tc>
                <w:tcPr>
                  <w:tcW w:w="371" w:type="pct"/>
                  <w:vAlign w:val="center"/>
                </w:tcPr>
                <w:p w14:paraId="072C00DE">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c>
                <w:tcPr>
                  <w:tcW w:w="971" w:type="pct"/>
                  <w:vAlign w:val="center"/>
                </w:tcPr>
                <w:p w14:paraId="3E2A0550">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609" w:type="pct"/>
                  <w:vAlign w:val="center"/>
                </w:tcPr>
                <w:p w14:paraId="6D1A9E88">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c>
                <w:tcPr>
                  <w:tcW w:w="367" w:type="pct"/>
                  <w:vAlign w:val="center"/>
                </w:tcPr>
                <w:p w14:paraId="3140CAC2">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c>
                <w:tcPr>
                  <w:tcW w:w="606" w:type="pct"/>
                  <w:vAlign w:val="center"/>
                </w:tcPr>
                <w:p w14:paraId="1DAF37FD">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r>
            <w:tr w14:paraId="7C8CF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36C2940E">
                  <w:pPr>
                    <w:widowControl/>
                    <w:jc w:val="center"/>
                    <w:rPr>
                      <w:color w:val="auto"/>
                      <w:kern w:val="0"/>
                      <w:szCs w:val="21"/>
                    </w:rPr>
                  </w:pPr>
                </w:p>
              </w:tc>
              <w:tc>
                <w:tcPr>
                  <w:tcW w:w="487" w:type="pct"/>
                  <w:vMerge w:val="continue"/>
                  <w:vAlign w:val="center"/>
                </w:tcPr>
                <w:p w14:paraId="61B6AEC2">
                  <w:pPr>
                    <w:jc w:val="center"/>
                    <w:rPr>
                      <w:color w:val="auto"/>
                      <w:kern w:val="0"/>
                      <w:szCs w:val="21"/>
                    </w:rPr>
                  </w:pPr>
                </w:p>
              </w:tc>
              <w:tc>
                <w:tcPr>
                  <w:tcW w:w="609" w:type="pct"/>
                  <w:vAlign w:val="center"/>
                </w:tcPr>
                <w:p w14:paraId="385B21DE">
                  <w:pPr>
                    <w:tabs>
                      <w:tab w:val="left" w:pos="960"/>
                    </w:tabs>
                    <w:snapToGrid w:val="0"/>
                    <w:jc w:val="center"/>
                    <w:rPr>
                      <w:color w:val="auto"/>
                      <w:kern w:val="0"/>
                      <w:szCs w:val="21"/>
                    </w:rPr>
                  </w:pPr>
                  <w:r>
                    <w:rPr>
                      <w:rFonts w:hint="eastAsia"/>
                      <w:color w:val="auto"/>
                    </w:rPr>
                    <w:t>非甲烷总烃</w:t>
                  </w:r>
                </w:p>
              </w:tc>
              <w:tc>
                <w:tcPr>
                  <w:tcW w:w="367" w:type="pct"/>
                  <w:vAlign w:val="center"/>
                </w:tcPr>
                <w:p w14:paraId="1B2F0FE0">
                  <w:pPr>
                    <w:widowControl/>
                    <w:jc w:val="center"/>
                    <w:textAlignment w:val="center"/>
                    <w:rPr>
                      <w:color w:val="auto"/>
                      <w:kern w:val="0"/>
                      <w:szCs w:val="21"/>
                    </w:rPr>
                  </w:pPr>
                  <w:r>
                    <w:rPr>
                      <w:rFonts w:hint="eastAsia"/>
                      <w:color w:val="auto"/>
                      <w:kern w:val="0"/>
                      <w:szCs w:val="21"/>
                      <w:lang w:bidi="ar"/>
                    </w:rPr>
                    <w:t>1.094</w:t>
                  </w:r>
                </w:p>
              </w:tc>
              <w:tc>
                <w:tcPr>
                  <w:tcW w:w="367" w:type="pct"/>
                  <w:vAlign w:val="center"/>
                </w:tcPr>
                <w:p w14:paraId="7780D020">
                  <w:pPr>
                    <w:jc w:val="center"/>
                    <w:rPr>
                      <w:color w:val="auto"/>
                      <w:kern w:val="0"/>
                      <w:szCs w:val="21"/>
                    </w:rPr>
                  </w:pPr>
                  <w:r>
                    <w:rPr>
                      <w:rFonts w:hint="eastAsia"/>
                      <w:color w:val="auto"/>
                      <w:kern w:val="0"/>
                      <w:szCs w:val="21"/>
                    </w:rPr>
                    <w:t>0</w:t>
                  </w:r>
                </w:p>
              </w:tc>
              <w:tc>
                <w:tcPr>
                  <w:tcW w:w="371" w:type="pct"/>
                  <w:vAlign w:val="center"/>
                </w:tcPr>
                <w:p w14:paraId="23BD4DF8">
                  <w:pPr>
                    <w:jc w:val="center"/>
                    <w:rPr>
                      <w:color w:val="auto"/>
                      <w:kern w:val="0"/>
                      <w:szCs w:val="21"/>
                    </w:rPr>
                  </w:pPr>
                  <w:r>
                    <w:rPr>
                      <w:rFonts w:hint="eastAsia" w:cs="宋体"/>
                      <w:color w:val="auto"/>
                      <w:szCs w:val="21"/>
                    </w:rPr>
                    <w:t>0.1094</w:t>
                  </w:r>
                </w:p>
              </w:tc>
              <w:tc>
                <w:tcPr>
                  <w:tcW w:w="971" w:type="pct"/>
                  <w:vAlign w:val="center"/>
                </w:tcPr>
                <w:p w14:paraId="3064DDC4">
                  <w:pPr>
                    <w:pStyle w:val="38"/>
                    <w:adjustRightInd/>
                    <w:snapToGrid/>
                    <w:spacing w:beforeLines="0" w:afterLines="0" w:line="240" w:lineRule="auto"/>
                    <w:ind w:firstLine="0"/>
                    <w:rPr>
                      <w:smallCaps/>
                      <w:color w:val="auto"/>
                      <w:szCs w:val="21"/>
                    </w:rPr>
                  </w:pPr>
                  <w:r>
                    <w:rPr>
                      <w:rFonts w:hint="eastAsia" w:ascii="Times New Roman" w:cs="宋体"/>
                      <w:snapToGrid w:val="0"/>
                      <w:color w:val="auto"/>
                      <w:kern w:val="21"/>
                      <w:szCs w:val="21"/>
                    </w:rPr>
                    <w:t>0</w:t>
                  </w:r>
                </w:p>
              </w:tc>
              <w:tc>
                <w:tcPr>
                  <w:tcW w:w="609" w:type="pct"/>
                  <w:vAlign w:val="center"/>
                </w:tcPr>
                <w:p w14:paraId="289C644C">
                  <w:pPr>
                    <w:jc w:val="center"/>
                    <w:rPr>
                      <w:smallCaps/>
                      <w:color w:val="auto"/>
                      <w:szCs w:val="21"/>
                    </w:rPr>
                  </w:pPr>
                  <w:r>
                    <w:rPr>
                      <w:rFonts w:hint="eastAsia" w:cs="宋体"/>
                      <w:color w:val="auto"/>
                      <w:szCs w:val="21"/>
                    </w:rPr>
                    <w:t>0.1094</w:t>
                  </w:r>
                </w:p>
              </w:tc>
              <w:tc>
                <w:tcPr>
                  <w:tcW w:w="367" w:type="pct"/>
                  <w:vAlign w:val="center"/>
                </w:tcPr>
                <w:p w14:paraId="12C08503">
                  <w:pPr>
                    <w:jc w:val="center"/>
                    <w:rPr>
                      <w:color w:val="auto"/>
                      <w:kern w:val="0"/>
                      <w:szCs w:val="21"/>
                    </w:rPr>
                  </w:pPr>
                  <w:r>
                    <w:rPr>
                      <w:rFonts w:hint="eastAsia" w:cs="宋体"/>
                      <w:color w:val="auto"/>
                      <w:szCs w:val="21"/>
                    </w:rPr>
                    <w:t>+0.1094</w:t>
                  </w:r>
                </w:p>
              </w:tc>
              <w:tc>
                <w:tcPr>
                  <w:tcW w:w="606" w:type="pct"/>
                  <w:vAlign w:val="center"/>
                </w:tcPr>
                <w:p w14:paraId="7EBB8FEA">
                  <w:pPr>
                    <w:jc w:val="center"/>
                    <w:rPr>
                      <w:color w:val="auto"/>
                      <w:kern w:val="0"/>
                      <w:szCs w:val="21"/>
                    </w:rPr>
                  </w:pPr>
                  <w:r>
                    <w:rPr>
                      <w:rFonts w:hint="eastAsia" w:cs="宋体"/>
                      <w:color w:val="auto"/>
                      <w:szCs w:val="21"/>
                    </w:rPr>
                    <w:t>+0.1094</w:t>
                  </w:r>
                </w:p>
              </w:tc>
            </w:tr>
            <w:tr w14:paraId="03E3FD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restart"/>
                  <w:vAlign w:val="center"/>
                </w:tcPr>
                <w:p w14:paraId="47DEE943">
                  <w:pPr>
                    <w:widowControl/>
                    <w:jc w:val="center"/>
                    <w:rPr>
                      <w:color w:val="auto"/>
                      <w:kern w:val="0"/>
                      <w:szCs w:val="21"/>
                    </w:rPr>
                  </w:pPr>
                  <w:r>
                    <w:rPr>
                      <w:color w:val="auto"/>
                      <w:kern w:val="0"/>
                      <w:szCs w:val="21"/>
                    </w:rPr>
                    <w:t>废水</w:t>
                  </w:r>
                </w:p>
              </w:tc>
              <w:tc>
                <w:tcPr>
                  <w:tcW w:w="487" w:type="pct"/>
                  <w:vMerge w:val="restart"/>
                  <w:vAlign w:val="center"/>
                </w:tcPr>
                <w:p w14:paraId="4DA78B47">
                  <w:pPr>
                    <w:widowControl/>
                    <w:jc w:val="center"/>
                    <w:rPr>
                      <w:color w:val="auto"/>
                      <w:kern w:val="0"/>
                      <w:szCs w:val="21"/>
                    </w:rPr>
                  </w:pPr>
                  <w:r>
                    <w:rPr>
                      <w:rFonts w:hint="eastAsia"/>
                      <w:color w:val="auto"/>
                      <w:kern w:val="0"/>
                      <w:szCs w:val="21"/>
                    </w:rPr>
                    <w:t>生活污水</w:t>
                  </w:r>
                </w:p>
              </w:tc>
              <w:tc>
                <w:tcPr>
                  <w:tcW w:w="609" w:type="pct"/>
                  <w:vAlign w:val="center"/>
                </w:tcPr>
                <w:p w14:paraId="2F96F7C3">
                  <w:pPr>
                    <w:widowControl/>
                    <w:jc w:val="center"/>
                    <w:rPr>
                      <w:color w:val="auto"/>
                      <w:kern w:val="0"/>
                      <w:szCs w:val="21"/>
                    </w:rPr>
                  </w:pPr>
                  <w:r>
                    <w:rPr>
                      <w:color w:val="auto"/>
                      <w:kern w:val="0"/>
                      <w:szCs w:val="21"/>
                    </w:rPr>
                    <w:t>废水量</w:t>
                  </w:r>
                </w:p>
              </w:tc>
              <w:tc>
                <w:tcPr>
                  <w:tcW w:w="367" w:type="pct"/>
                  <w:vAlign w:val="center"/>
                </w:tcPr>
                <w:p w14:paraId="4DABCCEE">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1920</w:t>
                  </w:r>
                </w:p>
              </w:tc>
              <w:tc>
                <w:tcPr>
                  <w:tcW w:w="367" w:type="pct"/>
                  <w:vAlign w:val="center"/>
                </w:tcPr>
                <w:p w14:paraId="52E19F2D">
                  <w:pPr>
                    <w:jc w:val="center"/>
                    <w:rPr>
                      <w:color w:val="auto"/>
                      <w:kern w:val="0"/>
                      <w:szCs w:val="21"/>
                    </w:rPr>
                  </w:pPr>
                  <w:r>
                    <w:rPr>
                      <w:rFonts w:hint="eastAsia"/>
                      <w:color w:val="auto"/>
                      <w:kern w:val="0"/>
                      <w:szCs w:val="21"/>
                    </w:rPr>
                    <w:t>0</w:t>
                  </w:r>
                </w:p>
              </w:tc>
              <w:tc>
                <w:tcPr>
                  <w:tcW w:w="371" w:type="pct"/>
                  <w:vAlign w:val="center"/>
                </w:tcPr>
                <w:p w14:paraId="34A45D96">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1920</w:t>
                  </w:r>
                </w:p>
              </w:tc>
              <w:tc>
                <w:tcPr>
                  <w:tcW w:w="971" w:type="pct"/>
                  <w:vAlign w:val="center"/>
                </w:tcPr>
                <w:p w14:paraId="20A70DF9">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0</w:t>
                  </w:r>
                </w:p>
              </w:tc>
              <w:tc>
                <w:tcPr>
                  <w:tcW w:w="609" w:type="pct"/>
                  <w:vAlign w:val="center"/>
                </w:tcPr>
                <w:p w14:paraId="43CFD210">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1920</w:t>
                  </w:r>
                </w:p>
              </w:tc>
              <w:tc>
                <w:tcPr>
                  <w:tcW w:w="367" w:type="pct"/>
                  <w:vAlign w:val="center"/>
                </w:tcPr>
                <w:p w14:paraId="16BA8A07">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+1920</w:t>
                  </w:r>
                </w:p>
              </w:tc>
              <w:tc>
                <w:tcPr>
                  <w:tcW w:w="606" w:type="pct"/>
                  <w:vAlign w:val="center"/>
                </w:tcPr>
                <w:p w14:paraId="0D4DFCB2">
                  <w:pPr>
                    <w:pStyle w:val="38"/>
                    <w:adjustRightInd/>
                    <w:snapToGrid/>
                    <w:spacing w:beforeLines="0" w:afterLines="0" w:line="240" w:lineRule="auto"/>
                    <w:ind w:firstLine="0"/>
                    <w:rPr>
                      <w:rFonts w:ascii="Times New Roman"/>
                      <w:bCs/>
                      <w:color w:val="auto"/>
                      <w:szCs w:val="21"/>
                    </w:rPr>
                  </w:pPr>
                  <w:r>
                    <w:rPr>
                      <w:rFonts w:hint="eastAsia" w:ascii="Times New Roman" w:cs="宋体"/>
                      <w:snapToGrid w:val="0"/>
                      <w:color w:val="auto"/>
                      <w:kern w:val="21"/>
                      <w:szCs w:val="21"/>
                    </w:rPr>
                    <w:t>+1920</w:t>
                  </w:r>
                </w:p>
              </w:tc>
            </w:tr>
            <w:tr w14:paraId="588CC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5C7EF4E0">
                  <w:pPr>
                    <w:widowControl/>
                    <w:jc w:val="center"/>
                    <w:rPr>
                      <w:color w:val="auto"/>
                      <w:kern w:val="0"/>
                      <w:szCs w:val="21"/>
                    </w:rPr>
                  </w:pPr>
                </w:p>
              </w:tc>
              <w:tc>
                <w:tcPr>
                  <w:tcW w:w="487" w:type="pct"/>
                  <w:vMerge w:val="continue"/>
                  <w:vAlign w:val="center"/>
                </w:tcPr>
                <w:p w14:paraId="0D8515E3">
                  <w:pPr>
                    <w:widowControl/>
                    <w:jc w:val="center"/>
                    <w:rPr>
                      <w:color w:val="auto"/>
                      <w:kern w:val="0"/>
                      <w:szCs w:val="21"/>
                    </w:rPr>
                  </w:pPr>
                </w:p>
              </w:tc>
              <w:tc>
                <w:tcPr>
                  <w:tcW w:w="609" w:type="pct"/>
                  <w:vAlign w:val="center"/>
                </w:tcPr>
                <w:p w14:paraId="45A55724">
                  <w:pPr>
                    <w:tabs>
                      <w:tab w:val="left" w:pos="2110"/>
                    </w:tabs>
                    <w:jc w:val="center"/>
                    <w:rPr>
                      <w:color w:val="auto"/>
                      <w:szCs w:val="21"/>
                    </w:rPr>
                  </w:pPr>
                  <w:r>
                    <w:rPr>
                      <w:color w:val="auto"/>
                      <w:szCs w:val="21"/>
                    </w:rPr>
                    <w:t>COD</w:t>
                  </w:r>
                </w:p>
              </w:tc>
              <w:tc>
                <w:tcPr>
                  <w:tcW w:w="367" w:type="pct"/>
                  <w:vAlign w:val="bottom"/>
                </w:tcPr>
                <w:p w14:paraId="730CEA53">
                  <w:pPr>
                    <w:widowControl/>
                    <w:jc w:val="center"/>
                    <w:textAlignment w:val="center"/>
                    <w:rPr>
                      <w:color w:val="auto"/>
                      <w:kern w:val="0"/>
                      <w:szCs w:val="21"/>
                      <w:lang w:bidi="ar"/>
                    </w:rPr>
                  </w:pPr>
                  <w:r>
                    <w:rPr>
                      <w:rFonts w:hint="eastAsia"/>
                      <w:color w:val="auto"/>
                      <w:szCs w:val="21"/>
                    </w:rPr>
                    <w:t>0.576</w:t>
                  </w:r>
                </w:p>
              </w:tc>
              <w:tc>
                <w:tcPr>
                  <w:tcW w:w="367" w:type="pct"/>
                  <w:vAlign w:val="center"/>
                </w:tcPr>
                <w:p w14:paraId="518661B8">
                  <w:pPr>
                    <w:jc w:val="center"/>
                    <w:rPr>
                      <w:color w:val="auto"/>
                      <w:kern w:val="0"/>
                      <w:szCs w:val="21"/>
                    </w:rPr>
                  </w:pPr>
                  <w:r>
                    <w:rPr>
                      <w:rFonts w:hint="eastAsia"/>
                      <w:color w:val="auto"/>
                      <w:kern w:val="0"/>
                      <w:szCs w:val="21"/>
                    </w:rPr>
                    <w:t>0</w:t>
                  </w:r>
                </w:p>
              </w:tc>
              <w:tc>
                <w:tcPr>
                  <w:tcW w:w="371" w:type="pct"/>
                  <w:vAlign w:val="bottom"/>
                </w:tcPr>
                <w:p w14:paraId="2B5FBB84">
                  <w:pPr>
                    <w:widowControl/>
                    <w:jc w:val="center"/>
                    <w:textAlignment w:val="center"/>
                    <w:rPr>
                      <w:color w:val="auto"/>
                      <w:kern w:val="0"/>
                      <w:szCs w:val="21"/>
                      <w:lang w:bidi="ar"/>
                    </w:rPr>
                  </w:pPr>
                  <w:r>
                    <w:rPr>
                      <w:rFonts w:hint="eastAsia"/>
                      <w:color w:val="auto"/>
                      <w:szCs w:val="21"/>
                    </w:rPr>
                    <w:t>0.576</w:t>
                  </w:r>
                </w:p>
              </w:tc>
              <w:tc>
                <w:tcPr>
                  <w:tcW w:w="971" w:type="pct"/>
                  <w:vAlign w:val="center"/>
                </w:tcPr>
                <w:p w14:paraId="12A99178">
                  <w:pPr>
                    <w:pStyle w:val="38"/>
                    <w:adjustRightInd/>
                    <w:snapToGrid/>
                    <w:spacing w:beforeLines="0" w:afterLines="0" w:line="240" w:lineRule="auto"/>
                    <w:ind w:firstLine="0"/>
                    <w:rPr>
                      <w:color w:val="auto"/>
                      <w:szCs w:val="21"/>
                      <w:lang w:bidi="ar"/>
                    </w:rPr>
                  </w:pPr>
                  <w:r>
                    <w:rPr>
                      <w:rFonts w:hint="eastAsia" w:ascii="Times New Roman" w:cs="宋体"/>
                      <w:snapToGrid w:val="0"/>
                      <w:color w:val="auto"/>
                      <w:kern w:val="21"/>
                      <w:szCs w:val="21"/>
                    </w:rPr>
                    <w:t>0</w:t>
                  </w:r>
                </w:p>
              </w:tc>
              <w:tc>
                <w:tcPr>
                  <w:tcW w:w="609" w:type="pct"/>
                  <w:vAlign w:val="bottom"/>
                </w:tcPr>
                <w:p w14:paraId="0E3E6C42">
                  <w:pPr>
                    <w:widowControl/>
                    <w:jc w:val="center"/>
                    <w:textAlignment w:val="center"/>
                    <w:rPr>
                      <w:color w:val="auto"/>
                      <w:kern w:val="0"/>
                      <w:szCs w:val="21"/>
                      <w:lang w:bidi="ar"/>
                    </w:rPr>
                  </w:pPr>
                  <w:r>
                    <w:rPr>
                      <w:rFonts w:hint="eastAsia"/>
                      <w:color w:val="auto"/>
                      <w:szCs w:val="21"/>
                    </w:rPr>
                    <w:t>0.576</w:t>
                  </w:r>
                </w:p>
              </w:tc>
              <w:tc>
                <w:tcPr>
                  <w:tcW w:w="367" w:type="pct"/>
                  <w:vAlign w:val="bottom"/>
                </w:tcPr>
                <w:p w14:paraId="0BCBD448">
                  <w:pPr>
                    <w:widowControl/>
                    <w:jc w:val="center"/>
                    <w:textAlignment w:val="center"/>
                    <w:rPr>
                      <w:color w:val="auto"/>
                      <w:kern w:val="0"/>
                      <w:szCs w:val="21"/>
                      <w:lang w:bidi="ar"/>
                    </w:rPr>
                  </w:pPr>
                  <w:r>
                    <w:rPr>
                      <w:rFonts w:hint="eastAsia"/>
                      <w:color w:val="auto"/>
                      <w:szCs w:val="21"/>
                    </w:rPr>
                    <w:t>+0.576</w:t>
                  </w:r>
                </w:p>
              </w:tc>
              <w:tc>
                <w:tcPr>
                  <w:tcW w:w="606" w:type="pct"/>
                  <w:vAlign w:val="bottom"/>
                </w:tcPr>
                <w:p w14:paraId="259B7964">
                  <w:pPr>
                    <w:widowControl/>
                    <w:jc w:val="center"/>
                    <w:textAlignment w:val="center"/>
                    <w:rPr>
                      <w:color w:val="auto"/>
                      <w:kern w:val="0"/>
                      <w:szCs w:val="21"/>
                      <w:lang w:bidi="ar"/>
                    </w:rPr>
                  </w:pPr>
                  <w:r>
                    <w:rPr>
                      <w:rFonts w:hint="eastAsia"/>
                      <w:color w:val="auto"/>
                      <w:szCs w:val="21"/>
                    </w:rPr>
                    <w:t>+0.576</w:t>
                  </w:r>
                </w:p>
              </w:tc>
            </w:tr>
            <w:tr w14:paraId="73709B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2B3E6F19">
                  <w:pPr>
                    <w:widowControl/>
                    <w:jc w:val="center"/>
                    <w:rPr>
                      <w:color w:val="auto"/>
                      <w:kern w:val="0"/>
                      <w:szCs w:val="21"/>
                    </w:rPr>
                  </w:pPr>
                </w:p>
              </w:tc>
              <w:tc>
                <w:tcPr>
                  <w:tcW w:w="487" w:type="pct"/>
                  <w:vMerge w:val="continue"/>
                  <w:vAlign w:val="center"/>
                </w:tcPr>
                <w:p w14:paraId="1538DD76">
                  <w:pPr>
                    <w:widowControl/>
                    <w:jc w:val="center"/>
                    <w:rPr>
                      <w:color w:val="auto"/>
                      <w:kern w:val="0"/>
                      <w:szCs w:val="21"/>
                    </w:rPr>
                  </w:pPr>
                </w:p>
              </w:tc>
              <w:tc>
                <w:tcPr>
                  <w:tcW w:w="609" w:type="pct"/>
                  <w:vAlign w:val="center"/>
                </w:tcPr>
                <w:p w14:paraId="4194C75E">
                  <w:pPr>
                    <w:tabs>
                      <w:tab w:val="left" w:pos="2110"/>
                    </w:tabs>
                    <w:jc w:val="center"/>
                    <w:rPr>
                      <w:color w:val="auto"/>
                      <w:szCs w:val="21"/>
                    </w:rPr>
                  </w:pPr>
                  <w:r>
                    <w:rPr>
                      <w:color w:val="auto"/>
                      <w:szCs w:val="21"/>
                    </w:rPr>
                    <w:t>SS</w:t>
                  </w:r>
                </w:p>
              </w:tc>
              <w:tc>
                <w:tcPr>
                  <w:tcW w:w="367" w:type="pct"/>
                  <w:vAlign w:val="bottom"/>
                </w:tcPr>
                <w:p w14:paraId="03B13047">
                  <w:pPr>
                    <w:widowControl/>
                    <w:jc w:val="center"/>
                    <w:textAlignment w:val="center"/>
                    <w:rPr>
                      <w:color w:val="auto"/>
                      <w:kern w:val="0"/>
                      <w:szCs w:val="21"/>
                      <w:lang w:bidi="ar"/>
                    </w:rPr>
                  </w:pPr>
                  <w:r>
                    <w:rPr>
                      <w:rFonts w:hint="eastAsia"/>
                      <w:color w:val="auto"/>
                      <w:szCs w:val="21"/>
                    </w:rPr>
                    <w:t>0.384</w:t>
                  </w:r>
                </w:p>
              </w:tc>
              <w:tc>
                <w:tcPr>
                  <w:tcW w:w="367" w:type="pct"/>
                  <w:vAlign w:val="center"/>
                </w:tcPr>
                <w:p w14:paraId="3F95C013">
                  <w:pPr>
                    <w:jc w:val="center"/>
                    <w:rPr>
                      <w:color w:val="auto"/>
                      <w:kern w:val="0"/>
                      <w:szCs w:val="21"/>
                    </w:rPr>
                  </w:pPr>
                  <w:r>
                    <w:rPr>
                      <w:rFonts w:hint="eastAsia"/>
                      <w:color w:val="auto"/>
                      <w:kern w:val="0"/>
                      <w:szCs w:val="21"/>
                    </w:rPr>
                    <w:t>0</w:t>
                  </w:r>
                </w:p>
              </w:tc>
              <w:tc>
                <w:tcPr>
                  <w:tcW w:w="371" w:type="pct"/>
                  <w:vAlign w:val="bottom"/>
                </w:tcPr>
                <w:p w14:paraId="6EF68027">
                  <w:pPr>
                    <w:widowControl/>
                    <w:jc w:val="center"/>
                    <w:textAlignment w:val="center"/>
                    <w:rPr>
                      <w:color w:val="auto"/>
                      <w:kern w:val="0"/>
                      <w:szCs w:val="21"/>
                      <w:lang w:bidi="ar"/>
                    </w:rPr>
                  </w:pPr>
                  <w:r>
                    <w:rPr>
                      <w:rFonts w:hint="eastAsia"/>
                      <w:color w:val="auto"/>
                      <w:szCs w:val="21"/>
                    </w:rPr>
                    <w:t>0.384</w:t>
                  </w:r>
                </w:p>
              </w:tc>
              <w:tc>
                <w:tcPr>
                  <w:tcW w:w="971" w:type="pct"/>
                  <w:vAlign w:val="center"/>
                </w:tcPr>
                <w:p w14:paraId="019F3D8D">
                  <w:pPr>
                    <w:pStyle w:val="38"/>
                    <w:adjustRightInd/>
                    <w:snapToGrid/>
                    <w:spacing w:beforeLines="0" w:afterLines="0" w:line="240" w:lineRule="auto"/>
                    <w:ind w:firstLine="0"/>
                    <w:rPr>
                      <w:color w:val="auto"/>
                      <w:szCs w:val="21"/>
                      <w:lang w:bidi="ar"/>
                    </w:rPr>
                  </w:pPr>
                  <w:r>
                    <w:rPr>
                      <w:rFonts w:hint="eastAsia" w:ascii="Times New Roman" w:cs="宋体"/>
                      <w:snapToGrid w:val="0"/>
                      <w:color w:val="auto"/>
                      <w:kern w:val="21"/>
                      <w:szCs w:val="21"/>
                    </w:rPr>
                    <w:t>0</w:t>
                  </w:r>
                </w:p>
              </w:tc>
              <w:tc>
                <w:tcPr>
                  <w:tcW w:w="609" w:type="pct"/>
                  <w:vAlign w:val="bottom"/>
                </w:tcPr>
                <w:p w14:paraId="5508F48E">
                  <w:pPr>
                    <w:widowControl/>
                    <w:jc w:val="center"/>
                    <w:textAlignment w:val="center"/>
                    <w:rPr>
                      <w:color w:val="auto"/>
                      <w:kern w:val="0"/>
                      <w:szCs w:val="21"/>
                      <w:lang w:bidi="ar"/>
                    </w:rPr>
                  </w:pPr>
                  <w:r>
                    <w:rPr>
                      <w:rFonts w:hint="eastAsia"/>
                      <w:color w:val="auto"/>
                      <w:szCs w:val="21"/>
                    </w:rPr>
                    <w:t>0.384</w:t>
                  </w:r>
                </w:p>
              </w:tc>
              <w:tc>
                <w:tcPr>
                  <w:tcW w:w="367" w:type="pct"/>
                  <w:vAlign w:val="bottom"/>
                </w:tcPr>
                <w:p w14:paraId="539ADD7A">
                  <w:pPr>
                    <w:widowControl/>
                    <w:jc w:val="center"/>
                    <w:textAlignment w:val="center"/>
                    <w:rPr>
                      <w:color w:val="auto"/>
                      <w:kern w:val="0"/>
                      <w:szCs w:val="21"/>
                      <w:lang w:bidi="ar"/>
                    </w:rPr>
                  </w:pPr>
                  <w:r>
                    <w:rPr>
                      <w:rFonts w:hint="eastAsia"/>
                      <w:color w:val="auto"/>
                      <w:szCs w:val="21"/>
                    </w:rPr>
                    <w:t>+0.384</w:t>
                  </w:r>
                </w:p>
              </w:tc>
              <w:tc>
                <w:tcPr>
                  <w:tcW w:w="606" w:type="pct"/>
                  <w:vAlign w:val="bottom"/>
                </w:tcPr>
                <w:p w14:paraId="772F7A38">
                  <w:pPr>
                    <w:widowControl/>
                    <w:jc w:val="center"/>
                    <w:textAlignment w:val="center"/>
                    <w:rPr>
                      <w:color w:val="auto"/>
                      <w:kern w:val="0"/>
                      <w:szCs w:val="21"/>
                      <w:lang w:bidi="ar"/>
                    </w:rPr>
                  </w:pPr>
                  <w:r>
                    <w:rPr>
                      <w:rFonts w:hint="eastAsia"/>
                      <w:color w:val="auto"/>
                      <w:szCs w:val="21"/>
                    </w:rPr>
                    <w:t>+0.384</w:t>
                  </w:r>
                </w:p>
              </w:tc>
            </w:tr>
            <w:tr w14:paraId="415D38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420D192A">
                  <w:pPr>
                    <w:widowControl/>
                    <w:jc w:val="center"/>
                    <w:rPr>
                      <w:color w:val="auto"/>
                      <w:kern w:val="0"/>
                      <w:szCs w:val="21"/>
                    </w:rPr>
                  </w:pPr>
                </w:p>
              </w:tc>
              <w:tc>
                <w:tcPr>
                  <w:tcW w:w="487" w:type="pct"/>
                  <w:vMerge w:val="continue"/>
                  <w:vAlign w:val="center"/>
                </w:tcPr>
                <w:p w14:paraId="0B8B341B">
                  <w:pPr>
                    <w:widowControl/>
                    <w:jc w:val="center"/>
                    <w:rPr>
                      <w:color w:val="auto"/>
                      <w:kern w:val="0"/>
                      <w:szCs w:val="21"/>
                    </w:rPr>
                  </w:pPr>
                </w:p>
              </w:tc>
              <w:tc>
                <w:tcPr>
                  <w:tcW w:w="609" w:type="pct"/>
                  <w:vAlign w:val="center"/>
                </w:tcPr>
                <w:p w14:paraId="765AAD19">
                  <w:pPr>
                    <w:tabs>
                      <w:tab w:val="left" w:pos="2110"/>
                    </w:tabs>
                    <w:jc w:val="center"/>
                    <w:rPr>
                      <w:color w:val="auto"/>
                      <w:szCs w:val="21"/>
                    </w:rPr>
                  </w:pPr>
                  <w:r>
                    <w:rPr>
                      <w:color w:val="auto"/>
                      <w:szCs w:val="21"/>
                    </w:rPr>
                    <w:t>NH</w:t>
                  </w:r>
                  <w:r>
                    <w:rPr>
                      <w:color w:val="auto"/>
                      <w:szCs w:val="21"/>
                      <w:vertAlign w:val="subscript"/>
                    </w:rPr>
                    <w:t>3</w:t>
                  </w:r>
                  <w:r>
                    <w:rPr>
                      <w:color w:val="auto"/>
                      <w:szCs w:val="21"/>
                    </w:rPr>
                    <w:t>-N</w:t>
                  </w:r>
                </w:p>
              </w:tc>
              <w:tc>
                <w:tcPr>
                  <w:tcW w:w="367" w:type="pct"/>
                  <w:vAlign w:val="bottom"/>
                </w:tcPr>
                <w:p w14:paraId="0FAF8841">
                  <w:pPr>
                    <w:widowControl/>
                    <w:jc w:val="center"/>
                    <w:textAlignment w:val="center"/>
                    <w:rPr>
                      <w:color w:val="auto"/>
                      <w:kern w:val="0"/>
                      <w:szCs w:val="21"/>
                      <w:lang w:bidi="ar"/>
                    </w:rPr>
                  </w:pPr>
                  <w:r>
                    <w:rPr>
                      <w:rFonts w:hint="eastAsia"/>
                      <w:color w:val="auto"/>
                      <w:szCs w:val="21"/>
                    </w:rPr>
                    <w:t>0.048</w:t>
                  </w:r>
                </w:p>
              </w:tc>
              <w:tc>
                <w:tcPr>
                  <w:tcW w:w="367" w:type="pct"/>
                  <w:vAlign w:val="center"/>
                </w:tcPr>
                <w:p w14:paraId="5C0AD5F1">
                  <w:pPr>
                    <w:jc w:val="center"/>
                    <w:rPr>
                      <w:color w:val="auto"/>
                      <w:kern w:val="0"/>
                      <w:szCs w:val="21"/>
                    </w:rPr>
                  </w:pPr>
                  <w:r>
                    <w:rPr>
                      <w:rFonts w:hint="eastAsia"/>
                      <w:color w:val="auto"/>
                      <w:kern w:val="0"/>
                      <w:szCs w:val="21"/>
                    </w:rPr>
                    <w:t>0</w:t>
                  </w:r>
                </w:p>
              </w:tc>
              <w:tc>
                <w:tcPr>
                  <w:tcW w:w="371" w:type="pct"/>
                  <w:vAlign w:val="bottom"/>
                </w:tcPr>
                <w:p w14:paraId="26BE5E76">
                  <w:pPr>
                    <w:widowControl/>
                    <w:jc w:val="center"/>
                    <w:textAlignment w:val="center"/>
                    <w:rPr>
                      <w:color w:val="auto"/>
                      <w:kern w:val="0"/>
                      <w:szCs w:val="21"/>
                      <w:lang w:bidi="ar"/>
                    </w:rPr>
                  </w:pPr>
                  <w:r>
                    <w:rPr>
                      <w:rFonts w:hint="eastAsia"/>
                      <w:color w:val="auto"/>
                      <w:szCs w:val="21"/>
                    </w:rPr>
                    <w:t>0.048</w:t>
                  </w:r>
                </w:p>
              </w:tc>
              <w:tc>
                <w:tcPr>
                  <w:tcW w:w="971" w:type="pct"/>
                  <w:vAlign w:val="center"/>
                </w:tcPr>
                <w:p w14:paraId="703A9B86">
                  <w:pPr>
                    <w:pStyle w:val="38"/>
                    <w:adjustRightInd/>
                    <w:snapToGrid/>
                    <w:spacing w:beforeLines="0" w:afterLines="0" w:line="240" w:lineRule="auto"/>
                    <w:ind w:firstLine="0"/>
                    <w:rPr>
                      <w:color w:val="auto"/>
                      <w:szCs w:val="21"/>
                      <w:lang w:bidi="ar"/>
                    </w:rPr>
                  </w:pPr>
                  <w:r>
                    <w:rPr>
                      <w:rFonts w:hint="eastAsia" w:ascii="Times New Roman" w:cs="宋体"/>
                      <w:snapToGrid w:val="0"/>
                      <w:color w:val="auto"/>
                      <w:kern w:val="21"/>
                      <w:szCs w:val="21"/>
                    </w:rPr>
                    <w:t>0</w:t>
                  </w:r>
                </w:p>
              </w:tc>
              <w:tc>
                <w:tcPr>
                  <w:tcW w:w="609" w:type="pct"/>
                  <w:vAlign w:val="bottom"/>
                </w:tcPr>
                <w:p w14:paraId="136D4889">
                  <w:pPr>
                    <w:widowControl/>
                    <w:jc w:val="center"/>
                    <w:textAlignment w:val="center"/>
                    <w:rPr>
                      <w:color w:val="auto"/>
                      <w:kern w:val="0"/>
                      <w:szCs w:val="21"/>
                      <w:lang w:bidi="ar"/>
                    </w:rPr>
                  </w:pPr>
                  <w:r>
                    <w:rPr>
                      <w:rFonts w:hint="eastAsia"/>
                      <w:color w:val="auto"/>
                      <w:szCs w:val="21"/>
                    </w:rPr>
                    <w:t>0.048</w:t>
                  </w:r>
                </w:p>
              </w:tc>
              <w:tc>
                <w:tcPr>
                  <w:tcW w:w="367" w:type="pct"/>
                  <w:vAlign w:val="bottom"/>
                </w:tcPr>
                <w:p w14:paraId="62847620">
                  <w:pPr>
                    <w:widowControl/>
                    <w:jc w:val="center"/>
                    <w:textAlignment w:val="center"/>
                    <w:rPr>
                      <w:color w:val="auto"/>
                      <w:kern w:val="0"/>
                      <w:szCs w:val="21"/>
                      <w:lang w:bidi="ar"/>
                    </w:rPr>
                  </w:pPr>
                  <w:r>
                    <w:rPr>
                      <w:rFonts w:hint="eastAsia"/>
                      <w:color w:val="auto"/>
                      <w:szCs w:val="21"/>
                    </w:rPr>
                    <w:t>+0.048</w:t>
                  </w:r>
                </w:p>
              </w:tc>
              <w:tc>
                <w:tcPr>
                  <w:tcW w:w="606" w:type="pct"/>
                  <w:vAlign w:val="bottom"/>
                </w:tcPr>
                <w:p w14:paraId="0EB498F9">
                  <w:pPr>
                    <w:widowControl/>
                    <w:jc w:val="center"/>
                    <w:textAlignment w:val="center"/>
                    <w:rPr>
                      <w:color w:val="auto"/>
                      <w:kern w:val="0"/>
                      <w:szCs w:val="21"/>
                      <w:lang w:bidi="ar"/>
                    </w:rPr>
                  </w:pPr>
                  <w:r>
                    <w:rPr>
                      <w:rFonts w:hint="eastAsia"/>
                      <w:color w:val="auto"/>
                      <w:szCs w:val="21"/>
                    </w:rPr>
                    <w:t>+0.048</w:t>
                  </w:r>
                </w:p>
              </w:tc>
            </w:tr>
            <w:tr w14:paraId="061EAE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305856EE">
                  <w:pPr>
                    <w:widowControl/>
                    <w:jc w:val="center"/>
                    <w:rPr>
                      <w:color w:val="auto"/>
                      <w:kern w:val="0"/>
                      <w:szCs w:val="21"/>
                    </w:rPr>
                  </w:pPr>
                </w:p>
              </w:tc>
              <w:tc>
                <w:tcPr>
                  <w:tcW w:w="487" w:type="pct"/>
                  <w:vMerge w:val="continue"/>
                  <w:vAlign w:val="center"/>
                </w:tcPr>
                <w:p w14:paraId="480BAF1E">
                  <w:pPr>
                    <w:widowControl/>
                    <w:jc w:val="center"/>
                    <w:rPr>
                      <w:color w:val="auto"/>
                      <w:kern w:val="0"/>
                      <w:szCs w:val="21"/>
                    </w:rPr>
                  </w:pPr>
                </w:p>
              </w:tc>
              <w:tc>
                <w:tcPr>
                  <w:tcW w:w="609" w:type="pct"/>
                  <w:vAlign w:val="center"/>
                </w:tcPr>
                <w:p w14:paraId="0349F6C2">
                  <w:pPr>
                    <w:tabs>
                      <w:tab w:val="left" w:pos="2110"/>
                    </w:tabs>
                    <w:jc w:val="center"/>
                    <w:rPr>
                      <w:color w:val="auto"/>
                      <w:szCs w:val="21"/>
                    </w:rPr>
                  </w:pPr>
                  <w:r>
                    <w:rPr>
                      <w:color w:val="auto"/>
                      <w:szCs w:val="21"/>
                    </w:rPr>
                    <w:t>TP</w:t>
                  </w:r>
                </w:p>
              </w:tc>
              <w:tc>
                <w:tcPr>
                  <w:tcW w:w="367" w:type="pct"/>
                  <w:vAlign w:val="bottom"/>
                </w:tcPr>
                <w:p w14:paraId="478C1052">
                  <w:pPr>
                    <w:widowControl/>
                    <w:jc w:val="center"/>
                    <w:textAlignment w:val="center"/>
                    <w:rPr>
                      <w:color w:val="auto"/>
                      <w:kern w:val="0"/>
                      <w:szCs w:val="21"/>
                      <w:lang w:bidi="ar"/>
                    </w:rPr>
                  </w:pPr>
                  <w:r>
                    <w:rPr>
                      <w:rFonts w:hint="eastAsia"/>
                      <w:color w:val="auto"/>
                      <w:szCs w:val="21"/>
                    </w:rPr>
                    <w:t>0.008</w:t>
                  </w:r>
                </w:p>
              </w:tc>
              <w:tc>
                <w:tcPr>
                  <w:tcW w:w="367" w:type="pct"/>
                  <w:vAlign w:val="center"/>
                </w:tcPr>
                <w:p w14:paraId="635AFB32">
                  <w:pPr>
                    <w:jc w:val="center"/>
                    <w:rPr>
                      <w:color w:val="auto"/>
                      <w:kern w:val="0"/>
                      <w:szCs w:val="21"/>
                    </w:rPr>
                  </w:pPr>
                  <w:r>
                    <w:rPr>
                      <w:rFonts w:hint="eastAsia"/>
                      <w:color w:val="auto"/>
                      <w:kern w:val="0"/>
                      <w:szCs w:val="21"/>
                    </w:rPr>
                    <w:t>0</w:t>
                  </w:r>
                </w:p>
              </w:tc>
              <w:tc>
                <w:tcPr>
                  <w:tcW w:w="371" w:type="pct"/>
                  <w:vAlign w:val="bottom"/>
                </w:tcPr>
                <w:p w14:paraId="3463A31A">
                  <w:pPr>
                    <w:widowControl/>
                    <w:jc w:val="center"/>
                    <w:textAlignment w:val="center"/>
                    <w:rPr>
                      <w:color w:val="auto"/>
                      <w:kern w:val="0"/>
                      <w:szCs w:val="21"/>
                      <w:lang w:bidi="ar"/>
                    </w:rPr>
                  </w:pPr>
                  <w:r>
                    <w:rPr>
                      <w:rFonts w:hint="eastAsia"/>
                      <w:color w:val="auto"/>
                      <w:szCs w:val="21"/>
                    </w:rPr>
                    <w:t>0.008</w:t>
                  </w:r>
                </w:p>
              </w:tc>
              <w:tc>
                <w:tcPr>
                  <w:tcW w:w="971" w:type="pct"/>
                  <w:vAlign w:val="center"/>
                </w:tcPr>
                <w:p w14:paraId="6D74F289">
                  <w:pPr>
                    <w:pStyle w:val="38"/>
                    <w:adjustRightInd/>
                    <w:snapToGrid/>
                    <w:spacing w:beforeLines="0" w:afterLines="0" w:line="240" w:lineRule="auto"/>
                    <w:ind w:firstLine="0"/>
                    <w:rPr>
                      <w:color w:val="auto"/>
                      <w:szCs w:val="21"/>
                      <w:lang w:bidi="ar"/>
                    </w:rPr>
                  </w:pPr>
                  <w:r>
                    <w:rPr>
                      <w:rFonts w:hint="eastAsia" w:ascii="Times New Roman" w:cs="宋体"/>
                      <w:snapToGrid w:val="0"/>
                      <w:color w:val="auto"/>
                      <w:kern w:val="21"/>
                      <w:szCs w:val="21"/>
                    </w:rPr>
                    <w:t>0</w:t>
                  </w:r>
                </w:p>
              </w:tc>
              <w:tc>
                <w:tcPr>
                  <w:tcW w:w="609" w:type="pct"/>
                  <w:vAlign w:val="bottom"/>
                </w:tcPr>
                <w:p w14:paraId="3A8966A9">
                  <w:pPr>
                    <w:widowControl/>
                    <w:jc w:val="center"/>
                    <w:textAlignment w:val="center"/>
                    <w:rPr>
                      <w:color w:val="auto"/>
                      <w:kern w:val="0"/>
                      <w:szCs w:val="21"/>
                      <w:lang w:bidi="ar"/>
                    </w:rPr>
                  </w:pPr>
                  <w:r>
                    <w:rPr>
                      <w:rFonts w:hint="eastAsia"/>
                      <w:color w:val="auto"/>
                      <w:szCs w:val="21"/>
                    </w:rPr>
                    <w:t>0.008</w:t>
                  </w:r>
                </w:p>
              </w:tc>
              <w:tc>
                <w:tcPr>
                  <w:tcW w:w="367" w:type="pct"/>
                  <w:vAlign w:val="bottom"/>
                </w:tcPr>
                <w:p w14:paraId="443422A8">
                  <w:pPr>
                    <w:widowControl/>
                    <w:jc w:val="center"/>
                    <w:textAlignment w:val="center"/>
                    <w:rPr>
                      <w:color w:val="auto"/>
                      <w:kern w:val="0"/>
                      <w:szCs w:val="21"/>
                      <w:lang w:bidi="ar"/>
                    </w:rPr>
                  </w:pPr>
                  <w:r>
                    <w:rPr>
                      <w:rFonts w:hint="eastAsia"/>
                      <w:color w:val="auto"/>
                      <w:szCs w:val="21"/>
                    </w:rPr>
                    <w:t>+0.008</w:t>
                  </w:r>
                </w:p>
              </w:tc>
              <w:tc>
                <w:tcPr>
                  <w:tcW w:w="606" w:type="pct"/>
                  <w:vAlign w:val="bottom"/>
                </w:tcPr>
                <w:p w14:paraId="1F2268E4">
                  <w:pPr>
                    <w:widowControl/>
                    <w:jc w:val="center"/>
                    <w:textAlignment w:val="center"/>
                    <w:rPr>
                      <w:color w:val="auto"/>
                      <w:kern w:val="0"/>
                      <w:szCs w:val="21"/>
                      <w:lang w:bidi="ar"/>
                    </w:rPr>
                  </w:pPr>
                  <w:r>
                    <w:rPr>
                      <w:rFonts w:hint="eastAsia"/>
                      <w:color w:val="auto"/>
                      <w:szCs w:val="21"/>
                    </w:rPr>
                    <w:t>+0.008</w:t>
                  </w:r>
                </w:p>
              </w:tc>
            </w:tr>
            <w:tr w14:paraId="64E1D6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 w:type="pct"/>
                  <w:vMerge w:val="continue"/>
                  <w:vAlign w:val="center"/>
                </w:tcPr>
                <w:p w14:paraId="62268143">
                  <w:pPr>
                    <w:widowControl/>
                    <w:jc w:val="center"/>
                    <w:rPr>
                      <w:color w:val="auto"/>
                      <w:kern w:val="0"/>
                      <w:szCs w:val="21"/>
                    </w:rPr>
                  </w:pPr>
                </w:p>
              </w:tc>
              <w:tc>
                <w:tcPr>
                  <w:tcW w:w="487" w:type="pct"/>
                  <w:vMerge w:val="continue"/>
                  <w:vAlign w:val="center"/>
                </w:tcPr>
                <w:p w14:paraId="7A39DDA6">
                  <w:pPr>
                    <w:widowControl/>
                    <w:jc w:val="center"/>
                    <w:rPr>
                      <w:color w:val="auto"/>
                      <w:kern w:val="0"/>
                      <w:szCs w:val="21"/>
                    </w:rPr>
                  </w:pPr>
                </w:p>
              </w:tc>
              <w:tc>
                <w:tcPr>
                  <w:tcW w:w="609" w:type="pct"/>
                  <w:vAlign w:val="center"/>
                </w:tcPr>
                <w:p w14:paraId="18F9223E">
                  <w:pPr>
                    <w:widowControl/>
                    <w:jc w:val="center"/>
                    <w:rPr>
                      <w:color w:val="auto"/>
                      <w:kern w:val="0"/>
                      <w:szCs w:val="21"/>
                    </w:rPr>
                  </w:pPr>
                  <w:r>
                    <w:rPr>
                      <w:color w:val="auto"/>
                      <w:kern w:val="0"/>
                      <w:szCs w:val="21"/>
                    </w:rPr>
                    <w:t>TN</w:t>
                  </w:r>
                </w:p>
              </w:tc>
              <w:tc>
                <w:tcPr>
                  <w:tcW w:w="367" w:type="pct"/>
                  <w:vAlign w:val="bottom"/>
                </w:tcPr>
                <w:p w14:paraId="28A35E98">
                  <w:pPr>
                    <w:widowControl/>
                    <w:jc w:val="center"/>
                    <w:textAlignment w:val="center"/>
                    <w:rPr>
                      <w:color w:val="auto"/>
                      <w:kern w:val="0"/>
                      <w:szCs w:val="21"/>
                      <w:lang w:bidi="ar"/>
                    </w:rPr>
                  </w:pPr>
                  <w:r>
                    <w:rPr>
                      <w:color w:val="auto"/>
                      <w:szCs w:val="21"/>
                    </w:rPr>
                    <w:t>0.0</w:t>
                  </w:r>
                  <w:r>
                    <w:rPr>
                      <w:rFonts w:hint="eastAsia"/>
                      <w:color w:val="auto"/>
                      <w:szCs w:val="21"/>
                    </w:rPr>
                    <w:t>77</w:t>
                  </w:r>
                </w:p>
              </w:tc>
              <w:tc>
                <w:tcPr>
                  <w:tcW w:w="367" w:type="pct"/>
                  <w:vAlign w:val="center"/>
                </w:tcPr>
                <w:p w14:paraId="1E70BE4B">
                  <w:pPr>
                    <w:jc w:val="center"/>
                    <w:rPr>
                      <w:color w:val="auto"/>
                      <w:kern w:val="0"/>
                      <w:szCs w:val="21"/>
                    </w:rPr>
                  </w:pPr>
                  <w:r>
                    <w:rPr>
                      <w:rFonts w:hint="eastAsia"/>
                      <w:color w:val="auto"/>
                      <w:kern w:val="0"/>
                      <w:szCs w:val="21"/>
                    </w:rPr>
                    <w:t>0</w:t>
                  </w:r>
                </w:p>
              </w:tc>
              <w:tc>
                <w:tcPr>
                  <w:tcW w:w="371" w:type="pct"/>
                  <w:vAlign w:val="bottom"/>
                </w:tcPr>
                <w:p w14:paraId="66410B40">
                  <w:pPr>
                    <w:widowControl/>
                    <w:jc w:val="center"/>
                    <w:textAlignment w:val="center"/>
                    <w:rPr>
                      <w:color w:val="auto"/>
                      <w:kern w:val="0"/>
                      <w:szCs w:val="21"/>
                      <w:lang w:bidi="ar"/>
                    </w:rPr>
                  </w:pPr>
                  <w:r>
                    <w:rPr>
                      <w:color w:val="auto"/>
                      <w:szCs w:val="21"/>
                    </w:rPr>
                    <w:t>0.0</w:t>
                  </w:r>
                  <w:r>
                    <w:rPr>
                      <w:rFonts w:hint="eastAsia"/>
                      <w:color w:val="auto"/>
                      <w:szCs w:val="21"/>
                    </w:rPr>
                    <w:t>77</w:t>
                  </w:r>
                </w:p>
              </w:tc>
              <w:tc>
                <w:tcPr>
                  <w:tcW w:w="971" w:type="pct"/>
                  <w:vAlign w:val="center"/>
                </w:tcPr>
                <w:p w14:paraId="68598571">
                  <w:pPr>
                    <w:pStyle w:val="38"/>
                    <w:adjustRightInd/>
                    <w:snapToGrid/>
                    <w:spacing w:beforeLines="0" w:afterLines="0" w:line="240" w:lineRule="auto"/>
                    <w:ind w:firstLine="0"/>
                    <w:rPr>
                      <w:color w:val="auto"/>
                      <w:szCs w:val="21"/>
                      <w:lang w:bidi="ar"/>
                    </w:rPr>
                  </w:pPr>
                  <w:r>
                    <w:rPr>
                      <w:rFonts w:hint="eastAsia" w:ascii="Times New Roman" w:cs="宋体"/>
                      <w:snapToGrid w:val="0"/>
                      <w:color w:val="auto"/>
                      <w:kern w:val="21"/>
                      <w:szCs w:val="21"/>
                    </w:rPr>
                    <w:t>0</w:t>
                  </w:r>
                </w:p>
              </w:tc>
              <w:tc>
                <w:tcPr>
                  <w:tcW w:w="609" w:type="pct"/>
                  <w:vAlign w:val="bottom"/>
                </w:tcPr>
                <w:p w14:paraId="4D612F2B">
                  <w:pPr>
                    <w:widowControl/>
                    <w:jc w:val="center"/>
                    <w:textAlignment w:val="center"/>
                    <w:rPr>
                      <w:color w:val="auto"/>
                      <w:kern w:val="0"/>
                      <w:szCs w:val="21"/>
                      <w:lang w:bidi="ar"/>
                    </w:rPr>
                  </w:pPr>
                  <w:r>
                    <w:rPr>
                      <w:color w:val="auto"/>
                      <w:szCs w:val="21"/>
                    </w:rPr>
                    <w:t>0.0</w:t>
                  </w:r>
                  <w:r>
                    <w:rPr>
                      <w:rFonts w:hint="eastAsia"/>
                      <w:color w:val="auto"/>
                      <w:szCs w:val="21"/>
                    </w:rPr>
                    <w:t>77</w:t>
                  </w:r>
                </w:p>
              </w:tc>
              <w:tc>
                <w:tcPr>
                  <w:tcW w:w="367" w:type="pct"/>
                  <w:vAlign w:val="bottom"/>
                </w:tcPr>
                <w:p w14:paraId="245B6CC6">
                  <w:pPr>
                    <w:widowControl/>
                    <w:jc w:val="center"/>
                    <w:textAlignment w:val="center"/>
                    <w:rPr>
                      <w:color w:val="auto"/>
                      <w:kern w:val="0"/>
                      <w:szCs w:val="21"/>
                      <w:lang w:bidi="ar"/>
                    </w:rPr>
                  </w:pPr>
                  <w:r>
                    <w:rPr>
                      <w:rFonts w:hint="eastAsia"/>
                      <w:color w:val="auto"/>
                      <w:szCs w:val="21"/>
                    </w:rPr>
                    <w:t>+</w:t>
                  </w:r>
                  <w:r>
                    <w:rPr>
                      <w:color w:val="auto"/>
                      <w:szCs w:val="21"/>
                    </w:rPr>
                    <w:t>0.0</w:t>
                  </w:r>
                  <w:r>
                    <w:rPr>
                      <w:rFonts w:hint="eastAsia"/>
                      <w:color w:val="auto"/>
                      <w:szCs w:val="21"/>
                    </w:rPr>
                    <w:t>77</w:t>
                  </w:r>
                </w:p>
              </w:tc>
              <w:tc>
                <w:tcPr>
                  <w:tcW w:w="606" w:type="pct"/>
                  <w:vAlign w:val="bottom"/>
                </w:tcPr>
                <w:p w14:paraId="6268ADD6">
                  <w:pPr>
                    <w:widowControl/>
                    <w:jc w:val="center"/>
                    <w:textAlignment w:val="center"/>
                    <w:rPr>
                      <w:color w:val="auto"/>
                      <w:kern w:val="0"/>
                      <w:szCs w:val="21"/>
                      <w:lang w:bidi="ar"/>
                    </w:rPr>
                  </w:pPr>
                  <w:r>
                    <w:rPr>
                      <w:rFonts w:hint="eastAsia"/>
                      <w:color w:val="auto"/>
                      <w:szCs w:val="21"/>
                    </w:rPr>
                    <w:t>+</w:t>
                  </w:r>
                  <w:r>
                    <w:rPr>
                      <w:color w:val="auto"/>
                      <w:szCs w:val="21"/>
                    </w:rPr>
                    <w:t>0.0</w:t>
                  </w:r>
                  <w:r>
                    <w:rPr>
                      <w:rFonts w:hint="eastAsia"/>
                      <w:color w:val="auto"/>
                      <w:szCs w:val="21"/>
                    </w:rPr>
                    <w:t>77</w:t>
                  </w:r>
                </w:p>
              </w:tc>
            </w:tr>
            <w:tr w14:paraId="2DA52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gridSpan w:val="2"/>
                  <w:vMerge w:val="restart"/>
                  <w:vAlign w:val="center"/>
                </w:tcPr>
                <w:p w14:paraId="46F41AA2">
                  <w:pPr>
                    <w:widowControl/>
                    <w:jc w:val="center"/>
                    <w:rPr>
                      <w:color w:val="auto"/>
                      <w:kern w:val="0"/>
                      <w:szCs w:val="21"/>
                    </w:rPr>
                  </w:pPr>
                  <w:r>
                    <w:rPr>
                      <w:color w:val="auto"/>
                      <w:kern w:val="0"/>
                      <w:szCs w:val="21"/>
                    </w:rPr>
                    <w:t>固废</w:t>
                  </w:r>
                </w:p>
              </w:tc>
              <w:tc>
                <w:tcPr>
                  <w:tcW w:w="609" w:type="pct"/>
                  <w:vAlign w:val="center"/>
                </w:tcPr>
                <w:p w14:paraId="1DAE9684">
                  <w:pPr>
                    <w:tabs>
                      <w:tab w:val="left" w:pos="3240"/>
                    </w:tabs>
                    <w:jc w:val="center"/>
                    <w:rPr>
                      <w:color w:val="auto"/>
                      <w:kern w:val="0"/>
                      <w:szCs w:val="21"/>
                    </w:rPr>
                  </w:pPr>
                  <w:r>
                    <w:rPr>
                      <w:bCs/>
                      <w:color w:val="auto"/>
                      <w:kern w:val="0"/>
                      <w:szCs w:val="21"/>
                    </w:rPr>
                    <w:t>工业固废</w:t>
                  </w:r>
                </w:p>
              </w:tc>
              <w:tc>
                <w:tcPr>
                  <w:tcW w:w="367" w:type="pct"/>
                  <w:vAlign w:val="center"/>
                </w:tcPr>
                <w:p w14:paraId="4DD0FB60">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253.0895</w:t>
                  </w:r>
                </w:p>
              </w:tc>
              <w:tc>
                <w:tcPr>
                  <w:tcW w:w="367" w:type="pct"/>
                  <w:vAlign w:val="center"/>
                </w:tcPr>
                <w:p w14:paraId="65487F45">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253.0895</w:t>
                  </w:r>
                </w:p>
              </w:tc>
              <w:tc>
                <w:tcPr>
                  <w:tcW w:w="371" w:type="pct"/>
                  <w:vAlign w:val="center"/>
                </w:tcPr>
                <w:p w14:paraId="29475B66">
                  <w:pPr>
                    <w:pStyle w:val="38"/>
                    <w:adjustRightInd/>
                    <w:snapToGrid/>
                    <w:spacing w:beforeLines="0" w:afterLines="0" w:line="240" w:lineRule="auto"/>
                    <w:ind w:firstLine="0"/>
                    <w:rPr>
                      <w:color w:val="auto"/>
                      <w:szCs w:val="21"/>
                    </w:rPr>
                  </w:pPr>
                  <w:r>
                    <w:rPr>
                      <w:rFonts w:hint="eastAsia"/>
                      <w:color w:val="auto"/>
                      <w:szCs w:val="21"/>
                    </w:rPr>
                    <w:t>0</w:t>
                  </w:r>
                </w:p>
              </w:tc>
              <w:tc>
                <w:tcPr>
                  <w:tcW w:w="971" w:type="pct"/>
                  <w:vAlign w:val="center"/>
                </w:tcPr>
                <w:p w14:paraId="318A3006">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0</w:t>
                  </w:r>
                </w:p>
              </w:tc>
              <w:tc>
                <w:tcPr>
                  <w:tcW w:w="609" w:type="pct"/>
                  <w:vAlign w:val="center"/>
                </w:tcPr>
                <w:p w14:paraId="1D611319">
                  <w:pPr>
                    <w:pStyle w:val="38"/>
                    <w:adjustRightInd/>
                    <w:snapToGrid/>
                    <w:spacing w:beforeLines="0" w:afterLines="0" w:line="240" w:lineRule="auto"/>
                    <w:ind w:firstLine="0"/>
                    <w:rPr>
                      <w:color w:val="auto"/>
                      <w:szCs w:val="21"/>
                    </w:rPr>
                  </w:pPr>
                  <w:r>
                    <w:rPr>
                      <w:rFonts w:hint="eastAsia"/>
                      <w:color w:val="auto"/>
                      <w:szCs w:val="21"/>
                    </w:rPr>
                    <w:t>0</w:t>
                  </w:r>
                </w:p>
              </w:tc>
              <w:tc>
                <w:tcPr>
                  <w:tcW w:w="367" w:type="pct"/>
                  <w:vAlign w:val="center"/>
                </w:tcPr>
                <w:p w14:paraId="30267369">
                  <w:pPr>
                    <w:jc w:val="center"/>
                    <w:rPr>
                      <w:color w:val="auto"/>
                      <w:kern w:val="0"/>
                      <w:szCs w:val="21"/>
                    </w:rPr>
                  </w:pPr>
                  <w:r>
                    <w:rPr>
                      <w:color w:val="auto"/>
                      <w:kern w:val="0"/>
                      <w:szCs w:val="21"/>
                    </w:rPr>
                    <w:t>0</w:t>
                  </w:r>
                </w:p>
              </w:tc>
              <w:tc>
                <w:tcPr>
                  <w:tcW w:w="606" w:type="pct"/>
                  <w:vMerge w:val="restart"/>
                  <w:vAlign w:val="center"/>
                </w:tcPr>
                <w:p w14:paraId="4E264801">
                  <w:pPr>
                    <w:jc w:val="center"/>
                    <w:rPr>
                      <w:color w:val="auto"/>
                      <w:szCs w:val="21"/>
                    </w:rPr>
                  </w:pPr>
                  <w:r>
                    <w:rPr>
                      <w:rFonts w:hint="eastAsia"/>
                      <w:color w:val="auto"/>
                      <w:kern w:val="0"/>
                      <w:szCs w:val="21"/>
                    </w:rPr>
                    <w:t>0</w:t>
                  </w:r>
                </w:p>
              </w:tc>
            </w:tr>
            <w:tr w14:paraId="3AFE4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gridSpan w:val="2"/>
                  <w:vMerge w:val="continue"/>
                  <w:vAlign w:val="center"/>
                </w:tcPr>
                <w:p w14:paraId="3399C959">
                  <w:pPr>
                    <w:widowControl/>
                    <w:jc w:val="center"/>
                    <w:rPr>
                      <w:color w:val="auto"/>
                      <w:kern w:val="0"/>
                      <w:szCs w:val="21"/>
                    </w:rPr>
                  </w:pPr>
                </w:p>
              </w:tc>
              <w:tc>
                <w:tcPr>
                  <w:tcW w:w="609" w:type="pct"/>
                  <w:vAlign w:val="center"/>
                </w:tcPr>
                <w:p w14:paraId="2DCE33C0">
                  <w:pPr>
                    <w:tabs>
                      <w:tab w:val="left" w:pos="3240"/>
                    </w:tabs>
                    <w:jc w:val="center"/>
                    <w:rPr>
                      <w:color w:val="auto"/>
                      <w:kern w:val="0"/>
                      <w:szCs w:val="21"/>
                    </w:rPr>
                  </w:pPr>
                  <w:r>
                    <w:rPr>
                      <w:bCs/>
                      <w:color w:val="auto"/>
                      <w:kern w:val="0"/>
                      <w:szCs w:val="21"/>
                    </w:rPr>
                    <w:t>危险废物</w:t>
                  </w:r>
                </w:p>
              </w:tc>
              <w:tc>
                <w:tcPr>
                  <w:tcW w:w="367" w:type="pct"/>
                  <w:vAlign w:val="center"/>
                </w:tcPr>
                <w:p w14:paraId="5AA40D1D">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16.6113</w:t>
                  </w:r>
                </w:p>
              </w:tc>
              <w:tc>
                <w:tcPr>
                  <w:tcW w:w="367" w:type="pct"/>
                  <w:vAlign w:val="center"/>
                </w:tcPr>
                <w:p w14:paraId="6297EC7F">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16.6113</w:t>
                  </w:r>
                </w:p>
              </w:tc>
              <w:tc>
                <w:tcPr>
                  <w:tcW w:w="371" w:type="pct"/>
                  <w:vAlign w:val="center"/>
                </w:tcPr>
                <w:p w14:paraId="7958B19B">
                  <w:pPr>
                    <w:pStyle w:val="38"/>
                    <w:adjustRightInd/>
                    <w:snapToGrid/>
                    <w:spacing w:beforeLines="0" w:afterLines="0" w:line="240" w:lineRule="auto"/>
                    <w:ind w:firstLine="0"/>
                    <w:rPr>
                      <w:color w:val="auto"/>
                      <w:szCs w:val="21"/>
                    </w:rPr>
                  </w:pPr>
                  <w:r>
                    <w:rPr>
                      <w:rFonts w:hint="eastAsia"/>
                      <w:color w:val="auto"/>
                      <w:szCs w:val="21"/>
                    </w:rPr>
                    <w:t>0</w:t>
                  </w:r>
                </w:p>
              </w:tc>
              <w:tc>
                <w:tcPr>
                  <w:tcW w:w="971" w:type="pct"/>
                  <w:vAlign w:val="center"/>
                </w:tcPr>
                <w:p w14:paraId="5AA26F9C">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0</w:t>
                  </w:r>
                </w:p>
              </w:tc>
              <w:tc>
                <w:tcPr>
                  <w:tcW w:w="609" w:type="pct"/>
                  <w:vAlign w:val="center"/>
                </w:tcPr>
                <w:p w14:paraId="24A08785">
                  <w:pPr>
                    <w:pStyle w:val="38"/>
                    <w:adjustRightInd/>
                    <w:snapToGrid/>
                    <w:spacing w:beforeLines="0" w:afterLines="0" w:line="240" w:lineRule="auto"/>
                    <w:ind w:firstLine="0"/>
                    <w:rPr>
                      <w:color w:val="auto"/>
                      <w:szCs w:val="21"/>
                    </w:rPr>
                  </w:pPr>
                  <w:r>
                    <w:rPr>
                      <w:rFonts w:hint="eastAsia"/>
                      <w:color w:val="auto"/>
                      <w:szCs w:val="21"/>
                    </w:rPr>
                    <w:t>0</w:t>
                  </w:r>
                </w:p>
              </w:tc>
              <w:tc>
                <w:tcPr>
                  <w:tcW w:w="367" w:type="pct"/>
                  <w:vAlign w:val="center"/>
                </w:tcPr>
                <w:p w14:paraId="3D7BB69C">
                  <w:pPr>
                    <w:jc w:val="center"/>
                    <w:rPr>
                      <w:color w:val="auto"/>
                      <w:szCs w:val="21"/>
                    </w:rPr>
                  </w:pPr>
                  <w:r>
                    <w:rPr>
                      <w:color w:val="auto"/>
                      <w:szCs w:val="21"/>
                    </w:rPr>
                    <w:t>0</w:t>
                  </w:r>
                </w:p>
              </w:tc>
              <w:tc>
                <w:tcPr>
                  <w:tcW w:w="606" w:type="pct"/>
                  <w:vMerge w:val="continue"/>
                  <w:vAlign w:val="center"/>
                </w:tcPr>
                <w:p w14:paraId="4E19487A">
                  <w:pPr>
                    <w:jc w:val="center"/>
                    <w:rPr>
                      <w:color w:val="auto"/>
                      <w:szCs w:val="21"/>
                    </w:rPr>
                  </w:pPr>
                </w:p>
              </w:tc>
            </w:tr>
            <w:tr w14:paraId="3A8CC4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9" w:type="pct"/>
                  <w:gridSpan w:val="2"/>
                  <w:vMerge w:val="continue"/>
                  <w:vAlign w:val="center"/>
                </w:tcPr>
                <w:p w14:paraId="47F43E21">
                  <w:pPr>
                    <w:widowControl/>
                    <w:jc w:val="center"/>
                    <w:rPr>
                      <w:color w:val="auto"/>
                      <w:kern w:val="0"/>
                      <w:szCs w:val="21"/>
                    </w:rPr>
                  </w:pPr>
                </w:p>
              </w:tc>
              <w:tc>
                <w:tcPr>
                  <w:tcW w:w="609" w:type="pct"/>
                  <w:vAlign w:val="center"/>
                </w:tcPr>
                <w:p w14:paraId="000042C5">
                  <w:pPr>
                    <w:tabs>
                      <w:tab w:val="left" w:pos="3240"/>
                    </w:tabs>
                    <w:jc w:val="center"/>
                    <w:rPr>
                      <w:color w:val="auto"/>
                      <w:kern w:val="0"/>
                      <w:szCs w:val="21"/>
                    </w:rPr>
                  </w:pPr>
                  <w:r>
                    <w:rPr>
                      <w:bCs/>
                      <w:color w:val="auto"/>
                      <w:kern w:val="0"/>
                      <w:szCs w:val="21"/>
                    </w:rPr>
                    <w:t>生活垃圾</w:t>
                  </w:r>
                </w:p>
              </w:tc>
              <w:tc>
                <w:tcPr>
                  <w:tcW w:w="367" w:type="pct"/>
                  <w:vAlign w:val="center"/>
                </w:tcPr>
                <w:p w14:paraId="250E3DAF">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15</w:t>
                  </w:r>
                </w:p>
              </w:tc>
              <w:tc>
                <w:tcPr>
                  <w:tcW w:w="367" w:type="pct"/>
                  <w:vAlign w:val="center"/>
                </w:tcPr>
                <w:p w14:paraId="2E612C4E">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15</w:t>
                  </w:r>
                </w:p>
              </w:tc>
              <w:tc>
                <w:tcPr>
                  <w:tcW w:w="371" w:type="pct"/>
                  <w:vAlign w:val="center"/>
                </w:tcPr>
                <w:p w14:paraId="60ED89C5">
                  <w:pPr>
                    <w:pStyle w:val="38"/>
                    <w:adjustRightInd/>
                    <w:snapToGrid/>
                    <w:spacing w:beforeLines="0" w:afterLines="0" w:line="240" w:lineRule="auto"/>
                    <w:ind w:firstLine="0"/>
                    <w:rPr>
                      <w:color w:val="auto"/>
                      <w:szCs w:val="21"/>
                    </w:rPr>
                  </w:pPr>
                  <w:r>
                    <w:rPr>
                      <w:rFonts w:hint="eastAsia"/>
                      <w:color w:val="auto"/>
                      <w:szCs w:val="21"/>
                    </w:rPr>
                    <w:t>0</w:t>
                  </w:r>
                </w:p>
              </w:tc>
              <w:tc>
                <w:tcPr>
                  <w:tcW w:w="971" w:type="pct"/>
                  <w:vAlign w:val="center"/>
                </w:tcPr>
                <w:p w14:paraId="13CB37D1">
                  <w:pPr>
                    <w:pStyle w:val="38"/>
                    <w:adjustRightInd/>
                    <w:snapToGrid/>
                    <w:spacing w:beforeLines="0" w:afterLines="0" w:line="240" w:lineRule="auto"/>
                    <w:ind w:firstLine="0"/>
                    <w:rPr>
                      <w:color w:val="auto"/>
                      <w:szCs w:val="21"/>
                    </w:rPr>
                  </w:pPr>
                  <w:r>
                    <w:rPr>
                      <w:rFonts w:hint="eastAsia" w:ascii="Times New Roman" w:cs="宋体"/>
                      <w:snapToGrid w:val="0"/>
                      <w:color w:val="auto"/>
                      <w:kern w:val="21"/>
                      <w:szCs w:val="21"/>
                    </w:rPr>
                    <w:t>0</w:t>
                  </w:r>
                </w:p>
              </w:tc>
              <w:tc>
                <w:tcPr>
                  <w:tcW w:w="609" w:type="pct"/>
                  <w:vAlign w:val="center"/>
                </w:tcPr>
                <w:p w14:paraId="7628F9F4">
                  <w:pPr>
                    <w:pStyle w:val="38"/>
                    <w:adjustRightInd/>
                    <w:snapToGrid/>
                    <w:spacing w:beforeLines="0" w:afterLines="0" w:line="240" w:lineRule="auto"/>
                    <w:ind w:firstLine="0"/>
                    <w:rPr>
                      <w:color w:val="auto"/>
                      <w:szCs w:val="21"/>
                    </w:rPr>
                  </w:pPr>
                  <w:r>
                    <w:rPr>
                      <w:rFonts w:hint="eastAsia"/>
                      <w:color w:val="auto"/>
                      <w:szCs w:val="21"/>
                    </w:rPr>
                    <w:t>0</w:t>
                  </w:r>
                </w:p>
              </w:tc>
              <w:tc>
                <w:tcPr>
                  <w:tcW w:w="367" w:type="pct"/>
                  <w:vAlign w:val="center"/>
                </w:tcPr>
                <w:p w14:paraId="1D0A0C37">
                  <w:pPr>
                    <w:jc w:val="center"/>
                    <w:rPr>
                      <w:color w:val="auto"/>
                      <w:szCs w:val="21"/>
                    </w:rPr>
                  </w:pPr>
                  <w:r>
                    <w:rPr>
                      <w:color w:val="auto"/>
                      <w:szCs w:val="21"/>
                    </w:rPr>
                    <w:t>0</w:t>
                  </w:r>
                </w:p>
              </w:tc>
              <w:tc>
                <w:tcPr>
                  <w:tcW w:w="606" w:type="pct"/>
                  <w:vMerge w:val="continue"/>
                  <w:vAlign w:val="center"/>
                </w:tcPr>
                <w:p w14:paraId="25835626">
                  <w:pPr>
                    <w:jc w:val="center"/>
                    <w:rPr>
                      <w:color w:val="auto"/>
                      <w:szCs w:val="21"/>
                    </w:rPr>
                  </w:pPr>
                </w:p>
              </w:tc>
            </w:tr>
          </w:tbl>
          <w:p w14:paraId="454EBA0E">
            <w:pPr>
              <w:pStyle w:val="70"/>
              <w:ind w:firstLine="480" w:firstLineChars="200"/>
              <w:jc w:val="left"/>
              <w:rPr>
                <w:color w:val="auto"/>
                <w:szCs w:val="24"/>
              </w:rPr>
            </w:pPr>
            <w:r>
              <w:rPr>
                <w:color w:val="auto"/>
                <w:szCs w:val="24"/>
              </w:rPr>
              <w:t>根据《建设项目主要污染物排放总量指标审核及管理暂行办法》（环发[2014]197号）文件的要求“上一年度环境空气质量年平均浓度不达标的城市、水环境质量未达到要求的市县，相关污染物应按照建设项目所需替代的主要污染物排放总量指标的2倍进行削减替代（燃煤发电机组大气污染物排放浓度基本达到燃气轮机组排放限值的除外）；细颗粒物（PM</w:t>
            </w:r>
            <w:r>
              <w:rPr>
                <w:color w:val="auto"/>
                <w:szCs w:val="24"/>
                <w:vertAlign w:val="subscript"/>
              </w:rPr>
              <w:t>2.5</w:t>
            </w:r>
            <w:r>
              <w:rPr>
                <w:color w:val="auto"/>
                <w:szCs w:val="24"/>
              </w:rPr>
              <w:t>）年平均浓度不达标的城市，二氧化硫、氮氧化物、烟粉尘、挥发性有机物四项污染物均需进行2倍削减替代（燃煤发电机组大气污染物排放浓度基本达到燃气轮机组排放限值的除外）”。本项目</w:t>
            </w:r>
            <w:r>
              <w:rPr>
                <w:rFonts w:hint="eastAsia"/>
                <w:color w:val="auto"/>
                <w:szCs w:val="24"/>
              </w:rPr>
              <w:t>VOCs0.2773t/a、颗粒物</w:t>
            </w:r>
            <w:r>
              <w:rPr>
                <w:rFonts w:hint="eastAsia"/>
                <w:color w:val="auto"/>
                <w:szCs w:val="24"/>
                <w:lang w:val="en-US" w:eastAsia="zh-CN"/>
              </w:rPr>
              <w:t>0.4595</w:t>
            </w:r>
            <w:r>
              <w:rPr>
                <w:rFonts w:hint="eastAsia"/>
                <w:color w:val="auto"/>
                <w:szCs w:val="24"/>
              </w:rPr>
              <w:t>t/a</w:t>
            </w:r>
            <w:r>
              <w:rPr>
                <w:color w:val="auto"/>
                <w:szCs w:val="24"/>
              </w:rPr>
              <w:t>在</w:t>
            </w:r>
            <w:r>
              <w:rPr>
                <w:rFonts w:hint="eastAsia"/>
                <w:color w:val="auto"/>
                <w:szCs w:val="24"/>
              </w:rPr>
              <w:t>金坛区范围内平衡</w:t>
            </w:r>
            <w:r>
              <w:rPr>
                <w:color w:val="auto"/>
                <w:szCs w:val="24"/>
              </w:rPr>
              <w:t>。</w:t>
            </w:r>
          </w:p>
          <w:p w14:paraId="78447E67">
            <w:pPr>
              <w:pStyle w:val="21"/>
              <w:widowControl w:val="0"/>
              <w:spacing w:before="0" w:beforeAutospacing="0" w:after="0" w:afterAutospacing="0" w:line="360" w:lineRule="auto"/>
              <w:ind w:firstLine="480" w:firstLineChars="200"/>
              <w:outlineLvl w:val="0"/>
              <w:rPr>
                <w:rFonts w:ascii="Times New Roman" w:hAnsi="Times New Roman" w:cs="宋体"/>
                <w:snapToGrid w:val="0"/>
                <w:color w:val="auto"/>
                <w:sz w:val="36"/>
                <w:szCs w:val="36"/>
              </w:rPr>
            </w:pPr>
            <w:r>
              <w:rPr>
                <w:rFonts w:ascii="Times New Roman" w:hAnsi="Times New Roman"/>
                <w:color w:val="auto"/>
                <w:kern w:val="2"/>
                <w:szCs w:val="24"/>
              </w:rPr>
              <w:t>按照《江苏省排放污染物总量控制暂行规定》，由建设单位提出总量控制指标申请，经</w:t>
            </w:r>
            <w:r>
              <w:rPr>
                <w:rFonts w:hint="eastAsia" w:ascii="Times New Roman" w:hAnsi="Times New Roman"/>
                <w:color w:val="auto"/>
                <w:kern w:val="2"/>
                <w:szCs w:val="24"/>
              </w:rPr>
              <w:t>常州市金坛</w:t>
            </w:r>
            <w:r>
              <w:rPr>
                <w:rFonts w:ascii="Times New Roman" w:hAnsi="Times New Roman"/>
                <w:color w:val="auto"/>
                <w:kern w:val="2"/>
                <w:szCs w:val="24"/>
              </w:rPr>
              <w:t>生态环境局批准下达，并以排放污染物许可证的形式保证实施，大气污染物排放总量在</w:t>
            </w:r>
            <w:r>
              <w:rPr>
                <w:rFonts w:hint="eastAsia"/>
                <w:color w:val="auto"/>
                <w:szCs w:val="24"/>
              </w:rPr>
              <w:t>金坛</w:t>
            </w:r>
            <w:r>
              <w:rPr>
                <w:rFonts w:hint="eastAsia" w:ascii="Times New Roman" w:hAnsi="Times New Roman"/>
                <w:color w:val="auto"/>
                <w:kern w:val="2"/>
                <w:szCs w:val="24"/>
              </w:rPr>
              <w:t>区</w:t>
            </w:r>
            <w:r>
              <w:rPr>
                <w:rFonts w:ascii="Times New Roman" w:hAnsi="Times New Roman"/>
                <w:color w:val="auto"/>
                <w:kern w:val="2"/>
                <w:szCs w:val="24"/>
              </w:rPr>
              <w:t>区域内进行平衡。</w:t>
            </w:r>
          </w:p>
        </w:tc>
      </w:tr>
    </w:tbl>
    <w:p w14:paraId="2DA8E78B">
      <w:pPr>
        <w:pStyle w:val="21"/>
        <w:widowControl w:val="0"/>
        <w:jc w:val="center"/>
        <w:outlineLvl w:val="0"/>
        <w:rPr>
          <w:rFonts w:ascii="Times New Roman" w:hAnsi="Times New Roman" w:cs="宋体"/>
          <w:snapToGrid w:val="0"/>
          <w:color w:val="auto"/>
          <w:sz w:val="36"/>
          <w:szCs w:val="36"/>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p w14:paraId="43C79A89">
      <w:pPr>
        <w:pStyle w:val="21"/>
        <w:widowControl w:val="0"/>
        <w:jc w:val="center"/>
        <w:outlineLvl w:val="0"/>
        <w:rPr>
          <w:rFonts w:ascii="Times New Roman" w:hAnsi="Times New Roman" w:cs="宋体"/>
          <w:snapToGrid w:val="0"/>
          <w:color w:val="auto"/>
          <w:sz w:val="30"/>
          <w:szCs w:val="30"/>
        </w:rPr>
      </w:pPr>
      <w:bookmarkStart w:id="4" w:name="_Toc7978"/>
      <w:r>
        <w:rPr>
          <w:rFonts w:hint="eastAsia" w:ascii="Times New Roman" w:hAnsi="Times New Roman" w:cs="宋体"/>
          <w:snapToGrid w:val="0"/>
          <w:color w:val="auto"/>
          <w:sz w:val="30"/>
          <w:szCs w:val="30"/>
        </w:rPr>
        <w:t>四、主要环境影响和保护措施</w:t>
      </w:r>
      <w:bookmarkEnd w:id="4"/>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70" w:type="dxa"/>
          <w:bottom w:w="0" w:type="dxa"/>
          <w:right w:w="170" w:type="dxa"/>
        </w:tblCellMar>
      </w:tblPr>
      <w:tblGrid>
        <w:gridCol w:w="263"/>
        <w:gridCol w:w="8780"/>
      </w:tblGrid>
      <w:tr w14:paraId="53841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0" w:type="dxa"/>
            <w:bottom w:w="0" w:type="dxa"/>
            <w:right w:w="170" w:type="dxa"/>
          </w:tblCellMar>
        </w:tblPrEx>
        <w:trPr>
          <w:trHeight w:val="863" w:hRule="atLeast"/>
          <w:jc w:val="center"/>
        </w:trPr>
        <w:tc>
          <w:tcPr>
            <w:tcW w:w="502" w:type="dxa"/>
            <w:tcMar>
              <w:left w:w="28" w:type="dxa"/>
              <w:right w:w="28" w:type="dxa"/>
            </w:tcMar>
            <w:vAlign w:val="center"/>
          </w:tcPr>
          <w:p w14:paraId="5B8047D8">
            <w:pPr>
              <w:pStyle w:val="21"/>
              <w:widowControl w:val="0"/>
              <w:adjustRightInd w:val="0"/>
              <w:snapToGrid w:val="0"/>
              <w:spacing w:before="0" w:beforeAutospacing="0" w:after="0" w:afterAutospacing="0"/>
              <w:jc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施工</w:t>
            </w:r>
          </w:p>
          <w:p w14:paraId="63510DA5">
            <w:pPr>
              <w:pStyle w:val="21"/>
              <w:widowControl w:val="0"/>
              <w:adjustRightInd w:val="0"/>
              <w:snapToGrid w:val="0"/>
              <w:spacing w:before="0" w:beforeAutospacing="0" w:after="0" w:afterAutospacing="0"/>
              <w:jc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期环</w:t>
            </w:r>
          </w:p>
          <w:p w14:paraId="37856D86">
            <w:pPr>
              <w:pStyle w:val="21"/>
              <w:widowControl w:val="0"/>
              <w:adjustRightInd w:val="0"/>
              <w:snapToGrid w:val="0"/>
              <w:spacing w:before="0" w:beforeAutospacing="0" w:after="0" w:afterAutospacing="0"/>
              <w:jc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境保</w:t>
            </w:r>
          </w:p>
          <w:p w14:paraId="14C78DD1">
            <w:pPr>
              <w:pStyle w:val="21"/>
              <w:widowControl w:val="0"/>
              <w:adjustRightInd w:val="0"/>
              <w:snapToGrid w:val="0"/>
              <w:spacing w:before="0" w:beforeAutospacing="0" w:after="0" w:afterAutospacing="0"/>
              <w:jc w:val="center"/>
              <w:rPr>
                <w:rFonts w:ascii="Times New Roman" w:hAnsi="Times New Roman" w:cs="宋体"/>
                <w:color w:val="auto"/>
                <w:kern w:val="2"/>
                <w:sz w:val="21"/>
                <w:szCs w:val="21"/>
              </w:rPr>
            </w:pPr>
            <w:r>
              <w:rPr>
                <w:rFonts w:hint="eastAsia" w:ascii="Times New Roman" w:hAnsi="Times New Roman" w:cs="宋体"/>
                <w:color w:val="auto"/>
                <w:kern w:val="2"/>
                <w:sz w:val="21"/>
                <w:szCs w:val="21"/>
              </w:rPr>
              <w:t>护措</w:t>
            </w:r>
          </w:p>
          <w:p w14:paraId="46984020">
            <w:pPr>
              <w:pStyle w:val="21"/>
              <w:widowControl w:val="0"/>
              <w:adjustRightInd w:val="0"/>
              <w:snapToGrid w:val="0"/>
              <w:spacing w:before="0" w:beforeAutospacing="0" w:after="0" w:afterAutospacing="0"/>
              <w:jc w:val="center"/>
              <w:rPr>
                <w:rFonts w:ascii="Times New Roman" w:hAnsi="Times New Roman" w:cs="宋体"/>
                <w:bCs/>
                <w:color w:val="auto"/>
                <w:kern w:val="2"/>
                <w:sz w:val="21"/>
                <w:szCs w:val="21"/>
              </w:rPr>
            </w:pPr>
            <w:r>
              <w:rPr>
                <w:rFonts w:hint="eastAsia" w:ascii="Times New Roman" w:hAnsi="Times New Roman" w:cs="宋体"/>
                <w:color w:val="auto"/>
                <w:kern w:val="2"/>
                <w:sz w:val="21"/>
                <w:szCs w:val="21"/>
              </w:rPr>
              <w:t>施</w:t>
            </w:r>
          </w:p>
        </w:tc>
        <w:tc>
          <w:tcPr>
            <w:tcW w:w="8494" w:type="dxa"/>
            <w:vAlign w:val="center"/>
          </w:tcPr>
          <w:p w14:paraId="59E0E41D">
            <w:pPr>
              <w:tabs>
                <w:tab w:val="left" w:pos="355"/>
              </w:tabs>
              <w:autoSpaceDE w:val="0"/>
              <w:autoSpaceDN w:val="0"/>
              <w:spacing w:line="360" w:lineRule="auto"/>
              <w:ind w:firstLine="482" w:firstLineChars="200"/>
              <w:rPr>
                <w:b/>
                <w:color w:val="auto"/>
                <w:kern w:val="24"/>
                <w:sz w:val="24"/>
              </w:rPr>
            </w:pPr>
            <w:r>
              <w:rPr>
                <w:b/>
                <w:color w:val="auto"/>
                <w:kern w:val="24"/>
                <w:sz w:val="24"/>
              </w:rPr>
              <w:t>1.1施工期工艺流程</w:t>
            </w:r>
          </w:p>
          <w:p w14:paraId="239C1A3B">
            <w:pPr>
              <w:autoSpaceDE w:val="0"/>
              <w:autoSpaceDN w:val="0"/>
              <w:adjustRightInd w:val="0"/>
              <w:snapToGrid w:val="0"/>
              <w:spacing w:line="360" w:lineRule="auto"/>
              <w:ind w:firstLine="480" w:firstLineChars="200"/>
              <w:jc w:val="left"/>
              <w:rPr>
                <w:color w:val="auto"/>
                <w:kern w:val="0"/>
                <w:sz w:val="24"/>
              </w:rPr>
            </w:pPr>
            <w:r>
              <w:rPr>
                <w:color w:val="auto"/>
                <w:kern w:val="0"/>
                <w:sz w:val="24"/>
              </w:rPr>
              <w:t>建设项目所在地块尚未场地平整，现状为空地，无拆迁工程。从污染角度分析，可将本项目施工期工艺流程及产污情况图如</w:t>
            </w:r>
            <w:r>
              <w:rPr>
                <w:rFonts w:hint="eastAsia"/>
                <w:color w:val="auto"/>
                <w:kern w:val="0"/>
                <w:sz w:val="24"/>
              </w:rPr>
              <w:t>下图</w:t>
            </w:r>
            <w:r>
              <w:rPr>
                <w:color w:val="auto"/>
                <w:kern w:val="0"/>
                <w:sz w:val="24"/>
              </w:rPr>
              <w:t>所示：</w:t>
            </w:r>
          </w:p>
          <w:p w14:paraId="36A72047">
            <w:pPr>
              <w:autoSpaceDE w:val="0"/>
              <w:autoSpaceDN w:val="0"/>
              <w:adjustRightInd w:val="0"/>
              <w:spacing w:line="360" w:lineRule="auto"/>
              <w:ind w:firstLine="480" w:firstLineChars="200"/>
              <w:jc w:val="left"/>
              <w:rPr>
                <w:color w:val="auto"/>
                <w:kern w:val="0"/>
                <w:sz w:val="24"/>
              </w:rPr>
            </w:pPr>
            <w:r>
              <w:rPr>
                <w:color w:val="auto"/>
                <w:kern w:val="0"/>
                <w:sz w:val="24"/>
              </w:rPr>
              <w:drawing>
                <wp:inline distT="0" distB="0" distL="114300" distR="114300">
                  <wp:extent cx="4391025" cy="1504950"/>
                  <wp:effectExtent l="0" t="0" r="9525"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6"/>
                          <a:srcRect b="18950"/>
                          <a:stretch>
                            <a:fillRect/>
                          </a:stretch>
                        </pic:blipFill>
                        <pic:spPr>
                          <a:xfrm>
                            <a:off x="0" y="0"/>
                            <a:ext cx="4391025" cy="1504950"/>
                          </a:xfrm>
                          <a:prstGeom prst="rect">
                            <a:avLst/>
                          </a:prstGeom>
                          <a:noFill/>
                          <a:ln>
                            <a:noFill/>
                          </a:ln>
                        </pic:spPr>
                      </pic:pic>
                    </a:graphicData>
                  </a:graphic>
                </wp:inline>
              </w:drawing>
            </w:r>
          </w:p>
          <w:p w14:paraId="448E0B46">
            <w:pPr>
              <w:tabs>
                <w:tab w:val="left" w:pos="6720"/>
              </w:tabs>
              <w:autoSpaceDE w:val="0"/>
              <w:autoSpaceDN w:val="0"/>
              <w:spacing w:line="360" w:lineRule="auto"/>
              <w:ind w:firstLine="499" w:firstLineChars="207"/>
              <w:jc w:val="center"/>
              <w:rPr>
                <w:b/>
                <w:color w:val="auto"/>
                <w:kern w:val="0"/>
                <w:sz w:val="24"/>
              </w:rPr>
            </w:pPr>
            <w:r>
              <w:rPr>
                <w:rFonts w:hint="eastAsia"/>
                <w:b/>
                <w:color w:val="auto"/>
                <w:kern w:val="0"/>
                <w:sz w:val="24"/>
              </w:rPr>
              <w:t xml:space="preserve">图4.1-1  </w:t>
            </w:r>
            <w:r>
              <w:rPr>
                <w:b/>
                <w:color w:val="auto"/>
                <w:kern w:val="0"/>
                <w:sz w:val="24"/>
              </w:rPr>
              <w:t>项目施工期及营运期工艺流程及产污环节</w:t>
            </w:r>
          </w:p>
          <w:p w14:paraId="18536136">
            <w:pPr>
              <w:tabs>
                <w:tab w:val="left" w:pos="355"/>
              </w:tabs>
              <w:autoSpaceDE w:val="0"/>
              <w:autoSpaceDN w:val="0"/>
              <w:spacing w:line="360" w:lineRule="auto"/>
              <w:ind w:firstLine="482" w:firstLineChars="200"/>
              <w:rPr>
                <w:b/>
                <w:color w:val="auto"/>
                <w:kern w:val="24"/>
                <w:sz w:val="24"/>
              </w:rPr>
            </w:pPr>
            <w:r>
              <w:rPr>
                <w:b/>
                <w:color w:val="auto"/>
                <w:kern w:val="24"/>
                <w:sz w:val="24"/>
              </w:rPr>
              <w:t>施工期工艺流程简述：</w:t>
            </w:r>
          </w:p>
          <w:p w14:paraId="10979E17">
            <w:pPr>
              <w:autoSpaceDE w:val="0"/>
              <w:autoSpaceDN w:val="0"/>
              <w:adjustRightInd w:val="0"/>
              <w:spacing w:line="360" w:lineRule="auto"/>
              <w:ind w:firstLine="480" w:firstLineChars="200"/>
              <w:jc w:val="left"/>
              <w:rPr>
                <w:color w:val="auto"/>
                <w:kern w:val="0"/>
                <w:sz w:val="24"/>
              </w:rPr>
            </w:pPr>
            <w:r>
              <w:rPr>
                <w:color w:val="auto"/>
                <w:kern w:val="0"/>
                <w:sz w:val="24"/>
              </w:rPr>
              <w:t>根据现场调查，项目原为空地，无历史环境遗留问题，现阶段尚未土地平整。</w:t>
            </w:r>
          </w:p>
          <w:p w14:paraId="2398908E">
            <w:pPr>
              <w:autoSpaceDE w:val="0"/>
              <w:autoSpaceDN w:val="0"/>
              <w:adjustRightInd w:val="0"/>
              <w:spacing w:line="360" w:lineRule="auto"/>
              <w:ind w:firstLine="480" w:firstLineChars="200"/>
              <w:jc w:val="left"/>
              <w:rPr>
                <w:color w:val="auto"/>
                <w:kern w:val="0"/>
                <w:sz w:val="24"/>
              </w:rPr>
            </w:pPr>
            <w:r>
              <w:rPr>
                <w:color w:val="auto"/>
                <w:kern w:val="0"/>
                <w:sz w:val="24"/>
              </w:rPr>
              <w:t>建设内容主要为厂房、原料库、配套辅助用房等，均为建筑施工。因此施工流程大体分为基础建设——主体工程——后期装饰等环节。</w:t>
            </w:r>
          </w:p>
          <w:p w14:paraId="2EEE53E8">
            <w:pPr>
              <w:autoSpaceDE w:val="0"/>
              <w:autoSpaceDN w:val="0"/>
              <w:adjustRightInd w:val="0"/>
              <w:spacing w:line="360" w:lineRule="auto"/>
              <w:ind w:firstLine="480" w:firstLineChars="200"/>
              <w:jc w:val="left"/>
              <w:rPr>
                <w:color w:val="auto"/>
                <w:kern w:val="0"/>
                <w:sz w:val="24"/>
              </w:rPr>
            </w:pPr>
            <w:r>
              <w:rPr>
                <w:color w:val="auto"/>
                <w:kern w:val="0"/>
                <w:sz w:val="24"/>
              </w:rPr>
              <w:t>（1）基础工程</w:t>
            </w:r>
          </w:p>
          <w:p w14:paraId="0815A73A">
            <w:pPr>
              <w:autoSpaceDE w:val="0"/>
              <w:autoSpaceDN w:val="0"/>
              <w:adjustRightInd w:val="0"/>
              <w:spacing w:line="360" w:lineRule="auto"/>
              <w:ind w:firstLine="480" w:firstLineChars="200"/>
              <w:jc w:val="left"/>
              <w:rPr>
                <w:color w:val="auto"/>
                <w:kern w:val="0"/>
                <w:sz w:val="24"/>
              </w:rPr>
            </w:pPr>
            <w:r>
              <w:rPr>
                <w:color w:val="auto"/>
                <w:kern w:val="0"/>
                <w:sz w:val="24"/>
              </w:rPr>
              <w:t>建设项目基础工程主要为场地的平整、填土和夯实及将施工场地周围围挡挖方。该工段主要污染物为施工机械产生的噪声、粉尘和排放的尾气。挖土机、推土机等设备对地块进行改造的同时，会产生大量的扬尘、建筑垃圾和机械噪声污染。由于作业时间较短，扬尘和噪声对周围局部环境影响较小。</w:t>
            </w:r>
          </w:p>
          <w:p w14:paraId="41BD1B89">
            <w:pPr>
              <w:autoSpaceDE w:val="0"/>
              <w:autoSpaceDN w:val="0"/>
              <w:adjustRightInd w:val="0"/>
              <w:spacing w:line="360" w:lineRule="auto"/>
              <w:ind w:firstLine="480" w:firstLineChars="200"/>
              <w:jc w:val="left"/>
              <w:rPr>
                <w:color w:val="auto"/>
                <w:kern w:val="0"/>
                <w:sz w:val="24"/>
              </w:rPr>
            </w:pPr>
            <w:r>
              <w:rPr>
                <w:color w:val="auto"/>
                <w:kern w:val="0"/>
                <w:sz w:val="24"/>
              </w:rPr>
              <w:t>（2）主体工程</w:t>
            </w:r>
          </w:p>
          <w:p w14:paraId="0ED62AD8">
            <w:pPr>
              <w:autoSpaceDE w:val="0"/>
              <w:autoSpaceDN w:val="0"/>
              <w:adjustRightInd w:val="0"/>
              <w:spacing w:line="360" w:lineRule="auto"/>
              <w:ind w:firstLine="480" w:firstLineChars="200"/>
              <w:jc w:val="left"/>
              <w:rPr>
                <w:color w:val="auto"/>
                <w:kern w:val="0"/>
                <w:sz w:val="24"/>
              </w:rPr>
            </w:pPr>
            <w:r>
              <w:rPr>
                <w:color w:val="auto"/>
                <w:kern w:val="0"/>
                <w:sz w:val="24"/>
              </w:rPr>
              <w:t>建设项目主体工程主要为钻孔灌注，现浇钢砼柱、梁，砖墙砌筑。建设项目利用钻孔设备进行钻孔后，用钢筋混凝土浇灌。浇灌时注入预先拌制均匀的混凝土，随灌随振，振捣均匀，防止混凝土不实和素浆上浮。然后根据施工图纸，进行钢筋的配料和加工，安装于架好的模板之处，及时连续灌筑混凝土，并捣实使混凝土成型。建设项目在砖墙砌筑时，首先进行水泥砂浆的调配，然后再挂线砌筑。该工段工期较长，主要污染物为搅拌机产生的噪声、尾气，搅拌砂浆时的砂浆水，碎砖和废砂等固废。</w:t>
            </w:r>
          </w:p>
          <w:p w14:paraId="49364C4D">
            <w:pPr>
              <w:autoSpaceDE w:val="0"/>
              <w:autoSpaceDN w:val="0"/>
              <w:adjustRightInd w:val="0"/>
              <w:spacing w:line="360" w:lineRule="auto"/>
              <w:ind w:firstLine="480" w:firstLineChars="200"/>
              <w:jc w:val="left"/>
              <w:rPr>
                <w:color w:val="auto"/>
                <w:kern w:val="0"/>
                <w:sz w:val="24"/>
              </w:rPr>
            </w:pPr>
            <w:r>
              <w:rPr>
                <w:color w:val="auto"/>
                <w:kern w:val="0"/>
                <w:sz w:val="24"/>
              </w:rPr>
              <w:t>（3）装饰工程</w:t>
            </w:r>
          </w:p>
          <w:p w14:paraId="431A09C7">
            <w:pPr>
              <w:autoSpaceDE w:val="0"/>
              <w:autoSpaceDN w:val="0"/>
              <w:adjustRightInd w:val="0"/>
              <w:spacing w:line="360" w:lineRule="auto"/>
              <w:ind w:firstLine="480" w:firstLineChars="200"/>
              <w:jc w:val="left"/>
              <w:rPr>
                <w:color w:val="auto"/>
                <w:kern w:val="0"/>
                <w:sz w:val="24"/>
              </w:rPr>
            </w:pPr>
            <w:r>
              <w:rPr>
                <w:color w:val="auto"/>
                <w:kern w:val="0"/>
                <w:sz w:val="24"/>
              </w:rPr>
              <w:t>利用各种加工机械对木材、塑钢等按图进行加工，同时进行屋面制作，然后采</w:t>
            </w:r>
          </w:p>
          <w:p w14:paraId="58F5EF08">
            <w:pPr>
              <w:autoSpaceDE w:val="0"/>
              <w:autoSpaceDN w:val="0"/>
              <w:adjustRightInd w:val="0"/>
              <w:spacing w:line="360" w:lineRule="auto"/>
              <w:ind w:firstLine="480" w:firstLineChars="200"/>
              <w:jc w:val="left"/>
              <w:rPr>
                <w:color w:val="auto"/>
                <w:kern w:val="0"/>
                <w:sz w:val="24"/>
              </w:rPr>
            </w:pPr>
            <w:r>
              <w:rPr>
                <w:color w:val="auto"/>
                <w:kern w:val="0"/>
                <w:sz w:val="24"/>
              </w:rPr>
              <w:t>用浅色环保型高级涂料和浅灰色仿石涂料喷刷，最后对外露的铁件进行油漆施工，本工段时间较短，且使用的涂料和油漆量较少，有少量的有机废气挥发。为防止减少施工的污染，建筑方应做到以下几个方面：</w:t>
            </w:r>
          </w:p>
          <w:p w14:paraId="6DDFFAA4">
            <w:pPr>
              <w:autoSpaceDE w:val="0"/>
              <w:autoSpaceDN w:val="0"/>
              <w:adjustRightInd w:val="0"/>
              <w:spacing w:line="360" w:lineRule="auto"/>
              <w:ind w:firstLine="480" w:firstLineChars="200"/>
              <w:jc w:val="left"/>
              <w:rPr>
                <w:color w:val="auto"/>
                <w:kern w:val="0"/>
                <w:sz w:val="24"/>
              </w:rPr>
            </w:pPr>
            <w:r>
              <w:rPr>
                <w:rFonts w:ascii="Cambria Math" w:hAnsi="Cambria Math" w:cs="Cambria Math"/>
                <w:color w:val="auto"/>
                <w:kern w:val="0"/>
                <w:sz w:val="24"/>
              </w:rPr>
              <w:t>①</w:t>
            </w:r>
            <w:r>
              <w:rPr>
                <w:color w:val="auto"/>
                <w:kern w:val="0"/>
                <w:sz w:val="24"/>
              </w:rPr>
              <w:t>施工阶段采用砂、石、砖、水泥、商品混凝土、预制构件和新型墙体材料等，其放射性指标限量应符合标准要求，室内用人造木板饰面、人造木板，必须测定游离甲醛含量或游离甲醇释放量达到标准要求。涂料胶粘剂、阻燃剂、防水剂、防腐剂等的总挥发性有机化合物（TVOC）和游离甲醛含量应符合规定的要求。</w:t>
            </w:r>
          </w:p>
          <w:p w14:paraId="449F65A1">
            <w:pPr>
              <w:autoSpaceDE w:val="0"/>
              <w:autoSpaceDN w:val="0"/>
              <w:adjustRightInd w:val="0"/>
              <w:spacing w:line="360" w:lineRule="auto"/>
              <w:ind w:firstLine="480" w:firstLineChars="200"/>
              <w:jc w:val="left"/>
              <w:rPr>
                <w:color w:val="auto"/>
                <w:kern w:val="0"/>
                <w:sz w:val="24"/>
              </w:rPr>
            </w:pPr>
            <w:r>
              <w:rPr>
                <w:rFonts w:ascii="Cambria Math" w:hAnsi="Cambria Math" w:cs="Cambria Math"/>
                <w:color w:val="auto"/>
                <w:kern w:val="0"/>
                <w:sz w:val="24"/>
              </w:rPr>
              <w:t>②</w:t>
            </w:r>
            <w:r>
              <w:rPr>
                <w:color w:val="auto"/>
                <w:kern w:val="0"/>
                <w:sz w:val="24"/>
              </w:rPr>
              <w:t>进行室内装修时，应采用无污染的“绿色装修材料”和“生态装修材料”，使其对人类的生存空间、生活环境无污染。</w:t>
            </w:r>
          </w:p>
          <w:p w14:paraId="320ABBAA">
            <w:pPr>
              <w:autoSpaceDE w:val="0"/>
              <w:autoSpaceDN w:val="0"/>
              <w:adjustRightInd w:val="0"/>
              <w:spacing w:line="360" w:lineRule="auto"/>
              <w:ind w:firstLine="480" w:firstLineChars="200"/>
              <w:jc w:val="left"/>
              <w:rPr>
                <w:color w:val="auto"/>
                <w:kern w:val="0"/>
                <w:sz w:val="24"/>
              </w:rPr>
            </w:pPr>
            <w:r>
              <w:rPr>
                <w:color w:val="auto"/>
                <w:kern w:val="0"/>
                <w:sz w:val="24"/>
              </w:rPr>
              <w:t>（4）设备安装</w:t>
            </w:r>
          </w:p>
          <w:p w14:paraId="60CE2AFE">
            <w:pPr>
              <w:autoSpaceDE w:val="0"/>
              <w:autoSpaceDN w:val="0"/>
              <w:adjustRightInd w:val="0"/>
              <w:spacing w:line="360" w:lineRule="auto"/>
              <w:ind w:firstLine="480" w:firstLineChars="200"/>
              <w:jc w:val="left"/>
              <w:rPr>
                <w:color w:val="auto"/>
                <w:kern w:val="0"/>
                <w:sz w:val="24"/>
              </w:rPr>
            </w:pPr>
            <w:r>
              <w:rPr>
                <w:color w:val="auto"/>
                <w:kern w:val="0"/>
                <w:sz w:val="24"/>
              </w:rPr>
              <w:t>包括电梯、道路、雨水管网、污水管网铺设等施工，主要污染物是施工机械产生的噪声、尾气等。建设项目施工期选用的主要施工设备见</w:t>
            </w:r>
            <w:r>
              <w:rPr>
                <w:rFonts w:hint="eastAsia"/>
                <w:color w:val="auto"/>
                <w:kern w:val="0"/>
                <w:sz w:val="24"/>
              </w:rPr>
              <w:t>下表</w:t>
            </w:r>
            <w:r>
              <w:rPr>
                <w:color w:val="auto"/>
                <w:kern w:val="0"/>
                <w:sz w:val="24"/>
              </w:rPr>
              <w:t>。</w:t>
            </w:r>
          </w:p>
          <w:p w14:paraId="605441FD">
            <w:pPr>
              <w:autoSpaceDE w:val="0"/>
              <w:autoSpaceDN w:val="0"/>
              <w:adjustRightInd w:val="0"/>
              <w:jc w:val="center"/>
              <w:rPr>
                <w:b/>
                <w:color w:val="auto"/>
                <w:kern w:val="0"/>
                <w:szCs w:val="21"/>
              </w:rPr>
            </w:pPr>
            <w:r>
              <w:rPr>
                <w:rFonts w:hint="eastAsia"/>
                <w:b/>
                <w:color w:val="auto"/>
                <w:kern w:val="0"/>
                <w:szCs w:val="21"/>
              </w:rPr>
              <w:t xml:space="preserve">表4.1-1  </w:t>
            </w:r>
            <w:r>
              <w:rPr>
                <w:b/>
                <w:color w:val="auto"/>
                <w:kern w:val="0"/>
                <w:szCs w:val="21"/>
              </w:rPr>
              <w:t>主要施工设备表</w:t>
            </w:r>
          </w:p>
          <w:tbl>
            <w:tblPr>
              <w:tblStyle w:val="23"/>
              <w:tblW w:w="4999"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939"/>
              <w:gridCol w:w="4499"/>
            </w:tblGrid>
            <w:tr w14:paraId="753B3B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334" w:type="pct"/>
                  <w:vAlign w:val="center"/>
                </w:tcPr>
                <w:p w14:paraId="1B748072">
                  <w:pPr>
                    <w:autoSpaceDE w:val="0"/>
                    <w:autoSpaceDN w:val="0"/>
                    <w:adjustRightInd w:val="0"/>
                    <w:jc w:val="center"/>
                    <w:rPr>
                      <w:b/>
                      <w:color w:val="auto"/>
                      <w:kern w:val="0"/>
                      <w:szCs w:val="21"/>
                    </w:rPr>
                  </w:pPr>
                  <w:r>
                    <w:rPr>
                      <w:b/>
                      <w:color w:val="auto"/>
                      <w:kern w:val="0"/>
                      <w:szCs w:val="21"/>
                    </w:rPr>
                    <w:t>阶段</w:t>
                  </w:r>
                </w:p>
              </w:tc>
              <w:tc>
                <w:tcPr>
                  <w:tcW w:w="2665" w:type="pct"/>
                  <w:vAlign w:val="center"/>
                </w:tcPr>
                <w:p w14:paraId="5F7060B7">
                  <w:pPr>
                    <w:autoSpaceDE w:val="0"/>
                    <w:autoSpaceDN w:val="0"/>
                    <w:adjustRightInd w:val="0"/>
                    <w:jc w:val="center"/>
                    <w:rPr>
                      <w:b/>
                      <w:color w:val="auto"/>
                      <w:kern w:val="0"/>
                      <w:szCs w:val="21"/>
                    </w:rPr>
                  </w:pPr>
                  <w:r>
                    <w:rPr>
                      <w:b/>
                      <w:color w:val="auto"/>
                      <w:kern w:val="0"/>
                      <w:szCs w:val="21"/>
                    </w:rPr>
                    <w:t>设备名称</w:t>
                  </w:r>
                </w:p>
              </w:tc>
            </w:tr>
            <w:tr w14:paraId="62A1F41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334" w:type="pct"/>
                  <w:vAlign w:val="center"/>
                </w:tcPr>
                <w:p w14:paraId="7C61A51E">
                  <w:pPr>
                    <w:autoSpaceDE w:val="0"/>
                    <w:autoSpaceDN w:val="0"/>
                    <w:adjustRightInd w:val="0"/>
                    <w:jc w:val="center"/>
                    <w:rPr>
                      <w:color w:val="auto"/>
                      <w:kern w:val="0"/>
                      <w:szCs w:val="21"/>
                    </w:rPr>
                  </w:pPr>
                  <w:r>
                    <w:rPr>
                      <w:color w:val="auto"/>
                      <w:kern w:val="0"/>
                      <w:szCs w:val="21"/>
                    </w:rPr>
                    <w:t>土石方</w:t>
                  </w:r>
                </w:p>
              </w:tc>
              <w:tc>
                <w:tcPr>
                  <w:tcW w:w="2665" w:type="pct"/>
                  <w:vAlign w:val="center"/>
                </w:tcPr>
                <w:p w14:paraId="4908689C">
                  <w:pPr>
                    <w:autoSpaceDE w:val="0"/>
                    <w:autoSpaceDN w:val="0"/>
                    <w:adjustRightInd w:val="0"/>
                    <w:jc w:val="center"/>
                    <w:rPr>
                      <w:color w:val="auto"/>
                      <w:kern w:val="0"/>
                      <w:szCs w:val="21"/>
                    </w:rPr>
                  </w:pPr>
                  <w:r>
                    <w:rPr>
                      <w:color w:val="auto"/>
                      <w:kern w:val="0"/>
                      <w:szCs w:val="21"/>
                    </w:rPr>
                    <w:t>翻斗机、推土机、装载机、挖掘机</w:t>
                  </w:r>
                </w:p>
              </w:tc>
            </w:tr>
            <w:tr w14:paraId="120A79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85" w:hRule="atLeast"/>
              </w:trPr>
              <w:tc>
                <w:tcPr>
                  <w:tcW w:w="2334" w:type="pct"/>
                  <w:vAlign w:val="center"/>
                </w:tcPr>
                <w:p w14:paraId="7A1F4617">
                  <w:pPr>
                    <w:autoSpaceDE w:val="0"/>
                    <w:autoSpaceDN w:val="0"/>
                    <w:adjustRightInd w:val="0"/>
                    <w:jc w:val="center"/>
                    <w:rPr>
                      <w:color w:val="auto"/>
                      <w:kern w:val="0"/>
                      <w:szCs w:val="21"/>
                    </w:rPr>
                  </w:pPr>
                  <w:r>
                    <w:rPr>
                      <w:color w:val="auto"/>
                      <w:kern w:val="0"/>
                      <w:szCs w:val="21"/>
                    </w:rPr>
                    <w:t>基础施工</w:t>
                  </w:r>
                </w:p>
              </w:tc>
              <w:tc>
                <w:tcPr>
                  <w:tcW w:w="2665" w:type="pct"/>
                  <w:vAlign w:val="center"/>
                </w:tcPr>
                <w:p w14:paraId="1CD0D1B9">
                  <w:pPr>
                    <w:autoSpaceDE w:val="0"/>
                    <w:autoSpaceDN w:val="0"/>
                    <w:adjustRightInd w:val="0"/>
                    <w:jc w:val="center"/>
                    <w:rPr>
                      <w:color w:val="auto"/>
                      <w:kern w:val="0"/>
                      <w:szCs w:val="21"/>
                    </w:rPr>
                  </w:pPr>
                  <w:r>
                    <w:rPr>
                      <w:color w:val="auto"/>
                      <w:kern w:val="0"/>
                      <w:szCs w:val="21"/>
                    </w:rPr>
                    <w:t>打桩机、吊机、平地机、风镐、打井机、工程钻机、空压机</w:t>
                  </w:r>
                </w:p>
              </w:tc>
            </w:tr>
            <w:tr w14:paraId="557AE9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334" w:type="pct"/>
                  <w:vAlign w:val="center"/>
                </w:tcPr>
                <w:p w14:paraId="36DC69AC">
                  <w:pPr>
                    <w:autoSpaceDE w:val="0"/>
                    <w:autoSpaceDN w:val="0"/>
                    <w:adjustRightInd w:val="0"/>
                    <w:jc w:val="center"/>
                    <w:rPr>
                      <w:color w:val="auto"/>
                      <w:kern w:val="0"/>
                      <w:szCs w:val="21"/>
                    </w:rPr>
                  </w:pPr>
                  <w:r>
                    <w:rPr>
                      <w:color w:val="auto"/>
                      <w:kern w:val="0"/>
                      <w:szCs w:val="21"/>
                    </w:rPr>
                    <w:t>结构</w:t>
                  </w:r>
                </w:p>
              </w:tc>
              <w:tc>
                <w:tcPr>
                  <w:tcW w:w="2665" w:type="pct"/>
                  <w:vAlign w:val="center"/>
                </w:tcPr>
                <w:p w14:paraId="40CEB823">
                  <w:pPr>
                    <w:autoSpaceDE w:val="0"/>
                    <w:autoSpaceDN w:val="0"/>
                    <w:adjustRightInd w:val="0"/>
                    <w:jc w:val="center"/>
                    <w:rPr>
                      <w:color w:val="auto"/>
                      <w:kern w:val="0"/>
                      <w:szCs w:val="21"/>
                    </w:rPr>
                  </w:pPr>
                  <w:r>
                    <w:rPr>
                      <w:color w:val="auto"/>
                      <w:kern w:val="0"/>
                      <w:szCs w:val="21"/>
                    </w:rPr>
                    <w:t>吊车、振捣棒、电锯</w:t>
                  </w:r>
                </w:p>
              </w:tc>
            </w:tr>
            <w:tr w14:paraId="47D3BB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334" w:type="pct"/>
                  <w:vAlign w:val="center"/>
                </w:tcPr>
                <w:p w14:paraId="675FF548">
                  <w:pPr>
                    <w:autoSpaceDE w:val="0"/>
                    <w:autoSpaceDN w:val="0"/>
                    <w:adjustRightInd w:val="0"/>
                    <w:jc w:val="center"/>
                    <w:rPr>
                      <w:color w:val="auto"/>
                      <w:kern w:val="0"/>
                      <w:szCs w:val="21"/>
                    </w:rPr>
                  </w:pPr>
                  <w:r>
                    <w:rPr>
                      <w:color w:val="auto"/>
                      <w:kern w:val="0"/>
                      <w:szCs w:val="21"/>
                    </w:rPr>
                    <w:t>装修</w:t>
                  </w:r>
                </w:p>
              </w:tc>
              <w:tc>
                <w:tcPr>
                  <w:tcW w:w="2665" w:type="pct"/>
                  <w:vAlign w:val="center"/>
                </w:tcPr>
                <w:p w14:paraId="6751CA88">
                  <w:pPr>
                    <w:autoSpaceDE w:val="0"/>
                    <w:autoSpaceDN w:val="0"/>
                    <w:adjustRightInd w:val="0"/>
                    <w:jc w:val="center"/>
                    <w:rPr>
                      <w:color w:val="auto"/>
                      <w:kern w:val="0"/>
                      <w:szCs w:val="21"/>
                    </w:rPr>
                  </w:pPr>
                  <w:r>
                    <w:rPr>
                      <w:color w:val="auto"/>
                      <w:kern w:val="0"/>
                      <w:szCs w:val="21"/>
                    </w:rPr>
                    <w:t>砂轮机、吊车、木工圆锯机、电钻、切割机</w:t>
                  </w:r>
                </w:p>
              </w:tc>
            </w:tr>
          </w:tbl>
          <w:p w14:paraId="20CD9750">
            <w:pPr>
              <w:autoSpaceDE w:val="0"/>
              <w:autoSpaceDN w:val="0"/>
              <w:adjustRightInd w:val="0"/>
              <w:spacing w:line="360" w:lineRule="auto"/>
              <w:ind w:firstLine="482" w:firstLineChars="200"/>
              <w:jc w:val="left"/>
              <w:rPr>
                <w:b/>
                <w:bCs/>
                <w:color w:val="auto"/>
                <w:kern w:val="0"/>
                <w:sz w:val="24"/>
              </w:rPr>
            </w:pPr>
            <w:r>
              <w:rPr>
                <w:b/>
                <w:bCs/>
                <w:color w:val="auto"/>
                <w:kern w:val="0"/>
                <w:sz w:val="24"/>
              </w:rPr>
              <w:t>施工期污染源分析</w:t>
            </w:r>
          </w:p>
          <w:p w14:paraId="0A32A22C">
            <w:pPr>
              <w:autoSpaceDE w:val="0"/>
              <w:autoSpaceDN w:val="0"/>
              <w:spacing w:line="360" w:lineRule="auto"/>
              <w:ind w:firstLine="480" w:firstLineChars="200"/>
              <w:jc w:val="left"/>
              <w:rPr>
                <w:rFonts w:cs="宋体"/>
                <w:bCs/>
                <w:color w:val="auto"/>
                <w:spacing w:val="-10"/>
                <w:szCs w:val="21"/>
              </w:rPr>
            </w:pPr>
            <w:r>
              <w:rPr>
                <w:color w:val="auto"/>
                <w:kern w:val="0"/>
                <w:sz w:val="24"/>
              </w:rPr>
              <w:t>施工期的大气污染物主要是施工扬尘、施工废气和后期装修废气，施工期的水污染主要源自施工人员生活污水和建筑施工废水，生活污水接管至</w:t>
            </w:r>
            <w:r>
              <w:rPr>
                <w:rFonts w:hint="eastAsia"/>
                <w:color w:val="auto"/>
                <w:kern w:val="0"/>
                <w:sz w:val="24"/>
              </w:rPr>
              <w:t>常州市江边污水处理厂</w:t>
            </w:r>
            <w:r>
              <w:rPr>
                <w:color w:val="auto"/>
                <w:kern w:val="0"/>
                <w:sz w:val="24"/>
              </w:rPr>
              <w:t>，施工废水经沉淀池处理后会用于生产。施工期噪声主要来自施工机械噪声、施工作业噪声和运输车辆噪声。施工期的固废主要有施工人员产生的生活垃圾和各种建筑垃圾等。由于本项目施工期较短，仅为</w:t>
            </w:r>
            <w:r>
              <w:rPr>
                <w:rFonts w:hint="eastAsia"/>
                <w:color w:val="auto"/>
                <w:kern w:val="0"/>
                <w:sz w:val="24"/>
              </w:rPr>
              <w:t>4</w:t>
            </w:r>
            <w:r>
              <w:rPr>
                <w:color w:val="auto"/>
                <w:kern w:val="0"/>
                <w:sz w:val="24"/>
              </w:rPr>
              <w:t>个月，施工期对周围环境产生的影响为短暂性的，对周围环境影响较小，本次评价不做定量分析。</w:t>
            </w:r>
          </w:p>
        </w:tc>
      </w:tr>
      <w:tr w14:paraId="0223D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0" w:type="dxa"/>
            <w:bottom w:w="0" w:type="dxa"/>
            <w:right w:w="170" w:type="dxa"/>
          </w:tblCellMar>
        </w:tblPrEx>
        <w:trPr>
          <w:trHeight w:val="6810" w:hRule="atLeast"/>
          <w:jc w:val="center"/>
        </w:trPr>
        <w:tc>
          <w:tcPr>
            <w:tcW w:w="502" w:type="dxa"/>
            <w:tcMar>
              <w:left w:w="28" w:type="dxa"/>
              <w:right w:w="28" w:type="dxa"/>
            </w:tcMar>
            <w:vAlign w:val="center"/>
          </w:tcPr>
          <w:p w14:paraId="0D8FE936">
            <w:pPr>
              <w:adjustRightInd w:val="0"/>
              <w:snapToGrid w:val="0"/>
              <w:jc w:val="center"/>
              <w:rPr>
                <w:rFonts w:cs="宋体"/>
                <w:bCs/>
                <w:color w:val="auto"/>
                <w:szCs w:val="21"/>
              </w:rPr>
            </w:pPr>
            <w:r>
              <w:rPr>
                <w:rFonts w:hint="eastAsia" w:cs="宋体"/>
                <w:bCs/>
                <w:color w:val="auto"/>
                <w:szCs w:val="21"/>
              </w:rPr>
              <w:t>运营</w:t>
            </w:r>
          </w:p>
          <w:p w14:paraId="64F26287">
            <w:pPr>
              <w:adjustRightInd w:val="0"/>
              <w:snapToGrid w:val="0"/>
              <w:jc w:val="center"/>
              <w:rPr>
                <w:rFonts w:cs="宋体"/>
                <w:bCs/>
                <w:color w:val="auto"/>
                <w:szCs w:val="21"/>
              </w:rPr>
            </w:pPr>
            <w:r>
              <w:rPr>
                <w:rFonts w:hint="eastAsia" w:cs="宋体"/>
                <w:bCs/>
                <w:color w:val="auto"/>
                <w:szCs w:val="21"/>
              </w:rPr>
              <w:t>期环</w:t>
            </w:r>
          </w:p>
          <w:p w14:paraId="41BAD1CC">
            <w:pPr>
              <w:adjustRightInd w:val="0"/>
              <w:snapToGrid w:val="0"/>
              <w:jc w:val="center"/>
              <w:rPr>
                <w:rFonts w:cs="宋体"/>
                <w:bCs/>
                <w:color w:val="auto"/>
                <w:szCs w:val="21"/>
              </w:rPr>
            </w:pPr>
            <w:r>
              <w:rPr>
                <w:rFonts w:hint="eastAsia" w:cs="宋体"/>
                <w:bCs/>
                <w:color w:val="auto"/>
                <w:szCs w:val="21"/>
              </w:rPr>
              <w:t>境影</w:t>
            </w:r>
          </w:p>
          <w:p w14:paraId="370F6982">
            <w:pPr>
              <w:adjustRightInd w:val="0"/>
              <w:snapToGrid w:val="0"/>
              <w:jc w:val="center"/>
              <w:rPr>
                <w:rFonts w:cs="宋体"/>
                <w:bCs/>
                <w:color w:val="auto"/>
                <w:szCs w:val="21"/>
              </w:rPr>
            </w:pPr>
            <w:r>
              <w:rPr>
                <w:rFonts w:hint="eastAsia" w:cs="宋体"/>
                <w:bCs/>
                <w:color w:val="auto"/>
                <w:szCs w:val="21"/>
              </w:rPr>
              <w:t>响和</w:t>
            </w:r>
          </w:p>
          <w:p w14:paraId="654F775E">
            <w:pPr>
              <w:adjustRightInd w:val="0"/>
              <w:snapToGrid w:val="0"/>
              <w:jc w:val="center"/>
              <w:rPr>
                <w:rFonts w:cs="宋体"/>
                <w:bCs/>
                <w:color w:val="auto"/>
                <w:szCs w:val="21"/>
              </w:rPr>
            </w:pPr>
            <w:r>
              <w:rPr>
                <w:rFonts w:hint="eastAsia" w:cs="宋体"/>
                <w:bCs/>
                <w:color w:val="auto"/>
                <w:szCs w:val="21"/>
              </w:rPr>
              <w:t>保护</w:t>
            </w:r>
          </w:p>
          <w:p w14:paraId="34A33481">
            <w:pPr>
              <w:adjustRightInd w:val="0"/>
              <w:snapToGrid w:val="0"/>
              <w:jc w:val="center"/>
              <w:rPr>
                <w:rFonts w:cs="宋体"/>
                <w:bCs/>
                <w:color w:val="auto"/>
                <w:szCs w:val="21"/>
              </w:rPr>
            </w:pPr>
            <w:r>
              <w:rPr>
                <w:rFonts w:hint="eastAsia" w:cs="宋体"/>
                <w:bCs/>
                <w:color w:val="auto"/>
                <w:szCs w:val="21"/>
              </w:rPr>
              <w:t>措施</w:t>
            </w:r>
          </w:p>
        </w:tc>
        <w:tc>
          <w:tcPr>
            <w:tcW w:w="8494" w:type="dxa"/>
            <w:vAlign w:val="center"/>
          </w:tcPr>
          <w:p w14:paraId="74220D28">
            <w:pPr>
              <w:spacing w:line="360" w:lineRule="auto"/>
              <w:ind w:firstLine="482" w:firstLineChars="200"/>
              <w:rPr>
                <w:rFonts w:cs="宋体"/>
                <w:b/>
                <w:color w:val="auto"/>
                <w:sz w:val="24"/>
                <w:szCs w:val="32"/>
              </w:rPr>
            </w:pPr>
            <w:r>
              <w:rPr>
                <w:rFonts w:hint="eastAsia" w:cs="宋体"/>
                <w:b/>
                <w:color w:val="auto"/>
                <w:sz w:val="24"/>
                <w:szCs w:val="32"/>
              </w:rPr>
              <w:t>1、</w:t>
            </w:r>
            <w:r>
              <w:rPr>
                <w:rFonts w:cs="宋体"/>
                <w:b/>
                <w:color w:val="auto"/>
                <w:sz w:val="24"/>
                <w:szCs w:val="32"/>
              </w:rPr>
              <w:t>废气</w:t>
            </w:r>
          </w:p>
          <w:p w14:paraId="595F9EA2">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（1）产生情况</w:t>
            </w:r>
          </w:p>
          <w:p w14:paraId="4455844B">
            <w:pPr>
              <w:spacing w:line="360" w:lineRule="auto"/>
              <w:ind w:firstLine="480" w:firstLineChars="200"/>
              <w:rPr>
                <w:rFonts w:cs="宋体"/>
                <w:color w:val="auto"/>
                <w:sz w:val="24"/>
                <w:szCs w:val="32"/>
              </w:rPr>
            </w:pPr>
            <w:r>
              <w:rPr>
                <w:rFonts w:hint="eastAsia" w:cs="宋体"/>
                <w:color w:val="auto"/>
                <w:sz w:val="24"/>
                <w:szCs w:val="32"/>
              </w:rPr>
              <w:t>切割粉尘G1、G6：</w:t>
            </w:r>
            <w:r>
              <w:rPr>
                <w:rFonts w:hint="eastAsia"/>
                <w:color w:val="auto"/>
                <w:sz w:val="24"/>
              </w:rPr>
              <w:t>根据</w:t>
            </w:r>
            <w:r>
              <w:rPr>
                <w:color w:val="auto"/>
                <w:sz w:val="24"/>
              </w:rPr>
              <w:t>《33 金属制品业、34 通用设备制造业、35 专用设备制造业、36 汽车制造业、37 铁路、船舶、航空航天和其他运输设备制造业、431 金属制品修理、432 通用设备修理、433 专用设备修理、434 铁路、船舶、航空航天等运输设备修理（不包括电镀工艺）行业系数手册》</w:t>
            </w:r>
            <w:r>
              <w:rPr>
                <w:rFonts w:hint="eastAsia"/>
                <w:color w:val="auto"/>
                <w:sz w:val="24"/>
              </w:rPr>
              <w:t>中04下料表中产污系数</w:t>
            </w:r>
            <w:r>
              <w:rPr>
                <w:color w:val="auto"/>
                <w:sz w:val="24"/>
              </w:rPr>
              <w:t>，</w:t>
            </w:r>
            <w:r>
              <w:rPr>
                <w:rFonts w:hint="eastAsia"/>
                <w:color w:val="auto"/>
                <w:sz w:val="24"/>
              </w:rPr>
              <w:t>等离子切割</w:t>
            </w:r>
            <w:r>
              <w:rPr>
                <w:color w:val="auto"/>
                <w:sz w:val="24"/>
              </w:rPr>
              <w:t>粉尘产生量为</w:t>
            </w:r>
            <w:r>
              <w:rPr>
                <w:rFonts w:hint="eastAsia"/>
                <w:color w:val="auto"/>
                <w:sz w:val="24"/>
              </w:rPr>
              <w:t>1.1</w:t>
            </w:r>
            <w:r>
              <w:rPr>
                <w:color w:val="auto"/>
                <w:sz w:val="24"/>
              </w:rPr>
              <w:t>kg/t-</w:t>
            </w:r>
            <w:r>
              <w:rPr>
                <w:rFonts w:hint="eastAsia"/>
                <w:color w:val="auto"/>
                <w:sz w:val="24"/>
              </w:rPr>
              <w:t>原料</w:t>
            </w:r>
            <w:r>
              <w:rPr>
                <w:color w:val="auto"/>
                <w:sz w:val="24"/>
              </w:rPr>
              <w:t>，</w:t>
            </w:r>
            <w:r>
              <w:rPr>
                <w:rFonts w:hint="eastAsia"/>
                <w:color w:val="auto"/>
                <w:sz w:val="24"/>
              </w:rPr>
              <w:t>本项目钢板、钢管需等离子切割量为1000t/a，则等离子切割烟尘产生量为1.1t/a，经移动式袋式除尘器处理后经车间无组织排放，除尘器收集率按80%计，处理效率按90%计，则无组织排放量为0.308t/a；其中等离子切割粉尘80%在2#生产车间排放，20%在研发楼排放。</w:t>
            </w:r>
          </w:p>
          <w:p w14:paraId="1FC10A1D">
            <w:pPr>
              <w:spacing w:line="360" w:lineRule="auto"/>
              <w:ind w:firstLine="480" w:firstLineChars="200"/>
              <w:rPr>
                <w:rFonts w:cs="宋体"/>
                <w:color w:val="auto"/>
                <w:sz w:val="24"/>
                <w:szCs w:val="32"/>
              </w:rPr>
            </w:pPr>
            <w:r>
              <w:rPr>
                <w:rFonts w:hint="eastAsia" w:cs="宋体"/>
                <w:color w:val="auto"/>
                <w:sz w:val="24"/>
                <w:szCs w:val="32"/>
              </w:rPr>
              <w:t>焊接烟尘G2、G7：</w:t>
            </w:r>
            <w:r>
              <w:rPr>
                <w:rFonts w:hint="eastAsia"/>
                <w:color w:val="auto"/>
                <w:sz w:val="24"/>
              </w:rPr>
              <w:t>本项目产品体积较大，且产品底部亦需要焊接，</w:t>
            </w:r>
            <w:r>
              <w:rPr>
                <w:rFonts w:hint="eastAsia"/>
                <w:color w:val="auto"/>
                <w:kern w:val="0"/>
                <w:sz w:val="24"/>
              </w:rPr>
              <w:t>焊接时各个焊接点作业不同时进行，每次作业时多个工位焊接机同时工作，且每次焊接作业时同时工作的工位不尽相同，工作区域较为分散，无法满足定点收集，因此</w:t>
            </w:r>
            <w:r>
              <w:rPr>
                <w:color w:val="auto"/>
                <w:kern w:val="0"/>
                <w:sz w:val="24"/>
              </w:rPr>
              <w:t>配备移动式焊接烟尘净化</w:t>
            </w:r>
            <w:r>
              <w:rPr>
                <w:rFonts w:hint="eastAsia"/>
                <w:color w:val="auto"/>
                <w:kern w:val="0"/>
                <w:sz w:val="24"/>
              </w:rPr>
              <w:t>装置</w:t>
            </w:r>
            <w:r>
              <w:rPr>
                <w:color w:val="auto"/>
                <w:kern w:val="0"/>
                <w:sz w:val="24"/>
              </w:rPr>
              <w:t>对焊接废气进行治理，</w:t>
            </w:r>
            <w:r>
              <w:rPr>
                <w:rFonts w:hint="eastAsia"/>
                <w:color w:val="auto"/>
                <w:sz w:val="24"/>
              </w:rPr>
              <w:t>根据</w:t>
            </w:r>
            <w:r>
              <w:rPr>
                <w:color w:val="auto"/>
                <w:sz w:val="24"/>
              </w:rPr>
              <w:t>《33 金属制品业、34 通用设备制造业、35 专用设备制造业、36 汽车制造业、37 铁路、船舶、航空航天和其他运输设备制造业、431 金属制品修理、432 通用设备修理、433 专用设备修理、434 铁路、船舶、航空航天等运输设备修理（不包括电镀工艺）行业系数手册》</w:t>
            </w:r>
            <w:r>
              <w:rPr>
                <w:rFonts w:hint="eastAsia"/>
                <w:color w:val="auto"/>
                <w:sz w:val="24"/>
              </w:rPr>
              <w:t>中09焊接表实心焊丝中产污系数</w:t>
            </w:r>
            <w:r>
              <w:rPr>
                <w:color w:val="auto"/>
                <w:sz w:val="24"/>
              </w:rPr>
              <w:t>，</w:t>
            </w:r>
            <w:r>
              <w:rPr>
                <w:rFonts w:hint="eastAsia"/>
                <w:color w:val="auto"/>
                <w:sz w:val="24"/>
              </w:rPr>
              <w:t>焊接烟尘</w:t>
            </w:r>
            <w:r>
              <w:rPr>
                <w:color w:val="auto"/>
                <w:sz w:val="24"/>
              </w:rPr>
              <w:t>产生量为</w:t>
            </w:r>
            <w:r>
              <w:rPr>
                <w:rFonts w:hint="eastAsia"/>
                <w:color w:val="auto"/>
                <w:sz w:val="24"/>
              </w:rPr>
              <w:t>9.19</w:t>
            </w:r>
            <w:r>
              <w:rPr>
                <w:color w:val="auto"/>
                <w:sz w:val="24"/>
              </w:rPr>
              <w:t>kg/t-</w:t>
            </w:r>
            <w:r>
              <w:rPr>
                <w:rFonts w:hint="eastAsia"/>
                <w:color w:val="auto"/>
                <w:sz w:val="24"/>
              </w:rPr>
              <w:t>原料；焊条-手工电弧焊产污系数为20.2</w:t>
            </w:r>
            <w:r>
              <w:rPr>
                <w:color w:val="auto"/>
                <w:sz w:val="24"/>
              </w:rPr>
              <w:t>kg/t-</w:t>
            </w:r>
            <w:r>
              <w:rPr>
                <w:rFonts w:hint="eastAsia"/>
                <w:color w:val="auto"/>
                <w:sz w:val="24"/>
              </w:rPr>
              <w:t>原料</w:t>
            </w:r>
            <w:r>
              <w:rPr>
                <w:color w:val="auto"/>
                <w:sz w:val="24"/>
              </w:rPr>
              <w:t>，</w:t>
            </w:r>
            <w:r>
              <w:rPr>
                <w:rFonts w:hint="eastAsia"/>
                <w:color w:val="auto"/>
                <w:sz w:val="24"/>
              </w:rPr>
              <w:t>本项目实心焊丝年用量为43t、焊条年用量为7.2t，</w:t>
            </w:r>
            <w:r>
              <w:rPr>
                <w:color w:val="auto"/>
                <w:sz w:val="24"/>
              </w:rPr>
              <w:t>则焊接烟尘产生量为</w:t>
            </w:r>
            <w:r>
              <w:rPr>
                <w:rFonts w:hint="eastAsia"/>
                <w:color w:val="auto"/>
                <w:sz w:val="24"/>
              </w:rPr>
              <w:t>0.541</w:t>
            </w:r>
            <w:r>
              <w:rPr>
                <w:color w:val="auto"/>
                <w:sz w:val="24"/>
              </w:rPr>
              <w:t>t/a，经移动式焊接除尘器处理后，通过车间排风扇直接无组织排放。移动式焊接除尘器收集效率按80%计，处理效率按</w:t>
            </w:r>
            <w:r>
              <w:rPr>
                <w:rFonts w:hint="eastAsia"/>
                <w:color w:val="auto"/>
                <w:sz w:val="24"/>
              </w:rPr>
              <w:t>9</w:t>
            </w:r>
            <w:r>
              <w:rPr>
                <w:color w:val="auto"/>
                <w:sz w:val="24"/>
              </w:rPr>
              <w:t>0%计，则焊接烟尘排放量为</w:t>
            </w:r>
            <w:r>
              <w:rPr>
                <w:rFonts w:hint="eastAsia"/>
                <w:color w:val="auto"/>
                <w:sz w:val="24"/>
              </w:rPr>
              <w:t>0.1515</w:t>
            </w:r>
            <w:r>
              <w:rPr>
                <w:color w:val="auto"/>
                <w:sz w:val="24"/>
              </w:rPr>
              <w:t>t/a。</w:t>
            </w:r>
            <w:r>
              <w:rPr>
                <w:rFonts w:hint="eastAsia"/>
                <w:color w:val="auto"/>
                <w:sz w:val="24"/>
              </w:rPr>
              <w:t>其中焊接烟尘80%在2#生产车间排放，20%在研发楼排放。</w:t>
            </w:r>
          </w:p>
          <w:p w14:paraId="4BADBE58">
            <w:pPr>
              <w:spacing w:line="360" w:lineRule="auto"/>
              <w:ind w:firstLine="480" w:firstLineChars="200"/>
              <w:rPr>
                <w:rFonts w:cs="宋体"/>
                <w:color w:val="auto"/>
                <w:sz w:val="24"/>
                <w:szCs w:val="32"/>
              </w:rPr>
            </w:pPr>
            <w:r>
              <w:rPr>
                <w:rFonts w:hint="eastAsia" w:cs="宋体"/>
                <w:color w:val="auto"/>
                <w:sz w:val="24"/>
                <w:szCs w:val="32"/>
              </w:rPr>
              <w:t>调漆、刷漆、晾干废气：根据MSDS，本项目使用的水性面漆（配比后）挥发份含量为13.1%，水性面漆（配比后）年用量为10.6t/a，挥发份在调漆、刷漆、晾干过程中全部挥发，产生有机废气，产生量为1.3886t/a，经刷漆房负压收集后经二级活性炭吸附装置（TA001）处理，</w:t>
            </w:r>
            <w:r>
              <w:rPr>
                <w:rFonts w:hint="eastAsia"/>
                <w:color w:val="auto"/>
                <w:sz w:val="24"/>
                <w:szCs w:val="32"/>
              </w:rPr>
              <w:t>25</w:t>
            </w:r>
            <w:r>
              <w:rPr>
                <w:color w:val="auto"/>
                <w:sz w:val="24"/>
                <w:szCs w:val="32"/>
              </w:rPr>
              <w:t>m高排气筒</w:t>
            </w:r>
            <w:r>
              <w:rPr>
                <w:rFonts w:hint="eastAsia"/>
                <w:color w:val="auto"/>
                <w:sz w:val="24"/>
                <w:szCs w:val="32"/>
              </w:rPr>
              <w:t>FQ-1</w:t>
            </w:r>
            <w:r>
              <w:rPr>
                <w:color w:val="auto"/>
                <w:sz w:val="24"/>
                <w:szCs w:val="32"/>
              </w:rPr>
              <w:t>排放</w:t>
            </w:r>
            <w:r>
              <w:rPr>
                <w:rFonts w:hint="eastAsia"/>
                <w:color w:val="auto"/>
                <w:sz w:val="24"/>
                <w:szCs w:val="32"/>
              </w:rPr>
              <w:t>，刷漆房负压收集效率按95%计，二级活性炭处理效率按90%计，风机风量15000m</w:t>
            </w:r>
            <w:r>
              <w:rPr>
                <w:rFonts w:hint="eastAsia"/>
                <w:color w:val="auto"/>
                <w:sz w:val="24"/>
                <w:szCs w:val="32"/>
                <w:vertAlign w:val="superscript"/>
              </w:rPr>
              <w:t>3</w:t>
            </w:r>
            <w:r>
              <w:rPr>
                <w:rFonts w:hint="eastAsia"/>
                <w:color w:val="auto"/>
                <w:sz w:val="24"/>
                <w:szCs w:val="32"/>
              </w:rPr>
              <w:t>/h</w:t>
            </w:r>
            <w:r>
              <w:rPr>
                <w:rFonts w:hint="eastAsia"/>
                <w:color w:val="auto"/>
                <w:sz w:val="24"/>
                <w:szCs w:val="32"/>
                <w:lang w:eastAsia="zh-CN"/>
              </w:rPr>
              <w:t>；</w:t>
            </w:r>
            <w:r>
              <w:rPr>
                <w:rFonts w:hint="eastAsia"/>
                <w:color w:val="auto"/>
                <w:sz w:val="24"/>
                <w:szCs w:val="32"/>
                <w:lang w:val="en-US" w:eastAsia="zh-CN"/>
              </w:rPr>
              <w:t>调漆年工作300h，刷漆年工作600h，晾干年工作1800h</w:t>
            </w:r>
            <w:r>
              <w:rPr>
                <w:rFonts w:hint="eastAsia"/>
                <w:color w:val="auto"/>
                <w:sz w:val="24"/>
                <w:szCs w:val="32"/>
              </w:rPr>
              <w:t>。</w:t>
            </w:r>
          </w:p>
          <w:p w14:paraId="36E4DD12">
            <w:pPr>
              <w:spacing w:line="360" w:lineRule="auto"/>
              <w:ind w:firstLine="480" w:firstLineChars="200"/>
              <w:rPr>
                <w:rFonts w:hint="eastAsia" w:cs="宋体"/>
                <w:color w:val="auto"/>
                <w:sz w:val="24"/>
                <w:szCs w:val="32"/>
              </w:rPr>
            </w:pPr>
            <w:r>
              <w:rPr>
                <w:rFonts w:hint="eastAsia" w:cs="宋体"/>
                <w:color w:val="auto"/>
                <w:sz w:val="24"/>
                <w:szCs w:val="32"/>
              </w:rPr>
              <w:t>加热、挤压成型废气：根据MSDS，本项目使用的水基石墨润滑剂挥发份（硅油）含量为20%，水基石墨润滑剂年用量为2t/a，硅油在加热和挤压成型工段全部挥发产生有机废气，产生量为0.4t/a，经集气罩收集后，经静电除油+活性炭吸附装置（TA002）处理，</w:t>
            </w:r>
            <w:r>
              <w:rPr>
                <w:rFonts w:hint="eastAsia"/>
                <w:color w:val="auto"/>
                <w:sz w:val="24"/>
                <w:szCs w:val="32"/>
              </w:rPr>
              <w:t>25</w:t>
            </w:r>
            <w:r>
              <w:rPr>
                <w:color w:val="auto"/>
                <w:sz w:val="24"/>
                <w:szCs w:val="32"/>
              </w:rPr>
              <w:t>m高排气筒</w:t>
            </w:r>
            <w:r>
              <w:rPr>
                <w:rFonts w:hint="eastAsia"/>
                <w:color w:val="auto"/>
                <w:sz w:val="24"/>
                <w:szCs w:val="32"/>
              </w:rPr>
              <w:t>FQ-2</w:t>
            </w:r>
            <w:r>
              <w:rPr>
                <w:color w:val="auto"/>
                <w:sz w:val="24"/>
                <w:szCs w:val="32"/>
              </w:rPr>
              <w:t>排放</w:t>
            </w:r>
            <w:r>
              <w:rPr>
                <w:rFonts w:hint="eastAsia"/>
                <w:color w:val="auto"/>
                <w:sz w:val="24"/>
                <w:szCs w:val="32"/>
              </w:rPr>
              <w:t>，集气罩收集效率为90%，静电除油处理效率为80%，活性炭吸附效率为50%，综合去除率为90%，风机风量8000m</w:t>
            </w:r>
            <w:r>
              <w:rPr>
                <w:rFonts w:hint="eastAsia"/>
                <w:color w:val="auto"/>
                <w:sz w:val="24"/>
                <w:szCs w:val="32"/>
                <w:vertAlign w:val="superscript"/>
              </w:rPr>
              <w:t>3</w:t>
            </w:r>
            <w:r>
              <w:rPr>
                <w:rFonts w:hint="eastAsia"/>
                <w:color w:val="auto"/>
                <w:sz w:val="24"/>
                <w:szCs w:val="32"/>
              </w:rPr>
              <w:t>/h</w:t>
            </w:r>
            <w:r>
              <w:rPr>
                <w:rFonts w:hint="eastAsia" w:cs="宋体"/>
                <w:color w:val="auto"/>
                <w:sz w:val="24"/>
                <w:szCs w:val="32"/>
              </w:rPr>
              <w:t>。</w:t>
            </w:r>
          </w:p>
          <w:p w14:paraId="54D8E30F">
            <w:pPr>
              <w:spacing w:line="360" w:lineRule="auto"/>
              <w:ind w:firstLine="480" w:firstLineChars="200"/>
              <w:rPr>
                <w:rFonts w:cs="宋体"/>
                <w:color w:val="auto"/>
                <w:sz w:val="24"/>
                <w:szCs w:val="32"/>
              </w:rPr>
            </w:pPr>
            <w:r>
              <w:rPr>
                <w:rFonts w:hint="eastAsia" w:cs="Times New Roman"/>
                <w:color w:val="auto"/>
                <w:sz w:val="24"/>
                <w:szCs w:val="24"/>
                <w:lang w:val="en-US" w:eastAsia="zh-CN"/>
              </w:rPr>
              <w:t>危废库废气：本项目水性漆废包装桶暂存于危废库，储存时均闭盖处理，产生的有机废气量极其有限，本报告不做定量分析，废气经负压收集后经</w:t>
            </w:r>
            <w:r>
              <w:rPr>
                <w:rFonts w:hint="eastAsia"/>
                <w:color w:val="auto"/>
                <w:sz w:val="24"/>
                <w:lang w:val="en-US" w:eastAsia="zh-CN"/>
              </w:rPr>
              <w:t>二级活性炭吸附</w:t>
            </w:r>
            <w:r>
              <w:rPr>
                <w:rFonts w:hint="eastAsia"/>
                <w:b w:val="0"/>
                <w:bCs w:val="0"/>
                <w:color w:val="auto"/>
                <w:sz w:val="24"/>
                <w:szCs w:val="24"/>
                <w:lang w:val="en-US" w:eastAsia="zh-CN"/>
              </w:rPr>
              <w:t>（TA001）</w:t>
            </w:r>
            <w:r>
              <w:rPr>
                <w:rFonts w:hint="eastAsia"/>
                <w:color w:val="auto"/>
                <w:sz w:val="24"/>
                <w:lang w:val="en-US" w:eastAsia="zh-CN"/>
              </w:rPr>
              <w:t>处理后经1根25m高排气筒FQ-1排放</w:t>
            </w:r>
            <w:r>
              <w:rPr>
                <w:rFonts w:hint="eastAsia" w:cs="Times New Roman"/>
                <w:color w:val="auto"/>
                <w:sz w:val="24"/>
                <w:szCs w:val="24"/>
                <w:lang w:val="en-US" w:eastAsia="zh-CN"/>
              </w:rPr>
              <w:t>。</w:t>
            </w:r>
          </w:p>
          <w:p w14:paraId="45DD9065">
            <w:pPr>
              <w:tabs>
                <w:tab w:val="left" w:pos="960"/>
              </w:tabs>
              <w:spacing w:before="120" w:beforeLines="50"/>
              <w:jc w:val="center"/>
              <w:rPr>
                <w:rFonts w:cs="宋体"/>
                <w:b/>
                <w:bCs/>
                <w:color w:val="auto"/>
                <w:spacing w:val="-4"/>
                <w:szCs w:val="21"/>
              </w:rPr>
            </w:pPr>
            <w:r>
              <w:rPr>
                <w:rFonts w:hint="eastAsia" w:cs="宋体"/>
                <w:b/>
                <w:bCs/>
                <w:color w:val="auto"/>
                <w:spacing w:val="-4"/>
                <w:szCs w:val="21"/>
              </w:rPr>
              <w:t>表4.1</w:t>
            </w:r>
            <w:r>
              <w:rPr>
                <w:rFonts w:cs="宋体"/>
                <w:b/>
                <w:bCs/>
                <w:color w:val="auto"/>
                <w:spacing w:val="-4"/>
                <w:szCs w:val="21"/>
              </w:rPr>
              <w:t>-</w:t>
            </w:r>
            <w:r>
              <w:rPr>
                <w:rFonts w:hint="eastAsia" w:cs="宋体"/>
                <w:b/>
                <w:bCs/>
                <w:color w:val="auto"/>
                <w:spacing w:val="-4"/>
                <w:szCs w:val="21"/>
              </w:rPr>
              <w:t xml:space="preserve">2  </w:t>
            </w:r>
            <w:r>
              <w:rPr>
                <w:rFonts w:cs="宋体"/>
                <w:b/>
                <w:bCs/>
                <w:color w:val="auto"/>
                <w:spacing w:val="-4"/>
                <w:szCs w:val="21"/>
              </w:rPr>
              <w:t>有组织</w:t>
            </w:r>
            <w:r>
              <w:rPr>
                <w:rFonts w:hint="eastAsia" w:cs="宋体"/>
                <w:b/>
                <w:bCs/>
                <w:color w:val="auto"/>
                <w:spacing w:val="-4"/>
                <w:szCs w:val="21"/>
              </w:rPr>
              <w:t>废气产生情况表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46"/>
              <w:gridCol w:w="1062"/>
              <w:gridCol w:w="1214"/>
              <w:gridCol w:w="1624"/>
              <w:gridCol w:w="1162"/>
              <w:gridCol w:w="1162"/>
              <w:gridCol w:w="1170"/>
            </w:tblGrid>
            <w:tr w14:paraId="0FBBA1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49" w:type="pct"/>
                  <w:gridSpan w:val="2"/>
                  <w:vAlign w:val="center"/>
                </w:tcPr>
                <w:p w14:paraId="5FF945DC">
                  <w:pPr>
                    <w:snapToGrid w:val="0"/>
                    <w:jc w:val="center"/>
                    <w:rPr>
                      <w:rFonts w:cs="宋体"/>
                      <w:b/>
                      <w:color w:val="auto"/>
                      <w:kern w:val="0"/>
                      <w:szCs w:val="21"/>
                    </w:rPr>
                  </w:pPr>
                  <w:r>
                    <w:rPr>
                      <w:rFonts w:cs="宋体"/>
                      <w:b/>
                      <w:color w:val="auto"/>
                      <w:kern w:val="0"/>
                      <w:szCs w:val="21"/>
                    </w:rPr>
                    <w:t>污染源</w:t>
                  </w:r>
                </w:p>
              </w:tc>
              <w:tc>
                <w:tcPr>
                  <w:tcW w:w="719" w:type="pct"/>
                  <w:vMerge w:val="restart"/>
                  <w:vAlign w:val="center"/>
                </w:tcPr>
                <w:p w14:paraId="78F9FA96">
                  <w:pPr>
                    <w:snapToGrid w:val="0"/>
                    <w:jc w:val="center"/>
                    <w:rPr>
                      <w:rFonts w:cs="宋体"/>
                      <w:b/>
                      <w:color w:val="auto"/>
                      <w:kern w:val="0"/>
                      <w:szCs w:val="21"/>
                    </w:rPr>
                  </w:pPr>
                  <w:r>
                    <w:rPr>
                      <w:rFonts w:cs="宋体"/>
                      <w:b/>
                      <w:color w:val="auto"/>
                      <w:kern w:val="0"/>
                      <w:szCs w:val="21"/>
                    </w:rPr>
                    <w:t>工序</w:t>
                  </w:r>
                </w:p>
              </w:tc>
              <w:tc>
                <w:tcPr>
                  <w:tcW w:w="962" w:type="pct"/>
                  <w:vMerge w:val="restart"/>
                  <w:vAlign w:val="center"/>
                </w:tcPr>
                <w:p w14:paraId="290F3B63">
                  <w:pPr>
                    <w:snapToGrid w:val="0"/>
                    <w:jc w:val="center"/>
                    <w:rPr>
                      <w:rFonts w:cs="宋体"/>
                      <w:b/>
                      <w:color w:val="auto"/>
                      <w:kern w:val="0"/>
                      <w:szCs w:val="21"/>
                    </w:rPr>
                  </w:pPr>
                  <w:r>
                    <w:rPr>
                      <w:rFonts w:cs="宋体"/>
                      <w:b/>
                      <w:color w:val="auto"/>
                      <w:kern w:val="0"/>
                      <w:szCs w:val="21"/>
                    </w:rPr>
                    <w:t>污染物名称</w:t>
                  </w:r>
                </w:p>
              </w:tc>
              <w:tc>
                <w:tcPr>
                  <w:tcW w:w="2069" w:type="pct"/>
                  <w:gridSpan w:val="3"/>
                  <w:vAlign w:val="center"/>
                </w:tcPr>
                <w:p w14:paraId="48661836">
                  <w:pPr>
                    <w:snapToGrid w:val="0"/>
                    <w:jc w:val="center"/>
                    <w:rPr>
                      <w:rFonts w:cs="宋体"/>
                      <w:b/>
                      <w:color w:val="auto"/>
                      <w:kern w:val="0"/>
                      <w:szCs w:val="21"/>
                    </w:rPr>
                  </w:pPr>
                  <w:r>
                    <w:rPr>
                      <w:rFonts w:cs="宋体"/>
                      <w:b/>
                      <w:color w:val="auto"/>
                      <w:kern w:val="0"/>
                      <w:szCs w:val="21"/>
                    </w:rPr>
                    <w:t>产生情况</w:t>
                  </w:r>
                </w:p>
              </w:tc>
            </w:tr>
            <w:tr w14:paraId="28B23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pct"/>
                  <w:vMerge w:val="restart"/>
                  <w:vAlign w:val="center"/>
                </w:tcPr>
                <w:p w14:paraId="2C3E6C3D">
                  <w:pPr>
                    <w:snapToGrid w:val="0"/>
                    <w:jc w:val="center"/>
                    <w:rPr>
                      <w:rFonts w:cs="宋体"/>
                      <w:b/>
                      <w:color w:val="auto"/>
                      <w:kern w:val="0"/>
                      <w:szCs w:val="21"/>
                    </w:rPr>
                  </w:pPr>
                  <w:r>
                    <w:rPr>
                      <w:rFonts w:cs="宋体"/>
                      <w:b/>
                      <w:color w:val="auto"/>
                      <w:kern w:val="0"/>
                      <w:szCs w:val="21"/>
                    </w:rPr>
                    <w:t>排气筒</w:t>
                  </w:r>
                </w:p>
              </w:tc>
              <w:tc>
                <w:tcPr>
                  <w:tcW w:w="628" w:type="pct"/>
                  <w:vAlign w:val="center"/>
                </w:tcPr>
                <w:p w14:paraId="71CB33C7">
                  <w:pPr>
                    <w:snapToGrid w:val="0"/>
                    <w:jc w:val="center"/>
                    <w:rPr>
                      <w:rFonts w:cs="宋体"/>
                      <w:b/>
                      <w:color w:val="auto"/>
                      <w:kern w:val="0"/>
                      <w:szCs w:val="21"/>
                    </w:rPr>
                  </w:pPr>
                  <w:r>
                    <w:rPr>
                      <w:rFonts w:cs="宋体"/>
                      <w:b/>
                      <w:color w:val="auto"/>
                      <w:kern w:val="0"/>
                      <w:szCs w:val="21"/>
                    </w:rPr>
                    <w:t>排气量</w:t>
                  </w:r>
                </w:p>
              </w:tc>
              <w:tc>
                <w:tcPr>
                  <w:tcW w:w="719" w:type="pct"/>
                  <w:vMerge w:val="continue"/>
                  <w:vAlign w:val="center"/>
                </w:tcPr>
                <w:p w14:paraId="1B8E4E69">
                  <w:pPr>
                    <w:snapToGrid w:val="0"/>
                    <w:jc w:val="center"/>
                    <w:rPr>
                      <w:rFonts w:cs="宋体"/>
                      <w:b/>
                      <w:color w:val="auto"/>
                      <w:kern w:val="0"/>
                      <w:szCs w:val="21"/>
                    </w:rPr>
                  </w:pPr>
                </w:p>
              </w:tc>
              <w:tc>
                <w:tcPr>
                  <w:tcW w:w="962" w:type="pct"/>
                  <w:vMerge w:val="continue"/>
                  <w:vAlign w:val="center"/>
                </w:tcPr>
                <w:p w14:paraId="3D62C206">
                  <w:pPr>
                    <w:snapToGrid w:val="0"/>
                    <w:jc w:val="center"/>
                    <w:rPr>
                      <w:rFonts w:cs="宋体"/>
                      <w:b/>
                      <w:color w:val="auto"/>
                      <w:kern w:val="0"/>
                      <w:szCs w:val="21"/>
                    </w:rPr>
                  </w:pPr>
                </w:p>
              </w:tc>
              <w:tc>
                <w:tcPr>
                  <w:tcW w:w="688" w:type="pct"/>
                  <w:vAlign w:val="center"/>
                </w:tcPr>
                <w:p w14:paraId="10BA3CA5">
                  <w:pPr>
                    <w:snapToGrid w:val="0"/>
                    <w:jc w:val="center"/>
                    <w:rPr>
                      <w:rFonts w:cs="宋体"/>
                      <w:b/>
                      <w:color w:val="auto"/>
                      <w:kern w:val="0"/>
                      <w:szCs w:val="21"/>
                    </w:rPr>
                  </w:pPr>
                  <w:r>
                    <w:rPr>
                      <w:rFonts w:cs="宋体"/>
                      <w:b/>
                      <w:color w:val="auto"/>
                      <w:kern w:val="0"/>
                      <w:szCs w:val="21"/>
                    </w:rPr>
                    <w:t>浓度</w:t>
                  </w:r>
                </w:p>
              </w:tc>
              <w:tc>
                <w:tcPr>
                  <w:tcW w:w="688" w:type="pct"/>
                  <w:vAlign w:val="center"/>
                </w:tcPr>
                <w:p w14:paraId="53B53EF6">
                  <w:pPr>
                    <w:snapToGrid w:val="0"/>
                    <w:jc w:val="center"/>
                    <w:rPr>
                      <w:rFonts w:cs="宋体"/>
                      <w:b/>
                      <w:color w:val="auto"/>
                      <w:kern w:val="0"/>
                      <w:szCs w:val="21"/>
                    </w:rPr>
                  </w:pPr>
                  <w:r>
                    <w:rPr>
                      <w:rFonts w:cs="宋体"/>
                      <w:b/>
                      <w:color w:val="auto"/>
                      <w:kern w:val="0"/>
                      <w:szCs w:val="21"/>
                    </w:rPr>
                    <w:t>速率</w:t>
                  </w:r>
                </w:p>
              </w:tc>
              <w:tc>
                <w:tcPr>
                  <w:tcW w:w="692" w:type="pct"/>
                  <w:vAlign w:val="center"/>
                </w:tcPr>
                <w:p w14:paraId="6B3D45F8">
                  <w:pPr>
                    <w:snapToGrid w:val="0"/>
                    <w:jc w:val="center"/>
                    <w:rPr>
                      <w:rFonts w:cs="宋体"/>
                      <w:b/>
                      <w:color w:val="auto"/>
                      <w:kern w:val="0"/>
                      <w:szCs w:val="21"/>
                    </w:rPr>
                  </w:pPr>
                  <w:r>
                    <w:rPr>
                      <w:rFonts w:cs="宋体"/>
                      <w:b/>
                      <w:color w:val="auto"/>
                      <w:kern w:val="0"/>
                      <w:szCs w:val="21"/>
                    </w:rPr>
                    <w:t>产生量</w:t>
                  </w:r>
                </w:p>
              </w:tc>
            </w:tr>
            <w:tr w14:paraId="6BE7D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pct"/>
                  <w:vMerge w:val="continue"/>
                  <w:vAlign w:val="center"/>
                </w:tcPr>
                <w:p w14:paraId="58D321C5">
                  <w:pPr>
                    <w:snapToGrid w:val="0"/>
                    <w:jc w:val="center"/>
                    <w:rPr>
                      <w:rFonts w:cs="宋体"/>
                      <w:b/>
                      <w:color w:val="auto"/>
                      <w:kern w:val="0"/>
                      <w:szCs w:val="21"/>
                    </w:rPr>
                  </w:pPr>
                </w:p>
              </w:tc>
              <w:tc>
                <w:tcPr>
                  <w:tcW w:w="628" w:type="pct"/>
                  <w:vAlign w:val="center"/>
                </w:tcPr>
                <w:p w14:paraId="36C35D3B">
                  <w:pPr>
                    <w:snapToGrid w:val="0"/>
                    <w:jc w:val="center"/>
                    <w:rPr>
                      <w:rFonts w:cs="宋体"/>
                      <w:color w:val="auto"/>
                      <w:kern w:val="0"/>
                      <w:szCs w:val="21"/>
                    </w:rPr>
                  </w:pPr>
                  <w:r>
                    <w:rPr>
                      <w:rFonts w:cs="宋体"/>
                      <w:color w:val="auto"/>
                      <w:kern w:val="0"/>
                      <w:szCs w:val="21"/>
                    </w:rPr>
                    <w:t>m</w:t>
                  </w:r>
                  <w:r>
                    <w:rPr>
                      <w:rFonts w:cs="宋体"/>
                      <w:color w:val="auto"/>
                      <w:kern w:val="0"/>
                      <w:szCs w:val="21"/>
                      <w:vertAlign w:val="superscript"/>
                    </w:rPr>
                    <w:t>3</w:t>
                  </w:r>
                  <w:r>
                    <w:rPr>
                      <w:rFonts w:cs="宋体"/>
                      <w:color w:val="auto"/>
                      <w:kern w:val="0"/>
                      <w:szCs w:val="21"/>
                    </w:rPr>
                    <w:t>/h</w:t>
                  </w:r>
                </w:p>
              </w:tc>
              <w:tc>
                <w:tcPr>
                  <w:tcW w:w="719" w:type="pct"/>
                  <w:vMerge w:val="continue"/>
                  <w:vAlign w:val="center"/>
                </w:tcPr>
                <w:p w14:paraId="7FDC7207">
                  <w:pPr>
                    <w:snapToGrid w:val="0"/>
                    <w:jc w:val="center"/>
                    <w:rPr>
                      <w:rFonts w:cs="宋体"/>
                      <w:b/>
                      <w:color w:val="auto"/>
                      <w:kern w:val="0"/>
                      <w:szCs w:val="21"/>
                    </w:rPr>
                  </w:pPr>
                </w:p>
              </w:tc>
              <w:tc>
                <w:tcPr>
                  <w:tcW w:w="962" w:type="pct"/>
                  <w:vMerge w:val="continue"/>
                  <w:vAlign w:val="center"/>
                </w:tcPr>
                <w:p w14:paraId="470F6F54">
                  <w:pPr>
                    <w:snapToGrid w:val="0"/>
                    <w:jc w:val="center"/>
                    <w:rPr>
                      <w:rFonts w:cs="宋体"/>
                      <w:b/>
                      <w:color w:val="auto"/>
                      <w:kern w:val="0"/>
                      <w:szCs w:val="21"/>
                    </w:rPr>
                  </w:pPr>
                </w:p>
              </w:tc>
              <w:tc>
                <w:tcPr>
                  <w:tcW w:w="688" w:type="pct"/>
                  <w:vAlign w:val="center"/>
                </w:tcPr>
                <w:p w14:paraId="362EBBDD">
                  <w:pPr>
                    <w:snapToGrid w:val="0"/>
                    <w:jc w:val="center"/>
                    <w:rPr>
                      <w:rFonts w:cs="宋体"/>
                      <w:color w:val="auto"/>
                      <w:kern w:val="0"/>
                      <w:szCs w:val="21"/>
                    </w:rPr>
                  </w:pPr>
                  <w:r>
                    <w:rPr>
                      <w:rFonts w:cs="宋体"/>
                      <w:color w:val="auto"/>
                      <w:kern w:val="0"/>
                      <w:szCs w:val="21"/>
                    </w:rPr>
                    <w:t>mg/m</w:t>
                  </w:r>
                  <w:r>
                    <w:rPr>
                      <w:rFonts w:cs="宋体"/>
                      <w:color w:val="auto"/>
                      <w:kern w:val="0"/>
                      <w:szCs w:val="21"/>
                      <w:vertAlign w:val="superscript"/>
                    </w:rPr>
                    <w:t>3</w:t>
                  </w:r>
                </w:p>
              </w:tc>
              <w:tc>
                <w:tcPr>
                  <w:tcW w:w="688" w:type="pct"/>
                  <w:vAlign w:val="center"/>
                </w:tcPr>
                <w:p w14:paraId="39E9D8AA">
                  <w:pPr>
                    <w:snapToGrid w:val="0"/>
                    <w:jc w:val="center"/>
                    <w:rPr>
                      <w:rFonts w:cs="宋体"/>
                      <w:color w:val="auto"/>
                      <w:kern w:val="0"/>
                      <w:szCs w:val="21"/>
                    </w:rPr>
                  </w:pPr>
                  <w:r>
                    <w:rPr>
                      <w:rFonts w:cs="宋体"/>
                      <w:color w:val="auto"/>
                      <w:kern w:val="0"/>
                      <w:szCs w:val="21"/>
                    </w:rPr>
                    <w:t>kg/h</w:t>
                  </w:r>
                </w:p>
              </w:tc>
              <w:tc>
                <w:tcPr>
                  <w:tcW w:w="692" w:type="pct"/>
                  <w:vAlign w:val="center"/>
                </w:tcPr>
                <w:p w14:paraId="5B29C141">
                  <w:pPr>
                    <w:snapToGrid w:val="0"/>
                    <w:jc w:val="center"/>
                    <w:rPr>
                      <w:rFonts w:cs="宋体"/>
                      <w:color w:val="auto"/>
                      <w:kern w:val="0"/>
                      <w:szCs w:val="21"/>
                    </w:rPr>
                  </w:pPr>
                  <w:r>
                    <w:rPr>
                      <w:rFonts w:cs="宋体"/>
                      <w:color w:val="auto"/>
                      <w:kern w:val="0"/>
                      <w:szCs w:val="21"/>
                    </w:rPr>
                    <w:t>t/a</w:t>
                  </w:r>
                </w:p>
              </w:tc>
            </w:tr>
            <w:tr w14:paraId="3996CB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pct"/>
                  <w:vMerge w:val="restart"/>
                  <w:vAlign w:val="center"/>
                </w:tcPr>
                <w:p w14:paraId="37274818">
                  <w:pPr>
                    <w:snapToGrid w:val="0"/>
                    <w:jc w:val="center"/>
                    <w:rPr>
                      <w:rFonts w:cs="宋体"/>
                      <w:color w:val="auto"/>
                      <w:kern w:val="0"/>
                      <w:szCs w:val="21"/>
                    </w:rPr>
                  </w:pPr>
                  <w:r>
                    <w:rPr>
                      <w:rFonts w:hint="eastAsia" w:cs="宋体"/>
                      <w:color w:val="auto"/>
                      <w:kern w:val="0"/>
                      <w:szCs w:val="21"/>
                    </w:rPr>
                    <w:t>FQ-1</w:t>
                  </w:r>
                </w:p>
              </w:tc>
              <w:tc>
                <w:tcPr>
                  <w:tcW w:w="628" w:type="pct"/>
                  <w:vMerge w:val="restart"/>
                  <w:vAlign w:val="center"/>
                </w:tcPr>
                <w:p w14:paraId="790581AE">
                  <w:pPr>
                    <w:snapToGrid w:val="0"/>
                    <w:jc w:val="center"/>
                    <w:rPr>
                      <w:rFonts w:cs="宋体"/>
                      <w:color w:val="auto"/>
                      <w:kern w:val="0"/>
                      <w:szCs w:val="21"/>
                    </w:rPr>
                  </w:pPr>
                  <w:r>
                    <w:rPr>
                      <w:rFonts w:hint="eastAsia" w:cs="宋体"/>
                      <w:color w:val="auto"/>
                      <w:kern w:val="0"/>
                      <w:szCs w:val="21"/>
                    </w:rPr>
                    <w:t>15000</w:t>
                  </w:r>
                </w:p>
              </w:tc>
              <w:tc>
                <w:tcPr>
                  <w:tcW w:w="719" w:type="pct"/>
                  <w:vMerge w:val="restart"/>
                  <w:vAlign w:val="center"/>
                </w:tcPr>
                <w:p w14:paraId="634CDC8E">
                  <w:pPr>
                    <w:snapToGrid w:val="0"/>
                    <w:jc w:val="center"/>
                    <w:rPr>
                      <w:rFonts w:cs="宋体"/>
                      <w:color w:val="auto"/>
                      <w:kern w:val="0"/>
                      <w:szCs w:val="21"/>
                    </w:rPr>
                  </w:pPr>
                  <w:r>
                    <w:rPr>
                      <w:rFonts w:hint="eastAsia" w:cs="宋体"/>
                      <w:color w:val="auto"/>
                      <w:kern w:val="0"/>
                      <w:szCs w:val="21"/>
                    </w:rPr>
                    <w:t>调漆、刷漆、晾干</w:t>
                  </w:r>
                </w:p>
              </w:tc>
              <w:tc>
                <w:tcPr>
                  <w:tcW w:w="962" w:type="pct"/>
                  <w:vAlign w:val="center"/>
                </w:tcPr>
                <w:p w14:paraId="16B6269B">
                  <w:pPr>
                    <w:tabs>
                      <w:tab w:val="left" w:pos="960"/>
                    </w:tabs>
                    <w:snapToGrid w:val="0"/>
                    <w:jc w:val="center"/>
                    <w:rPr>
                      <w:rFonts w:cs="宋体"/>
                      <w:color w:val="auto"/>
                      <w:szCs w:val="21"/>
                    </w:rPr>
                  </w:pPr>
                  <w:r>
                    <w:rPr>
                      <w:rFonts w:hint="eastAsia" w:cs="宋体"/>
                      <w:color w:val="auto"/>
                      <w:szCs w:val="21"/>
                    </w:rPr>
                    <w:t>非甲烷总烃</w:t>
                  </w:r>
                </w:p>
              </w:tc>
              <w:tc>
                <w:tcPr>
                  <w:tcW w:w="688" w:type="pct"/>
                  <w:vAlign w:val="center"/>
                </w:tcPr>
                <w:p w14:paraId="64F3B4D0">
                  <w:pPr>
                    <w:snapToGrid w:val="0"/>
                    <w:jc w:val="center"/>
                    <w:rPr>
                      <w:rFonts w:cs="宋体"/>
                      <w:color w:val="auto"/>
                      <w:kern w:val="0"/>
                      <w:szCs w:val="21"/>
                    </w:rPr>
                  </w:pPr>
                  <w:r>
                    <w:rPr>
                      <w:rFonts w:hint="eastAsia" w:cs="宋体"/>
                      <w:color w:val="auto"/>
                      <w:kern w:val="0"/>
                      <w:szCs w:val="21"/>
                    </w:rPr>
                    <w:t>36.64</w:t>
                  </w:r>
                </w:p>
              </w:tc>
              <w:tc>
                <w:tcPr>
                  <w:tcW w:w="688" w:type="pct"/>
                  <w:vAlign w:val="center"/>
                </w:tcPr>
                <w:p w14:paraId="746C8BB7">
                  <w:pPr>
                    <w:snapToGrid w:val="0"/>
                    <w:jc w:val="center"/>
                    <w:rPr>
                      <w:rFonts w:cs="宋体"/>
                      <w:color w:val="auto"/>
                      <w:kern w:val="0"/>
                      <w:szCs w:val="21"/>
                    </w:rPr>
                  </w:pPr>
                  <w:r>
                    <w:rPr>
                      <w:rFonts w:hint="eastAsia" w:cs="宋体"/>
                      <w:color w:val="auto"/>
                      <w:kern w:val="0"/>
                      <w:szCs w:val="21"/>
                    </w:rPr>
                    <w:t>0.55</w:t>
                  </w:r>
                </w:p>
              </w:tc>
              <w:tc>
                <w:tcPr>
                  <w:tcW w:w="692" w:type="pct"/>
                  <w:vAlign w:val="center"/>
                </w:tcPr>
                <w:p w14:paraId="0338EADD">
                  <w:pPr>
                    <w:snapToGrid w:val="0"/>
                    <w:jc w:val="center"/>
                    <w:rPr>
                      <w:rFonts w:cs="宋体"/>
                      <w:color w:val="auto"/>
                      <w:kern w:val="0"/>
                      <w:szCs w:val="21"/>
                    </w:rPr>
                  </w:pPr>
                  <w:r>
                    <w:rPr>
                      <w:rFonts w:hint="eastAsia" w:cs="宋体"/>
                      <w:color w:val="auto"/>
                      <w:kern w:val="0"/>
                      <w:szCs w:val="21"/>
                    </w:rPr>
                    <w:t>1.3192</w:t>
                  </w:r>
                </w:p>
              </w:tc>
            </w:tr>
            <w:tr w14:paraId="770EF7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pct"/>
                  <w:vMerge w:val="continue"/>
                  <w:vAlign w:val="center"/>
                </w:tcPr>
                <w:p w14:paraId="69103F7B">
                  <w:pPr>
                    <w:snapToGrid w:val="0"/>
                    <w:jc w:val="center"/>
                    <w:rPr>
                      <w:rFonts w:cs="宋体"/>
                      <w:color w:val="auto"/>
                      <w:kern w:val="0"/>
                      <w:szCs w:val="21"/>
                    </w:rPr>
                  </w:pPr>
                </w:p>
              </w:tc>
              <w:tc>
                <w:tcPr>
                  <w:tcW w:w="628" w:type="pct"/>
                  <w:vMerge w:val="continue"/>
                  <w:vAlign w:val="center"/>
                </w:tcPr>
                <w:p w14:paraId="2F6032CB">
                  <w:pPr>
                    <w:snapToGrid w:val="0"/>
                    <w:jc w:val="center"/>
                    <w:rPr>
                      <w:rFonts w:cs="宋体"/>
                      <w:color w:val="auto"/>
                      <w:kern w:val="0"/>
                      <w:szCs w:val="21"/>
                    </w:rPr>
                  </w:pPr>
                </w:p>
              </w:tc>
              <w:tc>
                <w:tcPr>
                  <w:tcW w:w="719" w:type="pct"/>
                  <w:vMerge w:val="continue"/>
                  <w:vAlign w:val="center"/>
                </w:tcPr>
                <w:p w14:paraId="188958CF">
                  <w:pPr>
                    <w:snapToGrid w:val="0"/>
                    <w:jc w:val="center"/>
                    <w:rPr>
                      <w:rFonts w:cs="宋体"/>
                      <w:color w:val="auto"/>
                      <w:kern w:val="0"/>
                      <w:szCs w:val="21"/>
                    </w:rPr>
                  </w:pPr>
                </w:p>
              </w:tc>
              <w:tc>
                <w:tcPr>
                  <w:tcW w:w="962" w:type="pct"/>
                  <w:vAlign w:val="center"/>
                </w:tcPr>
                <w:p w14:paraId="6820C67A">
                  <w:pPr>
                    <w:tabs>
                      <w:tab w:val="left" w:pos="960"/>
                    </w:tabs>
                    <w:snapToGrid w:val="0"/>
                    <w:jc w:val="center"/>
                    <w:rPr>
                      <w:rFonts w:cs="宋体"/>
                      <w:color w:val="auto"/>
                      <w:szCs w:val="21"/>
                    </w:rPr>
                  </w:pPr>
                  <w:r>
                    <w:rPr>
                      <w:rFonts w:hint="eastAsia" w:cs="宋体"/>
                      <w:color w:val="auto"/>
                      <w:szCs w:val="21"/>
                    </w:rPr>
                    <w:t>TVOC</w:t>
                  </w:r>
                </w:p>
              </w:tc>
              <w:tc>
                <w:tcPr>
                  <w:tcW w:w="1162" w:type="dxa"/>
                  <w:vAlign w:val="center"/>
                </w:tcPr>
                <w:p w14:paraId="4C6B28E3">
                  <w:pPr>
                    <w:snapToGrid w:val="0"/>
                    <w:jc w:val="center"/>
                    <w:rPr>
                      <w:rFonts w:cs="宋体"/>
                      <w:color w:val="auto"/>
                      <w:kern w:val="0"/>
                      <w:szCs w:val="21"/>
                    </w:rPr>
                  </w:pPr>
                  <w:r>
                    <w:rPr>
                      <w:rFonts w:hint="eastAsia" w:cs="宋体"/>
                      <w:color w:val="auto"/>
                      <w:kern w:val="0"/>
                      <w:szCs w:val="21"/>
                    </w:rPr>
                    <w:t>36.64</w:t>
                  </w:r>
                </w:p>
              </w:tc>
              <w:tc>
                <w:tcPr>
                  <w:tcW w:w="1162" w:type="dxa"/>
                  <w:vAlign w:val="center"/>
                </w:tcPr>
                <w:p w14:paraId="460C5BE4">
                  <w:pPr>
                    <w:snapToGrid w:val="0"/>
                    <w:jc w:val="center"/>
                    <w:rPr>
                      <w:rFonts w:cs="宋体"/>
                      <w:color w:val="auto"/>
                      <w:kern w:val="0"/>
                      <w:szCs w:val="21"/>
                    </w:rPr>
                  </w:pPr>
                  <w:r>
                    <w:rPr>
                      <w:rFonts w:hint="eastAsia" w:cs="宋体"/>
                      <w:color w:val="auto"/>
                      <w:kern w:val="0"/>
                      <w:szCs w:val="21"/>
                    </w:rPr>
                    <w:t>0.55</w:t>
                  </w:r>
                </w:p>
              </w:tc>
              <w:tc>
                <w:tcPr>
                  <w:tcW w:w="1170" w:type="dxa"/>
                  <w:vAlign w:val="center"/>
                </w:tcPr>
                <w:p w14:paraId="632E01FB">
                  <w:pPr>
                    <w:snapToGrid w:val="0"/>
                    <w:jc w:val="center"/>
                    <w:rPr>
                      <w:rFonts w:cs="宋体"/>
                      <w:color w:val="auto"/>
                      <w:kern w:val="0"/>
                      <w:szCs w:val="21"/>
                    </w:rPr>
                  </w:pPr>
                  <w:r>
                    <w:rPr>
                      <w:rFonts w:hint="eastAsia" w:cs="宋体"/>
                      <w:color w:val="auto"/>
                      <w:kern w:val="0"/>
                      <w:szCs w:val="21"/>
                    </w:rPr>
                    <w:t>1.3192</w:t>
                  </w:r>
                </w:p>
              </w:tc>
            </w:tr>
            <w:tr w14:paraId="6BE58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20" w:type="pct"/>
                  <w:vAlign w:val="center"/>
                </w:tcPr>
                <w:p w14:paraId="14329EF1">
                  <w:pPr>
                    <w:snapToGrid w:val="0"/>
                    <w:jc w:val="center"/>
                    <w:rPr>
                      <w:rFonts w:cs="宋体"/>
                      <w:color w:val="auto"/>
                      <w:kern w:val="0"/>
                      <w:szCs w:val="21"/>
                    </w:rPr>
                  </w:pPr>
                  <w:r>
                    <w:rPr>
                      <w:rFonts w:hint="eastAsia" w:cs="宋体"/>
                      <w:color w:val="auto"/>
                      <w:kern w:val="0"/>
                      <w:szCs w:val="21"/>
                    </w:rPr>
                    <w:t>FQ-2</w:t>
                  </w:r>
                </w:p>
              </w:tc>
              <w:tc>
                <w:tcPr>
                  <w:tcW w:w="628" w:type="pct"/>
                  <w:vAlign w:val="center"/>
                </w:tcPr>
                <w:p w14:paraId="75084629">
                  <w:pPr>
                    <w:snapToGrid w:val="0"/>
                    <w:jc w:val="center"/>
                    <w:rPr>
                      <w:rFonts w:cs="宋体"/>
                      <w:color w:val="auto"/>
                      <w:kern w:val="0"/>
                      <w:szCs w:val="21"/>
                    </w:rPr>
                  </w:pPr>
                  <w:r>
                    <w:rPr>
                      <w:rFonts w:hint="eastAsia" w:cs="宋体"/>
                      <w:color w:val="auto"/>
                      <w:kern w:val="0"/>
                      <w:szCs w:val="21"/>
                    </w:rPr>
                    <w:t>8000</w:t>
                  </w:r>
                </w:p>
              </w:tc>
              <w:tc>
                <w:tcPr>
                  <w:tcW w:w="719" w:type="pct"/>
                  <w:vAlign w:val="center"/>
                </w:tcPr>
                <w:p w14:paraId="59787F17">
                  <w:pPr>
                    <w:snapToGrid w:val="0"/>
                    <w:jc w:val="center"/>
                    <w:rPr>
                      <w:rFonts w:cs="宋体"/>
                      <w:color w:val="auto"/>
                      <w:kern w:val="0"/>
                      <w:szCs w:val="21"/>
                    </w:rPr>
                  </w:pPr>
                  <w:r>
                    <w:rPr>
                      <w:rFonts w:hint="eastAsia" w:cs="宋体"/>
                      <w:color w:val="auto"/>
                      <w:kern w:val="0"/>
                      <w:szCs w:val="21"/>
                    </w:rPr>
                    <w:t>加热、挤压成型</w:t>
                  </w:r>
                </w:p>
              </w:tc>
              <w:tc>
                <w:tcPr>
                  <w:tcW w:w="962" w:type="pct"/>
                  <w:vAlign w:val="center"/>
                </w:tcPr>
                <w:p w14:paraId="7EB07A48">
                  <w:pPr>
                    <w:tabs>
                      <w:tab w:val="left" w:pos="960"/>
                    </w:tabs>
                    <w:snapToGrid w:val="0"/>
                    <w:jc w:val="center"/>
                    <w:rPr>
                      <w:rFonts w:cs="宋体"/>
                      <w:color w:val="auto"/>
                      <w:szCs w:val="21"/>
                    </w:rPr>
                  </w:pPr>
                  <w:r>
                    <w:rPr>
                      <w:rFonts w:hint="eastAsia" w:cs="宋体"/>
                      <w:color w:val="auto"/>
                      <w:szCs w:val="21"/>
                    </w:rPr>
                    <w:t>非甲烷总烃</w:t>
                  </w:r>
                </w:p>
              </w:tc>
              <w:tc>
                <w:tcPr>
                  <w:tcW w:w="688" w:type="pct"/>
                  <w:vAlign w:val="center"/>
                </w:tcPr>
                <w:p w14:paraId="53500FB2">
                  <w:pPr>
                    <w:snapToGrid w:val="0"/>
                    <w:jc w:val="center"/>
                    <w:rPr>
                      <w:rFonts w:cs="宋体"/>
                      <w:color w:val="auto"/>
                      <w:kern w:val="0"/>
                      <w:szCs w:val="21"/>
                    </w:rPr>
                  </w:pPr>
                  <w:r>
                    <w:rPr>
                      <w:rFonts w:hint="eastAsia" w:cs="宋体"/>
                      <w:color w:val="auto"/>
                      <w:kern w:val="0"/>
                      <w:szCs w:val="21"/>
                    </w:rPr>
                    <w:t>18.75</w:t>
                  </w:r>
                </w:p>
              </w:tc>
              <w:tc>
                <w:tcPr>
                  <w:tcW w:w="688" w:type="pct"/>
                  <w:vAlign w:val="center"/>
                </w:tcPr>
                <w:p w14:paraId="4176FD1A">
                  <w:pPr>
                    <w:snapToGrid w:val="0"/>
                    <w:jc w:val="center"/>
                    <w:rPr>
                      <w:rFonts w:cs="宋体"/>
                      <w:color w:val="auto"/>
                      <w:kern w:val="0"/>
                      <w:szCs w:val="21"/>
                    </w:rPr>
                  </w:pPr>
                  <w:r>
                    <w:rPr>
                      <w:rFonts w:hint="eastAsia" w:cs="宋体"/>
                      <w:color w:val="auto"/>
                      <w:kern w:val="0"/>
                      <w:szCs w:val="21"/>
                    </w:rPr>
                    <w:t>0.15</w:t>
                  </w:r>
                </w:p>
              </w:tc>
              <w:tc>
                <w:tcPr>
                  <w:tcW w:w="692" w:type="pct"/>
                  <w:vAlign w:val="center"/>
                </w:tcPr>
                <w:p w14:paraId="0CD89555">
                  <w:pPr>
                    <w:snapToGrid w:val="0"/>
                    <w:jc w:val="center"/>
                    <w:rPr>
                      <w:rFonts w:cs="宋体"/>
                      <w:color w:val="auto"/>
                      <w:kern w:val="0"/>
                      <w:szCs w:val="21"/>
                    </w:rPr>
                  </w:pPr>
                  <w:r>
                    <w:rPr>
                      <w:rFonts w:hint="eastAsia" w:cs="宋体"/>
                      <w:color w:val="auto"/>
                      <w:kern w:val="0"/>
                      <w:szCs w:val="21"/>
                    </w:rPr>
                    <w:t>0.36</w:t>
                  </w:r>
                </w:p>
              </w:tc>
            </w:tr>
          </w:tbl>
          <w:p w14:paraId="600EECDA">
            <w:pPr>
              <w:tabs>
                <w:tab w:val="left" w:pos="960"/>
              </w:tabs>
              <w:spacing w:before="120" w:beforeLines="50"/>
              <w:jc w:val="center"/>
              <w:rPr>
                <w:rFonts w:cs="宋体"/>
                <w:b/>
                <w:bCs/>
                <w:color w:val="auto"/>
                <w:spacing w:val="-4"/>
                <w:szCs w:val="21"/>
              </w:rPr>
            </w:pPr>
            <w:r>
              <w:rPr>
                <w:rFonts w:hint="eastAsia" w:cs="宋体"/>
                <w:b/>
                <w:bCs/>
                <w:color w:val="auto"/>
                <w:spacing w:val="-4"/>
                <w:szCs w:val="21"/>
              </w:rPr>
              <w:t>表4.1</w:t>
            </w:r>
            <w:r>
              <w:rPr>
                <w:rFonts w:cs="宋体"/>
                <w:b/>
                <w:bCs/>
                <w:color w:val="auto"/>
                <w:spacing w:val="-4"/>
                <w:szCs w:val="21"/>
              </w:rPr>
              <w:t>-</w:t>
            </w:r>
            <w:r>
              <w:rPr>
                <w:rFonts w:hint="eastAsia" w:cs="宋体"/>
                <w:b/>
                <w:bCs/>
                <w:color w:val="auto"/>
                <w:spacing w:val="-4"/>
                <w:szCs w:val="21"/>
              </w:rPr>
              <w:t>3  无</w:t>
            </w:r>
            <w:r>
              <w:rPr>
                <w:rFonts w:cs="宋体"/>
                <w:b/>
                <w:bCs/>
                <w:color w:val="auto"/>
                <w:spacing w:val="-4"/>
                <w:szCs w:val="21"/>
              </w:rPr>
              <w:t>组织</w:t>
            </w:r>
            <w:r>
              <w:rPr>
                <w:rFonts w:hint="eastAsia" w:cs="宋体"/>
                <w:b/>
                <w:bCs/>
                <w:color w:val="auto"/>
                <w:spacing w:val="-4"/>
                <w:szCs w:val="21"/>
              </w:rPr>
              <w:t>废气产生情况表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79"/>
              <w:gridCol w:w="1756"/>
              <w:gridCol w:w="1467"/>
              <w:gridCol w:w="1344"/>
              <w:gridCol w:w="1344"/>
              <w:gridCol w:w="1347"/>
            </w:tblGrid>
            <w:tr w14:paraId="5A80A3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restart"/>
                  <w:vAlign w:val="center"/>
                </w:tcPr>
                <w:p w14:paraId="37A149BA">
                  <w:pPr>
                    <w:snapToGrid w:val="0"/>
                    <w:jc w:val="center"/>
                    <w:rPr>
                      <w:rFonts w:cs="宋体"/>
                      <w:b/>
                      <w:color w:val="auto"/>
                      <w:szCs w:val="21"/>
                    </w:rPr>
                  </w:pPr>
                  <w:r>
                    <w:rPr>
                      <w:rFonts w:cs="宋体"/>
                      <w:b/>
                      <w:color w:val="auto"/>
                      <w:szCs w:val="21"/>
                    </w:rPr>
                    <w:t>污染源位置</w:t>
                  </w:r>
                </w:p>
              </w:tc>
              <w:tc>
                <w:tcPr>
                  <w:tcW w:w="1040" w:type="pct"/>
                  <w:vMerge w:val="restart"/>
                  <w:vAlign w:val="center"/>
                </w:tcPr>
                <w:p w14:paraId="419638F1">
                  <w:pPr>
                    <w:snapToGrid w:val="0"/>
                    <w:jc w:val="center"/>
                    <w:rPr>
                      <w:rFonts w:cs="宋体"/>
                      <w:b/>
                      <w:color w:val="auto"/>
                      <w:szCs w:val="21"/>
                    </w:rPr>
                  </w:pPr>
                  <w:r>
                    <w:rPr>
                      <w:rFonts w:cs="宋体"/>
                      <w:b/>
                      <w:color w:val="auto"/>
                      <w:szCs w:val="21"/>
                    </w:rPr>
                    <w:t>工序</w:t>
                  </w:r>
                </w:p>
              </w:tc>
              <w:tc>
                <w:tcPr>
                  <w:tcW w:w="869" w:type="pct"/>
                  <w:vMerge w:val="restart"/>
                  <w:vAlign w:val="center"/>
                </w:tcPr>
                <w:p w14:paraId="3B133D42">
                  <w:pPr>
                    <w:snapToGrid w:val="0"/>
                    <w:jc w:val="center"/>
                    <w:rPr>
                      <w:rFonts w:cs="宋体"/>
                      <w:b/>
                      <w:color w:val="auto"/>
                      <w:szCs w:val="21"/>
                    </w:rPr>
                  </w:pPr>
                  <w:r>
                    <w:rPr>
                      <w:rFonts w:cs="宋体"/>
                      <w:b/>
                      <w:color w:val="auto"/>
                      <w:szCs w:val="21"/>
                    </w:rPr>
                    <w:t>污染物名称</w:t>
                  </w:r>
                </w:p>
              </w:tc>
              <w:tc>
                <w:tcPr>
                  <w:tcW w:w="796" w:type="pct"/>
                  <w:vAlign w:val="center"/>
                </w:tcPr>
                <w:p w14:paraId="6C21E04B">
                  <w:pPr>
                    <w:snapToGrid w:val="0"/>
                    <w:jc w:val="center"/>
                    <w:rPr>
                      <w:rFonts w:cs="宋体"/>
                      <w:b/>
                      <w:color w:val="auto"/>
                      <w:szCs w:val="21"/>
                    </w:rPr>
                  </w:pPr>
                  <w:r>
                    <w:rPr>
                      <w:rFonts w:cs="宋体"/>
                      <w:b/>
                      <w:color w:val="auto"/>
                      <w:szCs w:val="21"/>
                    </w:rPr>
                    <w:t>产生量</w:t>
                  </w:r>
                </w:p>
              </w:tc>
              <w:tc>
                <w:tcPr>
                  <w:tcW w:w="796" w:type="pct"/>
                  <w:vAlign w:val="center"/>
                </w:tcPr>
                <w:p w14:paraId="6AA69CD9">
                  <w:pPr>
                    <w:snapToGrid w:val="0"/>
                    <w:jc w:val="center"/>
                    <w:rPr>
                      <w:rFonts w:cs="宋体"/>
                      <w:b/>
                      <w:color w:val="auto"/>
                      <w:szCs w:val="21"/>
                    </w:rPr>
                  </w:pPr>
                  <w:r>
                    <w:rPr>
                      <w:rFonts w:cs="宋体"/>
                      <w:b/>
                      <w:color w:val="auto"/>
                      <w:szCs w:val="21"/>
                    </w:rPr>
                    <w:t>面源面积</w:t>
                  </w:r>
                </w:p>
              </w:tc>
              <w:tc>
                <w:tcPr>
                  <w:tcW w:w="798" w:type="pct"/>
                  <w:vAlign w:val="center"/>
                </w:tcPr>
                <w:p w14:paraId="14DC1790">
                  <w:pPr>
                    <w:snapToGrid w:val="0"/>
                    <w:jc w:val="center"/>
                    <w:rPr>
                      <w:rFonts w:cs="宋体"/>
                      <w:b/>
                      <w:color w:val="auto"/>
                      <w:szCs w:val="21"/>
                    </w:rPr>
                  </w:pPr>
                  <w:r>
                    <w:rPr>
                      <w:rFonts w:cs="宋体"/>
                      <w:b/>
                      <w:color w:val="auto"/>
                      <w:szCs w:val="21"/>
                    </w:rPr>
                    <w:t>面源高度</w:t>
                  </w:r>
                </w:p>
              </w:tc>
            </w:tr>
            <w:tr w14:paraId="7A31D3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continue"/>
                  <w:vAlign w:val="center"/>
                </w:tcPr>
                <w:p w14:paraId="141D0F1E">
                  <w:pPr>
                    <w:snapToGrid w:val="0"/>
                    <w:jc w:val="center"/>
                    <w:rPr>
                      <w:rFonts w:cs="宋体"/>
                      <w:b/>
                      <w:color w:val="auto"/>
                      <w:szCs w:val="21"/>
                    </w:rPr>
                  </w:pPr>
                </w:p>
              </w:tc>
              <w:tc>
                <w:tcPr>
                  <w:tcW w:w="1040" w:type="pct"/>
                  <w:vMerge w:val="continue"/>
                  <w:vAlign w:val="center"/>
                </w:tcPr>
                <w:p w14:paraId="39D9B3D6">
                  <w:pPr>
                    <w:snapToGrid w:val="0"/>
                    <w:jc w:val="center"/>
                    <w:rPr>
                      <w:rFonts w:cs="宋体"/>
                      <w:b/>
                      <w:color w:val="auto"/>
                      <w:szCs w:val="21"/>
                    </w:rPr>
                  </w:pPr>
                </w:p>
              </w:tc>
              <w:tc>
                <w:tcPr>
                  <w:tcW w:w="869" w:type="pct"/>
                  <w:vMerge w:val="continue"/>
                  <w:vAlign w:val="center"/>
                </w:tcPr>
                <w:p w14:paraId="6FD4EC96">
                  <w:pPr>
                    <w:snapToGrid w:val="0"/>
                    <w:jc w:val="center"/>
                    <w:rPr>
                      <w:rFonts w:cs="宋体"/>
                      <w:b/>
                      <w:color w:val="auto"/>
                      <w:szCs w:val="21"/>
                    </w:rPr>
                  </w:pPr>
                </w:p>
              </w:tc>
              <w:tc>
                <w:tcPr>
                  <w:tcW w:w="796" w:type="pct"/>
                  <w:vAlign w:val="center"/>
                </w:tcPr>
                <w:p w14:paraId="56851A25">
                  <w:pPr>
                    <w:snapToGrid w:val="0"/>
                    <w:jc w:val="center"/>
                    <w:rPr>
                      <w:rFonts w:cs="宋体"/>
                      <w:color w:val="auto"/>
                      <w:szCs w:val="21"/>
                    </w:rPr>
                  </w:pPr>
                  <w:r>
                    <w:rPr>
                      <w:rFonts w:cs="宋体"/>
                      <w:color w:val="auto"/>
                      <w:kern w:val="0"/>
                      <w:szCs w:val="21"/>
                    </w:rPr>
                    <w:t>t/a</w:t>
                  </w:r>
                </w:p>
              </w:tc>
              <w:tc>
                <w:tcPr>
                  <w:tcW w:w="796" w:type="pct"/>
                  <w:vAlign w:val="center"/>
                </w:tcPr>
                <w:p w14:paraId="4B48EDC2">
                  <w:pPr>
                    <w:snapToGrid w:val="0"/>
                    <w:jc w:val="center"/>
                    <w:rPr>
                      <w:rFonts w:cs="宋体"/>
                      <w:color w:val="auto"/>
                      <w:szCs w:val="21"/>
                    </w:rPr>
                  </w:pPr>
                  <w:r>
                    <w:rPr>
                      <w:rFonts w:cs="宋体"/>
                      <w:color w:val="auto"/>
                      <w:kern w:val="0"/>
                      <w:szCs w:val="21"/>
                    </w:rPr>
                    <w:t>m</w:t>
                  </w:r>
                  <w:r>
                    <w:rPr>
                      <w:rFonts w:cs="宋体"/>
                      <w:color w:val="auto"/>
                      <w:kern w:val="0"/>
                      <w:szCs w:val="21"/>
                      <w:vertAlign w:val="superscript"/>
                    </w:rPr>
                    <w:t>2</w:t>
                  </w:r>
                </w:p>
              </w:tc>
              <w:tc>
                <w:tcPr>
                  <w:tcW w:w="798" w:type="pct"/>
                  <w:vAlign w:val="center"/>
                </w:tcPr>
                <w:p w14:paraId="47D61008">
                  <w:pPr>
                    <w:snapToGrid w:val="0"/>
                    <w:jc w:val="center"/>
                    <w:rPr>
                      <w:rFonts w:cs="宋体"/>
                      <w:color w:val="auto"/>
                      <w:szCs w:val="21"/>
                    </w:rPr>
                  </w:pPr>
                  <w:r>
                    <w:rPr>
                      <w:rFonts w:cs="宋体"/>
                      <w:color w:val="auto"/>
                      <w:kern w:val="0"/>
                      <w:szCs w:val="21"/>
                    </w:rPr>
                    <w:t>m</w:t>
                  </w:r>
                </w:p>
              </w:tc>
            </w:tr>
            <w:tr w14:paraId="7C7FAE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Align w:val="center"/>
                </w:tcPr>
                <w:p w14:paraId="648FACD6">
                  <w:pPr>
                    <w:snapToGrid w:val="0"/>
                    <w:jc w:val="center"/>
                    <w:rPr>
                      <w:rFonts w:cs="宋体"/>
                      <w:color w:val="auto"/>
                      <w:szCs w:val="21"/>
                    </w:rPr>
                  </w:pPr>
                  <w:r>
                    <w:rPr>
                      <w:rFonts w:hint="eastAsia" w:cs="宋体"/>
                      <w:color w:val="auto"/>
                    </w:rPr>
                    <w:t>1#生产车间</w:t>
                  </w:r>
                </w:p>
              </w:tc>
              <w:tc>
                <w:tcPr>
                  <w:tcW w:w="1040" w:type="pct"/>
                  <w:vAlign w:val="center"/>
                </w:tcPr>
                <w:p w14:paraId="76E66B2D">
                  <w:pPr>
                    <w:snapToGrid w:val="0"/>
                    <w:jc w:val="center"/>
                    <w:rPr>
                      <w:rFonts w:cs="宋体"/>
                      <w:bCs/>
                      <w:color w:val="auto"/>
                      <w:szCs w:val="21"/>
                    </w:rPr>
                  </w:pPr>
                  <w:r>
                    <w:rPr>
                      <w:rFonts w:hint="eastAsia" w:cs="宋体"/>
                      <w:color w:val="auto"/>
                      <w:kern w:val="0"/>
                      <w:szCs w:val="21"/>
                    </w:rPr>
                    <w:t>加热、挤压成型</w:t>
                  </w:r>
                </w:p>
              </w:tc>
              <w:tc>
                <w:tcPr>
                  <w:tcW w:w="869" w:type="pct"/>
                  <w:vAlign w:val="center"/>
                </w:tcPr>
                <w:p w14:paraId="00AA8A99">
                  <w:pPr>
                    <w:snapToGrid w:val="0"/>
                    <w:jc w:val="center"/>
                    <w:rPr>
                      <w:rFonts w:cs="宋体"/>
                      <w:bCs/>
                      <w:color w:val="auto"/>
                      <w:szCs w:val="21"/>
                    </w:rPr>
                  </w:pPr>
                  <w:r>
                    <w:rPr>
                      <w:rFonts w:hint="eastAsia" w:cs="宋体"/>
                      <w:bCs/>
                      <w:color w:val="auto"/>
                      <w:szCs w:val="21"/>
                    </w:rPr>
                    <w:t>非甲烷总烃</w:t>
                  </w:r>
                </w:p>
              </w:tc>
              <w:tc>
                <w:tcPr>
                  <w:tcW w:w="796" w:type="pct"/>
                  <w:vAlign w:val="center"/>
                </w:tcPr>
                <w:p w14:paraId="2993BCC4">
                  <w:pPr>
                    <w:snapToGrid w:val="0"/>
                    <w:jc w:val="center"/>
                    <w:rPr>
                      <w:rFonts w:cs="宋体"/>
                      <w:bCs/>
                      <w:color w:val="auto"/>
                      <w:kern w:val="0"/>
                      <w:szCs w:val="21"/>
                    </w:rPr>
                  </w:pPr>
                  <w:r>
                    <w:rPr>
                      <w:rFonts w:hint="eastAsia" w:cs="宋体"/>
                      <w:bCs/>
                      <w:color w:val="auto"/>
                      <w:kern w:val="0"/>
                      <w:szCs w:val="21"/>
                    </w:rPr>
                    <w:t>0.04</w:t>
                  </w:r>
                </w:p>
              </w:tc>
              <w:tc>
                <w:tcPr>
                  <w:tcW w:w="796" w:type="pct"/>
                  <w:vAlign w:val="center"/>
                </w:tcPr>
                <w:p w14:paraId="23BD72FD">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7350</w:t>
                  </w:r>
                </w:p>
              </w:tc>
              <w:tc>
                <w:tcPr>
                  <w:tcW w:w="798" w:type="pct"/>
                  <w:vAlign w:val="center"/>
                </w:tcPr>
                <w:p w14:paraId="35F11357">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12</w:t>
                  </w:r>
                </w:p>
              </w:tc>
            </w:tr>
            <w:tr w14:paraId="53E68A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restart"/>
                  <w:vAlign w:val="center"/>
                </w:tcPr>
                <w:p w14:paraId="3CE91796">
                  <w:pPr>
                    <w:snapToGrid w:val="0"/>
                    <w:jc w:val="center"/>
                    <w:rPr>
                      <w:rFonts w:cs="宋体"/>
                      <w:color w:val="auto"/>
                    </w:rPr>
                  </w:pPr>
                  <w:r>
                    <w:rPr>
                      <w:rFonts w:hint="eastAsia" w:cs="宋体"/>
                      <w:color w:val="auto"/>
                    </w:rPr>
                    <w:t>2#生产车间</w:t>
                  </w:r>
                </w:p>
              </w:tc>
              <w:tc>
                <w:tcPr>
                  <w:tcW w:w="1040" w:type="pct"/>
                  <w:vAlign w:val="center"/>
                </w:tcPr>
                <w:p w14:paraId="553AA464">
                  <w:pPr>
                    <w:snapToGrid w:val="0"/>
                    <w:jc w:val="center"/>
                    <w:rPr>
                      <w:rFonts w:cs="宋体"/>
                      <w:bCs/>
                      <w:color w:val="auto"/>
                      <w:szCs w:val="21"/>
                    </w:rPr>
                  </w:pPr>
                  <w:r>
                    <w:rPr>
                      <w:rFonts w:hint="eastAsia" w:cs="宋体"/>
                      <w:bCs/>
                      <w:color w:val="auto"/>
                      <w:szCs w:val="21"/>
                    </w:rPr>
                    <w:t>调漆、刷漆、晾干</w:t>
                  </w:r>
                </w:p>
              </w:tc>
              <w:tc>
                <w:tcPr>
                  <w:tcW w:w="869" w:type="pct"/>
                  <w:vAlign w:val="center"/>
                </w:tcPr>
                <w:p w14:paraId="45C1746F">
                  <w:pPr>
                    <w:snapToGrid w:val="0"/>
                    <w:jc w:val="center"/>
                    <w:rPr>
                      <w:rFonts w:cs="宋体"/>
                      <w:bCs/>
                      <w:color w:val="auto"/>
                      <w:szCs w:val="21"/>
                    </w:rPr>
                  </w:pPr>
                  <w:r>
                    <w:rPr>
                      <w:rFonts w:hint="eastAsia" w:cs="宋体"/>
                      <w:bCs/>
                      <w:color w:val="auto"/>
                      <w:szCs w:val="21"/>
                    </w:rPr>
                    <w:t>非甲烷总烃</w:t>
                  </w:r>
                </w:p>
              </w:tc>
              <w:tc>
                <w:tcPr>
                  <w:tcW w:w="796" w:type="pct"/>
                  <w:vAlign w:val="center"/>
                </w:tcPr>
                <w:p w14:paraId="299C9394">
                  <w:pPr>
                    <w:snapToGrid w:val="0"/>
                    <w:jc w:val="center"/>
                    <w:rPr>
                      <w:rFonts w:cs="宋体"/>
                      <w:bCs/>
                      <w:color w:val="auto"/>
                      <w:kern w:val="0"/>
                      <w:szCs w:val="21"/>
                    </w:rPr>
                  </w:pPr>
                  <w:r>
                    <w:rPr>
                      <w:rFonts w:hint="eastAsia" w:cs="宋体"/>
                      <w:bCs/>
                      <w:color w:val="auto"/>
                      <w:kern w:val="0"/>
                      <w:szCs w:val="21"/>
                    </w:rPr>
                    <w:t>0.0694</w:t>
                  </w:r>
                </w:p>
              </w:tc>
              <w:tc>
                <w:tcPr>
                  <w:tcW w:w="796" w:type="pct"/>
                  <w:vMerge w:val="restart"/>
                  <w:vAlign w:val="center"/>
                </w:tcPr>
                <w:p w14:paraId="76D652A7">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8500</w:t>
                  </w:r>
                </w:p>
              </w:tc>
              <w:tc>
                <w:tcPr>
                  <w:tcW w:w="798" w:type="pct"/>
                  <w:vMerge w:val="restart"/>
                  <w:vAlign w:val="center"/>
                </w:tcPr>
                <w:p w14:paraId="172DD239">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22.95</w:t>
                  </w:r>
                </w:p>
              </w:tc>
            </w:tr>
            <w:tr w14:paraId="4A361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continue"/>
                  <w:vAlign w:val="center"/>
                </w:tcPr>
                <w:p w14:paraId="4E5980DE">
                  <w:pPr>
                    <w:snapToGrid w:val="0"/>
                    <w:jc w:val="center"/>
                    <w:rPr>
                      <w:rFonts w:cs="宋体"/>
                      <w:color w:val="auto"/>
                    </w:rPr>
                  </w:pPr>
                </w:p>
              </w:tc>
              <w:tc>
                <w:tcPr>
                  <w:tcW w:w="1040" w:type="pct"/>
                  <w:vAlign w:val="center"/>
                </w:tcPr>
                <w:p w14:paraId="5AB1957F">
                  <w:pPr>
                    <w:snapToGrid w:val="0"/>
                    <w:jc w:val="center"/>
                    <w:rPr>
                      <w:rFonts w:cs="宋体"/>
                      <w:bCs/>
                      <w:color w:val="auto"/>
                      <w:szCs w:val="21"/>
                    </w:rPr>
                  </w:pPr>
                  <w:r>
                    <w:rPr>
                      <w:rFonts w:hint="eastAsia" w:cs="宋体"/>
                      <w:bCs/>
                      <w:color w:val="auto"/>
                      <w:szCs w:val="21"/>
                    </w:rPr>
                    <w:t>切割</w:t>
                  </w:r>
                </w:p>
              </w:tc>
              <w:tc>
                <w:tcPr>
                  <w:tcW w:w="869" w:type="pct"/>
                  <w:vAlign w:val="center"/>
                </w:tcPr>
                <w:p w14:paraId="69C10299">
                  <w:pPr>
                    <w:snapToGrid w:val="0"/>
                    <w:jc w:val="center"/>
                    <w:rPr>
                      <w:rFonts w:cs="宋体"/>
                      <w:bCs/>
                      <w:color w:val="auto"/>
                      <w:szCs w:val="21"/>
                    </w:rPr>
                  </w:pPr>
                  <w:r>
                    <w:rPr>
                      <w:rFonts w:hint="eastAsia" w:cs="宋体"/>
                      <w:bCs/>
                      <w:color w:val="auto"/>
                      <w:szCs w:val="21"/>
                    </w:rPr>
                    <w:t>颗粒物</w:t>
                  </w:r>
                </w:p>
              </w:tc>
              <w:tc>
                <w:tcPr>
                  <w:tcW w:w="796" w:type="pct"/>
                  <w:vAlign w:val="center"/>
                </w:tcPr>
                <w:p w14:paraId="2C8DA324">
                  <w:pPr>
                    <w:snapToGrid w:val="0"/>
                    <w:jc w:val="center"/>
                    <w:rPr>
                      <w:rFonts w:cs="宋体"/>
                      <w:bCs/>
                      <w:color w:val="auto"/>
                      <w:kern w:val="0"/>
                      <w:szCs w:val="21"/>
                    </w:rPr>
                  </w:pPr>
                  <w:r>
                    <w:rPr>
                      <w:rFonts w:hint="eastAsia" w:cs="宋体"/>
                      <w:bCs/>
                      <w:color w:val="auto"/>
                      <w:kern w:val="0"/>
                      <w:szCs w:val="21"/>
                    </w:rPr>
                    <w:t>0.88</w:t>
                  </w:r>
                </w:p>
              </w:tc>
              <w:tc>
                <w:tcPr>
                  <w:tcW w:w="796" w:type="pct"/>
                  <w:vMerge w:val="continue"/>
                  <w:vAlign w:val="center"/>
                </w:tcPr>
                <w:p w14:paraId="50B863B5">
                  <w:pPr>
                    <w:pStyle w:val="60"/>
                    <w:autoSpaceDE w:val="0"/>
                    <w:autoSpaceDN w:val="0"/>
                    <w:snapToGrid w:val="0"/>
                    <w:jc w:val="center"/>
                    <w:rPr>
                      <w:rFonts w:ascii="Times New Roman" w:hAnsi="Times New Roman"/>
                      <w:snapToGrid w:val="0"/>
                      <w:color w:val="auto"/>
                      <w:kern w:val="0"/>
                    </w:rPr>
                  </w:pPr>
                </w:p>
              </w:tc>
              <w:tc>
                <w:tcPr>
                  <w:tcW w:w="798" w:type="pct"/>
                  <w:vMerge w:val="continue"/>
                  <w:vAlign w:val="center"/>
                </w:tcPr>
                <w:p w14:paraId="4CD60978">
                  <w:pPr>
                    <w:pStyle w:val="60"/>
                    <w:autoSpaceDE w:val="0"/>
                    <w:autoSpaceDN w:val="0"/>
                    <w:snapToGrid w:val="0"/>
                    <w:jc w:val="center"/>
                    <w:rPr>
                      <w:rFonts w:ascii="Times New Roman" w:hAnsi="Times New Roman"/>
                      <w:snapToGrid w:val="0"/>
                      <w:color w:val="auto"/>
                      <w:kern w:val="0"/>
                    </w:rPr>
                  </w:pPr>
                </w:p>
              </w:tc>
            </w:tr>
            <w:tr w14:paraId="68E95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continue"/>
                  <w:vAlign w:val="center"/>
                </w:tcPr>
                <w:p w14:paraId="1927FFEC">
                  <w:pPr>
                    <w:snapToGrid w:val="0"/>
                    <w:jc w:val="center"/>
                    <w:rPr>
                      <w:rFonts w:cs="宋体"/>
                      <w:color w:val="auto"/>
                    </w:rPr>
                  </w:pPr>
                </w:p>
              </w:tc>
              <w:tc>
                <w:tcPr>
                  <w:tcW w:w="1040" w:type="pct"/>
                  <w:vAlign w:val="center"/>
                </w:tcPr>
                <w:p w14:paraId="2E91B1E4">
                  <w:pPr>
                    <w:snapToGrid w:val="0"/>
                    <w:jc w:val="center"/>
                    <w:rPr>
                      <w:rFonts w:cs="宋体"/>
                      <w:bCs/>
                      <w:color w:val="auto"/>
                      <w:szCs w:val="21"/>
                    </w:rPr>
                  </w:pPr>
                  <w:r>
                    <w:rPr>
                      <w:rFonts w:hint="eastAsia" w:cs="宋体"/>
                      <w:bCs/>
                      <w:color w:val="auto"/>
                      <w:szCs w:val="21"/>
                    </w:rPr>
                    <w:t>焊接</w:t>
                  </w:r>
                </w:p>
              </w:tc>
              <w:tc>
                <w:tcPr>
                  <w:tcW w:w="869" w:type="pct"/>
                  <w:vAlign w:val="center"/>
                </w:tcPr>
                <w:p w14:paraId="2662314D">
                  <w:pPr>
                    <w:snapToGrid w:val="0"/>
                    <w:jc w:val="center"/>
                    <w:rPr>
                      <w:rFonts w:cs="宋体"/>
                      <w:bCs/>
                      <w:color w:val="auto"/>
                      <w:szCs w:val="21"/>
                    </w:rPr>
                  </w:pPr>
                  <w:r>
                    <w:rPr>
                      <w:rFonts w:hint="eastAsia" w:cs="宋体"/>
                      <w:bCs/>
                      <w:color w:val="auto"/>
                      <w:szCs w:val="21"/>
                    </w:rPr>
                    <w:t>颗粒物</w:t>
                  </w:r>
                </w:p>
              </w:tc>
              <w:tc>
                <w:tcPr>
                  <w:tcW w:w="796" w:type="pct"/>
                  <w:vAlign w:val="center"/>
                </w:tcPr>
                <w:p w14:paraId="200A16AA">
                  <w:pPr>
                    <w:snapToGrid w:val="0"/>
                    <w:jc w:val="center"/>
                    <w:rPr>
                      <w:rFonts w:cs="宋体"/>
                      <w:bCs/>
                      <w:color w:val="auto"/>
                      <w:kern w:val="0"/>
                      <w:szCs w:val="21"/>
                    </w:rPr>
                  </w:pPr>
                  <w:r>
                    <w:rPr>
                      <w:rFonts w:hint="eastAsia" w:cs="宋体"/>
                      <w:bCs/>
                      <w:color w:val="auto"/>
                      <w:kern w:val="0"/>
                      <w:szCs w:val="21"/>
                    </w:rPr>
                    <w:t>0.4328</w:t>
                  </w:r>
                </w:p>
              </w:tc>
              <w:tc>
                <w:tcPr>
                  <w:tcW w:w="796" w:type="pct"/>
                  <w:vMerge w:val="continue"/>
                  <w:vAlign w:val="center"/>
                </w:tcPr>
                <w:p w14:paraId="3E143A5F">
                  <w:pPr>
                    <w:pStyle w:val="60"/>
                    <w:autoSpaceDE w:val="0"/>
                    <w:autoSpaceDN w:val="0"/>
                    <w:snapToGrid w:val="0"/>
                    <w:jc w:val="center"/>
                    <w:rPr>
                      <w:rFonts w:ascii="Times New Roman" w:hAnsi="Times New Roman"/>
                      <w:snapToGrid w:val="0"/>
                      <w:color w:val="auto"/>
                      <w:kern w:val="0"/>
                    </w:rPr>
                  </w:pPr>
                </w:p>
              </w:tc>
              <w:tc>
                <w:tcPr>
                  <w:tcW w:w="798" w:type="pct"/>
                  <w:vMerge w:val="continue"/>
                  <w:vAlign w:val="center"/>
                </w:tcPr>
                <w:p w14:paraId="29101459">
                  <w:pPr>
                    <w:pStyle w:val="60"/>
                    <w:autoSpaceDE w:val="0"/>
                    <w:autoSpaceDN w:val="0"/>
                    <w:snapToGrid w:val="0"/>
                    <w:jc w:val="center"/>
                    <w:rPr>
                      <w:rFonts w:ascii="Times New Roman" w:hAnsi="Times New Roman"/>
                      <w:snapToGrid w:val="0"/>
                      <w:color w:val="auto"/>
                      <w:kern w:val="0"/>
                    </w:rPr>
                  </w:pPr>
                </w:p>
              </w:tc>
            </w:tr>
            <w:tr w14:paraId="67A669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restart"/>
                  <w:vAlign w:val="center"/>
                </w:tcPr>
                <w:p w14:paraId="5B043CBB">
                  <w:pPr>
                    <w:snapToGrid w:val="0"/>
                    <w:jc w:val="center"/>
                    <w:rPr>
                      <w:rFonts w:cs="宋体"/>
                      <w:color w:val="auto"/>
                    </w:rPr>
                  </w:pPr>
                  <w:r>
                    <w:rPr>
                      <w:rFonts w:hint="eastAsia" w:cs="宋体"/>
                      <w:color w:val="auto"/>
                    </w:rPr>
                    <w:t>研发楼</w:t>
                  </w:r>
                </w:p>
              </w:tc>
              <w:tc>
                <w:tcPr>
                  <w:tcW w:w="1040" w:type="pct"/>
                  <w:vAlign w:val="center"/>
                </w:tcPr>
                <w:p w14:paraId="4C9AAF38">
                  <w:pPr>
                    <w:snapToGrid w:val="0"/>
                    <w:jc w:val="center"/>
                    <w:rPr>
                      <w:rFonts w:cs="宋体"/>
                      <w:bCs/>
                      <w:color w:val="auto"/>
                      <w:szCs w:val="21"/>
                    </w:rPr>
                  </w:pPr>
                  <w:r>
                    <w:rPr>
                      <w:rFonts w:hint="eastAsia" w:cs="宋体"/>
                      <w:bCs/>
                      <w:color w:val="auto"/>
                      <w:szCs w:val="21"/>
                    </w:rPr>
                    <w:t>切割</w:t>
                  </w:r>
                </w:p>
              </w:tc>
              <w:tc>
                <w:tcPr>
                  <w:tcW w:w="869" w:type="pct"/>
                  <w:vAlign w:val="center"/>
                </w:tcPr>
                <w:p w14:paraId="6540D6A7">
                  <w:pPr>
                    <w:snapToGrid w:val="0"/>
                    <w:jc w:val="center"/>
                    <w:rPr>
                      <w:rFonts w:cs="宋体"/>
                      <w:bCs/>
                      <w:color w:val="auto"/>
                      <w:szCs w:val="21"/>
                    </w:rPr>
                  </w:pPr>
                  <w:r>
                    <w:rPr>
                      <w:rFonts w:hint="eastAsia" w:cs="宋体"/>
                      <w:bCs/>
                      <w:color w:val="auto"/>
                      <w:szCs w:val="21"/>
                    </w:rPr>
                    <w:t>颗粒物</w:t>
                  </w:r>
                </w:p>
              </w:tc>
              <w:tc>
                <w:tcPr>
                  <w:tcW w:w="796" w:type="pct"/>
                  <w:vAlign w:val="center"/>
                </w:tcPr>
                <w:p w14:paraId="0377A04F">
                  <w:pPr>
                    <w:snapToGrid w:val="0"/>
                    <w:jc w:val="center"/>
                    <w:rPr>
                      <w:rFonts w:cs="宋体"/>
                      <w:bCs/>
                      <w:color w:val="auto"/>
                      <w:kern w:val="0"/>
                      <w:szCs w:val="21"/>
                    </w:rPr>
                  </w:pPr>
                  <w:r>
                    <w:rPr>
                      <w:rFonts w:hint="eastAsia" w:cs="宋体"/>
                      <w:bCs/>
                      <w:color w:val="auto"/>
                      <w:kern w:val="0"/>
                      <w:szCs w:val="21"/>
                    </w:rPr>
                    <w:t>0.22</w:t>
                  </w:r>
                </w:p>
              </w:tc>
              <w:tc>
                <w:tcPr>
                  <w:tcW w:w="796" w:type="pct"/>
                  <w:vMerge w:val="restart"/>
                  <w:vAlign w:val="center"/>
                </w:tcPr>
                <w:p w14:paraId="1F4DAFC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980</w:t>
                  </w:r>
                </w:p>
              </w:tc>
              <w:tc>
                <w:tcPr>
                  <w:tcW w:w="798" w:type="pct"/>
                  <w:vMerge w:val="restart"/>
                  <w:vAlign w:val="center"/>
                </w:tcPr>
                <w:p w14:paraId="025DE85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w:t>
                  </w:r>
                </w:p>
              </w:tc>
            </w:tr>
            <w:tr w14:paraId="68B87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98" w:type="pct"/>
                  <w:vMerge w:val="continue"/>
                  <w:vAlign w:val="center"/>
                </w:tcPr>
                <w:p w14:paraId="761735B0">
                  <w:pPr>
                    <w:snapToGrid w:val="0"/>
                    <w:jc w:val="center"/>
                    <w:rPr>
                      <w:rFonts w:cs="宋体"/>
                      <w:color w:val="auto"/>
                    </w:rPr>
                  </w:pPr>
                </w:p>
              </w:tc>
              <w:tc>
                <w:tcPr>
                  <w:tcW w:w="1040" w:type="pct"/>
                  <w:vAlign w:val="center"/>
                </w:tcPr>
                <w:p w14:paraId="7373881C">
                  <w:pPr>
                    <w:snapToGrid w:val="0"/>
                    <w:jc w:val="center"/>
                    <w:rPr>
                      <w:rFonts w:cs="宋体"/>
                      <w:bCs/>
                      <w:color w:val="auto"/>
                      <w:szCs w:val="21"/>
                    </w:rPr>
                  </w:pPr>
                  <w:r>
                    <w:rPr>
                      <w:rFonts w:hint="eastAsia" w:cs="宋体"/>
                      <w:bCs/>
                      <w:color w:val="auto"/>
                      <w:szCs w:val="21"/>
                    </w:rPr>
                    <w:t>焊接</w:t>
                  </w:r>
                </w:p>
              </w:tc>
              <w:tc>
                <w:tcPr>
                  <w:tcW w:w="869" w:type="pct"/>
                  <w:vAlign w:val="center"/>
                </w:tcPr>
                <w:p w14:paraId="32399F05">
                  <w:pPr>
                    <w:snapToGrid w:val="0"/>
                    <w:jc w:val="center"/>
                    <w:rPr>
                      <w:rFonts w:cs="宋体"/>
                      <w:bCs/>
                      <w:color w:val="auto"/>
                      <w:szCs w:val="21"/>
                    </w:rPr>
                  </w:pPr>
                  <w:r>
                    <w:rPr>
                      <w:rFonts w:hint="eastAsia" w:cs="宋体"/>
                      <w:bCs/>
                      <w:color w:val="auto"/>
                      <w:szCs w:val="21"/>
                    </w:rPr>
                    <w:t>颗粒物</w:t>
                  </w:r>
                </w:p>
              </w:tc>
              <w:tc>
                <w:tcPr>
                  <w:tcW w:w="796" w:type="pct"/>
                  <w:vAlign w:val="center"/>
                </w:tcPr>
                <w:p w14:paraId="67965E9A">
                  <w:pPr>
                    <w:snapToGrid w:val="0"/>
                    <w:jc w:val="center"/>
                    <w:rPr>
                      <w:rFonts w:cs="宋体"/>
                      <w:bCs/>
                      <w:color w:val="auto"/>
                      <w:kern w:val="0"/>
                      <w:szCs w:val="21"/>
                    </w:rPr>
                  </w:pPr>
                  <w:r>
                    <w:rPr>
                      <w:rFonts w:hint="eastAsia" w:cs="宋体"/>
                      <w:bCs/>
                      <w:color w:val="auto"/>
                      <w:kern w:val="0"/>
                      <w:szCs w:val="21"/>
                    </w:rPr>
                    <w:t>0.1082</w:t>
                  </w:r>
                </w:p>
              </w:tc>
              <w:tc>
                <w:tcPr>
                  <w:tcW w:w="796" w:type="pct"/>
                  <w:vMerge w:val="continue"/>
                  <w:vAlign w:val="center"/>
                </w:tcPr>
                <w:p w14:paraId="0EB82758">
                  <w:pPr>
                    <w:pStyle w:val="60"/>
                    <w:autoSpaceDE w:val="0"/>
                    <w:autoSpaceDN w:val="0"/>
                    <w:snapToGrid w:val="0"/>
                    <w:jc w:val="center"/>
                    <w:rPr>
                      <w:rFonts w:ascii="Times New Roman" w:hAnsi="Times New Roman"/>
                      <w:snapToGrid w:val="0"/>
                      <w:color w:val="auto"/>
                      <w:kern w:val="0"/>
                    </w:rPr>
                  </w:pPr>
                </w:p>
              </w:tc>
              <w:tc>
                <w:tcPr>
                  <w:tcW w:w="798" w:type="pct"/>
                  <w:vMerge w:val="continue"/>
                  <w:vAlign w:val="center"/>
                </w:tcPr>
                <w:p w14:paraId="49CA15F0">
                  <w:pPr>
                    <w:pStyle w:val="60"/>
                    <w:autoSpaceDE w:val="0"/>
                    <w:autoSpaceDN w:val="0"/>
                    <w:snapToGrid w:val="0"/>
                    <w:jc w:val="center"/>
                    <w:rPr>
                      <w:rFonts w:ascii="Times New Roman" w:hAnsi="Times New Roman"/>
                      <w:snapToGrid w:val="0"/>
                      <w:color w:val="auto"/>
                      <w:kern w:val="0"/>
                    </w:rPr>
                  </w:pPr>
                </w:p>
              </w:tc>
            </w:tr>
          </w:tbl>
          <w:p w14:paraId="06B36B74">
            <w:pPr>
              <w:autoSpaceDE w:val="0"/>
              <w:autoSpaceDN w:val="0"/>
              <w:spacing w:line="360" w:lineRule="auto"/>
              <w:ind w:firstLine="480" w:firstLineChars="200"/>
              <w:jc w:val="left"/>
              <w:rPr>
                <w:rFonts w:cs="宋体"/>
                <w:color w:val="auto"/>
                <w:kern w:val="0"/>
                <w:sz w:val="24"/>
              </w:rPr>
            </w:pPr>
          </w:p>
          <w:p w14:paraId="36203C33">
            <w:pPr>
              <w:autoSpaceDE w:val="0"/>
              <w:autoSpaceDN w:val="0"/>
              <w:spacing w:line="360" w:lineRule="auto"/>
              <w:ind w:firstLine="480" w:firstLineChars="200"/>
              <w:jc w:val="left"/>
              <w:rPr>
                <w:rFonts w:cs="宋体"/>
                <w:color w:val="auto"/>
                <w:kern w:val="0"/>
                <w:sz w:val="24"/>
              </w:rPr>
            </w:pPr>
          </w:p>
          <w:p w14:paraId="2C2DE81B">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（2）污染防治措施</w:t>
            </w:r>
          </w:p>
          <w:p w14:paraId="782E18AA">
            <w:pPr>
              <w:jc w:val="center"/>
              <w:rPr>
                <w:rFonts w:cs="宋体"/>
                <w:bCs/>
                <w:color w:val="auto"/>
                <w:szCs w:val="21"/>
                <w:lang w:val="zh-CN"/>
              </w:rPr>
            </w:pPr>
            <w:r>
              <w:rPr>
                <w:color w:val="auto"/>
              </w:rPr>
              <mc:AlternateContent>
                <mc:Choice Requires="wpc">
                  <w:drawing>
                    <wp:inline distT="0" distB="0" distL="114300" distR="114300">
                      <wp:extent cx="5177790" cy="2870200"/>
                      <wp:effectExtent l="0" t="0" r="0" b="5715"/>
                      <wp:docPr id="152" name="画布 152"/>
                      <wp:cNvGraphicFramePr/>
                      <a:graphic xmlns:a="http://schemas.openxmlformats.org/drawingml/2006/main">
                        <a:graphicData uri="http://schemas.microsoft.com/office/word/2010/wordprocessingCanvas">
                          <wpc:wpc>
                            <wpc:bg/>
                            <wpc:whole/>
                            <wps:wsp>
                              <wps:cNvPr id="10" name="文本框 10"/>
                              <wps:cNvSpPr txBox="1"/>
                              <wps:spPr>
                                <a:xfrm>
                                  <a:off x="1070610" y="981710"/>
                                  <a:ext cx="115443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76C92D">
                                    <w:pPr>
                                      <w:rPr>
                                        <w:sz w:val="18"/>
                                        <w:szCs w:val="18"/>
                                      </w:rPr>
                                    </w:pPr>
                                    <w:r>
                                      <w:rPr>
                                        <w:rFonts w:hint="eastAsia"/>
                                        <w:sz w:val="18"/>
                                        <w:szCs w:val="18"/>
                                      </w:rPr>
                                      <w:t>负压收集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661920" y="1725295"/>
                                  <a:ext cx="7454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9914D6">
                                    <w:pPr>
                                      <w:rPr>
                                        <w:sz w:val="18"/>
                                        <w:szCs w:val="18"/>
                                      </w:rPr>
                                    </w:pPr>
                                    <w:r>
                                      <w:rPr>
                                        <w:rFonts w:hint="eastAsia"/>
                                        <w:sz w:val="18"/>
                                        <w:szCs w:val="18"/>
                                      </w:rPr>
                                      <w:t>8000m</w:t>
                                    </w:r>
                                    <w:r>
                                      <w:rPr>
                                        <w:rFonts w:hint="eastAsia"/>
                                        <w:sz w:val="18"/>
                                        <w:szCs w:val="18"/>
                                        <w:vertAlign w:val="superscript"/>
                                      </w:rPr>
                                      <w:t>3</w:t>
                                    </w:r>
                                    <w:r>
                                      <w:rPr>
                                        <w:rFonts w:hint="eastAsia"/>
                                        <w:sz w:val="18"/>
                                        <w:szCs w:val="18"/>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1022985" y="1654810"/>
                                  <a:ext cx="115443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4DED2A">
                                    <w:pPr>
                                      <w:rPr>
                                        <w:sz w:val="18"/>
                                        <w:szCs w:val="18"/>
                                      </w:rPr>
                                    </w:pPr>
                                    <w:r>
                                      <w:rPr>
                                        <w:rFonts w:hint="eastAsia"/>
                                        <w:sz w:val="18"/>
                                        <w:szCs w:val="18"/>
                                      </w:rPr>
                                      <w:t>集气罩收集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文本框 160"/>
                              <wps:cNvSpPr txBox="1"/>
                              <wps:spPr>
                                <a:xfrm>
                                  <a:off x="2592070" y="221615"/>
                                  <a:ext cx="7454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C2C3C2">
                                    <w:pPr>
                                      <w:rPr>
                                        <w:sz w:val="18"/>
                                        <w:szCs w:val="18"/>
                                      </w:rPr>
                                    </w:pPr>
                                    <w:r>
                                      <w:rPr>
                                        <w:rFonts w:hint="eastAsia"/>
                                        <w:sz w:val="18"/>
                                        <w:szCs w:val="18"/>
                                      </w:rPr>
                                      <w:t>15000m</w:t>
                                    </w:r>
                                    <w:r>
                                      <w:rPr>
                                        <w:rFonts w:hint="eastAsia"/>
                                        <w:sz w:val="18"/>
                                        <w:szCs w:val="18"/>
                                        <w:vertAlign w:val="superscript"/>
                                      </w:rPr>
                                      <w:t>3</w:t>
                                    </w:r>
                                    <w:r>
                                      <w:rPr>
                                        <w:rFonts w:hint="eastAsia"/>
                                        <w:sz w:val="18"/>
                                        <w:szCs w:val="18"/>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106"/>
                              <wps:cNvSpPr txBox="1"/>
                              <wps:spPr>
                                <a:xfrm>
                                  <a:off x="1010920" y="173990"/>
                                  <a:ext cx="115443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5FF386">
                                    <w:pPr>
                                      <w:rPr>
                                        <w:sz w:val="18"/>
                                        <w:szCs w:val="18"/>
                                      </w:rPr>
                                    </w:pPr>
                                    <w:r>
                                      <w:rPr>
                                        <w:rFonts w:hint="eastAsia"/>
                                        <w:sz w:val="18"/>
                                        <w:szCs w:val="18"/>
                                      </w:rPr>
                                      <w:t>负压收集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文本框 102"/>
                              <wps:cNvSpPr txBox="1"/>
                              <wps:spPr>
                                <a:xfrm>
                                  <a:off x="1692275" y="284480"/>
                                  <a:ext cx="909955"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7ADAB6">
                                    <w:r>
                                      <w:rPr>
                                        <w:rFonts w:hint="eastAsia"/>
                                      </w:rPr>
                                      <w:t>二级活性炭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 name="直接箭头连接符 104"/>
                              <wps:cNvCnPr/>
                              <wps:spPr>
                                <a:xfrm flipV="1">
                                  <a:off x="2602230" y="439420"/>
                                  <a:ext cx="737235" cy="508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5" name="文本框 105"/>
                              <wps:cNvSpPr txBox="1"/>
                              <wps:spPr>
                                <a:xfrm>
                                  <a:off x="3323590" y="287655"/>
                                  <a:ext cx="1318895"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1FEB37">
                                    <w:r>
                                      <w:rPr>
                                        <w:rFonts w:hint="eastAsia"/>
                                      </w:rPr>
                                      <w:t>25m高FQ-1排放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文本框 32"/>
                              <wps:cNvSpPr txBox="1"/>
                              <wps:spPr>
                                <a:xfrm>
                                  <a:off x="10160" y="221615"/>
                                  <a:ext cx="1067435" cy="440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748983">
                                    <w:r>
                                      <w:rPr>
                                        <w:rFonts w:hint="eastAsia"/>
                                      </w:rPr>
                                      <w:t>调漆、刷漆、晾干废气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直接箭头连接符 36"/>
                              <wps:cNvCnPr/>
                              <wps:spPr>
                                <a:xfrm flipV="1">
                                  <a:off x="1101725" y="444500"/>
                                  <a:ext cx="600075" cy="381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6" name="文本框 32"/>
                              <wps:cNvSpPr txBox="1"/>
                              <wps:spPr>
                                <a:xfrm>
                                  <a:off x="46990" y="1678940"/>
                                  <a:ext cx="1067435" cy="440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84F772">
                                    <w:r>
                                      <w:rPr>
                                        <w:rFonts w:hint="eastAsia"/>
                                      </w:rPr>
                                      <w:t>加热、挤压成型废气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7"/>
                              <wps:cNvCnPr/>
                              <wps:spPr>
                                <a:xfrm flipV="1">
                                  <a:off x="1125220" y="1901825"/>
                                  <a:ext cx="600075" cy="381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9" name="文本框 102"/>
                              <wps:cNvSpPr txBox="1"/>
                              <wps:spPr>
                                <a:xfrm>
                                  <a:off x="1727200" y="1685290"/>
                                  <a:ext cx="90995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11B2B6">
                                    <w:r>
                                      <w:rPr>
                                        <w:rFonts w:hint="eastAsia"/>
                                      </w:rPr>
                                      <w:t>静电除油+活性炭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直接箭头连接符 104"/>
                              <wps:cNvCnPr/>
                              <wps:spPr>
                                <a:xfrm flipV="1">
                                  <a:off x="2637155" y="1920240"/>
                                  <a:ext cx="737235" cy="508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2" name="文本框 32"/>
                              <wps:cNvSpPr txBox="1"/>
                              <wps:spPr>
                                <a:xfrm>
                                  <a:off x="3370580" y="1779270"/>
                                  <a:ext cx="1318895"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E7E4A4">
                                    <w:r>
                                      <w:rPr>
                                        <w:rFonts w:hint="eastAsia"/>
                                      </w:rPr>
                                      <w:t>25m高FQ-2排放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2"/>
                              <wps:cNvSpPr txBox="1"/>
                              <wps:spPr>
                                <a:xfrm>
                                  <a:off x="46990" y="2376170"/>
                                  <a:ext cx="1067435" cy="440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3B6F36">
                                    <w:r>
                                      <w:rPr>
                                        <w:rFonts w:hint="eastAsia"/>
                                      </w:rPr>
                                      <w:t>切割粉尘、焊接烟尘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直接箭头连接符 34"/>
                              <wps:cNvCnPr/>
                              <wps:spPr>
                                <a:xfrm flipV="1">
                                  <a:off x="1125220" y="2598420"/>
                                  <a:ext cx="600075" cy="381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5" name="文本框 102"/>
                              <wps:cNvSpPr txBox="1"/>
                              <wps:spPr>
                                <a:xfrm>
                                  <a:off x="1727200" y="2381885"/>
                                  <a:ext cx="90995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14C595">
                                    <w:r>
                                      <w:rPr>
                                        <w:rFonts w:hint="eastAsia"/>
                                      </w:rPr>
                                      <w:t>移动式袋式除尘器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箭头连接符 104"/>
                              <wps:cNvCnPr/>
                              <wps:spPr>
                                <a:xfrm flipV="1">
                                  <a:off x="2637155" y="2605405"/>
                                  <a:ext cx="737235" cy="508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8" name="文本框 38"/>
                              <wps:cNvSpPr txBox="1"/>
                              <wps:spPr>
                                <a:xfrm>
                                  <a:off x="3394075" y="2475865"/>
                                  <a:ext cx="1318895"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E52522">
                                    <w:r>
                                      <w:rPr>
                                        <w:rFonts w:hint="eastAsia"/>
                                      </w:rPr>
                                      <w:t>车间无组织排放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32"/>
                              <wps:cNvSpPr txBox="1"/>
                              <wps:spPr>
                                <a:xfrm>
                                  <a:off x="129540" y="1019175"/>
                                  <a:ext cx="901700" cy="320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AAF340">
                                    <w:r>
                                      <w:rPr>
                                        <w:rFonts w:hint="eastAsia"/>
                                        <w:lang w:val="en-US" w:eastAsia="zh-CN"/>
                                      </w:rPr>
                                      <w:t>危废库</w:t>
                                    </w:r>
                                    <w:r>
                                      <w:rPr>
                                        <w:rFonts w:hint="eastAsia"/>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肘形连接符 8"/>
                              <wps:cNvCnPr>
                                <a:stCxn id="7" idx="3"/>
                                <a:endCxn id="153" idx="2"/>
                              </wps:cNvCnPr>
                              <wps:spPr>
                                <a:xfrm flipV="1">
                                  <a:off x="1031240" y="604520"/>
                                  <a:ext cx="1116330" cy="575310"/>
                                </a:xfrm>
                                <a:prstGeom prst="bentConnector2">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226pt;width:407.7pt;" coordsize="5177790,2870200" editas="canvas" o:gfxdata="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">
                      <o:lock v:ext="edit" aspectratio="f"/>
                      <v:shape id="_x0000_s1026" o:spid="_x0000_s1026" style="position:absolute;left:0;top:0;height:2870200;width:5177790;" filled="f" stroked="f" coordsize="21600,21600" o:gfxdata="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NVJ+e9cAAAAFAQAADwAAAAAAAAABACAAAAAiAAAA&#10;ZHJzL2Rvd25yZXYueG1sUEsBAhQAFAAAAAgAh07iQK1OH1d8BgAA+zoAAA4AAAAAAAAAAQAgAAAA&#10;JgEAAGRycy9lMm9Eb2MueG1sUEsFBgAAAAAGAAYAWQEAABQKAAAAAA==&#10;">
                        <v:fill on="f" focussize="0,0"/>
                        <v:stroke on="f"/>
                        <v:imagedata o:title=""/>
                        <o:lock v:ext="edit" aspectratio="f"/>
                      </v:shape>
                      <v:shape id="_x0000_s1026" o:spid="_x0000_s1026" o:spt="202" type="#_x0000_t202" style="position:absolute;left:1070610;top:981710;height:302895;width:1154430;"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vKGDDSAAAABQEA&#10;AA8AAAAAAAAAAQAgAAAAIgAAAGRycy9kb3ducmV2LnhtbFBLAQIUABQAAAAIAIdO4kBWyzN0WQIA&#10;AJwEAAAOAAAAAAAAAAEAIAAAACEBAABkcnMvZTJvRG9jLnhtbFBLBQYAAAAABgAGAFkBAADsBQAA&#10;AAA=&#10;">
                        <v:fill on="t" focussize="0,0"/>
                        <v:stroke on="f" weight="0.5pt"/>
                        <v:imagedata o:title=""/>
                        <o:lock v:ext="edit" aspectratio="f"/>
                        <v:textbox>
                          <w:txbxContent>
                            <w:p w14:paraId="0E76C92D">
                              <w:pPr>
                                <w:rPr>
                                  <w:sz w:val="18"/>
                                  <w:szCs w:val="18"/>
                                </w:rPr>
                              </w:pPr>
                              <w:r>
                                <w:rPr>
                                  <w:rFonts w:hint="eastAsia"/>
                                  <w:sz w:val="18"/>
                                  <w:szCs w:val="18"/>
                                </w:rPr>
                                <w:t>负压收集</w:t>
                              </w:r>
                            </w:p>
                          </w:txbxContent>
                        </v:textbox>
                      </v:shape>
                      <v:shape id="_x0000_s1026" o:spid="_x0000_s1026" o:spt="202" type="#_x0000_t202" style="position:absolute;left:2661920;top:1725295;height:302895;width:745490;"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GDDSAAAA&#10;BQEAAA8AAAAAAAAAAQAgAAAAIgAAAGRycy9kb3ducmV2LnhtbFBLAQIUABQAAAAIAIdO4kDMoz6C&#10;XAIAAJwEAAAOAAAAAAAAAAEAIAAAACEBAABkcnMvZTJvRG9jLnhtbFBLBQYAAAAABgAGAFkBAADv&#10;BQAAAAA=&#10;">
                        <v:fill on="t" focussize="0,0"/>
                        <v:stroke on="f" weight="0.5pt"/>
                        <v:imagedata o:title=""/>
                        <o:lock v:ext="edit" aspectratio="f"/>
                        <v:textbox>
                          <w:txbxContent>
                            <w:p w14:paraId="3F9914D6">
                              <w:pPr>
                                <w:rPr>
                                  <w:sz w:val="18"/>
                                  <w:szCs w:val="18"/>
                                </w:rPr>
                              </w:pPr>
                              <w:r>
                                <w:rPr>
                                  <w:rFonts w:hint="eastAsia"/>
                                  <w:sz w:val="18"/>
                                  <w:szCs w:val="18"/>
                                </w:rPr>
                                <w:t>8000m</w:t>
                              </w:r>
                              <w:r>
                                <w:rPr>
                                  <w:rFonts w:hint="eastAsia"/>
                                  <w:sz w:val="18"/>
                                  <w:szCs w:val="18"/>
                                  <w:vertAlign w:val="superscript"/>
                                </w:rPr>
                                <w:t>3</w:t>
                              </w:r>
                              <w:r>
                                <w:rPr>
                                  <w:rFonts w:hint="eastAsia"/>
                                  <w:sz w:val="18"/>
                                  <w:szCs w:val="18"/>
                                </w:rPr>
                                <w:t>/h</w:t>
                              </w:r>
                            </w:p>
                          </w:txbxContent>
                        </v:textbox>
                      </v:shape>
                      <v:shape id="_x0000_s1026" o:spid="_x0000_s1026" o:spt="202" type="#_x0000_t202" style="position:absolute;left:1022985;top:1654810;height:302895;width:1154430;"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7yhgw0gAAAAUB&#10;AAAPAAAAAAAAAAEAIAAAACIAAABkcnMvZG93bnJldi54bWxQSwECFAAUAAAACACHTuJAjn2G41oC&#10;AACdBAAADgAAAAAAAAABACAAAAAhAQAAZHJzL2Uyb0RvYy54bWxQSwUGAAAAAAYABgBZAQAA7QUA&#10;AAAA&#10;">
                        <v:fill on="t" focussize="0,0"/>
                        <v:stroke on="f" weight="0.5pt"/>
                        <v:imagedata o:title=""/>
                        <o:lock v:ext="edit" aspectratio="f"/>
                        <v:textbox>
                          <w:txbxContent>
                            <w:p w14:paraId="054DED2A">
                              <w:pPr>
                                <w:rPr>
                                  <w:sz w:val="18"/>
                                  <w:szCs w:val="18"/>
                                </w:rPr>
                              </w:pPr>
                              <w:r>
                                <w:rPr>
                                  <w:rFonts w:hint="eastAsia"/>
                                  <w:sz w:val="18"/>
                                  <w:szCs w:val="18"/>
                                </w:rPr>
                                <w:t>集气罩收集</w:t>
                              </w:r>
                            </w:p>
                          </w:txbxContent>
                        </v:textbox>
                      </v:shape>
                      <v:shape id="_x0000_s1026" o:spid="_x0000_s1026" o:spt="202" type="#_x0000_t202" style="position:absolute;left:2592070;top:221615;height:302895;width:745490;"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GDDSAAAA&#10;BQEAAA8AAAAAAAAAAQAgAAAAIgAAAGRycy9kb3ducmV2LnhtbFBLAQIUABQAAAAIAIdO4kDYq9c2&#10;XAIAAJ0EAAAOAAAAAAAAAAEAIAAAACEBAABkcnMvZTJvRG9jLnhtbFBLBQYAAAAABgAGAFkBAADv&#10;BQAAAAA=&#10;">
                        <v:fill on="t" focussize="0,0"/>
                        <v:stroke on="f" weight="0.5pt"/>
                        <v:imagedata o:title=""/>
                        <o:lock v:ext="edit" aspectratio="f"/>
                        <v:textbox>
                          <w:txbxContent>
                            <w:p w14:paraId="49C2C3C2">
                              <w:pPr>
                                <w:rPr>
                                  <w:sz w:val="18"/>
                                  <w:szCs w:val="18"/>
                                </w:rPr>
                              </w:pPr>
                              <w:r>
                                <w:rPr>
                                  <w:rFonts w:hint="eastAsia"/>
                                  <w:sz w:val="18"/>
                                  <w:szCs w:val="18"/>
                                </w:rPr>
                                <w:t>15000m</w:t>
                              </w:r>
                              <w:r>
                                <w:rPr>
                                  <w:rFonts w:hint="eastAsia"/>
                                  <w:sz w:val="18"/>
                                  <w:szCs w:val="18"/>
                                  <w:vertAlign w:val="superscript"/>
                                </w:rPr>
                                <w:t>3</w:t>
                              </w:r>
                              <w:r>
                                <w:rPr>
                                  <w:rFonts w:hint="eastAsia"/>
                                  <w:sz w:val="18"/>
                                  <w:szCs w:val="18"/>
                                </w:rPr>
                                <w:t>/h</w:t>
                              </w:r>
                            </w:p>
                          </w:txbxContent>
                        </v:textbox>
                      </v:shape>
                      <v:shape id="_x0000_s1026" o:spid="_x0000_s1026" o:spt="202" type="#_x0000_t202" style="position:absolute;left:1010920;top:173990;height:302895;width:1154430;"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8oYMNIAAAAFAQAA&#10;DwAAAAAAAAABACAAAAAiAAAAZHJzL2Rvd25yZXYueG1sUEsBAhQAFAAAAAgAh07iQKfNTRpYAgAA&#10;ngQAAA4AAAAAAAAAAQAgAAAAIQEAAGRycy9lMm9Eb2MueG1sUEsFBgAAAAAGAAYAWQEAAOsFAAAA&#10;AA==&#10;">
                        <v:fill on="t" focussize="0,0"/>
                        <v:stroke on="f" weight="0.5pt"/>
                        <v:imagedata o:title=""/>
                        <o:lock v:ext="edit" aspectratio="f"/>
                        <v:textbox>
                          <w:txbxContent>
                            <w:p w14:paraId="655FF386">
                              <w:pPr>
                                <w:rPr>
                                  <w:sz w:val="18"/>
                                  <w:szCs w:val="18"/>
                                </w:rPr>
                              </w:pPr>
                              <w:r>
                                <w:rPr>
                                  <w:rFonts w:hint="eastAsia"/>
                                  <w:sz w:val="18"/>
                                  <w:szCs w:val="18"/>
                                </w:rPr>
                                <w:t>负压收集</w:t>
                              </w:r>
                            </w:p>
                          </w:txbxContent>
                        </v:textbox>
                      </v:shape>
                      <v:shape id="文本框 102" o:spid="_x0000_s1026" o:spt="202" type="#_x0000_t202" style="position:absolute;left:1692275;top:284480;height:320040;width:90995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HqUuPUAAAABQEAAA8AAAAAAAAAAQAgAAAAIgAAAGRycy9kb3ducmV2LnhtbFBLAQIUABQA&#10;AAAIAIdO4kBEk2YmZgIAAMUEAAAOAAAAAAAAAAEAIAAAACMBAABkcnMvZTJvRG9jLnhtbFBLBQYA&#10;AAAABgAGAFkBAAD7BQAAAAA=&#10;">
                        <v:fill on="t" focussize="0,0"/>
                        <v:stroke weight="0.5pt" color="#000000 [3204]" joinstyle="round"/>
                        <v:imagedata o:title=""/>
                        <o:lock v:ext="edit" aspectratio="f"/>
                        <v:textbox>
                          <w:txbxContent>
                            <w:p w14:paraId="187ADAB6">
                              <w:r>
                                <w:rPr>
                                  <w:rFonts w:hint="eastAsia"/>
                                </w:rPr>
                                <w:t>二级活性炭</w:t>
                              </w:r>
                            </w:p>
                          </w:txbxContent>
                        </v:textbox>
                      </v:shape>
                      <v:shape id="直接箭头连接符 104" o:spid="_x0000_s1026" o:spt="32" type="#_x0000_t32" style="position:absolute;left:2602230;top:439420;flip:y;height:5080;width:73723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I421wAAAAUBAAAPAAAAAAAA&#10;AAEAIAAAACIAAABkcnMvZG93bnJldi54bWxQSwECFAAUAAAACACHTuJApJaDNRMCAADlAwAADgAA&#10;AAAAAAABACAAAAAmAQAAZHJzL2Uyb0RvYy54bWxQSwUGAAAAAAYABgBZAQAAqwUAAAAA&#10;">
                        <v:fill on="f" focussize="0,0"/>
                        <v:stroke weight="0.25pt" color="#000000 [3213]" joinstyle="round" endarrow="block"/>
                        <v:imagedata o:title=""/>
                        <o:lock v:ext="edit" aspectratio="f"/>
                      </v:shape>
                      <v:shape id="_x0000_s1026" o:spid="_x0000_s1026" o:spt="202" type="#_x0000_t202" style="position:absolute;left:3323590;top:287655;height:302895;width:1318895;"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GDDSAAAA&#10;BQEAAA8AAAAAAAAAAQAgAAAAIgAAAGRycy9kb3ducmV2LnhtbFBLAQIUABQAAAAIAIdO4kARlxn0&#10;XAIAAJ4EAAAOAAAAAAAAAAEAIAAAACEBAABkcnMvZTJvRG9jLnhtbFBLBQYAAAAABgAGAFkBAADv&#10;BQAAAAA=&#10;">
                        <v:fill on="t" focussize="0,0"/>
                        <v:stroke on="f" weight="0.5pt"/>
                        <v:imagedata o:title=""/>
                        <o:lock v:ext="edit" aspectratio="f"/>
                        <v:textbox>
                          <w:txbxContent>
                            <w:p w14:paraId="7A1FEB37">
                              <w:r>
                                <w:rPr>
                                  <w:rFonts w:hint="eastAsia"/>
                                </w:rPr>
                                <w:t>25m高FQ-1排放</w:t>
                              </w:r>
                            </w:p>
                          </w:txbxContent>
                        </v:textbox>
                      </v:shape>
                      <v:shape id="文本框 32" o:spid="_x0000_s1026" o:spt="202" type="#_x0000_t202" style="position:absolute;left:10160;top:221615;height:440055;width:106743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B&#10;6lLj1AAAAAUBAAAPAAAAAAAAAAEAIAAAACIAAABkcnMvZG93bnJldi54bWxQSwECFAAUAAAACACH&#10;TuJAU54R9WECAADDBAAADgAAAAAAAAABACAAAAAjAQAAZHJzL2Uyb0RvYy54bWxQSwUGAAAAAAYA&#10;BgBZAQAA9gUAAAAA&#10;">
                        <v:fill on="t" focussize="0,0"/>
                        <v:stroke weight="0.5pt" color="#000000 [3204]" joinstyle="round"/>
                        <v:imagedata o:title=""/>
                        <o:lock v:ext="edit" aspectratio="f"/>
                        <v:textbox>
                          <w:txbxContent>
                            <w:p w14:paraId="5E748983">
                              <w:r>
                                <w:rPr>
                                  <w:rFonts w:hint="eastAsia"/>
                                </w:rPr>
                                <w:t>调漆、刷漆、晾干废气</w:t>
                              </w:r>
                            </w:p>
                          </w:txbxContent>
                        </v:textbox>
                      </v:shape>
                      <v:shape id="_x0000_s1026" o:spid="_x0000_s1026" o:spt="32" type="#_x0000_t32" style="position:absolute;left:1101725;top:444500;flip:y;height:3810;width:60007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yONtcAAAAFAQAADwAAAAAAAAABACAA&#10;AAAiAAAAZHJzL2Rvd25yZXYueG1sUEsBAhQAFAAAAAgAh07iQG/5WEwOAgAA4wMAAA4AAAAAAAAA&#10;AQAgAAAAJgEAAGRycy9lMm9Eb2MueG1sUEsFBgAAAAAGAAYAWQEAAKYFAAAAAA==&#10;">
                        <v:fill on="f" focussize="0,0"/>
                        <v:stroke weight="0.25pt" color="#000000 [3213]" joinstyle="round" endarrow="block"/>
                        <v:imagedata o:title=""/>
                        <o:lock v:ext="edit" aspectratio="f"/>
                      </v:shape>
                      <v:shape id="文本框 32" o:spid="_x0000_s1026" o:spt="202" type="#_x0000_t202" style="position:absolute;left:46990;top:1678940;height:440055;width:106743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epS49QAAAAFAQAADwAAAAAAAAABACAAAAAiAAAAZHJzL2Rvd25yZXYueG1sUEsBAhQAFAAAAAgA&#10;h07iQOa4VfViAgAAwwQAAA4AAAAAAAAAAQAgAAAAIwEAAGRycy9lMm9Eb2MueG1sUEsFBgAAAAAG&#10;AAYAWQEAAPcFAAAAAA==&#10;">
                        <v:fill on="t" focussize="0,0"/>
                        <v:stroke weight="0.5pt" color="#000000 [3204]" joinstyle="round"/>
                        <v:imagedata o:title=""/>
                        <o:lock v:ext="edit" aspectratio="f"/>
                        <v:textbox>
                          <w:txbxContent>
                            <w:p w14:paraId="3684F772">
                              <w:r>
                                <w:rPr>
                                  <w:rFonts w:hint="eastAsia"/>
                                </w:rPr>
                                <w:t>加热、挤压成型废气</w:t>
                              </w:r>
                            </w:p>
                          </w:txbxContent>
                        </v:textbox>
                      </v:shape>
                      <v:shape id="_x0000_s1026" o:spid="_x0000_s1026" o:spt="32" type="#_x0000_t32" style="position:absolute;left:1125220;top:1901825;flip:y;height:3810;width:60007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jjbXAAAABQEAAA8AAAAAAAAAAQAg&#10;AAAAIgAAAGRycy9kb3ducmV2LnhtbFBLAQIUABQAAAAIAIdO4kAhU6ieDwIAAOQDAAAOAAAAAAAA&#10;AAEAIAAAACYBAABkcnMvZTJvRG9jLnhtbFBLBQYAAAAABgAGAFkBAACnBQAAAAA=&#10;">
                        <v:fill on="f" focussize="0,0"/>
                        <v:stroke weight="0.25pt" color="#000000 [3213]" joinstyle="round" endarrow="block"/>
                        <v:imagedata o:title=""/>
                        <o:lock v:ext="edit" aspectratio="f"/>
                      </v:shape>
                      <v:shape id="文本框 102" o:spid="_x0000_s1026" o:spt="202" type="#_x0000_t202" style="position:absolute;left:1727200;top:1685290;height:446405;width:90995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B6lLj1AAAAAUBAAAPAAAAAAAAAAEAIAAAACIAAABkcnMvZG93bnJldi54bWxQSwECFAAUAAAA&#10;CACHTuJA9FeT1GQCAADFBAAADgAAAAAAAAABACAAAAAjAQAAZHJzL2Uyb0RvYy54bWxQSwUGAAAA&#10;AAYABgBZAQAA+QUAAAAA&#10;">
                        <v:fill on="t" focussize="0,0"/>
                        <v:stroke weight="0.5pt" color="#000000 [3204]" joinstyle="round"/>
                        <v:imagedata o:title=""/>
                        <o:lock v:ext="edit" aspectratio="f"/>
                        <v:textbox>
                          <w:txbxContent>
                            <w:p w14:paraId="2811B2B6">
                              <w:r>
                                <w:rPr>
                                  <w:rFonts w:hint="eastAsia"/>
                                </w:rPr>
                                <w:t>静电除油+活性炭</w:t>
                              </w:r>
                            </w:p>
                          </w:txbxContent>
                        </v:textbox>
                      </v:shape>
                      <v:shape id="直接箭头连接符 104" o:spid="_x0000_s1026" o:spt="32" type="#_x0000_t32" style="position:absolute;left:2637155;top:1920240;flip:y;height:5080;width:73723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cjjbXAAAABQEAAA8AAAAAAAAA&#10;AQAgAAAAIgAAAGRycy9kb3ducmV2LnhtbFBLAQIUABQAAAAIAIdO4kA3g9PnEgIAAOUDAAAOAAAA&#10;AAAAAAEAIAAAACYBAABkcnMvZTJvRG9jLnhtbFBLBQYAAAAABgAGAFkBAACqBQAAAAA=&#10;">
                        <v:fill on="f" focussize="0,0"/>
                        <v:stroke weight="0.25pt" color="#000000 [3213]" joinstyle="round" endarrow="block"/>
                        <v:imagedata o:title=""/>
                        <o:lock v:ext="edit" aspectratio="f"/>
                      </v:shape>
                      <v:shape id="_x0000_s1026" o:spid="_x0000_s1026" o:spt="202" type="#_x0000_t202" style="position:absolute;left:3370580;top:1779270;height:302895;width:1318895;"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8oYMNIAAAAF&#10;AQAADwAAAAAAAAABACAAAAAiAAAAZHJzL2Rvd25yZXYueG1sUEsBAhQAFAAAAAgAh07iQGIuVvdb&#10;AgAAnQQAAA4AAAAAAAAAAQAgAAAAIQEAAGRycy9lMm9Eb2MueG1sUEsFBgAAAAAGAAYAWQEAAO4F&#10;AAAAAA==&#10;">
                        <v:fill on="t" focussize="0,0"/>
                        <v:stroke on="f" weight="0.5pt"/>
                        <v:imagedata o:title=""/>
                        <o:lock v:ext="edit" aspectratio="f"/>
                        <v:textbox>
                          <w:txbxContent>
                            <w:p w14:paraId="3CE7E4A4">
                              <w:r>
                                <w:rPr>
                                  <w:rFonts w:hint="eastAsia"/>
                                </w:rPr>
                                <w:t>25m高FQ-2排放</w:t>
                              </w:r>
                            </w:p>
                          </w:txbxContent>
                        </v:textbox>
                      </v:shape>
                      <v:shape id="文本框 32" o:spid="_x0000_s1026" o:spt="202" type="#_x0000_t202" style="position:absolute;left:46990;top:2376170;height:440055;width:106743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B6lLj1AAAAAUBAAAPAAAAAAAAAAEAIAAAACIAAABkcnMvZG93bnJldi54bWxQSwECFAAUAAAA&#10;CACHTuJAPKCmi2QCAADDBAAADgAAAAAAAAABACAAAAAjAQAAZHJzL2Uyb0RvYy54bWxQSwUGAAAA&#10;AAYABgBZAQAA+QUAAAAA&#10;">
                        <v:fill on="t" focussize="0,0"/>
                        <v:stroke weight="0.5pt" color="#000000 [3204]" joinstyle="round"/>
                        <v:imagedata o:title=""/>
                        <o:lock v:ext="edit" aspectratio="f"/>
                        <v:textbox>
                          <w:txbxContent>
                            <w:p w14:paraId="253B6F36">
                              <w:r>
                                <w:rPr>
                                  <w:rFonts w:hint="eastAsia"/>
                                </w:rPr>
                                <w:t>切割粉尘、焊接烟尘</w:t>
                              </w:r>
                            </w:p>
                          </w:txbxContent>
                        </v:textbox>
                      </v:shape>
                      <v:shape id="_x0000_s1026" o:spid="_x0000_s1026" o:spt="32" type="#_x0000_t32" style="position:absolute;left:1125220;top:2598420;flip:y;height:3810;width:60007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jjbXAAAABQEAAA8AAAAAAAAAAQAg&#10;AAAAIgAAAGRycy9kb3ducmV2LnhtbFBLAQIUABQAAAAIAIdO4kCgEpPgDwIAAOQDAAAOAAAAAAAA&#10;AAEAIAAAACYBAABkcnMvZTJvRG9jLnhtbFBLBQYAAAAABgAGAFkBAACnBQAAAAA=&#10;">
                        <v:fill on="f" focussize="0,0"/>
                        <v:stroke weight="0.25pt" color="#000000 [3213]" joinstyle="round" endarrow="block"/>
                        <v:imagedata o:title=""/>
                        <o:lock v:ext="edit" aspectratio="f"/>
                      </v:shape>
                      <v:shape id="文本框 102" o:spid="_x0000_s1026" o:spt="202" type="#_x0000_t202" style="position:absolute;left:1727200;top:2381885;height:446405;width:909955;"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epS49QAAAAFAQAADwAAAAAAAAABACAAAAAiAAAAZHJzL2Rvd25yZXYueG1sUEsBAhQA&#10;FAAAAAgAh07iQCjbwC5oAgAAxQQAAA4AAAAAAAAAAQAgAAAAIwEAAGRycy9lMm9Eb2MueG1sUEsF&#10;BgAAAAAGAAYAWQEAAP0FAAAAAA==&#10;">
                        <v:fill on="t" focussize="0,0"/>
                        <v:stroke weight="0.5pt" color="#000000 [3204]" joinstyle="round"/>
                        <v:imagedata o:title=""/>
                        <o:lock v:ext="edit" aspectratio="f"/>
                        <v:textbox>
                          <w:txbxContent>
                            <w:p w14:paraId="7914C595">
                              <w:r>
                                <w:rPr>
                                  <w:rFonts w:hint="eastAsia"/>
                                </w:rPr>
                                <w:t>移动式袋式除尘器</w:t>
                              </w:r>
                            </w:p>
                          </w:txbxContent>
                        </v:textbox>
                      </v:shape>
                      <v:shape id="直接箭头连接符 104" o:spid="_x0000_s1026" o:spt="32" type="#_x0000_t32" style="position:absolute;left:2637155;top:2605405;flip:y;height:5080;width:737235;" filled="f" stroked="t" coordsize="21600,21600" o:gfxdata="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yONtcAAAAFAQAADwAAAAAAAAAB&#10;ACAAAAAiAAAAZHJzL2Rvd25yZXYueG1sUEsBAhQAFAAAAAgAh07iQPuzaE4RAgAA5QMAAA4AAAAA&#10;AAAAAQAgAAAAJgEAAGRycy9lMm9Eb2MueG1sUEsFBgAAAAAGAAYAWQEAAKkFAAAAAA==&#10;">
                        <v:fill on="f" focussize="0,0"/>
                        <v:stroke weight="0.25pt" color="#000000 [3213]" joinstyle="round" endarrow="block"/>
                        <v:imagedata o:title=""/>
                        <o:lock v:ext="edit" aspectratio="f"/>
                      </v:shape>
                      <v:shape id="_x0000_s1026" o:spid="_x0000_s1026" o:spt="202" type="#_x0000_t202" style="position:absolute;left:3394075;top:2475865;height:302895;width:1318895;" fillcolor="#FFFFFF [3201]" filled="t" stroked="f" coordsize="21600,21600" o:gfxdata="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GDDSAAAA&#10;BQEAAA8AAAAAAAAAAQAgAAAAIgAAAGRycy9kb3ducmV2LnhtbFBLAQIUABQAAAAIAIdO4kBRdrVL&#10;XAIAAJ0EAAAOAAAAAAAAAAEAIAAAACEBAABkcnMvZTJvRG9jLnhtbFBLBQYAAAAABgAGAFkBAADv&#10;BQAAAAA=&#10;">
                        <v:fill on="t" focussize="0,0"/>
                        <v:stroke on="f" weight="0.5pt"/>
                        <v:imagedata o:title=""/>
                        <o:lock v:ext="edit" aspectratio="f"/>
                        <v:textbox>
                          <w:txbxContent>
                            <w:p w14:paraId="13E52522">
                              <w:r>
                                <w:rPr>
                                  <w:rFonts w:hint="eastAsia"/>
                                </w:rPr>
                                <w:t>车间无组织排放</w:t>
                              </w:r>
                            </w:p>
                          </w:txbxContent>
                        </v:textbox>
                      </v:shape>
                      <v:shape id="文本框 32" o:spid="_x0000_s1026" o:spt="202" type="#_x0000_t202" style="position:absolute;left:129540;top:1019175;height:320675;width:901700;" fillcolor="#FFFFFF [3201]" filled="t" stroked="t" coordsize="21600,21600" o:gfxdata="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epS49QAAAAFAQAADwAAAAAAAAABACAAAAAiAAAAZHJzL2Rvd25yZXYueG1sUEsBAhQAFAAAAAgA&#10;h07iQEOHw4FiAgAAwgQAAA4AAAAAAAAAAQAgAAAAIwEAAGRycy9lMm9Eb2MueG1sUEsFBgAAAAAG&#10;AAYAWQEAAPcFAAAAAA==&#10;">
                        <v:fill on="t" focussize="0,0"/>
                        <v:stroke weight="0.5pt" color="#000000 [3204]" joinstyle="round"/>
                        <v:imagedata o:title=""/>
                        <o:lock v:ext="edit" aspectratio="f"/>
                        <v:textbox>
                          <w:txbxContent>
                            <w:p w14:paraId="29AAF340">
                              <w:r>
                                <w:rPr>
                                  <w:rFonts w:hint="eastAsia"/>
                                  <w:lang w:val="en-US" w:eastAsia="zh-CN"/>
                                </w:rPr>
                                <w:t>危废库</w:t>
                              </w:r>
                              <w:r>
                                <w:rPr>
                                  <w:rFonts w:hint="eastAsia"/>
                                </w:rPr>
                                <w:t>废气</w:t>
                              </w:r>
                            </w:p>
                          </w:txbxContent>
                        </v:textbox>
                      </v:shape>
                      <v:shape id="_x0000_s1026" o:spid="_x0000_s1026" o:spt="33" type="#_x0000_t33" style="position:absolute;left:1031240;top:604520;flip:y;height:575310;width:1116330;" filled="f" stroked="t" coordsize="21600,21600" o:gfxdata="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1Lao1gAAAAUBAAAPAAAAAAAAAAEAIAAAACIAAABkcnMvZG93bnJldi54bWxQSwECFAAUAAAACACH&#10;TuJAXlQwiSYCAAAdBAAADgAAAAAAAAABACAAAAAlAQAAZHJzL2Uyb0RvYy54bWxQSwUGAAAAAAYA&#10;BgBZAQAAvQUAAAAA&#10;">
                        <v:fill on="f" focussize="0,0"/>
                        <v:stroke weight="1pt" color="#000000 [3213]" joinstyle="round" endarrow="block"/>
                        <v:imagedata o:title=""/>
                        <o:lock v:ext="edit" aspectratio="f"/>
                      </v:shape>
                      <w10:wrap type="none"/>
                      <w10:anchorlock/>
                    </v:group>
                  </w:pict>
                </mc:Fallback>
              </mc:AlternateContent>
            </w:r>
          </w:p>
          <w:p w14:paraId="1B752F31">
            <w:pPr>
              <w:tabs>
                <w:tab w:val="left" w:pos="960"/>
              </w:tabs>
              <w:jc w:val="center"/>
              <w:rPr>
                <w:rFonts w:cs="宋体"/>
                <w:b/>
                <w:bCs/>
                <w:color w:val="auto"/>
                <w:spacing w:val="-4"/>
                <w:szCs w:val="21"/>
              </w:rPr>
            </w:pPr>
            <w:r>
              <w:rPr>
                <w:rFonts w:hint="eastAsia" w:cs="宋体"/>
                <w:b/>
                <w:bCs/>
                <w:color w:val="auto"/>
                <w:spacing w:val="-4"/>
                <w:szCs w:val="21"/>
              </w:rPr>
              <w:t>图4.1-2  废气收集、处理示意图</w:t>
            </w:r>
          </w:p>
          <w:p w14:paraId="79A020F9">
            <w:pPr>
              <w:spacing w:line="360" w:lineRule="auto"/>
              <w:ind w:firstLine="480" w:firstLineChars="200"/>
              <w:rPr>
                <w:rFonts w:cs="宋体"/>
                <w:bCs/>
                <w:color w:val="auto"/>
                <w:sz w:val="24"/>
                <w:lang w:val="zh-CN"/>
              </w:rPr>
            </w:pPr>
            <w:r>
              <w:rPr>
                <w:rFonts w:hint="eastAsia" w:cs="宋体"/>
                <w:bCs/>
                <w:color w:val="auto"/>
                <w:sz w:val="24"/>
                <w:lang w:val="zh-CN"/>
              </w:rPr>
              <w:t>结合生产工艺、设备配置情况，本项目废气收集方式主要采用</w:t>
            </w:r>
            <w:r>
              <w:rPr>
                <w:rFonts w:hint="eastAsia"/>
                <w:bCs/>
                <w:color w:val="auto"/>
                <w:sz w:val="24"/>
                <w:lang w:val="zh-CN"/>
              </w:rPr>
              <w:t>上吸风罩</w:t>
            </w:r>
            <w:r>
              <w:rPr>
                <w:rFonts w:hint="eastAsia"/>
                <w:bCs/>
                <w:color w:val="auto"/>
                <w:sz w:val="24"/>
              </w:rPr>
              <w:t>和刷漆房负压</w:t>
            </w:r>
            <w:r>
              <w:rPr>
                <w:rFonts w:hint="eastAsia" w:cs="宋体"/>
                <w:bCs/>
                <w:color w:val="auto"/>
                <w:sz w:val="24"/>
                <w:lang w:val="zh-CN"/>
              </w:rPr>
              <w:t>收集。</w:t>
            </w:r>
          </w:p>
          <w:p w14:paraId="0F1DD6D0">
            <w:pPr>
              <w:spacing w:line="360" w:lineRule="auto"/>
              <w:ind w:firstLine="480" w:firstLineChars="200"/>
              <w:rPr>
                <w:bCs/>
                <w:color w:val="auto"/>
                <w:sz w:val="24"/>
                <w:lang w:val="zh-CN"/>
              </w:rPr>
            </w:pPr>
            <w:r>
              <w:rPr>
                <w:rFonts w:hint="eastAsia"/>
                <w:bCs/>
                <w:color w:val="auto"/>
                <w:sz w:val="24"/>
              </w:rPr>
              <w:t>①</w:t>
            </w:r>
            <w:r>
              <w:rPr>
                <w:rFonts w:hint="eastAsia"/>
                <w:bCs/>
                <w:color w:val="auto"/>
                <w:sz w:val="24"/>
                <w:lang w:val="zh-CN"/>
              </w:rPr>
              <w:t>上吸风罩排风量L（m</w:t>
            </w:r>
            <w:r>
              <w:rPr>
                <w:rFonts w:hint="eastAsia"/>
                <w:bCs/>
                <w:color w:val="auto"/>
                <w:sz w:val="24"/>
                <w:vertAlign w:val="superscript"/>
                <w:lang w:val="zh-CN"/>
              </w:rPr>
              <w:t>3</w:t>
            </w:r>
            <w:r>
              <w:rPr>
                <w:rFonts w:hint="eastAsia"/>
                <w:bCs/>
                <w:color w:val="auto"/>
                <w:sz w:val="24"/>
                <w:lang w:val="zh-CN"/>
              </w:rPr>
              <w:t>/h）的计算公式为：L=K*P*H*V</w:t>
            </w:r>
            <w:r>
              <w:rPr>
                <w:rFonts w:hint="eastAsia"/>
                <w:bCs/>
                <w:color w:val="auto"/>
                <w:sz w:val="24"/>
                <w:vertAlign w:val="subscript"/>
                <w:lang w:val="zh-CN"/>
              </w:rPr>
              <w:t>x</w:t>
            </w:r>
            <w:r>
              <w:rPr>
                <w:rFonts w:hint="eastAsia"/>
                <w:bCs/>
                <w:color w:val="auto"/>
                <w:sz w:val="24"/>
                <w:lang w:val="zh-CN"/>
              </w:rPr>
              <w:t>*3600</w:t>
            </w:r>
          </w:p>
          <w:p w14:paraId="06C6A1D6">
            <w:pPr>
              <w:spacing w:line="360" w:lineRule="auto"/>
              <w:ind w:firstLine="480" w:firstLineChars="200"/>
              <w:rPr>
                <w:bCs/>
                <w:color w:val="auto"/>
                <w:sz w:val="24"/>
              </w:rPr>
            </w:pPr>
            <w:r>
              <w:rPr>
                <w:bCs/>
                <w:color w:val="auto"/>
                <w:sz w:val="24"/>
              </w:rPr>
              <w:t>式中：</w:t>
            </w:r>
            <w:r>
              <w:rPr>
                <w:rFonts w:hint="eastAsia"/>
                <w:bCs/>
                <w:color w:val="auto"/>
                <w:sz w:val="24"/>
              </w:rPr>
              <w:t>K—考虑沿高度分布不均匀的安全系数，通常取1.4；</w:t>
            </w:r>
          </w:p>
          <w:p w14:paraId="0D3B5208">
            <w:pPr>
              <w:spacing w:line="360" w:lineRule="auto"/>
              <w:ind w:firstLine="480" w:firstLineChars="200"/>
              <w:rPr>
                <w:bCs/>
                <w:color w:val="auto"/>
                <w:sz w:val="24"/>
              </w:rPr>
            </w:pPr>
            <w:r>
              <w:rPr>
                <w:rFonts w:hint="eastAsia"/>
                <w:bCs/>
                <w:color w:val="auto"/>
                <w:sz w:val="24"/>
              </w:rPr>
              <w:t>P—排风罩敞开面的周长，m；</w:t>
            </w:r>
          </w:p>
          <w:p w14:paraId="37C6B4BB">
            <w:pPr>
              <w:spacing w:line="360" w:lineRule="auto"/>
              <w:ind w:firstLine="480" w:firstLineChars="200"/>
              <w:rPr>
                <w:bCs/>
                <w:color w:val="auto"/>
                <w:sz w:val="24"/>
              </w:rPr>
            </w:pPr>
            <w:r>
              <w:rPr>
                <w:rFonts w:hint="eastAsia"/>
                <w:bCs/>
                <w:color w:val="auto"/>
                <w:sz w:val="24"/>
              </w:rPr>
              <w:t>H—罩口至有害物源的距离，m</w:t>
            </w:r>
            <w:r>
              <w:rPr>
                <w:bCs/>
                <w:color w:val="auto"/>
                <w:sz w:val="24"/>
              </w:rPr>
              <w:t>；</w:t>
            </w:r>
            <w:r>
              <w:rPr>
                <w:rFonts w:hint="eastAsia"/>
                <w:bCs/>
                <w:color w:val="auto"/>
                <w:sz w:val="24"/>
              </w:rPr>
              <w:t>取0.</w:t>
            </w:r>
            <w:r>
              <w:rPr>
                <w:rFonts w:hint="eastAsia"/>
                <w:bCs/>
                <w:color w:val="auto"/>
                <w:sz w:val="24"/>
                <w:lang w:val="en-US" w:eastAsia="zh-CN"/>
              </w:rPr>
              <w:t>3</w:t>
            </w:r>
            <w:r>
              <w:rPr>
                <w:rFonts w:hint="eastAsia"/>
                <w:bCs/>
                <w:color w:val="auto"/>
                <w:sz w:val="24"/>
              </w:rPr>
              <w:t>m</w:t>
            </w:r>
          </w:p>
          <w:p w14:paraId="5D1029C5">
            <w:pPr>
              <w:spacing w:line="360" w:lineRule="auto"/>
              <w:ind w:firstLine="480" w:firstLineChars="200"/>
              <w:rPr>
                <w:bCs/>
                <w:color w:val="auto"/>
                <w:sz w:val="24"/>
              </w:rPr>
            </w:pPr>
            <w:r>
              <w:rPr>
                <w:rFonts w:hint="eastAsia"/>
                <w:bCs/>
                <w:color w:val="auto"/>
                <w:sz w:val="24"/>
                <w:lang w:val="zh-CN"/>
              </w:rPr>
              <w:t>V</w:t>
            </w:r>
            <w:r>
              <w:rPr>
                <w:rFonts w:hint="eastAsia"/>
                <w:bCs/>
                <w:color w:val="auto"/>
                <w:sz w:val="24"/>
                <w:vertAlign w:val="subscript"/>
                <w:lang w:val="zh-CN"/>
              </w:rPr>
              <w:t>x</w:t>
            </w:r>
            <w:r>
              <w:rPr>
                <w:rFonts w:hint="eastAsia"/>
                <w:bCs/>
                <w:color w:val="auto"/>
                <w:sz w:val="24"/>
              </w:rPr>
              <w:t>—边缘控制点的控制风速</w:t>
            </w:r>
            <w:r>
              <w:rPr>
                <w:bCs/>
                <w:color w:val="auto"/>
                <w:sz w:val="24"/>
              </w:rPr>
              <w:t>，m</w:t>
            </w:r>
            <w:r>
              <w:rPr>
                <w:rFonts w:hint="eastAsia"/>
                <w:bCs/>
                <w:color w:val="auto"/>
                <w:sz w:val="24"/>
              </w:rPr>
              <w:t>/s，取0.</w:t>
            </w:r>
            <w:r>
              <w:rPr>
                <w:rFonts w:hint="eastAsia"/>
                <w:bCs/>
                <w:color w:val="auto"/>
                <w:sz w:val="24"/>
                <w:lang w:val="en-US" w:eastAsia="zh-CN"/>
              </w:rPr>
              <w:t>5</w:t>
            </w:r>
            <w:r>
              <w:rPr>
                <w:rFonts w:hint="eastAsia"/>
                <w:bCs/>
                <w:color w:val="auto"/>
                <w:sz w:val="24"/>
              </w:rPr>
              <w:t>m/s</w:t>
            </w:r>
            <w:r>
              <w:rPr>
                <w:bCs/>
                <w:color w:val="auto"/>
                <w:sz w:val="24"/>
              </w:rPr>
              <w:t>。</w:t>
            </w:r>
          </w:p>
          <w:p w14:paraId="501F617A">
            <w:pPr>
              <w:spacing w:line="360" w:lineRule="auto"/>
              <w:ind w:firstLine="480" w:firstLineChars="200"/>
              <w:rPr>
                <w:bCs/>
                <w:color w:val="auto"/>
                <w:sz w:val="24"/>
              </w:rPr>
            </w:pPr>
            <w:r>
              <w:rPr>
                <w:rFonts w:hint="eastAsia"/>
                <w:bCs/>
                <w:color w:val="auto"/>
                <w:sz w:val="24"/>
              </w:rPr>
              <w:t>②</w:t>
            </w:r>
            <w:r>
              <w:rPr>
                <w:color w:val="auto"/>
                <w:sz w:val="24"/>
                <w:lang w:val="zh-CN"/>
              </w:rPr>
              <w:t>空间密闭换风排风量L（m</w:t>
            </w:r>
            <w:r>
              <w:rPr>
                <w:color w:val="auto"/>
                <w:sz w:val="24"/>
                <w:vertAlign w:val="superscript"/>
                <w:lang w:val="zh-CN"/>
              </w:rPr>
              <w:t>3</w:t>
            </w:r>
            <w:r>
              <w:rPr>
                <w:color w:val="auto"/>
                <w:sz w:val="24"/>
                <w:lang w:val="zh-CN"/>
              </w:rPr>
              <w:t>/h）的计算公式为：L=nVf</w:t>
            </w:r>
          </w:p>
          <w:p w14:paraId="5EEB6946">
            <w:pPr>
              <w:spacing w:line="360" w:lineRule="auto"/>
              <w:ind w:firstLine="480" w:firstLineChars="200"/>
              <w:rPr>
                <w:bCs/>
                <w:color w:val="auto"/>
                <w:sz w:val="24"/>
                <w:lang w:val="zh-CN"/>
              </w:rPr>
            </w:pPr>
            <w:r>
              <w:rPr>
                <w:bCs/>
                <w:color w:val="auto"/>
                <w:sz w:val="24"/>
                <w:lang w:val="zh-CN"/>
              </w:rPr>
              <w:t>式中：</w:t>
            </w:r>
          </w:p>
          <w:p w14:paraId="0832881C">
            <w:pPr>
              <w:spacing w:line="360" w:lineRule="auto"/>
              <w:ind w:firstLine="480" w:firstLineChars="200"/>
              <w:rPr>
                <w:bCs/>
                <w:color w:val="auto"/>
                <w:sz w:val="24"/>
                <w:lang w:val="zh-CN"/>
              </w:rPr>
            </w:pPr>
            <w:r>
              <w:rPr>
                <w:bCs/>
                <w:color w:val="auto"/>
                <w:sz w:val="24"/>
                <w:lang w:val="zh-CN"/>
              </w:rPr>
              <w:t>n—换气次数，</w:t>
            </w:r>
            <w:r>
              <w:rPr>
                <w:bCs/>
                <w:color w:val="auto"/>
                <w:sz w:val="24"/>
              </w:rPr>
              <w:t>次</w:t>
            </w:r>
            <w:r>
              <w:rPr>
                <w:bCs/>
                <w:color w:val="auto"/>
                <w:sz w:val="24"/>
                <w:lang w:val="zh-CN"/>
              </w:rPr>
              <w:t>/h；</w:t>
            </w:r>
          </w:p>
          <w:p w14:paraId="159C604F">
            <w:pPr>
              <w:spacing w:line="360" w:lineRule="auto"/>
              <w:ind w:firstLine="480" w:firstLineChars="200"/>
              <w:rPr>
                <w:bCs/>
                <w:color w:val="auto"/>
                <w:sz w:val="24"/>
              </w:rPr>
            </w:pPr>
            <w:r>
              <w:rPr>
                <w:bCs/>
                <w:color w:val="auto"/>
                <w:sz w:val="24"/>
                <w:lang w:val="zh-CN"/>
              </w:rPr>
              <w:t>Vf—通风房间体积，m</w:t>
            </w:r>
            <w:r>
              <w:rPr>
                <w:bCs/>
                <w:color w:val="auto"/>
                <w:sz w:val="24"/>
                <w:vertAlign w:val="superscript"/>
                <w:lang w:val="zh-CN"/>
              </w:rPr>
              <w:t>3</w:t>
            </w:r>
            <w:r>
              <w:rPr>
                <w:bCs/>
                <w:color w:val="auto"/>
                <w:sz w:val="24"/>
                <w:lang w:val="zh-CN"/>
              </w:rPr>
              <w:t>。</w:t>
            </w:r>
          </w:p>
          <w:p w14:paraId="2B276AC7">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4.1-4  废气收集系统风量核算表</w:t>
            </w:r>
          </w:p>
          <w:tbl>
            <w:tblPr>
              <w:tblStyle w:val="2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57"/>
              <w:gridCol w:w="935"/>
              <w:gridCol w:w="2512"/>
              <w:gridCol w:w="1128"/>
              <w:gridCol w:w="2905"/>
            </w:tblGrid>
            <w:tr w14:paraId="46F7F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pct"/>
                  <w:tcBorders>
                    <w:tl2br w:val="nil"/>
                    <w:tr2bl w:val="nil"/>
                  </w:tcBorders>
                  <w:vAlign w:val="center"/>
                </w:tcPr>
                <w:p w14:paraId="223810FD">
                  <w:pPr>
                    <w:widowControl/>
                    <w:snapToGrid w:val="0"/>
                    <w:jc w:val="center"/>
                    <w:rPr>
                      <w:rFonts w:cs="宋体"/>
                      <w:color w:val="auto"/>
                    </w:rPr>
                  </w:pPr>
                  <w:r>
                    <w:rPr>
                      <w:rFonts w:cs="宋体"/>
                      <w:b/>
                      <w:bCs/>
                      <w:color w:val="auto"/>
                      <w:szCs w:val="21"/>
                    </w:rPr>
                    <w:t>产生环节</w:t>
                  </w:r>
                </w:p>
              </w:tc>
              <w:tc>
                <w:tcPr>
                  <w:tcW w:w="554" w:type="pct"/>
                  <w:tcBorders>
                    <w:tl2br w:val="nil"/>
                    <w:tr2bl w:val="nil"/>
                  </w:tcBorders>
                  <w:vAlign w:val="center"/>
                </w:tcPr>
                <w:p w14:paraId="5BF07254">
                  <w:pPr>
                    <w:widowControl/>
                    <w:snapToGrid w:val="0"/>
                    <w:jc w:val="center"/>
                    <w:rPr>
                      <w:rFonts w:cs="宋体"/>
                      <w:color w:val="auto"/>
                    </w:rPr>
                  </w:pPr>
                  <w:r>
                    <w:rPr>
                      <w:rFonts w:cs="宋体"/>
                      <w:b/>
                      <w:bCs/>
                      <w:color w:val="auto"/>
                      <w:szCs w:val="21"/>
                    </w:rPr>
                    <w:t>所在车间</w:t>
                  </w:r>
                </w:p>
              </w:tc>
              <w:tc>
                <w:tcPr>
                  <w:tcW w:w="1488" w:type="pct"/>
                  <w:tcBorders>
                    <w:tl2br w:val="nil"/>
                    <w:tr2bl w:val="nil"/>
                  </w:tcBorders>
                  <w:vAlign w:val="center"/>
                </w:tcPr>
                <w:p w14:paraId="325EF81A">
                  <w:pPr>
                    <w:snapToGrid w:val="0"/>
                    <w:jc w:val="center"/>
                    <w:rPr>
                      <w:rFonts w:cs="宋体"/>
                      <w:color w:val="auto"/>
                    </w:rPr>
                  </w:pPr>
                  <w:r>
                    <w:rPr>
                      <w:rFonts w:cs="宋体"/>
                      <w:b/>
                      <w:bCs/>
                      <w:color w:val="auto"/>
                      <w:szCs w:val="21"/>
                    </w:rPr>
                    <w:t>收集参数</w:t>
                  </w:r>
                </w:p>
              </w:tc>
              <w:tc>
                <w:tcPr>
                  <w:tcW w:w="668" w:type="pct"/>
                  <w:tcBorders>
                    <w:tl2br w:val="nil"/>
                    <w:tr2bl w:val="nil"/>
                  </w:tcBorders>
                  <w:vAlign w:val="center"/>
                </w:tcPr>
                <w:p w14:paraId="0060D364">
                  <w:pPr>
                    <w:snapToGrid w:val="0"/>
                    <w:jc w:val="center"/>
                    <w:rPr>
                      <w:rFonts w:cs="宋体"/>
                      <w:color w:val="auto"/>
                    </w:rPr>
                  </w:pPr>
                  <w:r>
                    <w:rPr>
                      <w:rFonts w:cs="宋体"/>
                      <w:b/>
                      <w:bCs/>
                      <w:color w:val="auto"/>
                      <w:szCs w:val="21"/>
                    </w:rPr>
                    <w:t>风量（m</w:t>
                  </w:r>
                  <w:r>
                    <w:rPr>
                      <w:rFonts w:cs="宋体"/>
                      <w:b/>
                      <w:bCs/>
                      <w:color w:val="auto"/>
                      <w:szCs w:val="21"/>
                      <w:vertAlign w:val="superscript"/>
                    </w:rPr>
                    <w:t>3</w:t>
                  </w:r>
                  <w:r>
                    <w:rPr>
                      <w:rFonts w:cs="宋体"/>
                      <w:b/>
                      <w:bCs/>
                      <w:color w:val="auto"/>
                      <w:szCs w:val="21"/>
                    </w:rPr>
                    <w:t>/h）</w:t>
                  </w:r>
                </w:p>
              </w:tc>
              <w:tc>
                <w:tcPr>
                  <w:tcW w:w="1721" w:type="pct"/>
                  <w:tcBorders>
                    <w:tl2br w:val="nil"/>
                    <w:tr2bl w:val="nil"/>
                  </w:tcBorders>
                  <w:vAlign w:val="center"/>
                </w:tcPr>
                <w:p w14:paraId="1D9A63EB">
                  <w:pPr>
                    <w:snapToGrid w:val="0"/>
                    <w:jc w:val="center"/>
                    <w:rPr>
                      <w:rFonts w:cs="宋体"/>
                      <w:color w:val="auto"/>
                    </w:rPr>
                  </w:pPr>
                  <w:r>
                    <w:rPr>
                      <w:rFonts w:cs="宋体"/>
                      <w:b/>
                      <w:bCs/>
                      <w:color w:val="auto"/>
                      <w:szCs w:val="21"/>
                    </w:rPr>
                    <w:t>措施及排放口编号</w:t>
                  </w:r>
                </w:p>
              </w:tc>
            </w:tr>
            <w:tr w14:paraId="62A10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pct"/>
                  <w:tcBorders>
                    <w:tl2br w:val="nil"/>
                    <w:tr2bl w:val="nil"/>
                  </w:tcBorders>
                  <w:vAlign w:val="center"/>
                </w:tcPr>
                <w:p w14:paraId="31ED3BDF">
                  <w:pPr>
                    <w:widowControl/>
                    <w:snapToGrid w:val="0"/>
                    <w:jc w:val="center"/>
                    <w:rPr>
                      <w:rFonts w:cs="宋体"/>
                      <w:color w:val="auto"/>
                      <w:szCs w:val="21"/>
                    </w:rPr>
                  </w:pPr>
                  <w:r>
                    <w:rPr>
                      <w:rFonts w:hint="eastAsia" w:cs="宋体"/>
                      <w:color w:val="auto"/>
                      <w:szCs w:val="21"/>
                    </w:rPr>
                    <w:t>加热、挤压成型</w:t>
                  </w:r>
                </w:p>
              </w:tc>
              <w:tc>
                <w:tcPr>
                  <w:tcW w:w="554" w:type="pct"/>
                  <w:tcBorders>
                    <w:tl2br w:val="nil"/>
                    <w:tr2bl w:val="nil"/>
                  </w:tcBorders>
                  <w:vAlign w:val="center"/>
                </w:tcPr>
                <w:p w14:paraId="751E9846">
                  <w:pPr>
                    <w:snapToGrid w:val="0"/>
                    <w:jc w:val="center"/>
                    <w:rPr>
                      <w:rFonts w:cs="宋体"/>
                      <w:color w:val="auto"/>
                    </w:rPr>
                  </w:pPr>
                  <w:r>
                    <w:rPr>
                      <w:rFonts w:hint="eastAsia" w:cs="宋体"/>
                      <w:bCs/>
                      <w:color w:val="auto"/>
                      <w:szCs w:val="21"/>
                    </w:rPr>
                    <w:t>1#生产车间</w:t>
                  </w:r>
                </w:p>
              </w:tc>
              <w:tc>
                <w:tcPr>
                  <w:tcW w:w="1488" w:type="pct"/>
                  <w:tcBorders>
                    <w:tl2br w:val="nil"/>
                    <w:tr2bl w:val="nil"/>
                  </w:tcBorders>
                  <w:vAlign w:val="center"/>
                </w:tcPr>
                <w:p w14:paraId="31C4B376">
                  <w:pPr>
                    <w:snapToGrid w:val="0"/>
                    <w:jc w:val="center"/>
                    <w:rPr>
                      <w:rFonts w:cs="宋体"/>
                      <w:color w:val="auto"/>
                      <w:szCs w:val="21"/>
                    </w:rPr>
                  </w:pPr>
                  <w:r>
                    <w:rPr>
                      <w:rFonts w:hint="eastAsia"/>
                      <w:bCs/>
                      <w:color w:val="auto"/>
                      <w:spacing w:val="-4"/>
                      <w:szCs w:val="21"/>
                    </w:rPr>
                    <w:t>采用罩口尺寸为1.0m*0.6m的上吸风罩收集，单只吸风罩的排风量</w:t>
                  </w:r>
                  <w:r>
                    <w:rPr>
                      <w:bCs/>
                      <w:color w:val="auto"/>
                      <w:spacing w:val="-4"/>
                      <w:szCs w:val="21"/>
                    </w:rPr>
                    <w:t>L=1.4*</w:t>
                  </w:r>
                  <w:r>
                    <w:rPr>
                      <w:rFonts w:hint="eastAsia"/>
                      <w:bCs/>
                      <w:color w:val="auto"/>
                      <w:spacing w:val="-4"/>
                      <w:szCs w:val="21"/>
                    </w:rPr>
                    <w:t>3.2*0.5*0.3</w:t>
                  </w:r>
                  <w:r>
                    <w:rPr>
                      <w:bCs/>
                      <w:color w:val="auto"/>
                      <w:spacing w:val="-4"/>
                      <w:szCs w:val="21"/>
                    </w:rPr>
                    <w:t>*3600</w:t>
                  </w:r>
                  <w:r>
                    <w:rPr>
                      <w:rFonts w:hint="eastAsia"/>
                      <w:bCs/>
                      <w:color w:val="auto"/>
                      <w:spacing w:val="-4"/>
                      <w:szCs w:val="21"/>
                    </w:rPr>
                    <w:t>≈2419.2</w:t>
                  </w:r>
                  <w:r>
                    <w:rPr>
                      <w:bCs/>
                      <w:color w:val="auto"/>
                      <w:spacing w:val="-4"/>
                      <w:szCs w:val="21"/>
                    </w:rPr>
                    <w:t>m</w:t>
                  </w:r>
                  <w:r>
                    <w:rPr>
                      <w:bCs/>
                      <w:color w:val="auto"/>
                      <w:spacing w:val="-4"/>
                      <w:szCs w:val="21"/>
                      <w:vertAlign w:val="superscript"/>
                    </w:rPr>
                    <w:t>3</w:t>
                  </w:r>
                  <w:r>
                    <w:rPr>
                      <w:bCs/>
                      <w:color w:val="auto"/>
                      <w:spacing w:val="-4"/>
                      <w:szCs w:val="21"/>
                    </w:rPr>
                    <w:t>/h</w:t>
                  </w:r>
                  <w:r>
                    <w:rPr>
                      <w:rFonts w:hint="eastAsia"/>
                      <w:bCs/>
                      <w:color w:val="auto"/>
                      <w:spacing w:val="-4"/>
                      <w:szCs w:val="21"/>
                    </w:rPr>
                    <w:t>，则3只吸风罩的总排风量为7257.6</w:t>
                  </w:r>
                  <w:r>
                    <w:rPr>
                      <w:bCs/>
                      <w:color w:val="auto"/>
                      <w:spacing w:val="-4"/>
                      <w:szCs w:val="21"/>
                    </w:rPr>
                    <w:t>m</w:t>
                  </w:r>
                  <w:r>
                    <w:rPr>
                      <w:bCs/>
                      <w:color w:val="auto"/>
                      <w:spacing w:val="-4"/>
                      <w:szCs w:val="21"/>
                      <w:vertAlign w:val="superscript"/>
                    </w:rPr>
                    <w:t>3</w:t>
                  </w:r>
                  <w:r>
                    <w:rPr>
                      <w:bCs/>
                      <w:color w:val="auto"/>
                      <w:spacing w:val="-4"/>
                      <w:szCs w:val="21"/>
                    </w:rPr>
                    <w:t>/h</w:t>
                  </w:r>
                </w:p>
              </w:tc>
              <w:tc>
                <w:tcPr>
                  <w:tcW w:w="668" w:type="pct"/>
                  <w:tcBorders>
                    <w:tl2br w:val="nil"/>
                    <w:tr2bl w:val="nil"/>
                  </w:tcBorders>
                  <w:vAlign w:val="center"/>
                </w:tcPr>
                <w:p w14:paraId="62257D6C">
                  <w:pPr>
                    <w:snapToGrid w:val="0"/>
                    <w:jc w:val="center"/>
                    <w:rPr>
                      <w:rFonts w:cs="宋体"/>
                      <w:color w:val="auto"/>
                      <w:szCs w:val="21"/>
                    </w:rPr>
                  </w:pPr>
                  <w:r>
                    <w:rPr>
                      <w:bCs/>
                      <w:color w:val="auto"/>
                      <w:szCs w:val="21"/>
                    </w:rPr>
                    <w:t>考虑到风压损失</w:t>
                  </w:r>
                  <w:r>
                    <w:rPr>
                      <w:rFonts w:hint="eastAsia"/>
                      <w:bCs/>
                      <w:color w:val="auto"/>
                      <w:szCs w:val="21"/>
                    </w:rPr>
                    <w:t>、</w:t>
                  </w:r>
                  <w:r>
                    <w:rPr>
                      <w:bCs/>
                      <w:color w:val="auto"/>
                      <w:szCs w:val="21"/>
                    </w:rPr>
                    <w:t>管道距离等因素，</w:t>
                  </w:r>
                  <w:r>
                    <w:rPr>
                      <w:rFonts w:hint="eastAsia"/>
                      <w:bCs/>
                      <w:color w:val="auto"/>
                      <w:szCs w:val="21"/>
                    </w:rPr>
                    <w:t>总风量设置为8000</w:t>
                  </w:r>
                  <w:r>
                    <w:rPr>
                      <w:bCs/>
                      <w:color w:val="auto"/>
                      <w:spacing w:val="-4"/>
                      <w:szCs w:val="21"/>
                    </w:rPr>
                    <w:t>m</w:t>
                  </w:r>
                  <w:r>
                    <w:rPr>
                      <w:bCs/>
                      <w:color w:val="auto"/>
                      <w:spacing w:val="-4"/>
                      <w:szCs w:val="21"/>
                      <w:vertAlign w:val="superscript"/>
                    </w:rPr>
                    <w:t>3</w:t>
                  </w:r>
                  <w:r>
                    <w:rPr>
                      <w:bCs/>
                      <w:color w:val="auto"/>
                      <w:spacing w:val="-4"/>
                      <w:szCs w:val="21"/>
                    </w:rPr>
                    <w:t>/h</w:t>
                  </w:r>
                </w:p>
              </w:tc>
              <w:tc>
                <w:tcPr>
                  <w:tcW w:w="1721" w:type="pct"/>
                  <w:tcBorders>
                    <w:tl2br w:val="nil"/>
                    <w:tr2bl w:val="nil"/>
                  </w:tcBorders>
                  <w:vAlign w:val="center"/>
                </w:tcPr>
                <w:p w14:paraId="534983FB">
                  <w:pPr>
                    <w:snapToGrid w:val="0"/>
                    <w:jc w:val="center"/>
                    <w:rPr>
                      <w:bCs/>
                      <w:color w:val="auto"/>
                      <w:szCs w:val="21"/>
                    </w:rPr>
                  </w:pPr>
                  <w:r>
                    <w:rPr>
                      <w:rFonts w:hint="eastAsia"/>
                      <w:bCs/>
                      <w:color w:val="auto"/>
                      <w:szCs w:val="21"/>
                    </w:rPr>
                    <w:t>经上方集气罩收集</w:t>
                  </w:r>
                  <w:r>
                    <w:rPr>
                      <w:rFonts w:hint="eastAsia"/>
                      <w:color w:val="auto"/>
                    </w:rPr>
                    <w:t>，静电除油+活性炭装置处理，</w:t>
                  </w:r>
                  <w:r>
                    <w:rPr>
                      <w:rFonts w:hint="eastAsia" w:cs="宋体"/>
                      <w:color w:val="auto"/>
                    </w:rPr>
                    <w:t>25m高排气筒FQ-2排放</w:t>
                  </w:r>
                  <w:r>
                    <w:rPr>
                      <w:bCs/>
                      <w:color w:val="auto"/>
                      <w:szCs w:val="21"/>
                    </w:rPr>
                    <w:t>。</w:t>
                  </w:r>
                </w:p>
                <w:p w14:paraId="465915AA">
                  <w:pPr>
                    <w:snapToGrid w:val="0"/>
                    <w:jc w:val="center"/>
                    <w:rPr>
                      <w:rFonts w:cs="宋体"/>
                      <w:color w:val="auto"/>
                      <w:szCs w:val="21"/>
                    </w:rPr>
                  </w:pPr>
                  <w:r>
                    <w:rPr>
                      <w:bCs/>
                      <w:color w:val="auto"/>
                      <w:szCs w:val="21"/>
                    </w:rPr>
                    <w:t>废气收集效率为</w:t>
                  </w:r>
                  <w:r>
                    <w:rPr>
                      <w:rFonts w:hint="eastAsia"/>
                      <w:bCs/>
                      <w:color w:val="auto"/>
                      <w:szCs w:val="21"/>
                    </w:rPr>
                    <w:t>90</w:t>
                  </w:r>
                  <w:r>
                    <w:rPr>
                      <w:bCs/>
                      <w:color w:val="auto"/>
                      <w:szCs w:val="21"/>
                    </w:rPr>
                    <w:t>%，去除率约为9</w:t>
                  </w:r>
                  <w:r>
                    <w:rPr>
                      <w:rFonts w:hint="eastAsia"/>
                      <w:bCs/>
                      <w:color w:val="auto"/>
                      <w:szCs w:val="21"/>
                    </w:rPr>
                    <w:t>0</w:t>
                  </w:r>
                  <w:r>
                    <w:rPr>
                      <w:bCs/>
                      <w:color w:val="auto"/>
                      <w:szCs w:val="21"/>
                    </w:rPr>
                    <w:t>%。</w:t>
                  </w:r>
                </w:p>
              </w:tc>
            </w:tr>
            <w:tr w14:paraId="22478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pct"/>
                  <w:tcBorders>
                    <w:tl2br w:val="nil"/>
                    <w:tr2bl w:val="nil"/>
                  </w:tcBorders>
                  <w:vAlign w:val="center"/>
                </w:tcPr>
                <w:p w14:paraId="55A32E6E">
                  <w:pPr>
                    <w:widowControl/>
                    <w:snapToGrid w:val="0"/>
                    <w:jc w:val="center"/>
                    <w:rPr>
                      <w:rFonts w:cs="宋体"/>
                      <w:color w:val="auto"/>
                      <w:szCs w:val="21"/>
                    </w:rPr>
                  </w:pPr>
                  <w:r>
                    <w:rPr>
                      <w:rFonts w:hint="eastAsia" w:cs="宋体"/>
                      <w:color w:val="auto"/>
                      <w:szCs w:val="21"/>
                    </w:rPr>
                    <w:t>调漆、刷漆、晾干</w:t>
                  </w:r>
                </w:p>
              </w:tc>
              <w:tc>
                <w:tcPr>
                  <w:tcW w:w="554" w:type="pct"/>
                  <w:vMerge w:val="restart"/>
                  <w:tcBorders>
                    <w:tl2br w:val="nil"/>
                    <w:tr2bl w:val="nil"/>
                  </w:tcBorders>
                  <w:vAlign w:val="center"/>
                </w:tcPr>
                <w:p w14:paraId="70392666">
                  <w:pPr>
                    <w:snapToGrid w:val="0"/>
                    <w:jc w:val="center"/>
                    <w:rPr>
                      <w:rFonts w:cs="宋体"/>
                      <w:bCs/>
                      <w:color w:val="auto"/>
                      <w:szCs w:val="21"/>
                    </w:rPr>
                  </w:pPr>
                  <w:r>
                    <w:rPr>
                      <w:rFonts w:hint="eastAsia" w:cs="宋体"/>
                      <w:bCs/>
                      <w:color w:val="auto"/>
                      <w:szCs w:val="21"/>
                    </w:rPr>
                    <w:t>2#生产车间</w:t>
                  </w:r>
                </w:p>
              </w:tc>
              <w:tc>
                <w:tcPr>
                  <w:tcW w:w="1488" w:type="pct"/>
                  <w:tcBorders>
                    <w:tl2br w:val="nil"/>
                    <w:tr2bl w:val="nil"/>
                  </w:tcBorders>
                  <w:vAlign w:val="center"/>
                </w:tcPr>
                <w:p w14:paraId="5B82FB3C">
                  <w:pPr>
                    <w:snapToGrid w:val="0"/>
                    <w:jc w:val="center"/>
                    <w:rPr>
                      <w:bCs/>
                      <w:color w:val="auto"/>
                      <w:spacing w:val="-4"/>
                      <w:szCs w:val="21"/>
                    </w:rPr>
                  </w:pPr>
                  <w:r>
                    <w:rPr>
                      <w:rFonts w:hint="eastAsia"/>
                      <w:color w:val="auto"/>
                    </w:rPr>
                    <w:t>刷漆房</w:t>
                  </w:r>
                  <w:r>
                    <w:rPr>
                      <w:rFonts w:hint="eastAsia"/>
                      <w:bCs/>
                      <w:color w:val="auto"/>
                      <w:spacing w:val="-4"/>
                      <w:szCs w:val="21"/>
                    </w:rPr>
                    <w:t>通过系统换风收集废气，每小时换风次数为</w:t>
                  </w:r>
                  <w:r>
                    <w:rPr>
                      <w:rFonts w:hint="eastAsia"/>
                      <w:bCs/>
                      <w:color w:val="auto"/>
                      <w:spacing w:val="-4"/>
                      <w:szCs w:val="21"/>
                      <w:lang w:val="en-US" w:eastAsia="zh-CN"/>
                    </w:rPr>
                    <w:t>15</w:t>
                  </w:r>
                  <w:r>
                    <w:rPr>
                      <w:rFonts w:hint="eastAsia"/>
                      <w:bCs/>
                      <w:color w:val="auto"/>
                      <w:spacing w:val="-4"/>
                      <w:szCs w:val="21"/>
                    </w:rPr>
                    <w:t>次，L=1</w:t>
                  </w:r>
                  <w:r>
                    <w:rPr>
                      <w:rFonts w:hint="eastAsia"/>
                      <w:bCs/>
                      <w:color w:val="auto"/>
                      <w:spacing w:val="-4"/>
                      <w:szCs w:val="21"/>
                      <w:lang w:val="en-US" w:eastAsia="zh-CN"/>
                    </w:rPr>
                    <w:t>5</w:t>
                  </w:r>
                  <w:r>
                    <w:rPr>
                      <w:rFonts w:hint="eastAsia"/>
                      <w:bCs/>
                      <w:color w:val="auto"/>
                      <w:spacing w:val="-4"/>
                      <w:szCs w:val="21"/>
                    </w:rPr>
                    <w:t>*6*40*</w:t>
                  </w:r>
                  <w:r>
                    <w:rPr>
                      <w:rFonts w:hint="eastAsia"/>
                      <w:bCs/>
                      <w:color w:val="auto"/>
                      <w:spacing w:val="-4"/>
                      <w:szCs w:val="21"/>
                      <w:lang w:val="en-US" w:eastAsia="zh-CN"/>
                    </w:rPr>
                    <w:t>4</w:t>
                  </w:r>
                  <w:r>
                    <w:rPr>
                      <w:rFonts w:hint="eastAsia"/>
                      <w:bCs/>
                      <w:color w:val="auto"/>
                      <w:spacing w:val="-4"/>
                      <w:szCs w:val="21"/>
                    </w:rPr>
                    <w:t>=14400</w:t>
                  </w:r>
                  <w:r>
                    <w:rPr>
                      <w:bCs/>
                      <w:color w:val="auto"/>
                      <w:spacing w:val="-4"/>
                      <w:szCs w:val="21"/>
                    </w:rPr>
                    <w:t>m</w:t>
                  </w:r>
                  <w:r>
                    <w:rPr>
                      <w:bCs/>
                      <w:color w:val="auto"/>
                      <w:spacing w:val="-4"/>
                      <w:szCs w:val="21"/>
                      <w:vertAlign w:val="superscript"/>
                    </w:rPr>
                    <w:t>3</w:t>
                  </w:r>
                  <w:r>
                    <w:rPr>
                      <w:bCs/>
                      <w:color w:val="auto"/>
                      <w:spacing w:val="-4"/>
                      <w:szCs w:val="21"/>
                    </w:rPr>
                    <w:t>/h</w:t>
                  </w:r>
                </w:p>
              </w:tc>
              <w:tc>
                <w:tcPr>
                  <w:tcW w:w="668" w:type="pct"/>
                  <w:vMerge w:val="restart"/>
                  <w:tcBorders>
                    <w:tl2br w:val="nil"/>
                    <w:tr2bl w:val="nil"/>
                  </w:tcBorders>
                  <w:vAlign w:val="center"/>
                </w:tcPr>
                <w:p w14:paraId="4AED0117">
                  <w:pPr>
                    <w:snapToGrid w:val="0"/>
                    <w:jc w:val="center"/>
                    <w:rPr>
                      <w:bCs/>
                      <w:color w:val="auto"/>
                      <w:szCs w:val="21"/>
                    </w:rPr>
                  </w:pPr>
                  <w:r>
                    <w:rPr>
                      <w:bCs/>
                      <w:color w:val="auto"/>
                      <w:szCs w:val="21"/>
                    </w:rPr>
                    <w:t>考虑到风压损失</w:t>
                  </w:r>
                  <w:r>
                    <w:rPr>
                      <w:rFonts w:hint="eastAsia"/>
                      <w:bCs/>
                      <w:color w:val="auto"/>
                      <w:szCs w:val="21"/>
                    </w:rPr>
                    <w:t>、</w:t>
                  </w:r>
                  <w:r>
                    <w:rPr>
                      <w:bCs/>
                      <w:color w:val="auto"/>
                      <w:szCs w:val="21"/>
                    </w:rPr>
                    <w:t>管道距离等因素，</w:t>
                  </w:r>
                  <w:r>
                    <w:rPr>
                      <w:rFonts w:hint="eastAsia"/>
                      <w:bCs/>
                      <w:color w:val="auto"/>
                      <w:szCs w:val="21"/>
                    </w:rPr>
                    <w:t>总风量设置为15000</w:t>
                  </w:r>
                  <w:r>
                    <w:rPr>
                      <w:bCs/>
                      <w:color w:val="auto"/>
                      <w:spacing w:val="-4"/>
                      <w:szCs w:val="21"/>
                    </w:rPr>
                    <w:t>m</w:t>
                  </w:r>
                  <w:r>
                    <w:rPr>
                      <w:bCs/>
                      <w:color w:val="auto"/>
                      <w:spacing w:val="-4"/>
                      <w:szCs w:val="21"/>
                      <w:vertAlign w:val="superscript"/>
                    </w:rPr>
                    <w:t>3</w:t>
                  </w:r>
                  <w:r>
                    <w:rPr>
                      <w:bCs/>
                      <w:color w:val="auto"/>
                      <w:spacing w:val="-4"/>
                      <w:szCs w:val="21"/>
                    </w:rPr>
                    <w:t>/h</w:t>
                  </w:r>
                </w:p>
              </w:tc>
              <w:tc>
                <w:tcPr>
                  <w:tcW w:w="1721" w:type="pct"/>
                  <w:vMerge w:val="restart"/>
                  <w:tcBorders>
                    <w:tl2br w:val="nil"/>
                    <w:tr2bl w:val="nil"/>
                  </w:tcBorders>
                  <w:vAlign w:val="center"/>
                </w:tcPr>
                <w:p w14:paraId="014FB676">
                  <w:pPr>
                    <w:snapToGrid w:val="0"/>
                    <w:jc w:val="center"/>
                    <w:rPr>
                      <w:bCs/>
                      <w:color w:val="auto"/>
                      <w:szCs w:val="21"/>
                    </w:rPr>
                  </w:pPr>
                  <w:r>
                    <w:rPr>
                      <w:rFonts w:hint="eastAsia"/>
                      <w:bCs/>
                      <w:color w:val="auto"/>
                      <w:szCs w:val="21"/>
                    </w:rPr>
                    <w:t>经负压收集</w:t>
                  </w:r>
                  <w:r>
                    <w:rPr>
                      <w:rFonts w:hint="eastAsia"/>
                      <w:color w:val="auto"/>
                    </w:rPr>
                    <w:t>，二级活性炭装置处理，</w:t>
                  </w:r>
                  <w:r>
                    <w:rPr>
                      <w:rFonts w:hint="eastAsia" w:cs="宋体"/>
                      <w:color w:val="auto"/>
                    </w:rPr>
                    <w:t>25m高排气筒FQ-1排放</w:t>
                  </w:r>
                  <w:r>
                    <w:rPr>
                      <w:bCs/>
                      <w:color w:val="auto"/>
                      <w:szCs w:val="21"/>
                    </w:rPr>
                    <w:t>。</w:t>
                  </w:r>
                </w:p>
                <w:p w14:paraId="6A177DF1">
                  <w:pPr>
                    <w:snapToGrid w:val="0"/>
                    <w:jc w:val="center"/>
                    <w:rPr>
                      <w:bCs/>
                      <w:color w:val="auto"/>
                      <w:szCs w:val="21"/>
                    </w:rPr>
                  </w:pPr>
                  <w:r>
                    <w:rPr>
                      <w:bCs/>
                      <w:color w:val="auto"/>
                      <w:szCs w:val="21"/>
                    </w:rPr>
                    <w:t>废气收集效率为</w:t>
                  </w:r>
                  <w:r>
                    <w:rPr>
                      <w:rFonts w:hint="eastAsia"/>
                      <w:bCs/>
                      <w:color w:val="auto"/>
                      <w:szCs w:val="21"/>
                    </w:rPr>
                    <w:t>95</w:t>
                  </w:r>
                  <w:r>
                    <w:rPr>
                      <w:bCs/>
                      <w:color w:val="auto"/>
                      <w:szCs w:val="21"/>
                    </w:rPr>
                    <w:t>%，去除率约为9</w:t>
                  </w:r>
                  <w:r>
                    <w:rPr>
                      <w:rFonts w:hint="eastAsia"/>
                      <w:bCs/>
                      <w:color w:val="auto"/>
                      <w:szCs w:val="21"/>
                    </w:rPr>
                    <w:t>0</w:t>
                  </w:r>
                  <w:r>
                    <w:rPr>
                      <w:bCs/>
                      <w:color w:val="auto"/>
                      <w:szCs w:val="21"/>
                    </w:rPr>
                    <w:t>%。</w:t>
                  </w:r>
                </w:p>
              </w:tc>
            </w:tr>
            <w:tr w14:paraId="7B1276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pct"/>
                  <w:tcBorders>
                    <w:tl2br w:val="nil"/>
                    <w:tr2bl w:val="nil"/>
                  </w:tcBorders>
                  <w:vAlign w:val="center"/>
                </w:tcPr>
                <w:p w14:paraId="455F1613">
                  <w:pPr>
                    <w:widowControl/>
                    <w:snapToGrid w:val="0"/>
                    <w:jc w:val="center"/>
                    <w:rPr>
                      <w:rFonts w:hint="eastAsia" w:eastAsia="宋体" w:cs="宋体"/>
                      <w:color w:val="auto"/>
                      <w:szCs w:val="21"/>
                      <w:lang w:val="en-US" w:eastAsia="zh-CN"/>
                    </w:rPr>
                  </w:pPr>
                  <w:r>
                    <w:rPr>
                      <w:rFonts w:hint="eastAsia" w:cs="宋体"/>
                      <w:color w:val="auto"/>
                      <w:szCs w:val="21"/>
                      <w:lang w:val="en-US" w:eastAsia="zh-CN"/>
                    </w:rPr>
                    <w:t>危废库</w:t>
                  </w:r>
                </w:p>
              </w:tc>
              <w:tc>
                <w:tcPr>
                  <w:tcW w:w="554" w:type="pct"/>
                  <w:vMerge w:val="continue"/>
                  <w:tcBorders>
                    <w:tl2br w:val="nil"/>
                    <w:tr2bl w:val="nil"/>
                  </w:tcBorders>
                  <w:vAlign w:val="center"/>
                </w:tcPr>
                <w:p w14:paraId="511835A9">
                  <w:pPr>
                    <w:snapToGrid w:val="0"/>
                    <w:jc w:val="center"/>
                    <w:rPr>
                      <w:rFonts w:hint="eastAsia" w:cs="宋体"/>
                      <w:bCs/>
                      <w:color w:val="auto"/>
                      <w:szCs w:val="21"/>
                    </w:rPr>
                  </w:pPr>
                </w:p>
              </w:tc>
              <w:tc>
                <w:tcPr>
                  <w:tcW w:w="1488" w:type="pct"/>
                  <w:tcBorders>
                    <w:tl2br w:val="nil"/>
                    <w:tr2bl w:val="nil"/>
                  </w:tcBorders>
                  <w:vAlign w:val="center"/>
                </w:tcPr>
                <w:p w14:paraId="482A8D40">
                  <w:pPr>
                    <w:snapToGrid w:val="0"/>
                    <w:jc w:val="center"/>
                    <w:rPr>
                      <w:rFonts w:hint="eastAsia"/>
                      <w:color w:val="auto"/>
                    </w:rPr>
                  </w:pPr>
                  <w:r>
                    <w:rPr>
                      <w:rFonts w:hint="eastAsia"/>
                      <w:color w:val="auto"/>
                      <w:lang w:val="en-US" w:eastAsia="zh-CN"/>
                    </w:rPr>
                    <w:t>危废库</w:t>
                  </w:r>
                  <w:r>
                    <w:rPr>
                      <w:rFonts w:hint="eastAsia"/>
                      <w:bCs/>
                      <w:color w:val="auto"/>
                      <w:spacing w:val="-4"/>
                      <w:szCs w:val="21"/>
                    </w:rPr>
                    <w:t>通过系统换风收集废气，每小时换风次数为</w:t>
                  </w:r>
                  <w:r>
                    <w:rPr>
                      <w:rFonts w:hint="eastAsia"/>
                      <w:bCs/>
                      <w:color w:val="auto"/>
                      <w:spacing w:val="-4"/>
                      <w:szCs w:val="21"/>
                      <w:lang w:val="en-US" w:eastAsia="zh-CN"/>
                    </w:rPr>
                    <w:t>15</w:t>
                  </w:r>
                  <w:r>
                    <w:rPr>
                      <w:rFonts w:hint="eastAsia"/>
                      <w:bCs/>
                      <w:color w:val="auto"/>
                      <w:spacing w:val="-4"/>
                      <w:szCs w:val="21"/>
                    </w:rPr>
                    <w:t>次，L=</w:t>
                  </w:r>
                  <w:r>
                    <w:rPr>
                      <w:rFonts w:hint="eastAsia"/>
                      <w:bCs/>
                      <w:color w:val="auto"/>
                      <w:spacing w:val="-4"/>
                      <w:szCs w:val="21"/>
                      <w:lang w:val="en-US" w:eastAsia="zh-CN"/>
                    </w:rPr>
                    <w:t>10</w:t>
                  </w:r>
                  <w:r>
                    <w:rPr>
                      <w:rFonts w:hint="eastAsia"/>
                      <w:bCs/>
                      <w:color w:val="auto"/>
                      <w:spacing w:val="-4"/>
                      <w:szCs w:val="21"/>
                    </w:rPr>
                    <w:t>*</w:t>
                  </w:r>
                  <w:r>
                    <w:rPr>
                      <w:rFonts w:hint="eastAsia"/>
                      <w:bCs/>
                      <w:color w:val="auto"/>
                      <w:spacing w:val="-4"/>
                      <w:szCs w:val="21"/>
                      <w:lang w:val="en-US" w:eastAsia="zh-CN"/>
                    </w:rPr>
                    <w:t>2</w:t>
                  </w:r>
                  <w:r>
                    <w:rPr>
                      <w:rFonts w:hint="eastAsia"/>
                      <w:bCs/>
                      <w:color w:val="auto"/>
                      <w:spacing w:val="-4"/>
                      <w:szCs w:val="21"/>
                    </w:rPr>
                    <w:t>0*</w:t>
                  </w:r>
                  <w:r>
                    <w:rPr>
                      <w:rFonts w:hint="eastAsia"/>
                      <w:bCs/>
                      <w:color w:val="auto"/>
                      <w:spacing w:val="-4"/>
                      <w:szCs w:val="21"/>
                      <w:lang w:val="en-US" w:eastAsia="zh-CN"/>
                    </w:rPr>
                    <w:t>3</w:t>
                  </w:r>
                  <w:r>
                    <w:rPr>
                      <w:rFonts w:hint="eastAsia"/>
                      <w:bCs/>
                      <w:color w:val="auto"/>
                      <w:spacing w:val="-4"/>
                      <w:szCs w:val="21"/>
                    </w:rPr>
                    <w:t>=</w:t>
                  </w:r>
                  <w:r>
                    <w:rPr>
                      <w:rFonts w:hint="eastAsia"/>
                      <w:bCs/>
                      <w:color w:val="auto"/>
                      <w:spacing w:val="-4"/>
                      <w:szCs w:val="21"/>
                      <w:lang w:val="en-US" w:eastAsia="zh-CN"/>
                    </w:rPr>
                    <w:t>6</w:t>
                  </w:r>
                  <w:r>
                    <w:rPr>
                      <w:rFonts w:hint="eastAsia"/>
                      <w:bCs/>
                      <w:color w:val="auto"/>
                      <w:spacing w:val="-4"/>
                      <w:szCs w:val="21"/>
                    </w:rPr>
                    <w:t>00</w:t>
                  </w:r>
                  <w:r>
                    <w:rPr>
                      <w:bCs/>
                      <w:color w:val="auto"/>
                      <w:spacing w:val="-4"/>
                      <w:szCs w:val="21"/>
                    </w:rPr>
                    <w:t>m</w:t>
                  </w:r>
                  <w:r>
                    <w:rPr>
                      <w:bCs/>
                      <w:color w:val="auto"/>
                      <w:spacing w:val="-4"/>
                      <w:szCs w:val="21"/>
                      <w:vertAlign w:val="superscript"/>
                    </w:rPr>
                    <w:t>3</w:t>
                  </w:r>
                  <w:r>
                    <w:rPr>
                      <w:bCs/>
                      <w:color w:val="auto"/>
                      <w:spacing w:val="-4"/>
                      <w:szCs w:val="21"/>
                    </w:rPr>
                    <w:t>/h</w:t>
                  </w:r>
                </w:p>
              </w:tc>
              <w:tc>
                <w:tcPr>
                  <w:tcW w:w="668" w:type="pct"/>
                  <w:vMerge w:val="continue"/>
                  <w:tcBorders>
                    <w:tl2br w:val="nil"/>
                    <w:tr2bl w:val="nil"/>
                  </w:tcBorders>
                  <w:vAlign w:val="center"/>
                </w:tcPr>
                <w:p w14:paraId="0F26900C">
                  <w:pPr>
                    <w:snapToGrid w:val="0"/>
                    <w:jc w:val="center"/>
                    <w:rPr>
                      <w:bCs/>
                      <w:color w:val="auto"/>
                      <w:szCs w:val="21"/>
                    </w:rPr>
                  </w:pPr>
                </w:p>
              </w:tc>
              <w:tc>
                <w:tcPr>
                  <w:tcW w:w="1721" w:type="pct"/>
                  <w:vMerge w:val="continue"/>
                  <w:tcBorders>
                    <w:tl2br w:val="nil"/>
                    <w:tr2bl w:val="nil"/>
                  </w:tcBorders>
                  <w:vAlign w:val="center"/>
                </w:tcPr>
                <w:p w14:paraId="44C53987">
                  <w:pPr>
                    <w:snapToGrid w:val="0"/>
                    <w:jc w:val="center"/>
                    <w:rPr>
                      <w:bCs/>
                      <w:color w:val="auto"/>
                      <w:szCs w:val="21"/>
                    </w:rPr>
                  </w:pPr>
                </w:p>
              </w:tc>
            </w:tr>
          </w:tbl>
          <w:p w14:paraId="2CE418EF">
            <w:pPr>
              <w:spacing w:line="360" w:lineRule="auto"/>
              <w:ind w:firstLine="470" w:firstLineChars="200"/>
              <w:rPr>
                <w:rFonts w:cs="宋体"/>
                <w:color w:val="auto"/>
                <w:sz w:val="24"/>
              </w:rPr>
            </w:pPr>
            <w:r>
              <w:rPr>
                <w:rFonts w:hint="eastAsia"/>
                <w:b/>
                <w:bCs/>
                <w:color w:val="auto"/>
                <w:spacing w:val="-3"/>
                <w:sz w:val="24"/>
              </w:rPr>
              <w:t>静电除油</w:t>
            </w:r>
            <w:r>
              <w:rPr>
                <w:b/>
                <w:bCs/>
                <w:color w:val="auto"/>
                <w:spacing w:val="-3"/>
                <w:sz w:val="24"/>
              </w:rPr>
              <w:t>废气处理原理：</w:t>
            </w:r>
          </w:p>
          <w:p w14:paraId="459D430B">
            <w:pPr>
              <w:spacing w:line="360" w:lineRule="auto"/>
              <w:ind w:firstLine="480" w:firstLineChars="200"/>
              <w:rPr>
                <w:rFonts w:cs="宋体"/>
                <w:color w:val="auto"/>
                <w:sz w:val="24"/>
              </w:rPr>
            </w:pPr>
            <w:r>
              <w:rPr>
                <w:rFonts w:hint="eastAsia" w:cs="宋体"/>
                <w:color w:val="auto"/>
                <w:sz w:val="24"/>
              </w:rPr>
              <w:t>从生产车间排出的油烟气体进入工业油烟净化器，首先进入荷电处理区，在该环节中油烟气体里直径大于0.9微米的油滴及其它污染颗粒的去除效率超过90%，荷电处理区主要完成大中颗粒油滴的去除及对细微颗粒油滴及气味分子饱和荷电的过程,经过多级处理后完全达到目测无油烟。适用于淬火热处理，锻造、冷镦机加工，紧固件加工，真 空泵油雾，搓丝机油烟，铸造机加工，CNC加工中心集中油雾处理，沥青烟气，PVC橡胶制作，电子厂等产生的油烟、油雾废气处理。</w:t>
            </w:r>
          </w:p>
          <w:p w14:paraId="3D21DC01">
            <w:pPr>
              <w:spacing w:line="360" w:lineRule="auto"/>
              <w:ind w:firstLine="420" w:firstLineChars="200"/>
              <w:rPr>
                <w:rFonts w:cs="宋体"/>
                <w:color w:val="auto"/>
                <w:sz w:val="24"/>
              </w:rPr>
            </w:pPr>
            <w:r>
              <w:rPr>
                <w:color w:val="auto"/>
                <w:position w:val="-66"/>
              </w:rPr>
              <w:drawing>
                <wp:inline distT="0" distB="0" distL="0" distR="0">
                  <wp:extent cx="4460240" cy="2107565"/>
                  <wp:effectExtent l="0" t="0" r="16510" b="6985"/>
                  <wp:docPr id="181" name="IM 10"/>
                  <wp:cNvGraphicFramePr/>
                  <a:graphic xmlns:a="http://schemas.openxmlformats.org/drawingml/2006/main">
                    <a:graphicData uri="http://schemas.openxmlformats.org/drawingml/2006/picture">
                      <pic:pic xmlns:pic="http://schemas.openxmlformats.org/drawingml/2006/picture">
                        <pic:nvPicPr>
                          <pic:cNvPr id="181" name="IM 10"/>
                          <pic:cNvPicPr/>
                        </pic:nvPicPr>
                        <pic:blipFill>
                          <a:blip r:embed="rId17"/>
                          <a:stretch>
                            <a:fillRect/>
                          </a:stretch>
                        </pic:blipFill>
                        <pic:spPr>
                          <a:xfrm>
                            <a:off x="0" y="0"/>
                            <a:ext cx="4460748" cy="2107691"/>
                          </a:xfrm>
                          <a:prstGeom prst="rect">
                            <a:avLst/>
                          </a:prstGeom>
                        </pic:spPr>
                      </pic:pic>
                    </a:graphicData>
                  </a:graphic>
                </wp:inline>
              </w:drawing>
            </w:r>
          </w:p>
          <w:p w14:paraId="5701F87D">
            <w:pPr>
              <w:spacing w:line="360" w:lineRule="auto"/>
              <w:ind w:firstLine="422" w:firstLineChars="200"/>
              <w:jc w:val="center"/>
              <w:rPr>
                <w:rFonts w:cs="宋体"/>
                <w:b/>
                <w:bCs/>
                <w:color w:val="auto"/>
                <w:sz w:val="24"/>
              </w:rPr>
            </w:pPr>
            <w:r>
              <w:rPr>
                <w:rFonts w:hint="eastAsia" w:cs="宋体"/>
                <w:b/>
                <w:bCs/>
                <w:color w:val="auto"/>
                <w:szCs w:val="21"/>
              </w:rPr>
              <w:t>图4.1-3  高效油烟净化器工作原理图</w:t>
            </w:r>
          </w:p>
          <w:p w14:paraId="01A6C35B">
            <w:pPr>
              <w:spacing w:line="360" w:lineRule="auto"/>
              <w:ind w:firstLine="482" w:firstLineChars="200"/>
              <w:rPr>
                <w:rFonts w:cs="宋体"/>
                <w:b/>
                <w:bCs/>
                <w:color w:val="auto"/>
                <w:sz w:val="24"/>
              </w:rPr>
            </w:pPr>
            <w:r>
              <w:rPr>
                <w:rFonts w:cs="宋体"/>
                <w:b/>
                <w:bCs/>
                <w:color w:val="auto"/>
                <w:sz w:val="24"/>
              </w:rPr>
              <w:t>活性炭吸附装置废气处理工作原理：</w:t>
            </w:r>
          </w:p>
          <w:p w14:paraId="75A13BC5">
            <w:pPr>
              <w:spacing w:line="360" w:lineRule="auto"/>
              <w:ind w:firstLine="480" w:firstLineChars="200"/>
              <w:rPr>
                <w:rFonts w:cs="宋体"/>
                <w:color w:val="auto"/>
                <w:sz w:val="24"/>
              </w:rPr>
            </w:pPr>
            <w:r>
              <w:rPr>
                <w:rFonts w:cs="宋体"/>
                <w:color w:val="auto"/>
                <w:sz w:val="24"/>
              </w:rPr>
              <w:t>活性炭吸附装置是一种干式废气处理设备，由塔体和装填在塔体内的吸附单元组成</w:t>
            </w:r>
            <w:r>
              <w:rPr>
                <w:rFonts w:hint="eastAsia" w:cs="宋体"/>
                <w:color w:val="auto"/>
                <w:sz w:val="24"/>
              </w:rPr>
              <w:t>，</w:t>
            </w:r>
            <w:r>
              <w:rPr>
                <w:rFonts w:cs="宋体"/>
                <w:color w:val="auto"/>
                <w:sz w:val="24"/>
              </w:rPr>
              <w:t>吸附单元是活性炭吸附装置内安装的核心部件</w:t>
            </w:r>
            <w:r>
              <w:rPr>
                <w:rFonts w:hint="eastAsia" w:cs="宋体"/>
                <w:color w:val="auto"/>
                <w:sz w:val="24"/>
              </w:rPr>
              <w:t>，</w:t>
            </w:r>
            <w:r>
              <w:rPr>
                <w:rFonts w:cs="宋体"/>
                <w:color w:val="auto"/>
                <w:sz w:val="24"/>
              </w:rPr>
              <w:t>吸附单元在塔体内分层抽屉式安装，能够非常方便从两侧的检查门取出，并且检查门开启方便、密封严密。活性炭吸附装置工作时，有机废气自上而下进入吸附装置，由于吸附剂表面上存在着未平衡和未饱和的分子引力，因此当吸附剂表面与有机气体接触时，就能吸引有机气体分子，使其浓聚并保持在吸附剂表面，从而与气体混合物分离，达到净化目的。</w:t>
            </w:r>
          </w:p>
          <w:p w14:paraId="457ED9DF">
            <w:pPr>
              <w:spacing w:line="360" w:lineRule="auto"/>
              <w:ind w:firstLine="480" w:firstLineChars="200"/>
              <w:rPr>
                <w:rFonts w:cs="宋体"/>
                <w:color w:val="auto"/>
                <w:sz w:val="24"/>
              </w:rPr>
            </w:pPr>
            <w:r>
              <w:rPr>
                <w:rFonts w:hint="eastAsia" w:cs="宋体"/>
                <w:color w:val="auto"/>
                <w:sz w:val="24"/>
              </w:rPr>
              <w:t>根据《环境保护产品技术要求 工业废气吸附净化装置》（HJ/T386-2007），①吸附装置应防火、防爆、防漏电和防渗漏。②吸附装置主体的表面温度不高于60℃。③吸附单元应设置温度指示、超温声光报警装置及应急处理系统。④吸附单元应设置压力指示和泄压装置，其性能应符合安全技术要求。⑤污染物为易燃易爆气体时，应采用防爆风机和电机。⑥由计算机控制的吸附装置应同时具备手动操作功能。</w:t>
            </w:r>
          </w:p>
          <w:p w14:paraId="2E791535">
            <w:pPr>
              <w:spacing w:line="360" w:lineRule="auto"/>
              <w:ind w:firstLine="480" w:firstLineChars="200"/>
              <w:rPr>
                <w:rFonts w:cs="宋体"/>
                <w:color w:val="auto"/>
                <w:sz w:val="24"/>
              </w:rPr>
            </w:pPr>
            <w:r>
              <w:rPr>
                <w:rFonts w:hint="eastAsia" w:cs="宋体"/>
                <w:color w:val="auto"/>
                <w:sz w:val="24"/>
              </w:rPr>
              <w:t>根据《省生态环境厅关于深入开展涉VOCs治理重点工作核查的通知》（苏环办〔2022〕218号）及《市生态环境局关于进一步强化涉气企业活性炭使用管理的通知》（常环气【2024】2号）附件-活性炭吸附装置入户核查基本要求，本项目喷塑固化采用二级活性炭吸附装置处理，设备参数见下表</w:t>
            </w:r>
            <w:r>
              <w:rPr>
                <w:rFonts w:cs="宋体"/>
                <w:color w:val="auto"/>
                <w:sz w:val="24"/>
              </w:rPr>
              <w:t>。</w:t>
            </w:r>
          </w:p>
          <w:p w14:paraId="762F59E2">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4.1-5 </w:t>
            </w:r>
            <w:r>
              <w:rPr>
                <w:rFonts w:cs="宋体"/>
                <w:b/>
                <w:bCs/>
                <w:color w:val="auto"/>
                <w:spacing w:val="-4"/>
                <w:szCs w:val="21"/>
              </w:rPr>
              <w:t xml:space="preserve"> 活性炭吸附装置技术参数一览表</w:t>
            </w:r>
          </w:p>
          <w:tbl>
            <w:tblPr>
              <w:tblStyle w:val="23"/>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901"/>
              <w:gridCol w:w="5537"/>
            </w:tblGrid>
            <w:tr w14:paraId="47E7D6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119825D2">
                  <w:pPr>
                    <w:widowControl/>
                    <w:snapToGrid w:val="0"/>
                    <w:jc w:val="center"/>
                    <w:rPr>
                      <w:rFonts w:cs="宋体"/>
                      <w:b/>
                      <w:color w:val="auto"/>
                      <w:szCs w:val="21"/>
                    </w:rPr>
                  </w:pPr>
                  <w:r>
                    <w:rPr>
                      <w:rFonts w:hint="eastAsia" w:cs="宋体"/>
                      <w:b/>
                      <w:color w:val="auto"/>
                      <w:szCs w:val="21"/>
                    </w:rPr>
                    <w:t>项目</w:t>
                  </w:r>
                </w:p>
              </w:tc>
              <w:tc>
                <w:tcPr>
                  <w:tcW w:w="3280" w:type="pct"/>
                  <w:vAlign w:val="center"/>
                </w:tcPr>
                <w:p w14:paraId="14EFA05D">
                  <w:pPr>
                    <w:widowControl/>
                    <w:snapToGrid w:val="0"/>
                    <w:jc w:val="center"/>
                    <w:rPr>
                      <w:rFonts w:cs="宋体"/>
                      <w:b/>
                      <w:color w:val="auto"/>
                      <w:szCs w:val="21"/>
                    </w:rPr>
                  </w:pPr>
                  <w:r>
                    <w:rPr>
                      <w:rFonts w:hint="eastAsia" w:cs="宋体"/>
                      <w:b/>
                      <w:color w:val="auto"/>
                      <w:szCs w:val="21"/>
                    </w:rPr>
                    <w:t>技术指标</w:t>
                  </w:r>
                </w:p>
              </w:tc>
            </w:tr>
            <w:tr w14:paraId="38AE88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24233185">
                  <w:pPr>
                    <w:widowControl/>
                    <w:snapToGrid w:val="0"/>
                    <w:jc w:val="center"/>
                    <w:rPr>
                      <w:rFonts w:cs="宋体"/>
                      <w:color w:val="auto"/>
                      <w:szCs w:val="21"/>
                    </w:rPr>
                  </w:pPr>
                  <w:r>
                    <w:rPr>
                      <w:rFonts w:hint="eastAsia" w:cs="宋体"/>
                      <w:color w:val="auto"/>
                      <w:szCs w:val="21"/>
                    </w:rPr>
                    <w:t>结构形式</w:t>
                  </w:r>
                </w:p>
              </w:tc>
              <w:tc>
                <w:tcPr>
                  <w:tcW w:w="3280" w:type="pct"/>
                  <w:vAlign w:val="center"/>
                </w:tcPr>
                <w:p w14:paraId="752F7528">
                  <w:pPr>
                    <w:widowControl/>
                    <w:snapToGrid w:val="0"/>
                    <w:jc w:val="center"/>
                    <w:rPr>
                      <w:rFonts w:cs="宋体"/>
                      <w:color w:val="auto"/>
                      <w:szCs w:val="21"/>
                    </w:rPr>
                  </w:pPr>
                  <w:r>
                    <w:rPr>
                      <w:rFonts w:hint="eastAsia" w:cs="宋体"/>
                      <w:color w:val="auto"/>
                      <w:szCs w:val="21"/>
                      <w:lang w:val="en-US" w:eastAsia="zh-CN"/>
                    </w:rPr>
                    <w:t>颗粒</w:t>
                  </w:r>
                  <w:r>
                    <w:rPr>
                      <w:rFonts w:hint="eastAsia" w:cs="宋体"/>
                      <w:color w:val="auto"/>
                      <w:szCs w:val="21"/>
                    </w:rPr>
                    <w:t>活性炭</w:t>
                  </w:r>
                </w:p>
              </w:tc>
            </w:tr>
            <w:tr w14:paraId="4A2F5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1AB4920B">
                  <w:pPr>
                    <w:widowControl/>
                    <w:snapToGrid w:val="0"/>
                    <w:jc w:val="center"/>
                    <w:rPr>
                      <w:rFonts w:cs="宋体"/>
                      <w:color w:val="auto"/>
                      <w:szCs w:val="21"/>
                    </w:rPr>
                  </w:pPr>
                  <w:r>
                    <w:rPr>
                      <w:rFonts w:hint="eastAsia" w:cs="宋体"/>
                      <w:color w:val="auto"/>
                      <w:szCs w:val="21"/>
                    </w:rPr>
                    <w:t>水分含量</w:t>
                  </w:r>
                </w:p>
              </w:tc>
              <w:tc>
                <w:tcPr>
                  <w:tcW w:w="3280" w:type="pct"/>
                  <w:vAlign w:val="center"/>
                </w:tcPr>
                <w:p w14:paraId="1C537EAC">
                  <w:pPr>
                    <w:widowControl/>
                    <w:snapToGrid w:val="0"/>
                    <w:jc w:val="center"/>
                    <w:rPr>
                      <w:rFonts w:cs="宋体"/>
                      <w:color w:val="auto"/>
                      <w:szCs w:val="21"/>
                    </w:rPr>
                  </w:pPr>
                  <w:r>
                    <w:rPr>
                      <w:rFonts w:hint="eastAsia" w:cs="宋体"/>
                      <w:color w:val="auto"/>
                      <w:szCs w:val="21"/>
                    </w:rPr>
                    <w:t>≤10%</w:t>
                  </w:r>
                </w:p>
              </w:tc>
            </w:tr>
            <w:tr w14:paraId="371F96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15DD2231">
                  <w:pPr>
                    <w:widowControl/>
                    <w:snapToGrid w:val="0"/>
                    <w:jc w:val="center"/>
                    <w:rPr>
                      <w:rFonts w:cs="宋体"/>
                      <w:color w:val="auto"/>
                      <w:szCs w:val="21"/>
                    </w:rPr>
                  </w:pPr>
                  <w:r>
                    <w:rPr>
                      <w:rFonts w:hint="eastAsia" w:cs="宋体"/>
                      <w:color w:val="auto"/>
                      <w:szCs w:val="21"/>
                    </w:rPr>
                    <w:t>抗压强度</w:t>
                  </w:r>
                </w:p>
              </w:tc>
              <w:tc>
                <w:tcPr>
                  <w:tcW w:w="3280" w:type="pct"/>
                  <w:vAlign w:val="center"/>
                </w:tcPr>
                <w:p w14:paraId="5F756E91">
                  <w:pPr>
                    <w:widowControl/>
                    <w:snapToGrid w:val="0"/>
                    <w:jc w:val="center"/>
                    <w:rPr>
                      <w:rFonts w:cs="宋体"/>
                      <w:color w:val="auto"/>
                      <w:szCs w:val="21"/>
                    </w:rPr>
                  </w:pPr>
                  <w:r>
                    <w:rPr>
                      <w:rFonts w:hint="eastAsia" w:cs="宋体"/>
                      <w:color w:val="auto"/>
                      <w:szCs w:val="21"/>
                    </w:rPr>
                    <w:t>横向：≥0.9MPa，纵向：≥0.4MPa</w:t>
                  </w:r>
                </w:p>
              </w:tc>
            </w:tr>
            <w:tr w14:paraId="7533E0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51DAC710">
                  <w:pPr>
                    <w:widowControl/>
                    <w:snapToGrid w:val="0"/>
                    <w:jc w:val="center"/>
                    <w:rPr>
                      <w:rFonts w:cs="宋体"/>
                      <w:color w:val="auto"/>
                      <w:szCs w:val="21"/>
                    </w:rPr>
                  </w:pPr>
                  <w:r>
                    <w:rPr>
                      <w:rFonts w:hint="eastAsia" w:cs="宋体"/>
                      <w:color w:val="auto"/>
                      <w:szCs w:val="21"/>
                    </w:rPr>
                    <w:t>着火点</w:t>
                  </w:r>
                </w:p>
              </w:tc>
              <w:tc>
                <w:tcPr>
                  <w:tcW w:w="3280" w:type="pct"/>
                  <w:vAlign w:val="center"/>
                </w:tcPr>
                <w:p w14:paraId="51138721">
                  <w:pPr>
                    <w:widowControl/>
                    <w:snapToGrid w:val="0"/>
                    <w:jc w:val="center"/>
                    <w:rPr>
                      <w:rFonts w:cs="宋体"/>
                      <w:color w:val="auto"/>
                      <w:szCs w:val="21"/>
                    </w:rPr>
                  </w:pPr>
                  <w:r>
                    <w:rPr>
                      <w:rFonts w:hint="eastAsia" w:cs="宋体"/>
                      <w:color w:val="auto"/>
                      <w:szCs w:val="21"/>
                    </w:rPr>
                    <w:t>≥400℃</w:t>
                  </w:r>
                </w:p>
              </w:tc>
            </w:tr>
            <w:tr w14:paraId="46EFE7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62354422">
                  <w:pPr>
                    <w:widowControl/>
                    <w:snapToGrid w:val="0"/>
                    <w:jc w:val="center"/>
                    <w:rPr>
                      <w:rFonts w:cs="宋体"/>
                      <w:color w:val="auto"/>
                      <w:szCs w:val="21"/>
                    </w:rPr>
                  </w:pPr>
                  <w:r>
                    <w:rPr>
                      <w:rFonts w:hint="eastAsia" w:cs="宋体"/>
                      <w:color w:val="auto"/>
                      <w:szCs w:val="21"/>
                    </w:rPr>
                    <w:t>碘吸附值</w:t>
                  </w:r>
                </w:p>
              </w:tc>
              <w:tc>
                <w:tcPr>
                  <w:tcW w:w="3280" w:type="pct"/>
                  <w:vAlign w:val="center"/>
                </w:tcPr>
                <w:p w14:paraId="3083AF7C">
                  <w:pPr>
                    <w:widowControl/>
                    <w:snapToGrid w:val="0"/>
                    <w:jc w:val="center"/>
                    <w:rPr>
                      <w:rFonts w:cs="宋体"/>
                      <w:color w:val="auto"/>
                      <w:szCs w:val="21"/>
                    </w:rPr>
                  </w:pPr>
                  <w:r>
                    <w:rPr>
                      <w:rFonts w:hint="eastAsia" w:cs="宋体"/>
                      <w:color w:val="auto"/>
                      <w:szCs w:val="21"/>
                    </w:rPr>
                    <w:t>≥650mg/g</w:t>
                  </w:r>
                </w:p>
              </w:tc>
            </w:tr>
            <w:tr w14:paraId="603505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7C8E80C9">
                  <w:pPr>
                    <w:widowControl/>
                    <w:snapToGrid w:val="0"/>
                    <w:jc w:val="center"/>
                    <w:rPr>
                      <w:rFonts w:cs="宋体"/>
                      <w:color w:val="auto"/>
                      <w:szCs w:val="21"/>
                    </w:rPr>
                  </w:pPr>
                  <w:r>
                    <w:rPr>
                      <w:rFonts w:hint="eastAsia" w:cs="宋体"/>
                      <w:color w:val="auto"/>
                      <w:szCs w:val="21"/>
                    </w:rPr>
                    <w:t>四氟化碳吸附率</w:t>
                  </w:r>
                </w:p>
              </w:tc>
              <w:tc>
                <w:tcPr>
                  <w:tcW w:w="3280" w:type="pct"/>
                  <w:vAlign w:val="center"/>
                </w:tcPr>
                <w:p w14:paraId="01EF9BB4">
                  <w:pPr>
                    <w:widowControl/>
                    <w:snapToGrid w:val="0"/>
                    <w:jc w:val="center"/>
                    <w:rPr>
                      <w:rFonts w:cs="宋体"/>
                      <w:color w:val="auto"/>
                      <w:szCs w:val="21"/>
                    </w:rPr>
                  </w:pPr>
                  <w:r>
                    <w:rPr>
                      <w:rFonts w:hint="eastAsia" w:cs="宋体"/>
                      <w:color w:val="auto"/>
                      <w:szCs w:val="21"/>
                    </w:rPr>
                    <w:t>≥25%</w:t>
                  </w:r>
                </w:p>
              </w:tc>
            </w:tr>
            <w:tr w14:paraId="459029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6D1F34C4">
                  <w:pPr>
                    <w:widowControl/>
                    <w:snapToGrid w:val="0"/>
                    <w:jc w:val="center"/>
                    <w:rPr>
                      <w:rFonts w:cs="宋体"/>
                      <w:color w:val="auto"/>
                      <w:szCs w:val="21"/>
                    </w:rPr>
                  </w:pPr>
                  <w:r>
                    <w:rPr>
                      <w:rFonts w:hint="eastAsia" w:cs="宋体"/>
                      <w:color w:val="auto"/>
                      <w:szCs w:val="21"/>
                    </w:rPr>
                    <w:t>苯吸附率</w:t>
                  </w:r>
                </w:p>
              </w:tc>
              <w:tc>
                <w:tcPr>
                  <w:tcW w:w="3280" w:type="pct"/>
                  <w:vAlign w:val="center"/>
                </w:tcPr>
                <w:p w14:paraId="61383D2F">
                  <w:pPr>
                    <w:widowControl/>
                    <w:snapToGrid w:val="0"/>
                    <w:jc w:val="center"/>
                    <w:rPr>
                      <w:rFonts w:cs="宋体"/>
                      <w:color w:val="auto"/>
                      <w:szCs w:val="21"/>
                    </w:rPr>
                  </w:pPr>
                  <w:r>
                    <w:rPr>
                      <w:rFonts w:hint="eastAsia" w:cs="宋体"/>
                      <w:color w:val="auto"/>
                      <w:szCs w:val="21"/>
                    </w:rPr>
                    <w:t>≥300mg/g</w:t>
                  </w:r>
                </w:p>
              </w:tc>
            </w:tr>
            <w:tr w14:paraId="5D3C5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4688EC9B">
                  <w:pPr>
                    <w:widowControl/>
                    <w:snapToGrid w:val="0"/>
                    <w:jc w:val="center"/>
                    <w:rPr>
                      <w:rFonts w:cs="宋体"/>
                      <w:color w:val="auto"/>
                      <w:szCs w:val="21"/>
                    </w:rPr>
                  </w:pPr>
                  <w:r>
                    <w:rPr>
                      <w:rFonts w:hint="eastAsia" w:cs="宋体"/>
                      <w:color w:val="auto"/>
                      <w:szCs w:val="21"/>
                    </w:rPr>
                    <w:t>比表面积</w:t>
                  </w:r>
                </w:p>
              </w:tc>
              <w:tc>
                <w:tcPr>
                  <w:tcW w:w="3280" w:type="pct"/>
                  <w:vAlign w:val="center"/>
                </w:tcPr>
                <w:p w14:paraId="0DE9CBCE">
                  <w:pPr>
                    <w:widowControl/>
                    <w:snapToGrid w:val="0"/>
                    <w:jc w:val="center"/>
                    <w:rPr>
                      <w:rFonts w:cs="宋体"/>
                      <w:color w:val="auto"/>
                      <w:szCs w:val="21"/>
                    </w:rPr>
                  </w:pPr>
                  <w:r>
                    <w:rPr>
                      <w:rFonts w:hint="eastAsia" w:cs="宋体"/>
                      <w:color w:val="auto"/>
                      <w:szCs w:val="21"/>
                    </w:rPr>
                    <w:t>≥750m</w:t>
                  </w:r>
                  <w:r>
                    <w:rPr>
                      <w:rFonts w:hint="eastAsia" w:cs="宋体"/>
                      <w:color w:val="auto"/>
                      <w:szCs w:val="21"/>
                      <w:vertAlign w:val="superscript"/>
                    </w:rPr>
                    <w:t>2</w:t>
                  </w:r>
                  <w:r>
                    <w:rPr>
                      <w:rFonts w:hint="eastAsia" w:cs="宋体"/>
                      <w:color w:val="auto"/>
                      <w:szCs w:val="21"/>
                    </w:rPr>
                    <w:t>/g</w:t>
                  </w:r>
                </w:p>
              </w:tc>
            </w:tr>
            <w:tr w14:paraId="3645BC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6F7B0B0C">
                  <w:pPr>
                    <w:widowControl/>
                    <w:snapToGrid w:val="0"/>
                    <w:jc w:val="center"/>
                    <w:rPr>
                      <w:rFonts w:cs="宋体"/>
                      <w:color w:val="auto"/>
                      <w:szCs w:val="21"/>
                    </w:rPr>
                  </w:pPr>
                  <w:r>
                    <w:rPr>
                      <w:rFonts w:hint="eastAsia" w:cs="宋体"/>
                      <w:color w:val="auto"/>
                      <w:szCs w:val="21"/>
                    </w:rPr>
                    <w:t>气体流速</w:t>
                  </w:r>
                </w:p>
              </w:tc>
              <w:tc>
                <w:tcPr>
                  <w:tcW w:w="3280" w:type="pct"/>
                  <w:vAlign w:val="center"/>
                </w:tcPr>
                <w:p w14:paraId="5E63D095">
                  <w:pPr>
                    <w:widowControl/>
                    <w:snapToGrid w:val="0"/>
                    <w:jc w:val="center"/>
                    <w:rPr>
                      <w:rFonts w:cs="宋体"/>
                      <w:color w:val="auto"/>
                      <w:szCs w:val="21"/>
                    </w:rPr>
                  </w:pPr>
                  <w:r>
                    <w:rPr>
                      <w:rFonts w:hint="eastAsia" w:cs="宋体"/>
                      <w:color w:val="auto"/>
                      <w:szCs w:val="21"/>
                    </w:rPr>
                    <w:t>≤1.2m/s</w:t>
                  </w:r>
                </w:p>
              </w:tc>
            </w:tr>
            <w:tr w14:paraId="53656D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2C5C275B">
                  <w:pPr>
                    <w:widowControl/>
                    <w:snapToGrid w:val="0"/>
                    <w:jc w:val="center"/>
                    <w:rPr>
                      <w:rFonts w:cs="宋体"/>
                      <w:color w:val="auto"/>
                      <w:szCs w:val="21"/>
                    </w:rPr>
                  </w:pPr>
                  <w:r>
                    <w:rPr>
                      <w:rFonts w:hint="eastAsia" w:cs="宋体"/>
                      <w:color w:val="auto"/>
                      <w:szCs w:val="21"/>
                    </w:rPr>
                    <w:t>颗粒物含量</w:t>
                  </w:r>
                </w:p>
              </w:tc>
              <w:tc>
                <w:tcPr>
                  <w:tcW w:w="3280" w:type="pct"/>
                  <w:vAlign w:val="center"/>
                </w:tcPr>
                <w:p w14:paraId="665E86C7">
                  <w:pPr>
                    <w:widowControl/>
                    <w:snapToGrid w:val="0"/>
                    <w:jc w:val="center"/>
                    <w:rPr>
                      <w:rFonts w:cs="宋体"/>
                      <w:color w:val="auto"/>
                      <w:szCs w:val="21"/>
                    </w:rPr>
                  </w:pPr>
                  <w:r>
                    <w:rPr>
                      <w:rFonts w:hint="eastAsia" w:cs="宋体"/>
                      <w:color w:val="auto"/>
                      <w:szCs w:val="21"/>
                    </w:rPr>
                    <w:t>≤1mg/m</w:t>
                  </w:r>
                  <w:r>
                    <w:rPr>
                      <w:rFonts w:hint="eastAsia" w:cs="宋体"/>
                      <w:color w:val="auto"/>
                      <w:szCs w:val="21"/>
                      <w:vertAlign w:val="superscript"/>
                    </w:rPr>
                    <w:t>3</w:t>
                  </w:r>
                </w:p>
              </w:tc>
            </w:tr>
            <w:tr w14:paraId="57351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75225AC9">
                  <w:pPr>
                    <w:widowControl/>
                    <w:snapToGrid w:val="0"/>
                    <w:jc w:val="center"/>
                    <w:rPr>
                      <w:rFonts w:cs="宋体"/>
                      <w:color w:val="auto"/>
                      <w:szCs w:val="21"/>
                    </w:rPr>
                  </w:pPr>
                  <w:r>
                    <w:rPr>
                      <w:rFonts w:hint="eastAsia" w:cs="宋体"/>
                      <w:color w:val="auto"/>
                      <w:szCs w:val="21"/>
                    </w:rPr>
                    <w:t>温度</w:t>
                  </w:r>
                </w:p>
              </w:tc>
              <w:tc>
                <w:tcPr>
                  <w:tcW w:w="3280" w:type="pct"/>
                  <w:vAlign w:val="center"/>
                </w:tcPr>
                <w:p w14:paraId="4201B978">
                  <w:pPr>
                    <w:widowControl/>
                    <w:snapToGrid w:val="0"/>
                    <w:jc w:val="center"/>
                    <w:rPr>
                      <w:rFonts w:cs="宋体"/>
                      <w:color w:val="auto"/>
                      <w:szCs w:val="21"/>
                    </w:rPr>
                  </w:pPr>
                  <w:r>
                    <w:rPr>
                      <w:rFonts w:hint="eastAsia" w:cs="宋体"/>
                      <w:color w:val="auto"/>
                      <w:szCs w:val="21"/>
                    </w:rPr>
                    <w:t>≤40℃</w:t>
                  </w:r>
                </w:p>
              </w:tc>
            </w:tr>
            <w:tr w14:paraId="2C0BFD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2A148808">
                  <w:pPr>
                    <w:widowControl/>
                    <w:snapToGrid w:val="0"/>
                    <w:jc w:val="center"/>
                    <w:rPr>
                      <w:rFonts w:cs="宋体"/>
                      <w:color w:val="auto"/>
                      <w:szCs w:val="21"/>
                    </w:rPr>
                  </w:pPr>
                  <w:r>
                    <w:rPr>
                      <w:rFonts w:hint="eastAsia" w:cs="宋体"/>
                      <w:color w:val="auto"/>
                      <w:szCs w:val="21"/>
                    </w:rPr>
                    <w:t>动态吸附量</w:t>
                  </w:r>
                </w:p>
              </w:tc>
              <w:tc>
                <w:tcPr>
                  <w:tcW w:w="3280" w:type="pct"/>
                  <w:vAlign w:val="center"/>
                </w:tcPr>
                <w:p w14:paraId="70B35D37">
                  <w:pPr>
                    <w:widowControl/>
                    <w:snapToGrid w:val="0"/>
                    <w:jc w:val="center"/>
                    <w:rPr>
                      <w:rFonts w:cs="宋体"/>
                      <w:color w:val="auto"/>
                      <w:szCs w:val="21"/>
                    </w:rPr>
                  </w:pPr>
                  <w:r>
                    <w:rPr>
                      <w:rFonts w:hint="eastAsia" w:cs="宋体"/>
                      <w:color w:val="auto"/>
                      <w:szCs w:val="21"/>
                    </w:rPr>
                    <w:t>10%</w:t>
                  </w:r>
                </w:p>
              </w:tc>
            </w:tr>
            <w:tr w14:paraId="14E74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630F582B">
                  <w:pPr>
                    <w:widowControl/>
                    <w:snapToGrid w:val="0"/>
                    <w:jc w:val="center"/>
                    <w:rPr>
                      <w:rFonts w:cs="宋体"/>
                      <w:color w:val="auto"/>
                      <w:szCs w:val="21"/>
                    </w:rPr>
                  </w:pPr>
                  <w:r>
                    <w:rPr>
                      <w:rFonts w:hint="eastAsia" w:cs="宋体"/>
                      <w:color w:val="auto"/>
                      <w:szCs w:val="21"/>
                    </w:rPr>
                    <w:t>更换周期</w:t>
                  </w:r>
                </w:p>
              </w:tc>
              <w:tc>
                <w:tcPr>
                  <w:tcW w:w="3280" w:type="pct"/>
                  <w:vAlign w:val="center"/>
                </w:tcPr>
                <w:p w14:paraId="5EB65BA9">
                  <w:pPr>
                    <w:widowControl/>
                    <w:snapToGrid w:val="0"/>
                    <w:jc w:val="center"/>
                    <w:rPr>
                      <w:rFonts w:cs="宋体"/>
                      <w:color w:val="auto"/>
                      <w:szCs w:val="21"/>
                    </w:rPr>
                  </w:pPr>
                  <w:r>
                    <w:rPr>
                      <w:rFonts w:hint="eastAsia" w:cs="宋体"/>
                      <w:color w:val="auto"/>
                      <w:szCs w:val="21"/>
                    </w:rPr>
                    <w:t>TA001：20d；TA002：90d</w:t>
                  </w:r>
                </w:p>
              </w:tc>
            </w:tr>
            <w:tr w14:paraId="5EF59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089F3D36">
                  <w:pPr>
                    <w:widowControl/>
                    <w:snapToGrid w:val="0"/>
                    <w:jc w:val="center"/>
                    <w:rPr>
                      <w:rFonts w:cs="宋体"/>
                      <w:color w:val="auto"/>
                      <w:szCs w:val="21"/>
                    </w:rPr>
                  </w:pPr>
                  <w:r>
                    <w:rPr>
                      <w:rFonts w:hint="eastAsia" w:cs="宋体"/>
                      <w:color w:val="auto"/>
                      <w:szCs w:val="21"/>
                    </w:rPr>
                    <w:t>风量</w:t>
                  </w:r>
                </w:p>
              </w:tc>
              <w:tc>
                <w:tcPr>
                  <w:tcW w:w="3280" w:type="pct"/>
                  <w:vAlign w:val="center"/>
                </w:tcPr>
                <w:p w14:paraId="5FFBEE66">
                  <w:pPr>
                    <w:widowControl/>
                    <w:snapToGrid w:val="0"/>
                    <w:jc w:val="center"/>
                    <w:rPr>
                      <w:rFonts w:cs="宋体"/>
                      <w:color w:val="auto"/>
                      <w:szCs w:val="21"/>
                    </w:rPr>
                  </w:pPr>
                  <w:r>
                    <w:rPr>
                      <w:rFonts w:hint="eastAsia" w:cs="宋体"/>
                      <w:color w:val="auto"/>
                      <w:szCs w:val="21"/>
                    </w:rPr>
                    <w:t>TA001：15000m</w:t>
                  </w:r>
                  <w:r>
                    <w:rPr>
                      <w:rFonts w:hint="eastAsia" w:cs="宋体"/>
                      <w:color w:val="auto"/>
                      <w:szCs w:val="21"/>
                      <w:vertAlign w:val="superscript"/>
                    </w:rPr>
                    <w:t>3</w:t>
                  </w:r>
                  <w:r>
                    <w:rPr>
                      <w:rFonts w:hint="eastAsia" w:cs="宋体"/>
                      <w:color w:val="auto"/>
                      <w:szCs w:val="21"/>
                    </w:rPr>
                    <w:t>/h；TA002：8000m</w:t>
                  </w:r>
                  <w:r>
                    <w:rPr>
                      <w:rFonts w:hint="eastAsia" w:cs="宋体"/>
                      <w:color w:val="auto"/>
                      <w:szCs w:val="21"/>
                      <w:vertAlign w:val="superscript"/>
                    </w:rPr>
                    <w:t>3</w:t>
                  </w:r>
                  <w:r>
                    <w:rPr>
                      <w:rFonts w:hint="eastAsia" w:cs="宋体"/>
                      <w:color w:val="auto"/>
                      <w:szCs w:val="21"/>
                    </w:rPr>
                    <w:t>/h</w:t>
                  </w:r>
                </w:p>
              </w:tc>
            </w:tr>
            <w:tr w14:paraId="337C4E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0EDD7C08">
                  <w:pPr>
                    <w:widowControl/>
                    <w:snapToGrid w:val="0"/>
                    <w:jc w:val="center"/>
                    <w:rPr>
                      <w:rFonts w:cs="宋体"/>
                      <w:color w:val="auto"/>
                      <w:szCs w:val="21"/>
                    </w:rPr>
                  </w:pPr>
                  <w:r>
                    <w:rPr>
                      <w:rFonts w:hint="eastAsia" w:cs="宋体"/>
                      <w:color w:val="auto"/>
                      <w:szCs w:val="21"/>
                    </w:rPr>
                    <w:t>单级箱体规格</w:t>
                  </w:r>
                </w:p>
              </w:tc>
              <w:tc>
                <w:tcPr>
                  <w:tcW w:w="3280" w:type="pct"/>
                  <w:vAlign w:val="center"/>
                </w:tcPr>
                <w:p w14:paraId="61EBF0A8">
                  <w:pPr>
                    <w:widowControl/>
                    <w:snapToGrid w:val="0"/>
                    <w:jc w:val="center"/>
                    <w:rPr>
                      <w:rFonts w:cs="宋体"/>
                      <w:color w:val="auto"/>
                      <w:szCs w:val="21"/>
                    </w:rPr>
                  </w:pPr>
                  <w:r>
                    <w:rPr>
                      <w:rFonts w:hint="eastAsia" w:cs="宋体"/>
                      <w:color w:val="auto"/>
                      <w:szCs w:val="21"/>
                    </w:rPr>
                    <w:t>TA001：3m*1.5m*1.5m（2个）；TA002：1.5m*1m*1m（2个）</w:t>
                  </w:r>
                </w:p>
              </w:tc>
            </w:tr>
            <w:tr w14:paraId="15474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9" w:type="pct"/>
                  <w:vAlign w:val="center"/>
                </w:tcPr>
                <w:p w14:paraId="42D2B256">
                  <w:pPr>
                    <w:widowControl/>
                    <w:snapToGrid w:val="0"/>
                    <w:jc w:val="center"/>
                    <w:rPr>
                      <w:rFonts w:cs="宋体"/>
                      <w:color w:val="auto"/>
                      <w:szCs w:val="21"/>
                    </w:rPr>
                  </w:pPr>
                  <w:r>
                    <w:rPr>
                      <w:rFonts w:hint="eastAsia" w:cs="宋体"/>
                      <w:color w:val="auto"/>
                      <w:szCs w:val="21"/>
                    </w:rPr>
                    <w:t>填充量</w:t>
                  </w:r>
                </w:p>
              </w:tc>
              <w:tc>
                <w:tcPr>
                  <w:tcW w:w="3280" w:type="pct"/>
                  <w:vAlign w:val="center"/>
                </w:tcPr>
                <w:p w14:paraId="281052DA">
                  <w:pPr>
                    <w:widowControl/>
                    <w:snapToGrid w:val="0"/>
                    <w:jc w:val="center"/>
                    <w:rPr>
                      <w:rFonts w:cs="宋体"/>
                      <w:color w:val="auto"/>
                      <w:szCs w:val="21"/>
                    </w:rPr>
                  </w:pPr>
                  <w:r>
                    <w:rPr>
                      <w:rFonts w:hint="eastAsia" w:cs="宋体"/>
                      <w:color w:val="auto"/>
                      <w:szCs w:val="21"/>
                    </w:rPr>
                    <w:t>TA001：800kg（1套）；TA002：110kg（1套）</w:t>
                  </w:r>
                </w:p>
              </w:tc>
            </w:tr>
          </w:tbl>
          <w:p w14:paraId="6A374EE1">
            <w:pPr>
              <w:spacing w:line="360" w:lineRule="auto"/>
              <w:ind w:firstLine="480" w:firstLineChars="200"/>
              <w:rPr>
                <w:rFonts w:cs="宋体"/>
                <w:color w:val="auto"/>
                <w:sz w:val="24"/>
              </w:rPr>
            </w:pPr>
            <w:r>
              <w:rPr>
                <w:rFonts w:hint="eastAsia" w:cs="宋体"/>
                <w:color w:val="auto"/>
                <w:sz w:val="24"/>
              </w:rPr>
              <w:t>废活性炭：</w:t>
            </w:r>
            <w:r>
              <w:rPr>
                <w:rFonts w:cs="宋体"/>
                <w:color w:val="auto"/>
                <w:sz w:val="24"/>
              </w:rPr>
              <w:t>根据《</w:t>
            </w:r>
            <w:r>
              <w:rPr>
                <w:rFonts w:hint="eastAsia" w:cs="宋体"/>
                <w:bCs/>
                <w:color w:val="auto"/>
                <w:sz w:val="24"/>
              </w:rPr>
              <w:t>省生态环境厅关于将排污单位活性炭使用更换纳入排污许可管理的通知</w:t>
            </w:r>
            <w:r>
              <w:rPr>
                <w:rFonts w:cs="宋体"/>
                <w:color w:val="auto"/>
                <w:sz w:val="24"/>
              </w:rPr>
              <w:t>》</w:t>
            </w:r>
            <w:r>
              <w:rPr>
                <w:rFonts w:hint="eastAsia" w:cs="宋体"/>
                <w:color w:val="auto"/>
                <w:sz w:val="24"/>
              </w:rPr>
              <w:t>中附件涉活性炭吸附排污单位的排污许可管理要求</w:t>
            </w:r>
            <w:r>
              <w:rPr>
                <w:rFonts w:cs="宋体"/>
                <w:color w:val="auto"/>
                <w:sz w:val="24"/>
              </w:rPr>
              <w:t>，</w:t>
            </w:r>
            <w:r>
              <w:rPr>
                <w:rFonts w:hint="eastAsia" w:cs="宋体"/>
                <w:color w:val="auto"/>
                <w:sz w:val="24"/>
              </w:rPr>
              <w:t>公式</w:t>
            </w:r>
            <w:r>
              <w:rPr>
                <w:rFonts w:cs="宋体"/>
                <w:color w:val="auto"/>
                <w:sz w:val="24"/>
              </w:rPr>
              <w:t>如下</w:t>
            </w:r>
            <w:r>
              <w:rPr>
                <w:rFonts w:hint="eastAsia" w:cs="宋体"/>
                <w:color w:val="auto"/>
                <w:sz w:val="24"/>
              </w:rPr>
              <w:t>。</w:t>
            </w:r>
          </w:p>
          <w:p w14:paraId="66DA1043">
            <w:pPr>
              <w:spacing w:line="360" w:lineRule="auto"/>
              <w:ind w:firstLine="480" w:firstLineChars="200"/>
              <w:rPr>
                <w:rFonts w:cs="宋体"/>
                <w:color w:val="auto"/>
                <w:sz w:val="24"/>
              </w:rPr>
            </w:pPr>
            <w:r>
              <w:rPr>
                <w:rFonts w:hint="eastAsia" w:cs="宋体"/>
                <w:color w:val="auto"/>
                <w:sz w:val="24"/>
              </w:rPr>
              <w:t>T=m×s÷（c×10</w:t>
            </w:r>
            <w:r>
              <w:rPr>
                <w:rFonts w:hint="eastAsia" w:cs="宋体"/>
                <w:color w:val="auto"/>
                <w:sz w:val="24"/>
                <w:vertAlign w:val="superscript"/>
              </w:rPr>
              <w:t>-6</w:t>
            </w:r>
            <w:r>
              <w:rPr>
                <w:rFonts w:hint="eastAsia" w:cs="宋体"/>
                <w:color w:val="auto"/>
                <w:sz w:val="24"/>
              </w:rPr>
              <w:t>×Q×t）</w:t>
            </w:r>
          </w:p>
          <w:p w14:paraId="56AEC436">
            <w:pPr>
              <w:spacing w:line="360" w:lineRule="auto"/>
              <w:ind w:firstLine="480" w:firstLineChars="200"/>
              <w:rPr>
                <w:rFonts w:cs="宋体"/>
                <w:color w:val="auto"/>
                <w:sz w:val="24"/>
              </w:rPr>
            </w:pPr>
            <w:r>
              <w:rPr>
                <w:rFonts w:hint="eastAsia" w:cs="宋体"/>
                <w:color w:val="auto"/>
                <w:sz w:val="24"/>
              </w:rPr>
              <w:t>式中：</w:t>
            </w:r>
          </w:p>
          <w:p w14:paraId="09AA3EB6">
            <w:pPr>
              <w:spacing w:line="360" w:lineRule="auto"/>
              <w:ind w:firstLine="480" w:firstLineChars="200"/>
              <w:rPr>
                <w:rFonts w:cs="宋体"/>
                <w:bCs/>
                <w:color w:val="auto"/>
                <w:sz w:val="24"/>
              </w:rPr>
            </w:pPr>
            <w:r>
              <w:rPr>
                <w:rFonts w:hint="eastAsia" w:cs="宋体"/>
                <w:color w:val="auto"/>
                <w:sz w:val="24"/>
              </w:rPr>
              <w:t>T</w:t>
            </w:r>
            <w:r>
              <w:rPr>
                <w:rFonts w:hint="eastAsia" w:cs="宋体"/>
                <w:bCs/>
                <w:color w:val="auto"/>
                <w:sz w:val="24"/>
              </w:rPr>
              <w:t>—更换周期，天；</w:t>
            </w:r>
          </w:p>
          <w:p w14:paraId="63347F97">
            <w:pPr>
              <w:spacing w:line="360" w:lineRule="auto"/>
              <w:ind w:firstLine="480" w:firstLineChars="200"/>
              <w:rPr>
                <w:rFonts w:cs="宋体"/>
                <w:bCs/>
                <w:color w:val="auto"/>
                <w:sz w:val="24"/>
              </w:rPr>
            </w:pPr>
            <w:r>
              <w:rPr>
                <w:rFonts w:hint="eastAsia" w:cs="宋体"/>
                <w:bCs/>
                <w:color w:val="auto"/>
                <w:sz w:val="24"/>
              </w:rPr>
              <w:t>m—活性炭的用量，kg；</w:t>
            </w:r>
          </w:p>
          <w:p w14:paraId="700FBBE3">
            <w:pPr>
              <w:spacing w:line="360" w:lineRule="auto"/>
              <w:ind w:firstLine="480" w:firstLineChars="200"/>
              <w:rPr>
                <w:rFonts w:cs="宋体"/>
                <w:bCs/>
                <w:color w:val="auto"/>
                <w:sz w:val="24"/>
              </w:rPr>
            </w:pPr>
            <w:r>
              <w:rPr>
                <w:rFonts w:hint="eastAsia" w:cs="宋体"/>
                <w:bCs/>
                <w:color w:val="auto"/>
                <w:sz w:val="24"/>
              </w:rPr>
              <w:t>s—动态吸附量，%，一般取值10%；</w:t>
            </w:r>
          </w:p>
          <w:p w14:paraId="26A7F338">
            <w:pPr>
              <w:spacing w:line="360" w:lineRule="auto"/>
              <w:ind w:firstLine="480" w:firstLineChars="200"/>
              <w:rPr>
                <w:rFonts w:cs="宋体"/>
                <w:bCs/>
                <w:color w:val="auto"/>
                <w:sz w:val="24"/>
              </w:rPr>
            </w:pPr>
            <w:r>
              <w:rPr>
                <w:rFonts w:hint="eastAsia" w:cs="宋体"/>
                <w:bCs/>
                <w:color w:val="auto"/>
                <w:sz w:val="24"/>
              </w:rPr>
              <w:t>c—活性炭削减的VOCs浓度，mg/m</w:t>
            </w:r>
            <w:r>
              <w:rPr>
                <w:rFonts w:hint="eastAsia" w:cs="宋体"/>
                <w:bCs/>
                <w:color w:val="auto"/>
                <w:sz w:val="24"/>
                <w:vertAlign w:val="superscript"/>
              </w:rPr>
              <w:t>3</w:t>
            </w:r>
            <w:r>
              <w:rPr>
                <w:rFonts w:hint="eastAsia" w:cs="宋体"/>
                <w:bCs/>
                <w:color w:val="auto"/>
                <w:sz w:val="24"/>
              </w:rPr>
              <w:t>；</w:t>
            </w:r>
          </w:p>
          <w:p w14:paraId="142A79A6">
            <w:pPr>
              <w:spacing w:line="360" w:lineRule="auto"/>
              <w:ind w:firstLine="480" w:firstLineChars="200"/>
              <w:rPr>
                <w:rFonts w:cs="宋体"/>
                <w:bCs/>
                <w:color w:val="auto"/>
                <w:sz w:val="24"/>
              </w:rPr>
            </w:pPr>
            <w:r>
              <w:rPr>
                <w:rFonts w:hint="eastAsia" w:cs="宋体"/>
                <w:bCs/>
                <w:color w:val="auto"/>
                <w:sz w:val="24"/>
              </w:rPr>
              <w:t>Q—风量，m</w:t>
            </w:r>
            <w:r>
              <w:rPr>
                <w:rFonts w:hint="eastAsia" w:cs="宋体"/>
                <w:bCs/>
                <w:color w:val="auto"/>
                <w:sz w:val="24"/>
                <w:vertAlign w:val="superscript"/>
              </w:rPr>
              <w:t>3</w:t>
            </w:r>
            <w:r>
              <w:rPr>
                <w:rFonts w:hint="eastAsia" w:cs="宋体"/>
                <w:bCs/>
                <w:color w:val="auto"/>
                <w:sz w:val="24"/>
              </w:rPr>
              <w:t>/h；</w:t>
            </w:r>
          </w:p>
          <w:p w14:paraId="3C8981AA">
            <w:pPr>
              <w:spacing w:line="360" w:lineRule="auto"/>
              <w:ind w:firstLine="480" w:firstLineChars="200"/>
              <w:rPr>
                <w:rFonts w:cs="宋体"/>
                <w:bCs/>
                <w:color w:val="auto"/>
                <w:sz w:val="24"/>
              </w:rPr>
            </w:pPr>
            <w:r>
              <w:rPr>
                <w:rFonts w:hint="eastAsia" w:cs="宋体"/>
                <w:bCs/>
                <w:color w:val="auto"/>
                <w:sz w:val="24"/>
              </w:rPr>
              <w:t>t—运行时间，h/d。0.12032</w:t>
            </w:r>
          </w:p>
          <w:p w14:paraId="02401E9E">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4.1-6  活性炭更换周期</w:t>
            </w:r>
            <w:r>
              <w:rPr>
                <w:rFonts w:cs="宋体"/>
                <w:b/>
                <w:bCs/>
                <w:color w:val="auto"/>
                <w:spacing w:val="-4"/>
                <w:szCs w:val="21"/>
              </w:rPr>
              <w:t>计算</w:t>
            </w:r>
          </w:p>
          <w:tbl>
            <w:tblPr>
              <w:tblStyle w:val="24"/>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19"/>
              <w:gridCol w:w="1119"/>
              <w:gridCol w:w="1143"/>
              <w:gridCol w:w="1528"/>
              <w:gridCol w:w="1143"/>
              <w:gridCol w:w="1298"/>
              <w:gridCol w:w="1085"/>
            </w:tblGrid>
            <w:tr w14:paraId="69263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63" w:type="pct"/>
                  <w:vAlign w:val="center"/>
                </w:tcPr>
                <w:p w14:paraId="70E34E4A">
                  <w:pPr>
                    <w:snapToGrid w:val="0"/>
                    <w:jc w:val="center"/>
                    <w:rPr>
                      <w:rFonts w:cs="宋体"/>
                      <w:b/>
                      <w:color w:val="auto"/>
                      <w:szCs w:val="21"/>
                    </w:rPr>
                  </w:pPr>
                  <w:r>
                    <w:rPr>
                      <w:rFonts w:hint="eastAsia" w:cs="宋体"/>
                      <w:b/>
                      <w:color w:val="auto"/>
                      <w:szCs w:val="21"/>
                    </w:rPr>
                    <w:t>编号</w:t>
                  </w:r>
                </w:p>
              </w:tc>
              <w:tc>
                <w:tcPr>
                  <w:tcW w:w="663" w:type="pct"/>
                  <w:vAlign w:val="center"/>
                </w:tcPr>
                <w:p w14:paraId="5B3F643F">
                  <w:pPr>
                    <w:snapToGrid w:val="0"/>
                    <w:jc w:val="center"/>
                    <w:rPr>
                      <w:rFonts w:cs="宋体"/>
                      <w:b/>
                      <w:color w:val="auto"/>
                      <w:szCs w:val="21"/>
                    </w:rPr>
                  </w:pPr>
                  <w:r>
                    <w:rPr>
                      <w:rFonts w:hint="eastAsia" w:cs="宋体"/>
                      <w:b/>
                      <w:color w:val="auto"/>
                      <w:szCs w:val="21"/>
                    </w:rPr>
                    <w:t>活性炭用量（kg）</w:t>
                  </w:r>
                </w:p>
              </w:tc>
              <w:tc>
                <w:tcPr>
                  <w:tcW w:w="677" w:type="pct"/>
                  <w:vAlign w:val="center"/>
                </w:tcPr>
                <w:p w14:paraId="29F59CEE">
                  <w:pPr>
                    <w:snapToGrid w:val="0"/>
                    <w:jc w:val="center"/>
                    <w:rPr>
                      <w:rFonts w:cs="宋体"/>
                      <w:b/>
                      <w:color w:val="auto"/>
                      <w:szCs w:val="21"/>
                    </w:rPr>
                  </w:pPr>
                  <w:r>
                    <w:rPr>
                      <w:rFonts w:hint="eastAsia" w:cs="宋体"/>
                      <w:b/>
                      <w:color w:val="auto"/>
                      <w:szCs w:val="21"/>
                    </w:rPr>
                    <w:t>动态吸附量（%）</w:t>
                  </w:r>
                </w:p>
              </w:tc>
              <w:tc>
                <w:tcPr>
                  <w:tcW w:w="905" w:type="pct"/>
                  <w:vAlign w:val="center"/>
                </w:tcPr>
                <w:p w14:paraId="4E921A58">
                  <w:pPr>
                    <w:snapToGrid w:val="0"/>
                    <w:jc w:val="center"/>
                    <w:rPr>
                      <w:rFonts w:cs="宋体"/>
                      <w:b/>
                      <w:color w:val="auto"/>
                      <w:szCs w:val="21"/>
                    </w:rPr>
                  </w:pPr>
                  <w:r>
                    <w:rPr>
                      <w:rFonts w:hint="eastAsia" w:cs="宋体"/>
                      <w:b/>
                      <w:color w:val="auto"/>
                      <w:szCs w:val="21"/>
                    </w:rPr>
                    <w:t>活性炭削减VOCs浓度（mg/m</w:t>
                  </w:r>
                  <w:r>
                    <w:rPr>
                      <w:rFonts w:hint="eastAsia" w:cs="宋体"/>
                      <w:b/>
                      <w:color w:val="auto"/>
                      <w:szCs w:val="21"/>
                      <w:vertAlign w:val="superscript"/>
                    </w:rPr>
                    <w:t>3</w:t>
                  </w:r>
                  <w:r>
                    <w:rPr>
                      <w:rFonts w:hint="eastAsia" w:cs="宋体"/>
                      <w:b/>
                      <w:color w:val="auto"/>
                      <w:szCs w:val="21"/>
                    </w:rPr>
                    <w:t>）</w:t>
                  </w:r>
                </w:p>
              </w:tc>
              <w:tc>
                <w:tcPr>
                  <w:tcW w:w="677" w:type="pct"/>
                  <w:vAlign w:val="center"/>
                </w:tcPr>
                <w:p w14:paraId="56099189">
                  <w:pPr>
                    <w:snapToGrid w:val="0"/>
                    <w:jc w:val="center"/>
                    <w:rPr>
                      <w:rFonts w:cs="宋体"/>
                      <w:b/>
                      <w:color w:val="auto"/>
                      <w:szCs w:val="21"/>
                    </w:rPr>
                  </w:pPr>
                  <w:r>
                    <w:rPr>
                      <w:rFonts w:hint="eastAsia" w:cs="宋体"/>
                      <w:b/>
                      <w:color w:val="auto"/>
                      <w:szCs w:val="21"/>
                    </w:rPr>
                    <w:t>风量（m</w:t>
                  </w:r>
                  <w:r>
                    <w:rPr>
                      <w:rFonts w:hint="eastAsia" w:cs="宋体"/>
                      <w:b/>
                      <w:color w:val="auto"/>
                      <w:szCs w:val="21"/>
                      <w:vertAlign w:val="superscript"/>
                    </w:rPr>
                    <w:t>3</w:t>
                  </w:r>
                  <w:r>
                    <w:rPr>
                      <w:rFonts w:hint="eastAsia" w:cs="宋体"/>
                      <w:b/>
                      <w:color w:val="auto"/>
                      <w:szCs w:val="21"/>
                    </w:rPr>
                    <w:t>/h）</w:t>
                  </w:r>
                </w:p>
              </w:tc>
              <w:tc>
                <w:tcPr>
                  <w:tcW w:w="769" w:type="pct"/>
                  <w:vAlign w:val="center"/>
                </w:tcPr>
                <w:p w14:paraId="4821205E">
                  <w:pPr>
                    <w:snapToGrid w:val="0"/>
                    <w:jc w:val="center"/>
                    <w:rPr>
                      <w:rFonts w:cs="宋体"/>
                      <w:b/>
                      <w:color w:val="auto"/>
                      <w:szCs w:val="21"/>
                    </w:rPr>
                  </w:pPr>
                  <w:r>
                    <w:rPr>
                      <w:rFonts w:hint="eastAsia" w:cs="宋体"/>
                      <w:b/>
                      <w:color w:val="auto"/>
                      <w:szCs w:val="21"/>
                    </w:rPr>
                    <w:t>运行时间（h/d）</w:t>
                  </w:r>
                </w:p>
              </w:tc>
              <w:tc>
                <w:tcPr>
                  <w:tcW w:w="642" w:type="pct"/>
                  <w:vAlign w:val="center"/>
                </w:tcPr>
                <w:p w14:paraId="39E389B2">
                  <w:pPr>
                    <w:snapToGrid w:val="0"/>
                    <w:jc w:val="center"/>
                    <w:rPr>
                      <w:rFonts w:cs="宋体"/>
                      <w:b/>
                      <w:color w:val="auto"/>
                      <w:szCs w:val="21"/>
                    </w:rPr>
                  </w:pPr>
                  <w:r>
                    <w:rPr>
                      <w:rFonts w:hint="eastAsia" w:cs="宋体"/>
                      <w:b/>
                      <w:color w:val="auto"/>
                      <w:szCs w:val="21"/>
                    </w:rPr>
                    <w:t>更换周期（天）</w:t>
                  </w:r>
                </w:p>
              </w:tc>
            </w:tr>
            <w:tr w14:paraId="4318C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63" w:type="pct"/>
                  <w:vAlign w:val="center"/>
                </w:tcPr>
                <w:p w14:paraId="7A76A4B3">
                  <w:pPr>
                    <w:snapToGrid w:val="0"/>
                    <w:jc w:val="center"/>
                    <w:rPr>
                      <w:rFonts w:cs="宋体"/>
                      <w:bCs/>
                      <w:color w:val="auto"/>
                      <w:szCs w:val="21"/>
                    </w:rPr>
                  </w:pPr>
                  <w:r>
                    <w:rPr>
                      <w:rFonts w:hint="eastAsia" w:cs="宋体"/>
                      <w:bCs/>
                      <w:color w:val="auto"/>
                      <w:szCs w:val="21"/>
                    </w:rPr>
                    <w:t>TA001</w:t>
                  </w:r>
                </w:p>
              </w:tc>
              <w:tc>
                <w:tcPr>
                  <w:tcW w:w="663" w:type="pct"/>
                  <w:vAlign w:val="center"/>
                </w:tcPr>
                <w:p w14:paraId="34996283">
                  <w:pPr>
                    <w:snapToGrid w:val="0"/>
                    <w:jc w:val="center"/>
                    <w:rPr>
                      <w:rFonts w:cs="宋体"/>
                      <w:bCs/>
                      <w:color w:val="auto"/>
                      <w:szCs w:val="21"/>
                    </w:rPr>
                  </w:pPr>
                  <w:r>
                    <w:rPr>
                      <w:rFonts w:hint="eastAsia" w:cs="宋体"/>
                      <w:bCs/>
                      <w:color w:val="auto"/>
                      <w:szCs w:val="21"/>
                    </w:rPr>
                    <w:t>800</w:t>
                  </w:r>
                </w:p>
              </w:tc>
              <w:tc>
                <w:tcPr>
                  <w:tcW w:w="677" w:type="pct"/>
                  <w:vAlign w:val="center"/>
                </w:tcPr>
                <w:p w14:paraId="7B64FC40">
                  <w:pPr>
                    <w:snapToGrid w:val="0"/>
                    <w:jc w:val="center"/>
                    <w:rPr>
                      <w:rFonts w:cs="宋体"/>
                      <w:bCs/>
                      <w:color w:val="auto"/>
                      <w:szCs w:val="21"/>
                    </w:rPr>
                  </w:pPr>
                  <w:r>
                    <w:rPr>
                      <w:rFonts w:hint="eastAsia" w:cs="宋体"/>
                      <w:bCs/>
                      <w:color w:val="auto"/>
                      <w:szCs w:val="21"/>
                    </w:rPr>
                    <w:t>10</w:t>
                  </w:r>
                </w:p>
              </w:tc>
              <w:tc>
                <w:tcPr>
                  <w:tcW w:w="905" w:type="pct"/>
                  <w:vAlign w:val="center"/>
                </w:tcPr>
                <w:p w14:paraId="6C2E1A15">
                  <w:pPr>
                    <w:snapToGrid w:val="0"/>
                    <w:jc w:val="center"/>
                    <w:rPr>
                      <w:rFonts w:cs="宋体"/>
                      <w:bCs/>
                      <w:color w:val="auto"/>
                      <w:szCs w:val="21"/>
                    </w:rPr>
                  </w:pPr>
                  <w:r>
                    <w:rPr>
                      <w:rFonts w:hint="eastAsia" w:cs="宋体"/>
                      <w:bCs/>
                      <w:color w:val="auto"/>
                      <w:szCs w:val="21"/>
                    </w:rPr>
                    <w:t>32.98</w:t>
                  </w:r>
                </w:p>
              </w:tc>
              <w:tc>
                <w:tcPr>
                  <w:tcW w:w="677" w:type="pct"/>
                  <w:vAlign w:val="center"/>
                </w:tcPr>
                <w:p w14:paraId="3FAB9B21">
                  <w:pPr>
                    <w:snapToGrid w:val="0"/>
                    <w:jc w:val="center"/>
                    <w:rPr>
                      <w:rFonts w:cs="宋体"/>
                      <w:bCs/>
                      <w:color w:val="auto"/>
                      <w:szCs w:val="21"/>
                    </w:rPr>
                  </w:pPr>
                  <w:r>
                    <w:rPr>
                      <w:rFonts w:hint="eastAsia" w:cs="宋体"/>
                      <w:bCs/>
                      <w:color w:val="auto"/>
                      <w:szCs w:val="21"/>
                    </w:rPr>
                    <w:t>15000</w:t>
                  </w:r>
                </w:p>
              </w:tc>
              <w:tc>
                <w:tcPr>
                  <w:tcW w:w="769" w:type="pct"/>
                  <w:vAlign w:val="center"/>
                </w:tcPr>
                <w:p w14:paraId="356B1270">
                  <w:pPr>
                    <w:snapToGrid w:val="0"/>
                    <w:jc w:val="center"/>
                    <w:rPr>
                      <w:rFonts w:cs="宋体"/>
                      <w:bCs/>
                      <w:color w:val="auto"/>
                      <w:szCs w:val="21"/>
                    </w:rPr>
                  </w:pPr>
                  <w:r>
                    <w:rPr>
                      <w:rFonts w:hint="eastAsia" w:cs="宋体"/>
                      <w:bCs/>
                      <w:color w:val="auto"/>
                      <w:szCs w:val="21"/>
                    </w:rPr>
                    <w:t>8</w:t>
                  </w:r>
                </w:p>
              </w:tc>
              <w:tc>
                <w:tcPr>
                  <w:tcW w:w="642" w:type="pct"/>
                  <w:vAlign w:val="center"/>
                </w:tcPr>
                <w:p w14:paraId="67AF172B">
                  <w:pPr>
                    <w:snapToGrid w:val="0"/>
                    <w:jc w:val="center"/>
                    <w:rPr>
                      <w:rFonts w:cs="宋体"/>
                      <w:bCs/>
                      <w:color w:val="auto"/>
                      <w:szCs w:val="21"/>
                    </w:rPr>
                  </w:pPr>
                  <w:r>
                    <w:rPr>
                      <w:rFonts w:hint="eastAsia" w:cs="宋体"/>
                      <w:bCs/>
                      <w:color w:val="auto"/>
                      <w:szCs w:val="21"/>
                    </w:rPr>
                    <w:t>20.21</w:t>
                  </w:r>
                </w:p>
              </w:tc>
            </w:tr>
            <w:tr w14:paraId="43719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63" w:type="pct"/>
                  <w:vAlign w:val="center"/>
                </w:tcPr>
                <w:p w14:paraId="29934B08">
                  <w:pPr>
                    <w:snapToGrid w:val="0"/>
                    <w:jc w:val="center"/>
                    <w:rPr>
                      <w:rFonts w:cs="宋体"/>
                      <w:bCs/>
                      <w:color w:val="auto"/>
                      <w:szCs w:val="21"/>
                    </w:rPr>
                  </w:pPr>
                  <w:r>
                    <w:rPr>
                      <w:rFonts w:hint="eastAsia" w:cs="宋体"/>
                      <w:bCs/>
                      <w:color w:val="auto"/>
                      <w:szCs w:val="21"/>
                    </w:rPr>
                    <w:t>TA002</w:t>
                  </w:r>
                </w:p>
              </w:tc>
              <w:tc>
                <w:tcPr>
                  <w:tcW w:w="663" w:type="pct"/>
                  <w:vAlign w:val="center"/>
                </w:tcPr>
                <w:p w14:paraId="12B24874">
                  <w:pPr>
                    <w:snapToGrid w:val="0"/>
                    <w:jc w:val="center"/>
                    <w:rPr>
                      <w:rFonts w:cs="宋体"/>
                      <w:bCs/>
                      <w:color w:val="auto"/>
                      <w:szCs w:val="21"/>
                    </w:rPr>
                  </w:pPr>
                  <w:r>
                    <w:rPr>
                      <w:rFonts w:hint="eastAsia" w:cs="宋体"/>
                      <w:bCs/>
                      <w:color w:val="auto"/>
                      <w:szCs w:val="21"/>
                    </w:rPr>
                    <w:t>110</w:t>
                  </w:r>
                </w:p>
              </w:tc>
              <w:tc>
                <w:tcPr>
                  <w:tcW w:w="677" w:type="pct"/>
                  <w:vAlign w:val="center"/>
                </w:tcPr>
                <w:p w14:paraId="5C9235BF">
                  <w:pPr>
                    <w:snapToGrid w:val="0"/>
                    <w:jc w:val="center"/>
                    <w:rPr>
                      <w:rFonts w:cs="宋体"/>
                      <w:bCs/>
                      <w:color w:val="auto"/>
                      <w:szCs w:val="21"/>
                    </w:rPr>
                  </w:pPr>
                  <w:r>
                    <w:rPr>
                      <w:rFonts w:hint="eastAsia" w:cs="宋体"/>
                      <w:bCs/>
                      <w:color w:val="auto"/>
                      <w:szCs w:val="21"/>
                    </w:rPr>
                    <w:t>10</w:t>
                  </w:r>
                </w:p>
              </w:tc>
              <w:tc>
                <w:tcPr>
                  <w:tcW w:w="905" w:type="pct"/>
                  <w:vAlign w:val="center"/>
                </w:tcPr>
                <w:p w14:paraId="7024D5A6">
                  <w:pPr>
                    <w:snapToGrid w:val="0"/>
                    <w:jc w:val="center"/>
                    <w:rPr>
                      <w:rFonts w:cs="宋体"/>
                      <w:bCs/>
                      <w:color w:val="auto"/>
                      <w:szCs w:val="21"/>
                    </w:rPr>
                  </w:pPr>
                  <w:r>
                    <w:rPr>
                      <w:rFonts w:hint="eastAsia" w:cs="宋体"/>
                      <w:bCs/>
                      <w:color w:val="auto"/>
                      <w:szCs w:val="21"/>
                    </w:rPr>
                    <w:t>1.88</w:t>
                  </w:r>
                </w:p>
              </w:tc>
              <w:tc>
                <w:tcPr>
                  <w:tcW w:w="677" w:type="pct"/>
                  <w:vAlign w:val="center"/>
                </w:tcPr>
                <w:p w14:paraId="50252569">
                  <w:pPr>
                    <w:snapToGrid w:val="0"/>
                    <w:jc w:val="center"/>
                    <w:rPr>
                      <w:rFonts w:cs="宋体"/>
                      <w:bCs/>
                      <w:color w:val="auto"/>
                      <w:szCs w:val="21"/>
                    </w:rPr>
                  </w:pPr>
                  <w:r>
                    <w:rPr>
                      <w:rFonts w:hint="eastAsia" w:cs="宋体"/>
                      <w:bCs/>
                      <w:color w:val="auto"/>
                      <w:szCs w:val="21"/>
                    </w:rPr>
                    <w:t>8000</w:t>
                  </w:r>
                </w:p>
              </w:tc>
              <w:tc>
                <w:tcPr>
                  <w:tcW w:w="769" w:type="pct"/>
                  <w:vAlign w:val="center"/>
                </w:tcPr>
                <w:p w14:paraId="3C18FA65">
                  <w:pPr>
                    <w:snapToGrid w:val="0"/>
                    <w:jc w:val="center"/>
                    <w:rPr>
                      <w:rFonts w:cs="宋体"/>
                      <w:bCs/>
                      <w:color w:val="auto"/>
                      <w:szCs w:val="21"/>
                    </w:rPr>
                  </w:pPr>
                  <w:r>
                    <w:rPr>
                      <w:rFonts w:hint="eastAsia" w:cs="宋体"/>
                      <w:bCs/>
                      <w:color w:val="auto"/>
                      <w:szCs w:val="21"/>
                    </w:rPr>
                    <w:t>8</w:t>
                  </w:r>
                </w:p>
              </w:tc>
              <w:tc>
                <w:tcPr>
                  <w:tcW w:w="642" w:type="pct"/>
                  <w:vAlign w:val="center"/>
                </w:tcPr>
                <w:p w14:paraId="254AD8F3">
                  <w:pPr>
                    <w:snapToGrid w:val="0"/>
                    <w:jc w:val="center"/>
                    <w:rPr>
                      <w:rFonts w:cs="宋体"/>
                      <w:bCs/>
                      <w:color w:val="auto"/>
                      <w:szCs w:val="21"/>
                    </w:rPr>
                  </w:pPr>
                  <w:r>
                    <w:rPr>
                      <w:rFonts w:hint="eastAsia" w:cs="宋体"/>
                      <w:bCs/>
                      <w:color w:val="auto"/>
                      <w:szCs w:val="21"/>
                    </w:rPr>
                    <w:t>91.42</w:t>
                  </w:r>
                </w:p>
              </w:tc>
            </w:tr>
          </w:tbl>
          <w:p w14:paraId="77BE9C74">
            <w:pPr>
              <w:spacing w:line="360" w:lineRule="auto"/>
              <w:ind w:firstLine="480" w:firstLineChars="200"/>
              <w:rPr>
                <w:rFonts w:cs="宋体"/>
                <w:color w:val="auto"/>
                <w:sz w:val="24"/>
              </w:rPr>
            </w:pPr>
            <w:r>
              <w:rPr>
                <w:rFonts w:hint="eastAsia" w:cs="宋体"/>
                <w:bCs/>
                <w:color w:val="auto"/>
                <w:sz w:val="24"/>
              </w:rPr>
              <w:t>经计算，TA001废气处理装置中的活性炭更换周期取20d，废气吸附量为1.1873t/a，则TA001装置废活性炭产生量约13.1873t/a；TA002废气处理装置中的活性炭更换周期取90d，废气吸附量为0.036t/a，则TA002装置废活性炭产生量约0.473t/a，则废活性炭总产生量为13.6633t/a</w:t>
            </w:r>
            <w:r>
              <w:rPr>
                <w:rFonts w:hint="eastAsia" w:cs="宋体"/>
                <w:color w:val="auto"/>
                <w:sz w:val="24"/>
              </w:rPr>
              <w:t>。</w:t>
            </w:r>
          </w:p>
          <w:p w14:paraId="66851070">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技术可行性分析：本项目调漆、刷漆、晾干废气经负压收集，二级活性炭吸附装置处理，达标排放；加热、挤压成型废气经集气罩收集，静电除油+活性炭吸附处理达标排放，根据</w:t>
            </w:r>
            <w:r>
              <w:rPr>
                <w:rFonts w:hint="eastAsia"/>
                <w:color w:val="auto"/>
                <w:sz w:val="24"/>
              </w:rPr>
              <w:t>《排污许可证申请与核发技术规范 铁路、船舶、航空航天和其他运输设备制造业》（HJ1124-2020）中附录C</w:t>
            </w:r>
            <w:r>
              <w:rPr>
                <w:rFonts w:hint="eastAsia" w:cs="宋体"/>
                <w:color w:val="auto"/>
                <w:kern w:val="0"/>
                <w:sz w:val="24"/>
              </w:rPr>
              <w:t>，属于过程控制技术中的“局部收集”，可行技术中的“油雾-静电过滤”“非甲烷总烃-活性炭吸附”，符合技术规范的要求。根据《吸附法工业有机废气治理工程技术规范》（HJ2026-2013），对于含低浓度VOCs的废气，可采用吸附技术，进入废气吸附装置的废气温度宜低于40℃。本项目</w:t>
            </w:r>
            <w:r>
              <w:rPr>
                <w:rFonts w:hint="eastAsia" w:cs="宋体"/>
                <w:color w:val="auto"/>
                <w:kern w:val="0"/>
                <w:sz w:val="24"/>
                <w:lang w:val="en-US" w:eastAsia="zh-CN"/>
              </w:rPr>
              <w:t>加热、挤压成型</w:t>
            </w:r>
            <w:r>
              <w:rPr>
                <w:rFonts w:hint="eastAsia" w:cs="宋体"/>
                <w:color w:val="auto"/>
                <w:kern w:val="0"/>
                <w:sz w:val="24"/>
              </w:rPr>
              <w:t>产生的废气主要通过设备上方设置的集气罩进行收集，收集过程中会混入常温空气，并且废气源与废气处理设施间的废气管道较长，材质为铁皮，利于散热，因此进入活性炭吸附装置的废气温度一般低于36℃，符合进入活性炭吸附装置的温度要求。</w:t>
            </w:r>
          </w:p>
          <w:p w14:paraId="19D49419">
            <w:pPr>
              <w:autoSpaceDE w:val="0"/>
              <w:autoSpaceDN w:val="0"/>
              <w:spacing w:line="360" w:lineRule="auto"/>
              <w:ind w:firstLine="482" w:firstLineChars="200"/>
              <w:jc w:val="left"/>
              <w:rPr>
                <w:rFonts w:cs="宋体"/>
                <w:b/>
                <w:bCs/>
                <w:color w:val="auto"/>
                <w:sz w:val="24"/>
              </w:rPr>
            </w:pPr>
            <w:r>
              <w:rPr>
                <w:rFonts w:hint="eastAsia" w:cs="宋体"/>
                <w:b/>
                <w:bCs/>
                <w:color w:val="auto"/>
                <w:sz w:val="24"/>
              </w:rPr>
              <w:t>①排气筒风量设置合理性</w:t>
            </w:r>
          </w:p>
          <w:p w14:paraId="0B423CC8">
            <w:pPr>
              <w:autoSpaceDE w:val="0"/>
              <w:autoSpaceDN w:val="0"/>
              <w:spacing w:line="360" w:lineRule="auto"/>
              <w:ind w:firstLine="480" w:firstLineChars="200"/>
              <w:jc w:val="left"/>
              <w:rPr>
                <w:rFonts w:cs="宋体"/>
                <w:color w:val="auto"/>
                <w:sz w:val="24"/>
              </w:rPr>
            </w:pPr>
            <w:r>
              <w:rPr>
                <w:rFonts w:hint="eastAsia" w:cs="宋体"/>
                <w:color w:val="auto"/>
                <w:sz w:val="24"/>
              </w:rPr>
              <w:t>本项目在设计过程中综合考虑工艺要求、废气风量、对周围环境的影响等前提下，合理设置排气筒的数量，减少对周边环境的影响。本项目排气筒设置情况具体见下表。</w:t>
            </w:r>
          </w:p>
          <w:p w14:paraId="072272E4">
            <w:pPr>
              <w:tabs>
                <w:tab w:val="left" w:pos="960"/>
              </w:tabs>
              <w:spacing w:before="120" w:beforeLines="50"/>
              <w:jc w:val="center"/>
              <w:rPr>
                <w:rFonts w:cs="宋体"/>
                <w:b/>
                <w:bCs/>
                <w:color w:val="auto"/>
                <w:spacing w:val="-4"/>
                <w:szCs w:val="21"/>
              </w:rPr>
            </w:pPr>
            <w:r>
              <w:rPr>
                <w:rFonts w:hint="eastAsia" w:cs="宋体"/>
                <w:b/>
                <w:bCs/>
                <w:color w:val="auto"/>
                <w:spacing w:val="-4"/>
                <w:szCs w:val="21"/>
              </w:rPr>
              <w:t>表4.1-7  本项目排气筒设置情况一览表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55"/>
              <w:gridCol w:w="1032"/>
              <w:gridCol w:w="1417"/>
              <w:gridCol w:w="902"/>
              <w:gridCol w:w="1657"/>
              <w:gridCol w:w="2177"/>
            </w:tblGrid>
            <w:tr w14:paraId="0F8D3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3" w:type="pct"/>
                  <w:vAlign w:val="center"/>
                </w:tcPr>
                <w:p w14:paraId="4F9E4B13">
                  <w:pPr>
                    <w:snapToGrid w:val="0"/>
                    <w:jc w:val="center"/>
                    <w:rPr>
                      <w:rFonts w:cs="宋体"/>
                      <w:b/>
                      <w:color w:val="auto"/>
                      <w:szCs w:val="21"/>
                    </w:rPr>
                  </w:pPr>
                  <w:r>
                    <w:rPr>
                      <w:rFonts w:hint="eastAsia" w:cs="宋体"/>
                      <w:b/>
                      <w:color w:val="auto"/>
                      <w:szCs w:val="21"/>
                    </w:rPr>
                    <w:t>排气筒</w:t>
                  </w:r>
                </w:p>
              </w:tc>
              <w:tc>
                <w:tcPr>
                  <w:tcW w:w="611" w:type="pct"/>
                  <w:vAlign w:val="center"/>
                </w:tcPr>
                <w:p w14:paraId="06B3053A">
                  <w:pPr>
                    <w:snapToGrid w:val="0"/>
                    <w:jc w:val="center"/>
                    <w:rPr>
                      <w:rFonts w:cs="宋体"/>
                      <w:b/>
                      <w:color w:val="auto"/>
                      <w:szCs w:val="21"/>
                    </w:rPr>
                  </w:pPr>
                  <w:r>
                    <w:rPr>
                      <w:rFonts w:hint="eastAsia" w:cs="宋体"/>
                      <w:b/>
                      <w:color w:val="auto"/>
                      <w:szCs w:val="21"/>
                    </w:rPr>
                    <w:t>高度（m）</w:t>
                  </w:r>
                </w:p>
              </w:tc>
              <w:tc>
                <w:tcPr>
                  <w:tcW w:w="839" w:type="pct"/>
                  <w:vAlign w:val="center"/>
                </w:tcPr>
                <w:p w14:paraId="1CDC3613">
                  <w:pPr>
                    <w:snapToGrid w:val="0"/>
                    <w:jc w:val="center"/>
                    <w:rPr>
                      <w:rFonts w:cs="宋体"/>
                      <w:b/>
                      <w:color w:val="auto"/>
                      <w:szCs w:val="21"/>
                    </w:rPr>
                  </w:pPr>
                  <w:r>
                    <w:rPr>
                      <w:rFonts w:hint="eastAsia" w:cs="宋体"/>
                      <w:b/>
                      <w:color w:val="auto"/>
                      <w:szCs w:val="21"/>
                    </w:rPr>
                    <w:t>排气量（m</w:t>
                  </w:r>
                  <w:r>
                    <w:rPr>
                      <w:rFonts w:hint="eastAsia" w:cs="宋体"/>
                      <w:b/>
                      <w:color w:val="auto"/>
                      <w:szCs w:val="21"/>
                      <w:vertAlign w:val="superscript"/>
                    </w:rPr>
                    <w:t>3</w:t>
                  </w:r>
                  <w:r>
                    <w:rPr>
                      <w:rFonts w:hint="eastAsia" w:cs="宋体"/>
                      <w:b/>
                      <w:color w:val="auto"/>
                      <w:szCs w:val="21"/>
                    </w:rPr>
                    <w:t>/h）</w:t>
                  </w:r>
                </w:p>
              </w:tc>
              <w:tc>
                <w:tcPr>
                  <w:tcW w:w="534" w:type="pct"/>
                  <w:vAlign w:val="center"/>
                </w:tcPr>
                <w:p w14:paraId="47132CA0">
                  <w:pPr>
                    <w:snapToGrid w:val="0"/>
                    <w:jc w:val="center"/>
                    <w:rPr>
                      <w:rFonts w:cs="宋体"/>
                      <w:b/>
                      <w:color w:val="auto"/>
                      <w:szCs w:val="21"/>
                    </w:rPr>
                  </w:pPr>
                  <w:r>
                    <w:rPr>
                      <w:rFonts w:hint="eastAsia" w:cs="宋体"/>
                      <w:b/>
                      <w:color w:val="auto"/>
                      <w:szCs w:val="21"/>
                    </w:rPr>
                    <w:t>直径（m）</w:t>
                  </w:r>
                </w:p>
              </w:tc>
              <w:tc>
                <w:tcPr>
                  <w:tcW w:w="981" w:type="pct"/>
                  <w:vAlign w:val="center"/>
                </w:tcPr>
                <w:p w14:paraId="45A3D908">
                  <w:pPr>
                    <w:snapToGrid w:val="0"/>
                    <w:jc w:val="center"/>
                    <w:rPr>
                      <w:rFonts w:cs="宋体"/>
                      <w:b/>
                      <w:color w:val="auto"/>
                      <w:szCs w:val="21"/>
                    </w:rPr>
                  </w:pPr>
                  <w:r>
                    <w:rPr>
                      <w:rFonts w:hint="eastAsia" w:cs="宋体"/>
                      <w:b/>
                      <w:color w:val="auto"/>
                      <w:szCs w:val="21"/>
                    </w:rPr>
                    <w:t>烟气流速（m/s）</w:t>
                  </w:r>
                </w:p>
              </w:tc>
              <w:tc>
                <w:tcPr>
                  <w:tcW w:w="1289" w:type="pct"/>
                  <w:vAlign w:val="center"/>
                </w:tcPr>
                <w:p w14:paraId="39C9D8C1">
                  <w:pPr>
                    <w:snapToGrid w:val="0"/>
                    <w:jc w:val="center"/>
                    <w:rPr>
                      <w:rFonts w:cs="宋体"/>
                      <w:b/>
                      <w:color w:val="auto"/>
                      <w:szCs w:val="21"/>
                    </w:rPr>
                  </w:pPr>
                  <w:r>
                    <w:rPr>
                      <w:rFonts w:hint="eastAsia" w:cs="宋体"/>
                      <w:b/>
                      <w:color w:val="auto"/>
                      <w:szCs w:val="21"/>
                    </w:rPr>
                    <w:t>排放污染物</w:t>
                  </w:r>
                </w:p>
              </w:tc>
            </w:tr>
            <w:tr w14:paraId="29E30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3" w:type="pct"/>
                  <w:vAlign w:val="center"/>
                </w:tcPr>
                <w:p w14:paraId="38802BF6">
                  <w:pPr>
                    <w:pStyle w:val="11"/>
                    <w:snapToGrid w:val="0"/>
                    <w:spacing w:after="0"/>
                    <w:ind w:left="0" w:leftChars="0"/>
                    <w:jc w:val="center"/>
                    <w:rPr>
                      <w:rFonts w:cs="宋体"/>
                      <w:color w:val="auto"/>
                      <w:sz w:val="21"/>
                      <w:szCs w:val="21"/>
                    </w:rPr>
                  </w:pPr>
                  <w:r>
                    <w:rPr>
                      <w:rFonts w:hint="eastAsia" w:cs="宋体"/>
                      <w:color w:val="auto"/>
                      <w:sz w:val="21"/>
                      <w:szCs w:val="21"/>
                    </w:rPr>
                    <w:t>FQ-1</w:t>
                  </w:r>
                </w:p>
              </w:tc>
              <w:tc>
                <w:tcPr>
                  <w:tcW w:w="611" w:type="pct"/>
                  <w:vAlign w:val="center"/>
                </w:tcPr>
                <w:p w14:paraId="28234400">
                  <w:pPr>
                    <w:pStyle w:val="11"/>
                    <w:snapToGrid w:val="0"/>
                    <w:spacing w:after="0"/>
                    <w:ind w:left="0" w:leftChars="0"/>
                    <w:jc w:val="center"/>
                    <w:rPr>
                      <w:rFonts w:cs="宋体"/>
                      <w:color w:val="auto"/>
                      <w:kern w:val="2"/>
                      <w:sz w:val="21"/>
                      <w:szCs w:val="21"/>
                    </w:rPr>
                  </w:pPr>
                  <w:r>
                    <w:rPr>
                      <w:rFonts w:hint="eastAsia" w:cs="宋体"/>
                      <w:color w:val="auto"/>
                      <w:kern w:val="2"/>
                      <w:sz w:val="21"/>
                      <w:szCs w:val="21"/>
                    </w:rPr>
                    <w:t>25</w:t>
                  </w:r>
                </w:p>
              </w:tc>
              <w:tc>
                <w:tcPr>
                  <w:tcW w:w="839" w:type="pct"/>
                  <w:vAlign w:val="center"/>
                </w:tcPr>
                <w:p w14:paraId="6BF48059">
                  <w:pPr>
                    <w:snapToGrid w:val="0"/>
                    <w:jc w:val="center"/>
                    <w:rPr>
                      <w:rFonts w:cs="宋体"/>
                      <w:color w:val="auto"/>
                      <w:szCs w:val="21"/>
                    </w:rPr>
                  </w:pPr>
                  <w:r>
                    <w:rPr>
                      <w:rFonts w:hint="eastAsia" w:cs="宋体"/>
                      <w:color w:val="auto"/>
                      <w:szCs w:val="21"/>
                    </w:rPr>
                    <w:t>15000</w:t>
                  </w:r>
                </w:p>
              </w:tc>
              <w:tc>
                <w:tcPr>
                  <w:tcW w:w="534" w:type="pct"/>
                  <w:vAlign w:val="center"/>
                </w:tcPr>
                <w:p w14:paraId="1DECDA0F">
                  <w:pPr>
                    <w:snapToGrid w:val="0"/>
                    <w:jc w:val="center"/>
                    <w:rPr>
                      <w:rFonts w:cs="宋体"/>
                      <w:color w:val="auto"/>
                      <w:kern w:val="0"/>
                      <w:szCs w:val="21"/>
                    </w:rPr>
                  </w:pPr>
                  <w:r>
                    <w:rPr>
                      <w:rFonts w:hint="eastAsia" w:cs="宋体"/>
                      <w:color w:val="auto"/>
                      <w:kern w:val="0"/>
                      <w:szCs w:val="21"/>
                    </w:rPr>
                    <w:t>0.6</w:t>
                  </w:r>
                </w:p>
              </w:tc>
              <w:tc>
                <w:tcPr>
                  <w:tcW w:w="981" w:type="pct"/>
                  <w:vAlign w:val="center"/>
                </w:tcPr>
                <w:p w14:paraId="22763184">
                  <w:pPr>
                    <w:snapToGrid w:val="0"/>
                    <w:jc w:val="center"/>
                    <w:rPr>
                      <w:rFonts w:cs="宋体"/>
                      <w:color w:val="auto"/>
                      <w:szCs w:val="21"/>
                    </w:rPr>
                  </w:pPr>
                  <w:r>
                    <w:rPr>
                      <w:rFonts w:hint="eastAsia" w:cs="宋体"/>
                      <w:color w:val="auto"/>
                      <w:szCs w:val="21"/>
                    </w:rPr>
                    <w:t>14.74</w:t>
                  </w:r>
                </w:p>
              </w:tc>
              <w:tc>
                <w:tcPr>
                  <w:tcW w:w="1289" w:type="pct"/>
                  <w:vAlign w:val="center"/>
                </w:tcPr>
                <w:p w14:paraId="2B56540B">
                  <w:pPr>
                    <w:snapToGrid w:val="0"/>
                    <w:jc w:val="center"/>
                    <w:rPr>
                      <w:rFonts w:cs="宋体"/>
                      <w:color w:val="auto"/>
                      <w:szCs w:val="21"/>
                    </w:rPr>
                  </w:pPr>
                  <w:r>
                    <w:rPr>
                      <w:rFonts w:hint="eastAsia" w:cs="宋体"/>
                      <w:color w:val="auto"/>
                      <w:szCs w:val="21"/>
                    </w:rPr>
                    <w:t>非甲烷总烃、TVOC</w:t>
                  </w:r>
                </w:p>
              </w:tc>
            </w:tr>
            <w:tr w14:paraId="4380E4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3" w:type="pct"/>
                  <w:vAlign w:val="center"/>
                </w:tcPr>
                <w:p w14:paraId="04C0BE4C">
                  <w:pPr>
                    <w:pStyle w:val="11"/>
                    <w:snapToGrid w:val="0"/>
                    <w:spacing w:after="0"/>
                    <w:ind w:left="0" w:leftChars="0"/>
                    <w:jc w:val="center"/>
                    <w:rPr>
                      <w:rFonts w:cs="宋体"/>
                      <w:color w:val="auto"/>
                      <w:sz w:val="21"/>
                      <w:szCs w:val="21"/>
                    </w:rPr>
                  </w:pPr>
                  <w:r>
                    <w:rPr>
                      <w:rFonts w:hint="eastAsia" w:cs="宋体"/>
                      <w:color w:val="auto"/>
                      <w:sz w:val="21"/>
                      <w:szCs w:val="21"/>
                    </w:rPr>
                    <w:t>FQ-2</w:t>
                  </w:r>
                </w:p>
              </w:tc>
              <w:tc>
                <w:tcPr>
                  <w:tcW w:w="611" w:type="pct"/>
                  <w:vAlign w:val="center"/>
                </w:tcPr>
                <w:p w14:paraId="7151252D">
                  <w:pPr>
                    <w:pStyle w:val="11"/>
                    <w:snapToGrid w:val="0"/>
                    <w:spacing w:after="0"/>
                    <w:ind w:left="0" w:leftChars="0"/>
                    <w:jc w:val="center"/>
                    <w:rPr>
                      <w:rFonts w:cs="宋体"/>
                      <w:color w:val="auto"/>
                      <w:kern w:val="2"/>
                      <w:sz w:val="21"/>
                      <w:szCs w:val="21"/>
                    </w:rPr>
                  </w:pPr>
                  <w:r>
                    <w:rPr>
                      <w:rFonts w:hint="eastAsia" w:cs="宋体"/>
                      <w:color w:val="auto"/>
                      <w:kern w:val="2"/>
                      <w:sz w:val="21"/>
                      <w:szCs w:val="21"/>
                    </w:rPr>
                    <w:t>25</w:t>
                  </w:r>
                </w:p>
              </w:tc>
              <w:tc>
                <w:tcPr>
                  <w:tcW w:w="839" w:type="pct"/>
                  <w:vAlign w:val="center"/>
                </w:tcPr>
                <w:p w14:paraId="510C18B2">
                  <w:pPr>
                    <w:snapToGrid w:val="0"/>
                    <w:jc w:val="center"/>
                    <w:rPr>
                      <w:rFonts w:cs="宋体"/>
                      <w:color w:val="auto"/>
                      <w:szCs w:val="21"/>
                    </w:rPr>
                  </w:pPr>
                  <w:r>
                    <w:rPr>
                      <w:rFonts w:hint="eastAsia" w:cs="宋体"/>
                      <w:color w:val="auto"/>
                      <w:szCs w:val="21"/>
                    </w:rPr>
                    <w:t>8000</w:t>
                  </w:r>
                </w:p>
              </w:tc>
              <w:tc>
                <w:tcPr>
                  <w:tcW w:w="534" w:type="pct"/>
                  <w:vAlign w:val="center"/>
                </w:tcPr>
                <w:p w14:paraId="581C4D7D">
                  <w:pPr>
                    <w:snapToGrid w:val="0"/>
                    <w:jc w:val="center"/>
                    <w:rPr>
                      <w:rFonts w:cs="宋体"/>
                      <w:color w:val="auto"/>
                      <w:kern w:val="0"/>
                      <w:szCs w:val="21"/>
                    </w:rPr>
                  </w:pPr>
                  <w:r>
                    <w:rPr>
                      <w:rFonts w:hint="eastAsia" w:cs="宋体"/>
                      <w:color w:val="auto"/>
                      <w:kern w:val="0"/>
                      <w:szCs w:val="21"/>
                    </w:rPr>
                    <w:t>0.4</w:t>
                  </w:r>
                </w:p>
              </w:tc>
              <w:tc>
                <w:tcPr>
                  <w:tcW w:w="981" w:type="pct"/>
                  <w:vAlign w:val="center"/>
                </w:tcPr>
                <w:p w14:paraId="50D592AB">
                  <w:pPr>
                    <w:snapToGrid w:val="0"/>
                    <w:jc w:val="center"/>
                    <w:rPr>
                      <w:rFonts w:cs="宋体"/>
                      <w:color w:val="auto"/>
                      <w:szCs w:val="21"/>
                    </w:rPr>
                  </w:pPr>
                  <w:r>
                    <w:rPr>
                      <w:rFonts w:hint="eastAsia" w:cs="宋体"/>
                      <w:color w:val="auto"/>
                      <w:szCs w:val="21"/>
                    </w:rPr>
                    <w:t>17.69</w:t>
                  </w:r>
                </w:p>
              </w:tc>
              <w:tc>
                <w:tcPr>
                  <w:tcW w:w="1289" w:type="pct"/>
                  <w:vAlign w:val="center"/>
                </w:tcPr>
                <w:p w14:paraId="2C68974B">
                  <w:pPr>
                    <w:snapToGrid w:val="0"/>
                    <w:jc w:val="center"/>
                    <w:rPr>
                      <w:rFonts w:cs="宋体"/>
                      <w:color w:val="auto"/>
                      <w:szCs w:val="21"/>
                    </w:rPr>
                  </w:pPr>
                  <w:r>
                    <w:rPr>
                      <w:rFonts w:hint="eastAsia" w:cs="宋体"/>
                      <w:color w:val="auto"/>
                      <w:szCs w:val="21"/>
                    </w:rPr>
                    <w:t>非甲烷总烃</w:t>
                  </w:r>
                </w:p>
              </w:tc>
            </w:tr>
          </w:tbl>
          <w:p w14:paraId="42D17ED0">
            <w:pPr>
              <w:autoSpaceDE w:val="0"/>
              <w:autoSpaceDN w:val="0"/>
              <w:spacing w:line="360" w:lineRule="auto"/>
              <w:ind w:firstLine="480" w:firstLineChars="200"/>
              <w:jc w:val="left"/>
              <w:rPr>
                <w:rFonts w:cs="宋体"/>
                <w:color w:val="auto"/>
                <w:sz w:val="24"/>
              </w:rPr>
            </w:pPr>
            <w:r>
              <w:rPr>
                <w:rFonts w:hint="eastAsia" w:cs="宋体"/>
                <w:color w:val="auto"/>
                <w:sz w:val="24"/>
              </w:rPr>
              <w:t>根据《大气污染治理工程技术导则》（HJ2000-2010），排气筒的出口直径应根据出口流速确定，流速宜取15m/s左右。当采用钢管烟囱且高度较高时或烟气量较大时，可适当提高出口流速至20～25m/s。本项目排气筒的内径的设置保证烟气流速（10～15m/s）在合适的范围内，可满足废气治理的技术要求。</w:t>
            </w:r>
          </w:p>
          <w:p w14:paraId="79FAD3B7">
            <w:pPr>
              <w:autoSpaceDE w:val="0"/>
              <w:autoSpaceDN w:val="0"/>
              <w:spacing w:line="360" w:lineRule="auto"/>
              <w:ind w:firstLine="482" w:firstLineChars="200"/>
              <w:jc w:val="left"/>
              <w:rPr>
                <w:rFonts w:cs="宋体"/>
                <w:b/>
                <w:bCs/>
                <w:color w:val="auto"/>
                <w:sz w:val="24"/>
              </w:rPr>
            </w:pPr>
            <w:r>
              <w:rPr>
                <w:rFonts w:hint="eastAsia" w:cs="宋体"/>
                <w:b/>
                <w:bCs/>
                <w:color w:val="auto"/>
                <w:sz w:val="24"/>
              </w:rPr>
              <w:t>②排气筒高度设置合理性</w:t>
            </w:r>
          </w:p>
          <w:p w14:paraId="269911BD">
            <w:pPr>
              <w:autoSpaceDE w:val="0"/>
              <w:autoSpaceDN w:val="0"/>
              <w:spacing w:line="360" w:lineRule="auto"/>
              <w:ind w:firstLine="480" w:firstLineChars="200"/>
              <w:jc w:val="left"/>
              <w:rPr>
                <w:rFonts w:cs="宋体"/>
                <w:color w:val="auto"/>
                <w:sz w:val="24"/>
              </w:rPr>
            </w:pPr>
            <w:r>
              <w:rPr>
                <w:rFonts w:hint="eastAsia" w:cs="宋体"/>
                <w:color w:val="auto"/>
                <w:sz w:val="24"/>
              </w:rPr>
              <w:t>根据</w:t>
            </w:r>
            <w:r>
              <w:rPr>
                <w:rFonts w:hint="eastAsia"/>
                <w:bCs/>
                <w:color w:val="auto"/>
                <w:sz w:val="24"/>
              </w:rPr>
              <w:t>《工业涂装工序大气污染物排放标准》（DB32/4439-2022）及《大气污染物综合排放标准》（DB32/4041-2021）</w:t>
            </w:r>
            <w:r>
              <w:rPr>
                <w:rFonts w:hint="eastAsia" w:cs="宋体"/>
                <w:bCs/>
                <w:color w:val="auto"/>
                <w:sz w:val="24"/>
              </w:rPr>
              <w:t>除因安全考虑或特殊工艺要求的以外，排气筒高度不应低于15m，具体高度以及与周围建筑物的相关高度关系应根据环境影响评价文件确定。</w:t>
            </w:r>
          </w:p>
          <w:p w14:paraId="594A35AF">
            <w:pPr>
              <w:autoSpaceDE w:val="0"/>
              <w:autoSpaceDN w:val="0"/>
              <w:spacing w:line="360" w:lineRule="auto"/>
              <w:ind w:firstLine="480" w:firstLineChars="200"/>
              <w:jc w:val="left"/>
              <w:rPr>
                <w:rFonts w:cs="宋体"/>
                <w:color w:val="auto"/>
                <w:sz w:val="24"/>
              </w:rPr>
            </w:pPr>
            <w:r>
              <w:rPr>
                <w:rFonts w:hint="eastAsia" w:cs="宋体"/>
                <w:color w:val="auto"/>
                <w:sz w:val="24"/>
              </w:rPr>
              <w:t>综上，本项目排气筒设置符合相关要求的规定，排气筒排放的污染物均可以满足排放标准的要求，对周围环境影响较小。因此，该项目排气筒的设置是合理的。</w:t>
            </w:r>
          </w:p>
          <w:p w14:paraId="0EFA52FE">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（3）排放情况</w:t>
            </w:r>
          </w:p>
          <w:p w14:paraId="344E9AA3">
            <w:pPr>
              <w:tabs>
                <w:tab w:val="left" w:pos="960"/>
              </w:tabs>
              <w:spacing w:before="120" w:beforeLines="50"/>
              <w:jc w:val="center"/>
              <w:rPr>
                <w:rFonts w:cs="宋体"/>
                <w:b/>
                <w:bCs/>
                <w:color w:val="auto"/>
                <w:spacing w:val="-4"/>
                <w:szCs w:val="21"/>
              </w:rPr>
            </w:pPr>
            <w:r>
              <w:rPr>
                <w:rFonts w:hint="eastAsia" w:cs="宋体"/>
                <w:b/>
                <w:bCs/>
                <w:color w:val="auto"/>
                <w:spacing w:val="-4"/>
                <w:szCs w:val="21"/>
              </w:rPr>
              <w:t>表4.1-8  本项目</w:t>
            </w:r>
            <w:r>
              <w:rPr>
                <w:rFonts w:cs="宋体"/>
                <w:b/>
                <w:bCs/>
                <w:color w:val="auto"/>
                <w:spacing w:val="-4"/>
                <w:szCs w:val="21"/>
              </w:rPr>
              <w:t>有组织</w:t>
            </w:r>
            <w:r>
              <w:rPr>
                <w:rFonts w:hint="eastAsia" w:cs="宋体"/>
                <w:b/>
                <w:bCs/>
                <w:color w:val="auto"/>
                <w:spacing w:val="-4"/>
                <w:szCs w:val="21"/>
              </w:rPr>
              <w:t>废气排放情况表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7"/>
              <w:gridCol w:w="999"/>
              <w:gridCol w:w="1643"/>
              <w:gridCol w:w="875"/>
              <w:gridCol w:w="741"/>
              <w:gridCol w:w="1003"/>
              <w:gridCol w:w="875"/>
              <w:gridCol w:w="674"/>
              <w:gridCol w:w="650"/>
            </w:tblGrid>
            <w:tr w14:paraId="70ADFC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71" w:type="pct"/>
                  <w:gridSpan w:val="2"/>
                  <w:vAlign w:val="center"/>
                </w:tcPr>
                <w:p w14:paraId="468F3A2D">
                  <w:pPr>
                    <w:snapToGrid w:val="0"/>
                    <w:jc w:val="center"/>
                    <w:rPr>
                      <w:rFonts w:cs="宋体"/>
                      <w:b/>
                      <w:color w:val="auto"/>
                      <w:kern w:val="0"/>
                      <w:szCs w:val="21"/>
                    </w:rPr>
                  </w:pPr>
                  <w:r>
                    <w:rPr>
                      <w:rFonts w:cs="宋体"/>
                      <w:b/>
                      <w:color w:val="auto"/>
                      <w:kern w:val="0"/>
                      <w:szCs w:val="21"/>
                    </w:rPr>
                    <w:t>污染源</w:t>
                  </w:r>
                </w:p>
              </w:tc>
              <w:tc>
                <w:tcPr>
                  <w:tcW w:w="973" w:type="pct"/>
                  <w:vMerge w:val="restart"/>
                  <w:vAlign w:val="center"/>
                </w:tcPr>
                <w:p w14:paraId="7FB7BDD0">
                  <w:pPr>
                    <w:snapToGrid w:val="0"/>
                    <w:jc w:val="center"/>
                    <w:rPr>
                      <w:rFonts w:cs="宋体"/>
                      <w:b/>
                      <w:color w:val="auto"/>
                      <w:kern w:val="0"/>
                      <w:szCs w:val="21"/>
                    </w:rPr>
                  </w:pPr>
                  <w:r>
                    <w:rPr>
                      <w:rFonts w:cs="宋体"/>
                      <w:b/>
                      <w:color w:val="auto"/>
                      <w:kern w:val="0"/>
                      <w:szCs w:val="21"/>
                    </w:rPr>
                    <w:t>污染物名称</w:t>
                  </w:r>
                </w:p>
              </w:tc>
              <w:tc>
                <w:tcPr>
                  <w:tcW w:w="1551" w:type="pct"/>
                  <w:gridSpan w:val="3"/>
                  <w:vAlign w:val="center"/>
                </w:tcPr>
                <w:p w14:paraId="46F9E33A">
                  <w:pPr>
                    <w:snapToGrid w:val="0"/>
                    <w:jc w:val="center"/>
                    <w:rPr>
                      <w:rFonts w:cs="宋体"/>
                      <w:b/>
                      <w:color w:val="auto"/>
                      <w:kern w:val="0"/>
                      <w:szCs w:val="21"/>
                    </w:rPr>
                  </w:pPr>
                  <w:r>
                    <w:rPr>
                      <w:rFonts w:hint="eastAsia" w:cs="宋体"/>
                      <w:b/>
                      <w:color w:val="auto"/>
                      <w:kern w:val="0"/>
                      <w:szCs w:val="21"/>
                    </w:rPr>
                    <w:t>排放</w:t>
                  </w:r>
                  <w:r>
                    <w:rPr>
                      <w:rFonts w:cs="宋体"/>
                      <w:b/>
                      <w:color w:val="auto"/>
                      <w:kern w:val="0"/>
                      <w:szCs w:val="21"/>
                    </w:rPr>
                    <w:t>情况</w:t>
                  </w:r>
                </w:p>
              </w:tc>
              <w:tc>
                <w:tcPr>
                  <w:tcW w:w="917" w:type="pct"/>
                  <w:gridSpan w:val="2"/>
                  <w:vAlign w:val="center"/>
                </w:tcPr>
                <w:p w14:paraId="7B8EFBE9">
                  <w:pPr>
                    <w:snapToGrid w:val="0"/>
                    <w:jc w:val="center"/>
                    <w:rPr>
                      <w:rFonts w:cs="宋体"/>
                      <w:b/>
                      <w:color w:val="auto"/>
                      <w:kern w:val="0"/>
                      <w:szCs w:val="21"/>
                    </w:rPr>
                  </w:pPr>
                  <w:r>
                    <w:rPr>
                      <w:rFonts w:cs="宋体"/>
                      <w:b/>
                      <w:color w:val="auto"/>
                      <w:kern w:val="0"/>
                      <w:szCs w:val="21"/>
                    </w:rPr>
                    <w:t>执行标准</w:t>
                  </w:r>
                </w:p>
              </w:tc>
              <w:tc>
                <w:tcPr>
                  <w:tcW w:w="385" w:type="pct"/>
                  <w:vMerge w:val="restart"/>
                  <w:vAlign w:val="center"/>
                </w:tcPr>
                <w:p w14:paraId="376323AA">
                  <w:pPr>
                    <w:snapToGrid w:val="0"/>
                    <w:jc w:val="center"/>
                    <w:rPr>
                      <w:rFonts w:cs="宋体"/>
                      <w:b/>
                      <w:color w:val="auto"/>
                      <w:kern w:val="0"/>
                      <w:szCs w:val="21"/>
                    </w:rPr>
                  </w:pPr>
                  <w:r>
                    <w:rPr>
                      <w:rFonts w:cs="宋体"/>
                      <w:b/>
                      <w:color w:val="auto"/>
                      <w:kern w:val="0"/>
                      <w:szCs w:val="21"/>
                    </w:rPr>
                    <w:t>排放</w:t>
                  </w:r>
                </w:p>
                <w:p w14:paraId="715BFAB6">
                  <w:pPr>
                    <w:snapToGrid w:val="0"/>
                    <w:jc w:val="center"/>
                    <w:rPr>
                      <w:rFonts w:cs="宋体"/>
                      <w:b/>
                      <w:color w:val="auto"/>
                      <w:kern w:val="0"/>
                      <w:szCs w:val="21"/>
                    </w:rPr>
                  </w:pPr>
                  <w:r>
                    <w:rPr>
                      <w:rFonts w:cs="宋体"/>
                      <w:b/>
                      <w:color w:val="auto"/>
                      <w:kern w:val="0"/>
                      <w:szCs w:val="21"/>
                    </w:rPr>
                    <w:t>时间</w:t>
                  </w:r>
                </w:p>
              </w:tc>
            </w:tr>
            <w:tr w14:paraId="42E24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9" w:type="pct"/>
                  <w:vMerge w:val="restart"/>
                  <w:vAlign w:val="center"/>
                </w:tcPr>
                <w:p w14:paraId="5DC32355">
                  <w:pPr>
                    <w:snapToGrid w:val="0"/>
                    <w:jc w:val="center"/>
                    <w:rPr>
                      <w:rFonts w:cs="宋体"/>
                      <w:b/>
                      <w:color w:val="auto"/>
                      <w:kern w:val="0"/>
                      <w:szCs w:val="21"/>
                    </w:rPr>
                  </w:pPr>
                  <w:r>
                    <w:rPr>
                      <w:rFonts w:cs="宋体"/>
                      <w:b/>
                      <w:color w:val="auto"/>
                      <w:kern w:val="0"/>
                      <w:szCs w:val="21"/>
                    </w:rPr>
                    <w:t>排气筒</w:t>
                  </w:r>
                </w:p>
              </w:tc>
              <w:tc>
                <w:tcPr>
                  <w:tcW w:w="592" w:type="pct"/>
                  <w:vAlign w:val="center"/>
                </w:tcPr>
                <w:p w14:paraId="222F4D6C">
                  <w:pPr>
                    <w:snapToGrid w:val="0"/>
                    <w:jc w:val="center"/>
                    <w:rPr>
                      <w:rFonts w:cs="宋体"/>
                      <w:b/>
                      <w:color w:val="auto"/>
                      <w:kern w:val="0"/>
                      <w:szCs w:val="21"/>
                    </w:rPr>
                  </w:pPr>
                  <w:r>
                    <w:rPr>
                      <w:rFonts w:cs="宋体"/>
                      <w:b/>
                      <w:color w:val="auto"/>
                      <w:kern w:val="0"/>
                      <w:szCs w:val="21"/>
                    </w:rPr>
                    <w:t>排气量</w:t>
                  </w:r>
                </w:p>
              </w:tc>
              <w:tc>
                <w:tcPr>
                  <w:tcW w:w="973" w:type="pct"/>
                  <w:vMerge w:val="continue"/>
                  <w:vAlign w:val="center"/>
                </w:tcPr>
                <w:p w14:paraId="0BB9DE09">
                  <w:pPr>
                    <w:snapToGrid w:val="0"/>
                    <w:jc w:val="center"/>
                    <w:rPr>
                      <w:rFonts w:cs="宋体"/>
                      <w:b/>
                      <w:color w:val="auto"/>
                      <w:kern w:val="0"/>
                      <w:szCs w:val="21"/>
                    </w:rPr>
                  </w:pPr>
                </w:p>
              </w:tc>
              <w:tc>
                <w:tcPr>
                  <w:tcW w:w="518" w:type="pct"/>
                  <w:vAlign w:val="center"/>
                </w:tcPr>
                <w:p w14:paraId="7487C2C7">
                  <w:pPr>
                    <w:snapToGrid w:val="0"/>
                    <w:jc w:val="center"/>
                    <w:rPr>
                      <w:rFonts w:cs="宋体"/>
                      <w:b/>
                      <w:color w:val="auto"/>
                      <w:kern w:val="0"/>
                      <w:szCs w:val="21"/>
                    </w:rPr>
                  </w:pPr>
                  <w:r>
                    <w:rPr>
                      <w:rFonts w:cs="宋体"/>
                      <w:b/>
                      <w:color w:val="auto"/>
                      <w:kern w:val="0"/>
                      <w:szCs w:val="21"/>
                    </w:rPr>
                    <w:t>浓度</w:t>
                  </w:r>
                </w:p>
              </w:tc>
              <w:tc>
                <w:tcPr>
                  <w:tcW w:w="439" w:type="pct"/>
                  <w:vAlign w:val="center"/>
                </w:tcPr>
                <w:p w14:paraId="17483F63">
                  <w:pPr>
                    <w:snapToGrid w:val="0"/>
                    <w:jc w:val="center"/>
                    <w:rPr>
                      <w:rFonts w:cs="宋体"/>
                      <w:b/>
                      <w:color w:val="auto"/>
                      <w:kern w:val="0"/>
                      <w:szCs w:val="21"/>
                    </w:rPr>
                  </w:pPr>
                  <w:r>
                    <w:rPr>
                      <w:rFonts w:cs="宋体"/>
                      <w:b/>
                      <w:color w:val="auto"/>
                      <w:kern w:val="0"/>
                      <w:szCs w:val="21"/>
                    </w:rPr>
                    <w:t>速率</w:t>
                  </w:r>
                </w:p>
              </w:tc>
              <w:tc>
                <w:tcPr>
                  <w:tcW w:w="594" w:type="pct"/>
                  <w:vAlign w:val="center"/>
                </w:tcPr>
                <w:p w14:paraId="49B46C71">
                  <w:pPr>
                    <w:snapToGrid w:val="0"/>
                    <w:jc w:val="center"/>
                    <w:rPr>
                      <w:rFonts w:cs="宋体"/>
                      <w:b/>
                      <w:color w:val="auto"/>
                      <w:kern w:val="0"/>
                      <w:szCs w:val="21"/>
                    </w:rPr>
                  </w:pPr>
                  <w:r>
                    <w:rPr>
                      <w:rFonts w:hint="eastAsia" w:cs="宋体"/>
                      <w:b/>
                      <w:color w:val="auto"/>
                      <w:kern w:val="0"/>
                      <w:szCs w:val="21"/>
                    </w:rPr>
                    <w:t>排放</w:t>
                  </w:r>
                  <w:r>
                    <w:rPr>
                      <w:rFonts w:cs="宋体"/>
                      <w:b/>
                      <w:color w:val="auto"/>
                      <w:kern w:val="0"/>
                      <w:szCs w:val="21"/>
                    </w:rPr>
                    <w:t>量</w:t>
                  </w:r>
                </w:p>
              </w:tc>
              <w:tc>
                <w:tcPr>
                  <w:tcW w:w="518" w:type="pct"/>
                  <w:vAlign w:val="center"/>
                </w:tcPr>
                <w:p w14:paraId="29B0FCB9">
                  <w:pPr>
                    <w:snapToGrid w:val="0"/>
                    <w:jc w:val="center"/>
                    <w:rPr>
                      <w:rFonts w:cs="宋体"/>
                      <w:b/>
                      <w:color w:val="auto"/>
                      <w:kern w:val="0"/>
                      <w:szCs w:val="21"/>
                    </w:rPr>
                  </w:pPr>
                  <w:r>
                    <w:rPr>
                      <w:rFonts w:cs="宋体"/>
                      <w:b/>
                      <w:color w:val="auto"/>
                      <w:kern w:val="0"/>
                      <w:szCs w:val="21"/>
                    </w:rPr>
                    <w:t>浓度</w:t>
                  </w:r>
                </w:p>
              </w:tc>
              <w:tc>
                <w:tcPr>
                  <w:tcW w:w="399" w:type="pct"/>
                  <w:vAlign w:val="center"/>
                </w:tcPr>
                <w:p w14:paraId="05DC1E9A">
                  <w:pPr>
                    <w:snapToGrid w:val="0"/>
                    <w:jc w:val="center"/>
                    <w:rPr>
                      <w:rFonts w:cs="宋体"/>
                      <w:b/>
                      <w:color w:val="auto"/>
                      <w:kern w:val="0"/>
                      <w:szCs w:val="21"/>
                    </w:rPr>
                  </w:pPr>
                  <w:r>
                    <w:rPr>
                      <w:rFonts w:cs="宋体"/>
                      <w:b/>
                      <w:color w:val="auto"/>
                      <w:kern w:val="0"/>
                      <w:szCs w:val="21"/>
                    </w:rPr>
                    <w:t>速率</w:t>
                  </w:r>
                </w:p>
              </w:tc>
              <w:tc>
                <w:tcPr>
                  <w:tcW w:w="385" w:type="pct"/>
                  <w:vMerge w:val="continue"/>
                  <w:vAlign w:val="center"/>
                </w:tcPr>
                <w:p w14:paraId="688EA1CE">
                  <w:pPr>
                    <w:snapToGrid w:val="0"/>
                    <w:jc w:val="center"/>
                    <w:rPr>
                      <w:rFonts w:cs="宋体"/>
                      <w:b/>
                      <w:color w:val="auto"/>
                      <w:kern w:val="0"/>
                      <w:szCs w:val="21"/>
                    </w:rPr>
                  </w:pPr>
                </w:p>
              </w:tc>
            </w:tr>
            <w:tr w14:paraId="7622D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9" w:type="pct"/>
                  <w:vMerge w:val="continue"/>
                  <w:vAlign w:val="center"/>
                </w:tcPr>
                <w:p w14:paraId="7ED5559D">
                  <w:pPr>
                    <w:snapToGrid w:val="0"/>
                    <w:jc w:val="center"/>
                    <w:rPr>
                      <w:rFonts w:cs="宋体"/>
                      <w:b/>
                      <w:color w:val="auto"/>
                      <w:kern w:val="0"/>
                      <w:szCs w:val="21"/>
                    </w:rPr>
                  </w:pPr>
                </w:p>
              </w:tc>
              <w:tc>
                <w:tcPr>
                  <w:tcW w:w="592" w:type="pct"/>
                  <w:vAlign w:val="center"/>
                </w:tcPr>
                <w:p w14:paraId="59426F48">
                  <w:pPr>
                    <w:snapToGrid w:val="0"/>
                    <w:jc w:val="center"/>
                    <w:rPr>
                      <w:rFonts w:cs="宋体"/>
                      <w:color w:val="auto"/>
                      <w:kern w:val="0"/>
                      <w:szCs w:val="21"/>
                    </w:rPr>
                  </w:pPr>
                  <w:r>
                    <w:rPr>
                      <w:rFonts w:cs="宋体"/>
                      <w:color w:val="auto"/>
                      <w:kern w:val="0"/>
                      <w:szCs w:val="21"/>
                    </w:rPr>
                    <w:t>m</w:t>
                  </w:r>
                  <w:r>
                    <w:rPr>
                      <w:rFonts w:cs="宋体"/>
                      <w:color w:val="auto"/>
                      <w:kern w:val="0"/>
                      <w:szCs w:val="21"/>
                      <w:vertAlign w:val="superscript"/>
                    </w:rPr>
                    <w:t>3</w:t>
                  </w:r>
                  <w:r>
                    <w:rPr>
                      <w:rFonts w:cs="宋体"/>
                      <w:color w:val="auto"/>
                      <w:kern w:val="0"/>
                      <w:szCs w:val="21"/>
                    </w:rPr>
                    <w:t>/h</w:t>
                  </w:r>
                </w:p>
              </w:tc>
              <w:tc>
                <w:tcPr>
                  <w:tcW w:w="973" w:type="pct"/>
                  <w:vMerge w:val="continue"/>
                  <w:vAlign w:val="center"/>
                </w:tcPr>
                <w:p w14:paraId="64B3F1C0">
                  <w:pPr>
                    <w:snapToGrid w:val="0"/>
                    <w:jc w:val="center"/>
                    <w:rPr>
                      <w:rFonts w:cs="宋体"/>
                      <w:b/>
                      <w:color w:val="auto"/>
                      <w:kern w:val="0"/>
                      <w:szCs w:val="21"/>
                    </w:rPr>
                  </w:pPr>
                </w:p>
              </w:tc>
              <w:tc>
                <w:tcPr>
                  <w:tcW w:w="518" w:type="pct"/>
                  <w:vAlign w:val="center"/>
                </w:tcPr>
                <w:p w14:paraId="664E2F5C">
                  <w:pPr>
                    <w:snapToGrid w:val="0"/>
                    <w:jc w:val="center"/>
                    <w:rPr>
                      <w:rFonts w:cs="宋体"/>
                      <w:color w:val="auto"/>
                      <w:kern w:val="0"/>
                      <w:szCs w:val="21"/>
                    </w:rPr>
                  </w:pPr>
                  <w:r>
                    <w:rPr>
                      <w:rFonts w:cs="宋体"/>
                      <w:color w:val="auto"/>
                      <w:kern w:val="0"/>
                      <w:szCs w:val="21"/>
                    </w:rPr>
                    <w:t>mg/m</w:t>
                  </w:r>
                  <w:r>
                    <w:rPr>
                      <w:rFonts w:cs="宋体"/>
                      <w:color w:val="auto"/>
                      <w:kern w:val="0"/>
                      <w:szCs w:val="21"/>
                      <w:vertAlign w:val="superscript"/>
                    </w:rPr>
                    <w:t>3</w:t>
                  </w:r>
                </w:p>
              </w:tc>
              <w:tc>
                <w:tcPr>
                  <w:tcW w:w="439" w:type="pct"/>
                  <w:vAlign w:val="center"/>
                </w:tcPr>
                <w:p w14:paraId="607BC9BE">
                  <w:pPr>
                    <w:snapToGrid w:val="0"/>
                    <w:jc w:val="center"/>
                    <w:rPr>
                      <w:rFonts w:cs="宋体"/>
                      <w:color w:val="auto"/>
                      <w:kern w:val="0"/>
                      <w:szCs w:val="21"/>
                    </w:rPr>
                  </w:pPr>
                  <w:r>
                    <w:rPr>
                      <w:rFonts w:cs="宋体"/>
                      <w:color w:val="auto"/>
                      <w:kern w:val="0"/>
                      <w:szCs w:val="21"/>
                    </w:rPr>
                    <w:t>kg/h</w:t>
                  </w:r>
                </w:p>
              </w:tc>
              <w:tc>
                <w:tcPr>
                  <w:tcW w:w="594" w:type="pct"/>
                  <w:vAlign w:val="center"/>
                </w:tcPr>
                <w:p w14:paraId="07F75864">
                  <w:pPr>
                    <w:snapToGrid w:val="0"/>
                    <w:jc w:val="center"/>
                    <w:rPr>
                      <w:rFonts w:cs="宋体"/>
                      <w:color w:val="auto"/>
                      <w:kern w:val="0"/>
                      <w:szCs w:val="21"/>
                    </w:rPr>
                  </w:pPr>
                  <w:r>
                    <w:rPr>
                      <w:rFonts w:cs="宋体"/>
                      <w:color w:val="auto"/>
                      <w:kern w:val="0"/>
                      <w:szCs w:val="21"/>
                    </w:rPr>
                    <w:t>t/a</w:t>
                  </w:r>
                </w:p>
              </w:tc>
              <w:tc>
                <w:tcPr>
                  <w:tcW w:w="518" w:type="pct"/>
                  <w:vAlign w:val="center"/>
                </w:tcPr>
                <w:p w14:paraId="3706AA0D">
                  <w:pPr>
                    <w:snapToGrid w:val="0"/>
                    <w:jc w:val="center"/>
                    <w:rPr>
                      <w:rFonts w:cs="宋体"/>
                      <w:color w:val="auto"/>
                      <w:kern w:val="0"/>
                      <w:szCs w:val="21"/>
                    </w:rPr>
                  </w:pPr>
                  <w:r>
                    <w:rPr>
                      <w:rFonts w:cs="宋体"/>
                      <w:color w:val="auto"/>
                      <w:kern w:val="0"/>
                      <w:szCs w:val="21"/>
                    </w:rPr>
                    <w:t>mg/m</w:t>
                  </w:r>
                  <w:r>
                    <w:rPr>
                      <w:rFonts w:cs="宋体"/>
                      <w:color w:val="auto"/>
                      <w:kern w:val="0"/>
                      <w:szCs w:val="21"/>
                      <w:vertAlign w:val="superscript"/>
                    </w:rPr>
                    <w:t>3</w:t>
                  </w:r>
                </w:p>
              </w:tc>
              <w:tc>
                <w:tcPr>
                  <w:tcW w:w="399" w:type="pct"/>
                  <w:vAlign w:val="center"/>
                </w:tcPr>
                <w:p w14:paraId="15B697A2">
                  <w:pPr>
                    <w:snapToGrid w:val="0"/>
                    <w:jc w:val="center"/>
                    <w:rPr>
                      <w:rFonts w:cs="宋体"/>
                      <w:color w:val="auto"/>
                      <w:kern w:val="0"/>
                      <w:szCs w:val="21"/>
                    </w:rPr>
                  </w:pPr>
                  <w:r>
                    <w:rPr>
                      <w:rFonts w:cs="宋体"/>
                      <w:color w:val="auto"/>
                      <w:kern w:val="0"/>
                      <w:szCs w:val="21"/>
                    </w:rPr>
                    <w:t>kg/h</w:t>
                  </w:r>
                </w:p>
              </w:tc>
              <w:tc>
                <w:tcPr>
                  <w:tcW w:w="385" w:type="pct"/>
                  <w:vAlign w:val="center"/>
                </w:tcPr>
                <w:p w14:paraId="18E3CC57">
                  <w:pPr>
                    <w:snapToGrid w:val="0"/>
                    <w:jc w:val="center"/>
                    <w:rPr>
                      <w:rFonts w:cs="宋体"/>
                      <w:color w:val="auto"/>
                      <w:kern w:val="0"/>
                      <w:szCs w:val="21"/>
                    </w:rPr>
                  </w:pPr>
                  <w:r>
                    <w:rPr>
                      <w:rFonts w:cs="宋体"/>
                      <w:color w:val="auto"/>
                      <w:kern w:val="0"/>
                      <w:szCs w:val="21"/>
                    </w:rPr>
                    <w:t>h</w:t>
                  </w:r>
                </w:p>
              </w:tc>
            </w:tr>
            <w:tr w14:paraId="20D16C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9" w:type="pct"/>
                  <w:vMerge w:val="restart"/>
                  <w:vAlign w:val="center"/>
                </w:tcPr>
                <w:p w14:paraId="31E06CF3">
                  <w:pPr>
                    <w:snapToGrid w:val="0"/>
                    <w:jc w:val="center"/>
                    <w:rPr>
                      <w:rFonts w:cs="宋体"/>
                      <w:color w:val="auto"/>
                      <w:kern w:val="0"/>
                      <w:szCs w:val="21"/>
                    </w:rPr>
                  </w:pPr>
                  <w:r>
                    <w:rPr>
                      <w:rFonts w:hint="eastAsia" w:cs="宋体"/>
                      <w:color w:val="auto"/>
                      <w:kern w:val="0"/>
                      <w:szCs w:val="21"/>
                    </w:rPr>
                    <w:t>FQ-1</w:t>
                  </w:r>
                </w:p>
              </w:tc>
              <w:tc>
                <w:tcPr>
                  <w:tcW w:w="592" w:type="pct"/>
                  <w:vMerge w:val="restart"/>
                  <w:vAlign w:val="center"/>
                </w:tcPr>
                <w:p w14:paraId="09C06DFD">
                  <w:pPr>
                    <w:snapToGrid w:val="0"/>
                    <w:jc w:val="center"/>
                    <w:rPr>
                      <w:rFonts w:cs="宋体"/>
                      <w:color w:val="auto"/>
                      <w:kern w:val="0"/>
                      <w:szCs w:val="21"/>
                    </w:rPr>
                  </w:pPr>
                  <w:r>
                    <w:rPr>
                      <w:rFonts w:hint="eastAsia" w:cs="宋体"/>
                      <w:color w:val="auto"/>
                      <w:kern w:val="0"/>
                      <w:szCs w:val="21"/>
                    </w:rPr>
                    <w:t>15000</w:t>
                  </w:r>
                </w:p>
              </w:tc>
              <w:tc>
                <w:tcPr>
                  <w:tcW w:w="973" w:type="pct"/>
                  <w:vAlign w:val="center"/>
                </w:tcPr>
                <w:p w14:paraId="36482FDE">
                  <w:pPr>
                    <w:tabs>
                      <w:tab w:val="left" w:pos="960"/>
                    </w:tabs>
                    <w:snapToGrid w:val="0"/>
                    <w:jc w:val="center"/>
                    <w:rPr>
                      <w:rFonts w:cs="宋体"/>
                      <w:color w:val="auto"/>
                      <w:szCs w:val="21"/>
                    </w:rPr>
                  </w:pPr>
                  <w:r>
                    <w:rPr>
                      <w:rFonts w:hint="eastAsia" w:cs="宋体"/>
                      <w:color w:val="auto"/>
                      <w:szCs w:val="21"/>
                    </w:rPr>
                    <w:t>非甲烷总烃</w:t>
                  </w:r>
                </w:p>
              </w:tc>
              <w:tc>
                <w:tcPr>
                  <w:tcW w:w="518" w:type="pct"/>
                  <w:vAlign w:val="center"/>
                </w:tcPr>
                <w:p w14:paraId="0A6130E4">
                  <w:pPr>
                    <w:snapToGrid w:val="0"/>
                    <w:jc w:val="center"/>
                    <w:rPr>
                      <w:rFonts w:cs="宋体"/>
                      <w:color w:val="auto"/>
                      <w:kern w:val="0"/>
                      <w:szCs w:val="21"/>
                    </w:rPr>
                  </w:pPr>
                  <w:r>
                    <w:rPr>
                      <w:rFonts w:hint="eastAsia" w:cs="宋体"/>
                      <w:color w:val="auto"/>
                      <w:kern w:val="0"/>
                      <w:szCs w:val="21"/>
                    </w:rPr>
                    <w:t>3.66</w:t>
                  </w:r>
                </w:p>
              </w:tc>
              <w:tc>
                <w:tcPr>
                  <w:tcW w:w="439" w:type="pct"/>
                  <w:vAlign w:val="center"/>
                </w:tcPr>
                <w:p w14:paraId="4D9D5B1E">
                  <w:pPr>
                    <w:snapToGrid w:val="0"/>
                    <w:jc w:val="center"/>
                    <w:rPr>
                      <w:rFonts w:cs="宋体"/>
                      <w:color w:val="auto"/>
                      <w:kern w:val="0"/>
                      <w:szCs w:val="21"/>
                    </w:rPr>
                  </w:pPr>
                  <w:r>
                    <w:rPr>
                      <w:rFonts w:hint="eastAsia" w:cs="宋体"/>
                      <w:color w:val="auto"/>
                      <w:kern w:val="0"/>
                      <w:szCs w:val="21"/>
                    </w:rPr>
                    <w:t>0.06</w:t>
                  </w:r>
                </w:p>
              </w:tc>
              <w:tc>
                <w:tcPr>
                  <w:tcW w:w="594" w:type="pct"/>
                  <w:vAlign w:val="center"/>
                </w:tcPr>
                <w:p w14:paraId="28BD61E5">
                  <w:pPr>
                    <w:snapToGrid w:val="0"/>
                    <w:jc w:val="center"/>
                    <w:rPr>
                      <w:rFonts w:cs="宋体"/>
                      <w:color w:val="auto"/>
                      <w:kern w:val="0"/>
                      <w:szCs w:val="21"/>
                    </w:rPr>
                  </w:pPr>
                  <w:r>
                    <w:rPr>
                      <w:rFonts w:hint="eastAsia" w:cs="宋体"/>
                      <w:color w:val="auto"/>
                      <w:kern w:val="0"/>
                      <w:szCs w:val="21"/>
                    </w:rPr>
                    <w:t>0.1319</w:t>
                  </w:r>
                </w:p>
              </w:tc>
              <w:tc>
                <w:tcPr>
                  <w:tcW w:w="518" w:type="pct"/>
                  <w:vAlign w:val="center"/>
                </w:tcPr>
                <w:p w14:paraId="0461596C">
                  <w:pPr>
                    <w:snapToGrid w:val="0"/>
                    <w:jc w:val="center"/>
                    <w:rPr>
                      <w:rFonts w:cs="宋体"/>
                      <w:color w:val="auto"/>
                      <w:kern w:val="0"/>
                      <w:szCs w:val="21"/>
                    </w:rPr>
                  </w:pPr>
                  <w:r>
                    <w:rPr>
                      <w:rFonts w:hint="eastAsia" w:cs="宋体"/>
                      <w:color w:val="auto"/>
                      <w:kern w:val="0"/>
                      <w:szCs w:val="21"/>
                    </w:rPr>
                    <w:t>50</w:t>
                  </w:r>
                </w:p>
              </w:tc>
              <w:tc>
                <w:tcPr>
                  <w:tcW w:w="399" w:type="pct"/>
                  <w:vAlign w:val="center"/>
                </w:tcPr>
                <w:p w14:paraId="25B045CC">
                  <w:pPr>
                    <w:snapToGrid w:val="0"/>
                    <w:jc w:val="center"/>
                    <w:rPr>
                      <w:rFonts w:cs="宋体"/>
                      <w:color w:val="auto"/>
                      <w:kern w:val="0"/>
                      <w:szCs w:val="21"/>
                    </w:rPr>
                  </w:pPr>
                  <w:r>
                    <w:rPr>
                      <w:rFonts w:hint="eastAsia" w:cs="宋体"/>
                      <w:color w:val="auto"/>
                      <w:kern w:val="0"/>
                      <w:szCs w:val="21"/>
                    </w:rPr>
                    <w:t>2.0</w:t>
                  </w:r>
                </w:p>
              </w:tc>
              <w:tc>
                <w:tcPr>
                  <w:tcW w:w="385" w:type="pct"/>
                  <w:vAlign w:val="center"/>
                </w:tcPr>
                <w:p w14:paraId="76727A79">
                  <w:pPr>
                    <w:snapToGrid w:val="0"/>
                    <w:jc w:val="center"/>
                    <w:rPr>
                      <w:rFonts w:cs="宋体"/>
                      <w:color w:val="auto"/>
                      <w:kern w:val="0"/>
                      <w:szCs w:val="21"/>
                    </w:rPr>
                  </w:pPr>
                  <w:r>
                    <w:rPr>
                      <w:rFonts w:hint="eastAsia" w:cs="宋体"/>
                      <w:color w:val="auto"/>
                      <w:kern w:val="0"/>
                      <w:szCs w:val="21"/>
                    </w:rPr>
                    <w:t>2400</w:t>
                  </w:r>
                </w:p>
              </w:tc>
            </w:tr>
            <w:tr w14:paraId="53BFC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9" w:type="pct"/>
                  <w:vMerge w:val="continue"/>
                  <w:vAlign w:val="center"/>
                </w:tcPr>
                <w:p w14:paraId="1D31685A">
                  <w:pPr>
                    <w:snapToGrid w:val="0"/>
                    <w:jc w:val="center"/>
                    <w:rPr>
                      <w:rFonts w:cs="宋体"/>
                      <w:color w:val="auto"/>
                      <w:kern w:val="0"/>
                      <w:szCs w:val="21"/>
                    </w:rPr>
                  </w:pPr>
                </w:p>
              </w:tc>
              <w:tc>
                <w:tcPr>
                  <w:tcW w:w="592" w:type="pct"/>
                  <w:vMerge w:val="continue"/>
                  <w:vAlign w:val="center"/>
                </w:tcPr>
                <w:p w14:paraId="0B7D0D87">
                  <w:pPr>
                    <w:snapToGrid w:val="0"/>
                    <w:jc w:val="center"/>
                    <w:rPr>
                      <w:rFonts w:cs="宋体"/>
                      <w:color w:val="auto"/>
                      <w:kern w:val="0"/>
                      <w:szCs w:val="21"/>
                    </w:rPr>
                  </w:pPr>
                </w:p>
              </w:tc>
              <w:tc>
                <w:tcPr>
                  <w:tcW w:w="973" w:type="pct"/>
                  <w:vAlign w:val="center"/>
                </w:tcPr>
                <w:p w14:paraId="577CBCCC">
                  <w:pPr>
                    <w:tabs>
                      <w:tab w:val="left" w:pos="960"/>
                    </w:tabs>
                    <w:snapToGrid w:val="0"/>
                    <w:jc w:val="center"/>
                    <w:rPr>
                      <w:rFonts w:cs="宋体"/>
                      <w:color w:val="auto"/>
                      <w:szCs w:val="21"/>
                    </w:rPr>
                  </w:pPr>
                  <w:r>
                    <w:rPr>
                      <w:rFonts w:hint="eastAsia" w:cs="宋体"/>
                      <w:color w:val="auto"/>
                      <w:szCs w:val="21"/>
                    </w:rPr>
                    <w:t>TVOC</w:t>
                  </w:r>
                </w:p>
              </w:tc>
              <w:tc>
                <w:tcPr>
                  <w:tcW w:w="875" w:type="dxa"/>
                  <w:vAlign w:val="center"/>
                </w:tcPr>
                <w:p w14:paraId="6763C642">
                  <w:pPr>
                    <w:snapToGrid w:val="0"/>
                    <w:jc w:val="center"/>
                    <w:rPr>
                      <w:rFonts w:cs="宋体"/>
                      <w:color w:val="auto"/>
                      <w:kern w:val="0"/>
                      <w:szCs w:val="21"/>
                    </w:rPr>
                  </w:pPr>
                  <w:r>
                    <w:rPr>
                      <w:rFonts w:hint="eastAsia" w:cs="宋体"/>
                      <w:color w:val="auto"/>
                      <w:kern w:val="0"/>
                      <w:szCs w:val="21"/>
                    </w:rPr>
                    <w:t>3.66</w:t>
                  </w:r>
                </w:p>
              </w:tc>
              <w:tc>
                <w:tcPr>
                  <w:tcW w:w="741" w:type="dxa"/>
                  <w:vAlign w:val="center"/>
                </w:tcPr>
                <w:p w14:paraId="79B9BE3F">
                  <w:pPr>
                    <w:snapToGrid w:val="0"/>
                    <w:jc w:val="center"/>
                    <w:rPr>
                      <w:rFonts w:cs="宋体"/>
                      <w:color w:val="auto"/>
                      <w:kern w:val="0"/>
                      <w:szCs w:val="21"/>
                    </w:rPr>
                  </w:pPr>
                  <w:r>
                    <w:rPr>
                      <w:rFonts w:hint="eastAsia" w:cs="宋体"/>
                      <w:color w:val="auto"/>
                      <w:kern w:val="0"/>
                      <w:szCs w:val="21"/>
                    </w:rPr>
                    <w:t>0.06</w:t>
                  </w:r>
                </w:p>
              </w:tc>
              <w:tc>
                <w:tcPr>
                  <w:tcW w:w="1003" w:type="dxa"/>
                  <w:vAlign w:val="center"/>
                </w:tcPr>
                <w:p w14:paraId="65C462C8">
                  <w:pPr>
                    <w:snapToGrid w:val="0"/>
                    <w:jc w:val="center"/>
                    <w:rPr>
                      <w:rFonts w:cs="宋体"/>
                      <w:color w:val="auto"/>
                      <w:kern w:val="0"/>
                      <w:szCs w:val="21"/>
                    </w:rPr>
                  </w:pPr>
                  <w:r>
                    <w:rPr>
                      <w:rFonts w:hint="eastAsia" w:cs="宋体"/>
                      <w:color w:val="auto"/>
                      <w:kern w:val="0"/>
                      <w:szCs w:val="21"/>
                    </w:rPr>
                    <w:t>0.1319</w:t>
                  </w:r>
                </w:p>
              </w:tc>
              <w:tc>
                <w:tcPr>
                  <w:tcW w:w="518" w:type="pct"/>
                  <w:vAlign w:val="center"/>
                </w:tcPr>
                <w:p w14:paraId="3A0E8213">
                  <w:pPr>
                    <w:snapToGrid w:val="0"/>
                    <w:jc w:val="center"/>
                    <w:rPr>
                      <w:rFonts w:cs="宋体"/>
                      <w:color w:val="auto"/>
                      <w:kern w:val="0"/>
                      <w:szCs w:val="21"/>
                    </w:rPr>
                  </w:pPr>
                  <w:r>
                    <w:rPr>
                      <w:rFonts w:hint="eastAsia" w:cs="宋体"/>
                      <w:color w:val="auto"/>
                      <w:kern w:val="0"/>
                      <w:szCs w:val="21"/>
                    </w:rPr>
                    <w:t>80</w:t>
                  </w:r>
                </w:p>
              </w:tc>
              <w:tc>
                <w:tcPr>
                  <w:tcW w:w="399" w:type="pct"/>
                  <w:vAlign w:val="center"/>
                </w:tcPr>
                <w:p w14:paraId="59A0F090">
                  <w:pPr>
                    <w:snapToGrid w:val="0"/>
                    <w:jc w:val="center"/>
                    <w:rPr>
                      <w:rFonts w:cs="宋体"/>
                      <w:color w:val="auto"/>
                      <w:kern w:val="0"/>
                      <w:szCs w:val="21"/>
                    </w:rPr>
                  </w:pPr>
                  <w:r>
                    <w:rPr>
                      <w:rFonts w:hint="eastAsia" w:cs="宋体"/>
                      <w:color w:val="auto"/>
                      <w:kern w:val="0"/>
                      <w:szCs w:val="21"/>
                    </w:rPr>
                    <w:t>3.2</w:t>
                  </w:r>
                </w:p>
              </w:tc>
              <w:tc>
                <w:tcPr>
                  <w:tcW w:w="385" w:type="pct"/>
                  <w:vAlign w:val="center"/>
                </w:tcPr>
                <w:p w14:paraId="0E39A01A">
                  <w:pPr>
                    <w:snapToGrid w:val="0"/>
                    <w:jc w:val="center"/>
                    <w:rPr>
                      <w:rFonts w:cs="宋体"/>
                      <w:color w:val="auto"/>
                      <w:kern w:val="0"/>
                      <w:szCs w:val="21"/>
                    </w:rPr>
                  </w:pPr>
                  <w:r>
                    <w:rPr>
                      <w:rFonts w:hint="eastAsia" w:cs="宋体"/>
                      <w:color w:val="auto"/>
                      <w:kern w:val="0"/>
                      <w:szCs w:val="21"/>
                    </w:rPr>
                    <w:t>2400</w:t>
                  </w:r>
                </w:p>
              </w:tc>
            </w:tr>
            <w:tr w14:paraId="2B088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79" w:type="pct"/>
                  <w:vAlign w:val="center"/>
                </w:tcPr>
                <w:p w14:paraId="001445A8">
                  <w:pPr>
                    <w:snapToGrid w:val="0"/>
                    <w:jc w:val="center"/>
                    <w:rPr>
                      <w:rFonts w:cs="宋体"/>
                      <w:color w:val="auto"/>
                      <w:kern w:val="0"/>
                      <w:szCs w:val="21"/>
                    </w:rPr>
                  </w:pPr>
                  <w:r>
                    <w:rPr>
                      <w:rFonts w:hint="eastAsia" w:cs="宋体"/>
                      <w:color w:val="auto"/>
                      <w:kern w:val="0"/>
                      <w:szCs w:val="21"/>
                    </w:rPr>
                    <w:t>FQ-2</w:t>
                  </w:r>
                </w:p>
              </w:tc>
              <w:tc>
                <w:tcPr>
                  <w:tcW w:w="592" w:type="pct"/>
                  <w:vAlign w:val="center"/>
                </w:tcPr>
                <w:p w14:paraId="24C0EFA3">
                  <w:pPr>
                    <w:snapToGrid w:val="0"/>
                    <w:jc w:val="center"/>
                    <w:rPr>
                      <w:rFonts w:cs="宋体"/>
                      <w:color w:val="auto"/>
                      <w:kern w:val="0"/>
                      <w:szCs w:val="21"/>
                    </w:rPr>
                  </w:pPr>
                  <w:r>
                    <w:rPr>
                      <w:rFonts w:hint="eastAsia" w:cs="宋体"/>
                      <w:color w:val="auto"/>
                      <w:kern w:val="0"/>
                      <w:szCs w:val="21"/>
                    </w:rPr>
                    <w:t>8000</w:t>
                  </w:r>
                </w:p>
              </w:tc>
              <w:tc>
                <w:tcPr>
                  <w:tcW w:w="973" w:type="pct"/>
                  <w:vAlign w:val="center"/>
                </w:tcPr>
                <w:p w14:paraId="18B5FD23">
                  <w:pPr>
                    <w:tabs>
                      <w:tab w:val="left" w:pos="960"/>
                    </w:tabs>
                    <w:snapToGrid w:val="0"/>
                    <w:jc w:val="center"/>
                    <w:rPr>
                      <w:rFonts w:cs="宋体"/>
                      <w:color w:val="auto"/>
                      <w:szCs w:val="21"/>
                    </w:rPr>
                  </w:pPr>
                  <w:r>
                    <w:rPr>
                      <w:rFonts w:hint="eastAsia" w:cs="宋体"/>
                      <w:color w:val="auto"/>
                      <w:szCs w:val="21"/>
                    </w:rPr>
                    <w:t>非甲烷总烃</w:t>
                  </w:r>
                </w:p>
              </w:tc>
              <w:tc>
                <w:tcPr>
                  <w:tcW w:w="518" w:type="pct"/>
                  <w:vAlign w:val="center"/>
                </w:tcPr>
                <w:p w14:paraId="18BCDC51">
                  <w:pPr>
                    <w:snapToGrid w:val="0"/>
                    <w:jc w:val="center"/>
                    <w:rPr>
                      <w:rFonts w:cs="宋体"/>
                      <w:color w:val="auto"/>
                      <w:kern w:val="0"/>
                      <w:szCs w:val="21"/>
                    </w:rPr>
                  </w:pPr>
                  <w:r>
                    <w:rPr>
                      <w:rFonts w:hint="eastAsia" w:cs="宋体"/>
                      <w:color w:val="auto"/>
                      <w:kern w:val="0"/>
                      <w:szCs w:val="21"/>
                    </w:rPr>
                    <w:t>1.88</w:t>
                  </w:r>
                </w:p>
              </w:tc>
              <w:tc>
                <w:tcPr>
                  <w:tcW w:w="439" w:type="pct"/>
                  <w:vAlign w:val="center"/>
                </w:tcPr>
                <w:p w14:paraId="205CD689">
                  <w:pPr>
                    <w:snapToGrid w:val="0"/>
                    <w:jc w:val="center"/>
                    <w:rPr>
                      <w:rFonts w:cs="宋体"/>
                      <w:color w:val="auto"/>
                      <w:kern w:val="0"/>
                      <w:szCs w:val="21"/>
                    </w:rPr>
                  </w:pPr>
                  <w:r>
                    <w:rPr>
                      <w:rFonts w:hint="eastAsia" w:cs="宋体"/>
                      <w:color w:val="auto"/>
                      <w:kern w:val="0"/>
                      <w:szCs w:val="21"/>
                    </w:rPr>
                    <w:t>0.02</w:t>
                  </w:r>
                </w:p>
              </w:tc>
              <w:tc>
                <w:tcPr>
                  <w:tcW w:w="594" w:type="pct"/>
                  <w:vAlign w:val="center"/>
                </w:tcPr>
                <w:p w14:paraId="249F07B5">
                  <w:pPr>
                    <w:snapToGrid w:val="0"/>
                    <w:jc w:val="center"/>
                    <w:rPr>
                      <w:rFonts w:cs="宋体"/>
                      <w:color w:val="auto"/>
                      <w:kern w:val="0"/>
                      <w:szCs w:val="21"/>
                    </w:rPr>
                  </w:pPr>
                  <w:r>
                    <w:rPr>
                      <w:rFonts w:hint="eastAsia" w:cs="宋体"/>
                      <w:color w:val="auto"/>
                      <w:kern w:val="0"/>
                      <w:szCs w:val="21"/>
                    </w:rPr>
                    <w:t>0.036</w:t>
                  </w:r>
                </w:p>
              </w:tc>
              <w:tc>
                <w:tcPr>
                  <w:tcW w:w="518" w:type="pct"/>
                  <w:vAlign w:val="center"/>
                </w:tcPr>
                <w:p w14:paraId="03F77E9A">
                  <w:pPr>
                    <w:snapToGrid w:val="0"/>
                    <w:jc w:val="center"/>
                    <w:rPr>
                      <w:rFonts w:cs="宋体"/>
                      <w:color w:val="auto"/>
                      <w:kern w:val="0"/>
                      <w:szCs w:val="21"/>
                    </w:rPr>
                  </w:pPr>
                  <w:r>
                    <w:rPr>
                      <w:rFonts w:hint="eastAsia" w:cs="宋体"/>
                      <w:color w:val="auto"/>
                      <w:kern w:val="0"/>
                      <w:szCs w:val="21"/>
                    </w:rPr>
                    <w:t>60</w:t>
                  </w:r>
                </w:p>
              </w:tc>
              <w:tc>
                <w:tcPr>
                  <w:tcW w:w="399" w:type="pct"/>
                  <w:vAlign w:val="center"/>
                </w:tcPr>
                <w:p w14:paraId="48C0973D">
                  <w:pPr>
                    <w:snapToGrid w:val="0"/>
                    <w:jc w:val="center"/>
                    <w:rPr>
                      <w:rFonts w:cs="宋体"/>
                      <w:color w:val="auto"/>
                      <w:kern w:val="0"/>
                      <w:szCs w:val="21"/>
                    </w:rPr>
                  </w:pPr>
                  <w:r>
                    <w:rPr>
                      <w:rFonts w:hint="eastAsia" w:cs="宋体"/>
                      <w:color w:val="auto"/>
                      <w:kern w:val="0"/>
                      <w:szCs w:val="21"/>
                    </w:rPr>
                    <w:t>3</w:t>
                  </w:r>
                </w:p>
              </w:tc>
              <w:tc>
                <w:tcPr>
                  <w:tcW w:w="385" w:type="pct"/>
                  <w:vAlign w:val="center"/>
                </w:tcPr>
                <w:p w14:paraId="1F76C8F8">
                  <w:pPr>
                    <w:snapToGrid w:val="0"/>
                    <w:jc w:val="center"/>
                    <w:rPr>
                      <w:rFonts w:cs="宋体"/>
                      <w:color w:val="auto"/>
                      <w:kern w:val="0"/>
                      <w:szCs w:val="21"/>
                    </w:rPr>
                  </w:pPr>
                  <w:r>
                    <w:rPr>
                      <w:rFonts w:hint="eastAsia" w:cs="宋体"/>
                      <w:color w:val="auto"/>
                      <w:kern w:val="0"/>
                      <w:szCs w:val="21"/>
                    </w:rPr>
                    <w:t>2400</w:t>
                  </w:r>
                </w:p>
              </w:tc>
            </w:tr>
          </w:tbl>
          <w:p w14:paraId="36EEC9C8">
            <w:pPr>
              <w:tabs>
                <w:tab w:val="left" w:pos="960"/>
              </w:tabs>
              <w:spacing w:before="120" w:beforeLines="50"/>
              <w:jc w:val="center"/>
              <w:rPr>
                <w:rFonts w:hint="eastAsia" w:cs="宋体"/>
                <w:b/>
                <w:bCs/>
                <w:color w:val="auto"/>
                <w:spacing w:val="-4"/>
                <w:szCs w:val="21"/>
              </w:rPr>
            </w:pPr>
          </w:p>
          <w:p w14:paraId="11BA8DC5">
            <w:pPr>
              <w:tabs>
                <w:tab w:val="left" w:pos="960"/>
              </w:tabs>
              <w:spacing w:before="120" w:beforeLines="50"/>
              <w:jc w:val="center"/>
              <w:rPr>
                <w:rFonts w:hint="eastAsia" w:cs="宋体"/>
                <w:b/>
                <w:bCs/>
                <w:color w:val="auto"/>
                <w:spacing w:val="-4"/>
                <w:szCs w:val="21"/>
              </w:rPr>
            </w:pPr>
          </w:p>
          <w:p w14:paraId="007D6947">
            <w:pPr>
              <w:tabs>
                <w:tab w:val="left" w:pos="960"/>
              </w:tabs>
              <w:spacing w:before="120" w:beforeLines="50"/>
              <w:jc w:val="center"/>
              <w:rPr>
                <w:rFonts w:cs="宋体"/>
                <w:b/>
                <w:bCs/>
                <w:color w:val="auto"/>
                <w:spacing w:val="-4"/>
                <w:szCs w:val="21"/>
              </w:rPr>
            </w:pPr>
            <w:r>
              <w:rPr>
                <w:rFonts w:hint="eastAsia" w:cs="宋体"/>
                <w:b/>
                <w:bCs/>
                <w:color w:val="auto"/>
                <w:spacing w:val="-4"/>
                <w:szCs w:val="21"/>
              </w:rPr>
              <w:t>表4.1</w:t>
            </w:r>
            <w:r>
              <w:rPr>
                <w:rFonts w:cs="宋体"/>
                <w:b/>
                <w:bCs/>
                <w:color w:val="auto"/>
                <w:spacing w:val="-4"/>
                <w:szCs w:val="21"/>
              </w:rPr>
              <w:t>-</w:t>
            </w:r>
            <w:r>
              <w:rPr>
                <w:rFonts w:hint="eastAsia" w:cs="宋体"/>
                <w:b/>
                <w:bCs/>
                <w:color w:val="auto"/>
                <w:spacing w:val="-4"/>
                <w:szCs w:val="21"/>
              </w:rPr>
              <w:t>9  本项目无</w:t>
            </w:r>
            <w:r>
              <w:rPr>
                <w:rFonts w:cs="宋体"/>
                <w:b/>
                <w:bCs/>
                <w:color w:val="auto"/>
                <w:spacing w:val="-4"/>
                <w:szCs w:val="21"/>
              </w:rPr>
              <w:t>组织</w:t>
            </w:r>
            <w:r>
              <w:rPr>
                <w:rFonts w:hint="eastAsia" w:cs="宋体"/>
                <w:b/>
                <w:bCs/>
                <w:color w:val="auto"/>
                <w:spacing w:val="-4"/>
                <w:szCs w:val="21"/>
              </w:rPr>
              <w:t>废气排放情况表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501"/>
              <w:gridCol w:w="1202"/>
              <w:gridCol w:w="1508"/>
              <w:gridCol w:w="910"/>
              <w:gridCol w:w="910"/>
              <w:gridCol w:w="1207"/>
              <w:gridCol w:w="1199"/>
            </w:tblGrid>
            <w:tr w14:paraId="6C8EE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restart"/>
                  <w:vAlign w:val="center"/>
                </w:tcPr>
                <w:p w14:paraId="663C6D35">
                  <w:pPr>
                    <w:snapToGrid w:val="0"/>
                    <w:jc w:val="center"/>
                    <w:rPr>
                      <w:rFonts w:cs="宋体"/>
                      <w:b/>
                      <w:color w:val="auto"/>
                      <w:szCs w:val="21"/>
                    </w:rPr>
                  </w:pPr>
                  <w:r>
                    <w:rPr>
                      <w:rFonts w:cs="宋体"/>
                      <w:b/>
                      <w:color w:val="auto"/>
                      <w:szCs w:val="21"/>
                    </w:rPr>
                    <w:t>污染源位置</w:t>
                  </w:r>
                </w:p>
              </w:tc>
              <w:tc>
                <w:tcPr>
                  <w:tcW w:w="712" w:type="pct"/>
                  <w:vMerge w:val="restart"/>
                  <w:vAlign w:val="center"/>
                </w:tcPr>
                <w:p w14:paraId="37366EBC">
                  <w:pPr>
                    <w:snapToGrid w:val="0"/>
                    <w:jc w:val="center"/>
                    <w:rPr>
                      <w:rFonts w:cs="宋体"/>
                      <w:b/>
                      <w:color w:val="auto"/>
                      <w:szCs w:val="21"/>
                    </w:rPr>
                  </w:pPr>
                  <w:r>
                    <w:rPr>
                      <w:rFonts w:cs="宋体"/>
                      <w:b/>
                      <w:color w:val="auto"/>
                      <w:szCs w:val="21"/>
                    </w:rPr>
                    <w:t>工序</w:t>
                  </w:r>
                </w:p>
              </w:tc>
              <w:tc>
                <w:tcPr>
                  <w:tcW w:w="893" w:type="pct"/>
                  <w:vMerge w:val="restart"/>
                  <w:vAlign w:val="center"/>
                </w:tcPr>
                <w:p w14:paraId="3E42F77E">
                  <w:pPr>
                    <w:snapToGrid w:val="0"/>
                    <w:jc w:val="center"/>
                    <w:rPr>
                      <w:rFonts w:cs="宋体"/>
                      <w:b/>
                      <w:color w:val="auto"/>
                      <w:szCs w:val="21"/>
                    </w:rPr>
                  </w:pPr>
                  <w:r>
                    <w:rPr>
                      <w:rFonts w:cs="宋体"/>
                      <w:b/>
                      <w:color w:val="auto"/>
                      <w:szCs w:val="21"/>
                    </w:rPr>
                    <w:t>污染物名称</w:t>
                  </w:r>
                </w:p>
              </w:tc>
              <w:tc>
                <w:tcPr>
                  <w:tcW w:w="539" w:type="pct"/>
                  <w:vAlign w:val="center"/>
                </w:tcPr>
                <w:p w14:paraId="2A1D6468">
                  <w:pPr>
                    <w:snapToGrid w:val="0"/>
                    <w:jc w:val="center"/>
                    <w:rPr>
                      <w:rFonts w:cs="宋体"/>
                      <w:b/>
                      <w:color w:val="auto"/>
                      <w:szCs w:val="21"/>
                    </w:rPr>
                  </w:pPr>
                  <w:r>
                    <w:rPr>
                      <w:rFonts w:hint="eastAsia" w:cs="宋体"/>
                      <w:b/>
                      <w:color w:val="auto"/>
                      <w:szCs w:val="21"/>
                    </w:rPr>
                    <w:t>削减量</w:t>
                  </w:r>
                </w:p>
              </w:tc>
              <w:tc>
                <w:tcPr>
                  <w:tcW w:w="539" w:type="pct"/>
                  <w:vAlign w:val="center"/>
                </w:tcPr>
                <w:p w14:paraId="44A1B622">
                  <w:pPr>
                    <w:snapToGrid w:val="0"/>
                    <w:jc w:val="center"/>
                    <w:rPr>
                      <w:rFonts w:cs="宋体"/>
                      <w:b/>
                      <w:color w:val="auto"/>
                      <w:szCs w:val="21"/>
                    </w:rPr>
                  </w:pPr>
                  <w:r>
                    <w:rPr>
                      <w:rFonts w:hint="eastAsia" w:cs="宋体"/>
                      <w:b/>
                      <w:color w:val="auto"/>
                      <w:szCs w:val="21"/>
                    </w:rPr>
                    <w:t>排放量</w:t>
                  </w:r>
                </w:p>
              </w:tc>
              <w:tc>
                <w:tcPr>
                  <w:tcW w:w="715" w:type="pct"/>
                  <w:vAlign w:val="center"/>
                </w:tcPr>
                <w:p w14:paraId="0AD513B7">
                  <w:pPr>
                    <w:snapToGrid w:val="0"/>
                    <w:jc w:val="center"/>
                    <w:rPr>
                      <w:rFonts w:cs="宋体"/>
                      <w:b/>
                      <w:color w:val="auto"/>
                      <w:szCs w:val="21"/>
                    </w:rPr>
                  </w:pPr>
                  <w:r>
                    <w:rPr>
                      <w:rFonts w:cs="宋体"/>
                      <w:b/>
                      <w:color w:val="auto"/>
                      <w:szCs w:val="21"/>
                    </w:rPr>
                    <w:t>面源面积</w:t>
                  </w:r>
                </w:p>
              </w:tc>
              <w:tc>
                <w:tcPr>
                  <w:tcW w:w="710" w:type="pct"/>
                  <w:vAlign w:val="center"/>
                </w:tcPr>
                <w:p w14:paraId="2B621365">
                  <w:pPr>
                    <w:snapToGrid w:val="0"/>
                    <w:jc w:val="center"/>
                    <w:rPr>
                      <w:rFonts w:cs="宋体"/>
                      <w:b/>
                      <w:color w:val="auto"/>
                      <w:szCs w:val="21"/>
                    </w:rPr>
                  </w:pPr>
                  <w:r>
                    <w:rPr>
                      <w:rFonts w:cs="宋体"/>
                      <w:b/>
                      <w:color w:val="auto"/>
                      <w:szCs w:val="21"/>
                    </w:rPr>
                    <w:t>面源高度</w:t>
                  </w:r>
                </w:p>
              </w:tc>
            </w:tr>
            <w:tr w14:paraId="5DFF8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continue"/>
                  <w:vAlign w:val="center"/>
                </w:tcPr>
                <w:p w14:paraId="40628E16">
                  <w:pPr>
                    <w:snapToGrid w:val="0"/>
                    <w:jc w:val="center"/>
                    <w:rPr>
                      <w:rFonts w:cs="宋体"/>
                      <w:b/>
                      <w:color w:val="auto"/>
                      <w:szCs w:val="21"/>
                    </w:rPr>
                  </w:pPr>
                </w:p>
              </w:tc>
              <w:tc>
                <w:tcPr>
                  <w:tcW w:w="712" w:type="pct"/>
                  <w:vMerge w:val="continue"/>
                  <w:vAlign w:val="center"/>
                </w:tcPr>
                <w:p w14:paraId="1FF1C81F">
                  <w:pPr>
                    <w:snapToGrid w:val="0"/>
                    <w:jc w:val="center"/>
                    <w:rPr>
                      <w:rFonts w:cs="宋体"/>
                      <w:b/>
                      <w:color w:val="auto"/>
                      <w:szCs w:val="21"/>
                    </w:rPr>
                  </w:pPr>
                </w:p>
              </w:tc>
              <w:tc>
                <w:tcPr>
                  <w:tcW w:w="893" w:type="pct"/>
                  <w:vMerge w:val="continue"/>
                  <w:vAlign w:val="center"/>
                </w:tcPr>
                <w:p w14:paraId="199716D8">
                  <w:pPr>
                    <w:snapToGrid w:val="0"/>
                    <w:jc w:val="center"/>
                    <w:rPr>
                      <w:rFonts w:cs="宋体"/>
                      <w:b/>
                      <w:color w:val="auto"/>
                      <w:szCs w:val="21"/>
                    </w:rPr>
                  </w:pPr>
                </w:p>
              </w:tc>
              <w:tc>
                <w:tcPr>
                  <w:tcW w:w="539" w:type="pct"/>
                  <w:vAlign w:val="center"/>
                </w:tcPr>
                <w:p w14:paraId="54541E2E">
                  <w:pPr>
                    <w:snapToGrid w:val="0"/>
                    <w:jc w:val="center"/>
                    <w:rPr>
                      <w:rFonts w:cs="宋体"/>
                      <w:color w:val="auto"/>
                      <w:szCs w:val="21"/>
                    </w:rPr>
                  </w:pPr>
                  <w:r>
                    <w:rPr>
                      <w:rFonts w:cs="宋体"/>
                      <w:color w:val="auto"/>
                      <w:kern w:val="0"/>
                      <w:szCs w:val="21"/>
                    </w:rPr>
                    <w:t>t/a</w:t>
                  </w:r>
                </w:p>
              </w:tc>
              <w:tc>
                <w:tcPr>
                  <w:tcW w:w="539" w:type="pct"/>
                  <w:vAlign w:val="center"/>
                </w:tcPr>
                <w:p w14:paraId="3A16B004">
                  <w:pPr>
                    <w:snapToGrid w:val="0"/>
                    <w:jc w:val="center"/>
                    <w:rPr>
                      <w:rFonts w:cs="宋体"/>
                      <w:color w:val="auto"/>
                      <w:kern w:val="0"/>
                      <w:szCs w:val="21"/>
                    </w:rPr>
                  </w:pPr>
                  <w:r>
                    <w:rPr>
                      <w:rFonts w:cs="宋体"/>
                      <w:color w:val="auto"/>
                      <w:kern w:val="0"/>
                      <w:szCs w:val="21"/>
                    </w:rPr>
                    <w:t>t/a</w:t>
                  </w:r>
                </w:p>
              </w:tc>
              <w:tc>
                <w:tcPr>
                  <w:tcW w:w="715" w:type="pct"/>
                  <w:vAlign w:val="center"/>
                </w:tcPr>
                <w:p w14:paraId="136B531C">
                  <w:pPr>
                    <w:snapToGrid w:val="0"/>
                    <w:jc w:val="center"/>
                    <w:rPr>
                      <w:rFonts w:cs="宋体"/>
                      <w:color w:val="auto"/>
                      <w:szCs w:val="21"/>
                    </w:rPr>
                  </w:pPr>
                  <w:r>
                    <w:rPr>
                      <w:rFonts w:cs="宋体"/>
                      <w:color w:val="auto"/>
                      <w:kern w:val="0"/>
                      <w:szCs w:val="21"/>
                    </w:rPr>
                    <w:t>m</w:t>
                  </w:r>
                  <w:r>
                    <w:rPr>
                      <w:rFonts w:cs="宋体"/>
                      <w:color w:val="auto"/>
                      <w:kern w:val="0"/>
                      <w:szCs w:val="21"/>
                      <w:vertAlign w:val="superscript"/>
                    </w:rPr>
                    <w:t>2</w:t>
                  </w:r>
                </w:p>
              </w:tc>
              <w:tc>
                <w:tcPr>
                  <w:tcW w:w="710" w:type="pct"/>
                  <w:vAlign w:val="center"/>
                </w:tcPr>
                <w:p w14:paraId="176021DB">
                  <w:pPr>
                    <w:snapToGrid w:val="0"/>
                    <w:jc w:val="center"/>
                    <w:rPr>
                      <w:rFonts w:cs="宋体"/>
                      <w:color w:val="auto"/>
                      <w:szCs w:val="21"/>
                    </w:rPr>
                  </w:pPr>
                  <w:r>
                    <w:rPr>
                      <w:rFonts w:cs="宋体"/>
                      <w:color w:val="auto"/>
                      <w:kern w:val="0"/>
                      <w:szCs w:val="21"/>
                    </w:rPr>
                    <w:t>m</w:t>
                  </w:r>
                </w:p>
              </w:tc>
            </w:tr>
            <w:tr w14:paraId="41241C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Align w:val="center"/>
                </w:tcPr>
                <w:p w14:paraId="2F461845">
                  <w:pPr>
                    <w:snapToGrid w:val="0"/>
                    <w:jc w:val="center"/>
                    <w:rPr>
                      <w:rFonts w:cs="宋体"/>
                      <w:color w:val="auto"/>
                      <w:szCs w:val="21"/>
                    </w:rPr>
                  </w:pPr>
                  <w:r>
                    <w:rPr>
                      <w:rFonts w:hint="eastAsia" w:cs="宋体"/>
                      <w:color w:val="auto"/>
                    </w:rPr>
                    <w:t>1#生产车间</w:t>
                  </w:r>
                </w:p>
              </w:tc>
              <w:tc>
                <w:tcPr>
                  <w:tcW w:w="712" w:type="pct"/>
                  <w:vAlign w:val="center"/>
                </w:tcPr>
                <w:p w14:paraId="2F1DD43A">
                  <w:pPr>
                    <w:snapToGrid w:val="0"/>
                    <w:jc w:val="center"/>
                    <w:rPr>
                      <w:rFonts w:cs="宋体"/>
                      <w:bCs/>
                      <w:color w:val="auto"/>
                      <w:szCs w:val="21"/>
                    </w:rPr>
                  </w:pPr>
                  <w:r>
                    <w:rPr>
                      <w:rFonts w:hint="eastAsia" w:cs="宋体"/>
                      <w:color w:val="auto"/>
                      <w:kern w:val="0"/>
                      <w:szCs w:val="21"/>
                    </w:rPr>
                    <w:t>加热、挤压成型</w:t>
                  </w:r>
                </w:p>
              </w:tc>
              <w:tc>
                <w:tcPr>
                  <w:tcW w:w="893" w:type="pct"/>
                  <w:vAlign w:val="center"/>
                </w:tcPr>
                <w:p w14:paraId="266381A6">
                  <w:pPr>
                    <w:snapToGrid w:val="0"/>
                    <w:jc w:val="center"/>
                    <w:rPr>
                      <w:rFonts w:cs="宋体"/>
                      <w:bCs/>
                      <w:color w:val="auto"/>
                      <w:szCs w:val="21"/>
                    </w:rPr>
                  </w:pPr>
                  <w:r>
                    <w:rPr>
                      <w:rFonts w:hint="eastAsia" w:cs="宋体"/>
                      <w:bCs/>
                      <w:color w:val="auto"/>
                      <w:szCs w:val="21"/>
                    </w:rPr>
                    <w:t>非甲烷总烃</w:t>
                  </w:r>
                </w:p>
              </w:tc>
              <w:tc>
                <w:tcPr>
                  <w:tcW w:w="539" w:type="pct"/>
                  <w:vAlign w:val="center"/>
                </w:tcPr>
                <w:p w14:paraId="52718935">
                  <w:pPr>
                    <w:snapToGrid w:val="0"/>
                    <w:jc w:val="center"/>
                    <w:rPr>
                      <w:rFonts w:cs="宋体"/>
                      <w:bCs/>
                      <w:color w:val="auto"/>
                      <w:kern w:val="0"/>
                      <w:szCs w:val="21"/>
                    </w:rPr>
                  </w:pPr>
                  <w:r>
                    <w:rPr>
                      <w:rFonts w:hint="eastAsia" w:cs="宋体"/>
                      <w:bCs/>
                      <w:color w:val="auto"/>
                      <w:kern w:val="0"/>
                      <w:szCs w:val="21"/>
                    </w:rPr>
                    <w:t>0</w:t>
                  </w:r>
                </w:p>
              </w:tc>
              <w:tc>
                <w:tcPr>
                  <w:tcW w:w="539" w:type="pct"/>
                  <w:vAlign w:val="center"/>
                </w:tcPr>
                <w:p w14:paraId="68A9902A">
                  <w:pPr>
                    <w:snapToGrid w:val="0"/>
                    <w:jc w:val="center"/>
                    <w:rPr>
                      <w:rFonts w:cs="宋体"/>
                      <w:bCs/>
                      <w:color w:val="auto"/>
                      <w:kern w:val="0"/>
                      <w:szCs w:val="21"/>
                    </w:rPr>
                  </w:pPr>
                  <w:r>
                    <w:rPr>
                      <w:rFonts w:hint="eastAsia" w:cs="宋体"/>
                      <w:bCs/>
                      <w:color w:val="auto"/>
                      <w:kern w:val="0"/>
                      <w:szCs w:val="21"/>
                    </w:rPr>
                    <w:t>0.04</w:t>
                  </w:r>
                </w:p>
              </w:tc>
              <w:tc>
                <w:tcPr>
                  <w:tcW w:w="715" w:type="pct"/>
                  <w:vAlign w:val="center"/>
                </w:tcPr>
                <w:p w14:paraId="4C0C9A43">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7350</w:t>
                  </w:r>
                </w:p>
              </w:tc>
              <w:tc>
                <w:tcPr>
                  <w:tcW w:w="710" w:type="pct"/>
                  <w:vAlign w:val="center"/>
                </w:tcPr>
                <w:p w14:paraId="1A86D19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12</w:t>
                  </w:r>
                </w:p>
              </w:tc>
            </w:tr>
            <w:tr w14:paraId="6A7748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restart"/>
                  <w:vAlign w:val="center"/>
                </w:tcPr>
                <w:p w14:paraId="5F990238">
                  <w:pPr>
                    <w:snapToGrid w:val="0"/>
                    <w:jc w:val="center"/>
                    <w:rPr>
                      <w:rFonts w:cs="宋体"/>
                      <w:color w:val="auto"/>
                    </w:rPr>
                  </w:pPr>
                  <w:r>
                    <w:rPr>
                      <w:rFonts w:hint="eastAsia" w:cs="宋体"/>
                      <w:color w:val="auto"/>
                    </w:rPr>
                    <w:t>2#生产车间</w:t>
                  </w:r>
                </w:p>
              </w:tc>
              <w:tc>
                <w:tcPr>
                  <w:tcW w:w="712" w:type="pct"/>
                  <w:vAlign w:val="center"/>
                </w:tcPr>
                <w:p w14:paraId="0BF701DA">
                  <w:pPr>
                    <w:snapToGrid w:val="0"/>
                    <w:jc w:val="center"/>
                    <w:rPr>
                      <w:rFonts w:cs="宋体"/>
                      <w:bCs/>
                      <w:color w:val="auto"/>
                      <w:szCs w:val="21"/>
                    </w:rPr>
                  </w:pPr>
                  <w:r>
                    <w:rPr>
                      <w:rFonts w:hint="eastAsia" w:cs="宋体"/>
                      <w:bCs/>
                      <w:color w:val="auto"/>
                      <w:szCs w:val="21"/>
                    </w:rPr>
                    <w:t>调漆、刷漆、晾干</w:t>
                  </w:r>
                </w:p>
              </w:tc>
              <w:tc>
                <w:tcPr>
                  <w:tcW w:w="893" w:type="pct"/>
                  <w:vAlign w:val="center"/>
                </w:tcPr>
                <w:p w14:paraId="1E0EC411">
                  <w:pPr>
                    <w:snapToGrid w:val="0"/>
                    <w:jc w:val="center"/>
                    <w:rPr>
                      <w:rFonts w:cs="宋体"/>
                      <w:bCs/>
                      <w:color w:val="auto"/>
                      <w:szCs w:val="21"/>
                    </w:rPr>
                  </w:pPr>
                  <w:r>
                    <w:rPr>
                      <w:rFonts w:hint="eastAsia" w:cs="宋体"/>
                      <w:bCs/>
                      <w:color w:val="auto"/>
                      <w:szCs w:val="21"/>
                    </w:rPr>
                    <w:t>非甲烷总烃</w:t>
                  </w:r>
                </w:p>
              </w:tc>
              <w:tc>
                <w:tcPr>
                  <w:tcW w:w="539" w:type="pct"/>
                  <w:vAlign w:val="center"/>
                </w:tcPr>
                <w:p w14:paraId="378478AC">
                  <w:pPr>
                    <w:snapToGrid w:val="0"/>
                    <w:jc w:val="center"/>
                    <w:rPr>
                      <w:rFonts w:cs="宋体"/>
                      <w:bCs/>
                      <w:color w:val="auto"/>
                      <w:kern w:val="0"/>
                      <w:szCs w:val="21"/>
                    </w:rPr>
                  </w:pPr>
                  <w:r>
                    <w:rPr>
                      <w:rFonts w:hint="eastAsia" w:cs="宋体"/>
                      <w:bCs/>
                      <w:color w:val="auto"/>
                      <w:kern w:val="0"/>
                      <w:szCs w:val="21"/>
                    </w:rPr>
                    <w:t>0</w:t>
                  </w:r>
                </w:p>
              </w:tc>
              <w:tc>
                <w:tcPr>
                  <w:tcW w:w="539" w:type="pct"/>
                  <w:vAlign w:val="center"/>
                </w:tcPr>
                <w:p w14:paraId="701636AC">
                  <w:pPr>
                    <w:snapToGrid w:val="0"/>
                    <w:jc w:val="center"/>
                    <w:rPr>
                      <w:rFonts w:cs="宋体"/>
                      <w:bCs/>
                      <w:color w:val="auto"/>
                      <w:kern w:val="0"/>
                      <w:szCs w:val="21"/>
                    </w:rPr>
                  </w:pPr>
                  <w:r>
                    <w:rPr>
                      <w:rFonts w:hint="eastAsia" w:cs="宋体"/>
                      <w:bCs/>
                      <w:color w:val="auto"/>
                      <w:kern w:val="0"/>
                      <w:szCs w:val="21"/>
                    </w:rPr>
                    <w:t>0.0694</w:t>
                  </w:r>
                </w:p>
              </w:tc>
              <w:tc>
                <w:tcPr>
                  <w:tcW w:w="715" w:type="pct"/>
                  <w:vMerge w:val="restart"/>
                  <w:vAlign w:val="center"/>
                </w:tcPr>
                <w:p w14:paraId="1F3C5CA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8500</w:t>
                  </w:r>
                </w:p>
              </w:tc>
              <w:tc>
                <w:tcPr>
                  <w:tcW w:w="710" w:type="pct"/>
                  <w:vMerge w:val="restart"/>
                  <w:vAlign w:val="center"/>
                </w:tcPr>
                <w:p w14:paraId="69BBF372">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22.95</w:t>
                  </w:r>
                </w:p>
              </w:tc>
            </w:tr>
            <w:tr w14:paraId="3C9E1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continue"/>
                  <w:vAlign w:val="center"/>
                </w:tcPr>
                <w:p w14:paraId="7D2F2D57">
                  <w:pPr>
                    <w:snapToGrid w:val="0"/>
                    <w:jc w:val="center"/>
                    <w:rPr>
                      <w:rFonts w:cs="宋体"/>
                      <w:color w:val="auto"/>
                    </w:rPr>
                  </w:pPr>
                </w:p>
              </w:tc>
              <w:tc>
                <w:tcPr>
                  <w:tcW w:w="712" w:type="pct"/>
                  <w:vAlign w:val="center"/>
                </w:tcPr>
                <w:p w14:paraId="15EB4DE8">
                  <w:pPr>
                    <w:snapToGrid w:val="0"/>
                    <w:jc w:val="center"/>
                    <w:rPr>
                      <w:rFonts w:cs="宋体"/>
                      <w:bCs/>
                      <w:color w:val="auto"/>
                      <w:szCs w:val="21"/>
                    </w:rPr>
                  </w:pPr>
                  <w:r>
                    <w:rPr>
                      <w:rFonts w:hint="eastAsia" w:cs="宋体"/>
                      <w:bCs/>
                      <w:color w:val="auto"/>
                      <w:szCs w:val="21"/>
                    </w:rPr>
                    <w:t>切割</w:t>
                  </w:r>
                </w:p>
              </w:tc>
              <w:tc>
                <w:tcPr>
                  <w:tcW w:w="893" w:type="pct"/>
                  <w:vAlign w:val="center"/>
                </w:tcPr>
                <w:p w14:paraId="7F1874F3">
                  <w:pPr>
                    <w:snapToGrid w:val="0"/>
                    <w:jc w:val="center"/>
                    <w:rPr>
                      <w:rFonts w:cs="宋体"/>
                      <w:bCs/>
                      <w:color w:val="auto"/>
                      <w:szCs w:val="21"/>
                    </w:rPr>
                  </w:pPr>
                  <w:r>
                    <w:rPr>
                      <w:rFonts w:hint="eastAsia" w:cs="宋体"/>
                      <w:bCs/>
                      <w:color w:val="auto"/>
                      <w:szCs w:val="21"/>
                    </w:rPr>
                    <w:t>颗粒物</w:t>
                  </w:r>
                </w:p>
              </w:tc>
              <w:tc>
                <w:tcPr>
                  <w:tcW w:w="539" w:type="pct"/>
                  <w:vAlign w:val="center"/>
                </w:tcPr>
                <w:p w14:paraId="684B8CE7">
                  <w:pPr>
                    <w:snapToGrid w:val="0"/>
                    <w:jc w:val="center"/>
                    <w:rPr>
                      <w:rFonts w:cs="宋体"/>
                      <w:bCs/>
                      <w:color w:val="auto"/>
                      <w:kern w:val="0"/>
                      <w:szCs w:val="21"/>
                    </w:rPr>
                  </w:pPr>
                  <w:r>
                    <w:rPr>
                      <w:rFonts w:hint="eastAsia" w:cs="宋体"/>
                      <w:bCs/>
                      <w:color w:val="auto"/>
                      <w:kern w:val="0"/>
                      <w:szCs w:val="21"/>
                    </w:rPr>
                    <w:t>0.6336</w:t>
                  </w:r>
                </w:p>
              </w:tc>
              <w:tc>
                <w:tcPr>
                  <w:tcW w:w="539" w:type="pct"/>
                  <w:vAlign w:val="center"/>
                </w:tcPr>
                <w:p w14:paraId="35697939">
                  <w:pPr>
                    <w:snapToGrid w:val="0"/>
                    <w:jc w:val="center"/>
                    <w:rPr>
                      <w:rFonts w:cs="宋体"/>
                      <w:bCs/>
                      <w:color w:val="auto"/>
                      <w:kern w:val="0"/>
                      <w:szCs w:val="21"/>
                    </w:rPr>
                  </w:pPr>
                  <w:r>
                    <w:rPr>
                      <w:rFonts w:hint="eastAsia" w:cs="宋体"/>
                      <w:bCs/>
                      <w:color w:val="auto"/>
                      <w:kern w:val="0"/>
                      <w:szCs w:val="21"/>
                    </w:rPr>
                    <w:t>0.2464</w:t>
                  </w:r>
                </w:p>
              </w:tc>
              <w:tc>
                <w:tcPr>
                  <w:tcW w:w="715" w:type="pct"/>
                  <w:vMerge w:val="continue"/>
                  <w:vAlign w:val="center"/>
                </w:tcPr>
                <w:p w14:paraId="2A5C4A7D">
                  <w:pPr>
                    <w:pStyle w:val="60"/>
                    <w:autoSpaceDE w:val="0"/>
                    <w:autoSpaceDN w:val="0"/>
                    <w:snapToGrid w:val="0"/>
                    <w:jc w:val="center"/>
                    <w:rPr>
                      <w:rFonts w:ascii="Times New Roman" w:hAnsi="Times New Roman"/>
                      <w:snapToGrid w:val="0"/>
                      <w:color w:val="auto"/>
                      <w:kern w:val="0"/>
                    </w:rPr>
                  </w:pPr>
                </w:p>
              </w:tc>
              <w:tc>
                <w:tcPr>
                  <w:tcW w:w="710" w:type="pct"/>
                  <w:vMerge w:val="continue"/>
                  <w:vAlign w:val="center"/>
                </w:tcPr>
                <w:p w14:paraId="31A25B87">
                  <w:pPr>
                    <w:pStyle w:val="60"/>
                    <w:autoSpaceDE w:val="0"/>
                    <w:autoSpaceDN w:val="0"/>
                    <w:snapToGrid w:val="0"/>
                    <w:jc w:val="center"/>
                    <w:rPr>
                      <w:rFonts w:ascii="Times New Roman" w:hAnsi="Times New Roman"/>
                      <w:snapToGrid w:val="0"/>
                      <w:color w:val="auto"/>
                      <w:kern w:val="0"/>
                    </w:rPr>
                  </w:pPr>
                </w:p>
              </w:tc>
            </w:tr>
            <w:tr w14:paraId="5D530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continue"/>
                  <w:vAlign w:val="center"/>
                </w:tcPr>
                <w:p w14:paraId="17696295">
                  <w:pPr>
                    <w:snapToGrid w:val="0"/>
                    <w:jc w:val="center"/>
                    <w:rPr>
                      <w:rFonts w:cs="宋体"/>
                      <w:color w:val="auto"/>
                    </w:rPr>
                  </w:pPr>
                </w:p>
              </w:tc>
              <w:tc>
                <w:tcPr>
                  <w:tcW w:w="712" w:type="pct"/>
                  <w:vAlign w:val="center"/>
                </w:tcPr>
                <w:p w14:paraId="40F7A4D4">
                  <w:pPr>
                    <w:snapToGrid w:val="0"/>
                    <w:jc w:val="center"/>
                    <w:rPr>
                      <w:rFonts w:cs="宋体"/>
                      <w:bCs/>
                      <w:color w:val="auto"/>
                      <w:szCs w:val="21"/>
                    </w:rPr>
                  </w:pPr>
                  <w:r>
                    <w:rPr>
                      <w:rFonts w:hint="eastAsia" w:cs="宋体"/>
                      <w:bCs/>
                      <w:color w:val="auto"/>
                      <w:szCs w:val="21"/>
                    </w:rPr>
                    <w:t>焊接</w:t>
                  </w:r>
                </w:p>
              </w:tc>
              <w:tc>
                <w:tcPr>
                  <w:tcW w:w="893" w:type="pct"/>
                  <w:vAlign w:val="center"/>
                </w:tcPr>
                <w:p w14:paraId="777B236B">
                  <w:pPr>
                    <w:snapToGrid w:val="0"/>
                    <w:jc w:val="center"/>
                    <w:rPr>
                      <w:rFonts w:cs="宋体"/>
                      <w:bCs/>
                      <w:color w:val="auto"/>
                      <w:szCs w:val="21"/>
                    </w:rPr>
                  </w:pPr>
                  <w:r>
                    <w:rPr>
                      <w:rFonts w:hint="eastAsia" w:cs="宋体"/>
                      <w:bCs/>
                      <w:color w:val="auto"/>
                      <w:szCs w:val="21"/>
                    </w:rPr>
                    <w:t>颗粒物</w:t>
                  </w:r>
                </w:p>
              </w:tc>
              <w:tc>
                <w:tcPr>
                  <w:tcW w:w="539" w:type="pct"/>
                  <w:vAlign w:val="center"/>
                </w:tcPr>
                <w:p w14:paraId="4A0AA7DF">
                  <w:pPr>
                    <w:snapToGrid w:val="0"/>
                    <w:jc w:val="center"/>
                    <w:rPr>
                      <w:rFonts w:cs="宋体"/>
                      <w:bCs/>
                      <w:color w:val="auto"/>
                      <w:kern w:val="0"/>
                      <w:szCs w:val="21"/>
                    </w:rPr>
                  </w:pPr>
                  <w:r>
                    <w:rPr>
                      <w:rFonts w:hint="eastAsia" w:cs="宋体"/>
                      <w:bCs/>
                      <w:color w:val="auto"/>
                      <w:kern w:val="0"/>
                      <w:szCs w:val="21"/>
                    </w:rPr>
                    <w:t>0.3116</w:t>
                  </w:r>
                </w:p>
              </w:tc>
              <w:tc>
                <w:tcPr>
                  <w:tcW w:w="539" w:type="pct"/>
                  <w:vAlign w:val="center"/>
                </w:tcPr>
                <w:p w14:paraId="15D6F459">
                  <w:pPr>
                    <w:snapToGrid w:val="0"/>
                    <w:jc w:val="center"/>
                    <w:rPr>
                      <w:rFonts w:cs="宋体"/>
                      <w:bCs/>
                      <w:color w:val="auto"/>
                      <w:kern w:val="0"/>
                      <w:szCs w:val="21"/>
                    </w:rPr>
                  </w:pPr>
                  <w:r>
                    <w:rPr>
                      <w:rFonts w:hint="eastAsia" w:cs="宋体"/>
                      <w:bCs/>
                      <w:color w:val="auto"/>
                      <w:kern w:val="0"/>
                      <w:szCs w:val="21"/>
                    </w:rPr>
                    <w:t>0.1212</w:t>
                  </w:r>
                </w:p>
              </w:tc>
              <w:tc>
                <w:tcPr>
                  <w:tcW w:w="715" w:type="pct"/>
                  <w:vMerge w:val="continue"/>
                  <w:vAlign w:val="center"/>
                </w:tcPr>
                <w:p w14:paraId="7268C81B">
                  <w:pPr>
                    <w:pStyle w:val="60"/>
                    <w:autoSpaceDE w:val="0"/>
                    <w:autoSpaceDN w:val="0"/>
                    <w:snapToGrid w:val="0"/>
                    <w:jc w:val="center"/>
                    <w:rPr>
                      <w:rFonts w:ascii="Times New Roman" w:hAnsi="Times New Roman"/>
                      <w:snapToGrid w:val="0"/>
                      <w:color w:val="auto"/>
                      <w:kern w:val="0"/>
                    </w:rPr>
                  </w:pPr>
                </w:p>
              </w:tc>
              <w:tc>
                <w:tcPr>
                  <w:tcW w:w="710" w:type="pct"/>
                  <w:vMerge w:val="continue"/>
                  <w:vAlign w:val="center"/>
                </w:tcPr>
                <w:p w14:paraId="38D1A27A">
                  <w:pPr>
                    <w:pStyle w:val="60"/>
                    <w:autoSpaceDE w:val="0"/>
                    <w:autoSpaceDN w:val="0"/>
                    <w:snapToGrid w:val="0"/>
                    <w:jc w:val="center"/>
                    <w:rPr>
                      <w:rFonts w:ascii="Times New Roman" w:hAnsi="Times New Roman"/>
                      <w:snapToGrid w:val="0"/>
                      <w:color w:val="auto"/>
                      <w:kern w:val="0"/>
                    </w:rPr>
                  </w:pPr>
                </w:p>
              </w:tc>
            </w:tr>
            <w:tr w14:paraId="2A3A0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restart"/>
                  <w:vAlign w:val="center"/>
                </w:tcPr>
                <w:p w14:paraId="55442FAF">
                  <w:pPr>
                    <w:snapToGrid w:val="0"/>
                    <w:jc w:val="center"/>
                    <w:rPr>
                      <w:rFonts w:cs="宋体"/>
                      <w:color w:val="auto"/>
                    </w:rPr>
                  </w:pPr>
                  <w:r>
                    <w:rPr>
                      <w:rFonts w:hint="eastAsia" w:cs="宋体"/>
                      <w:color w:val="auto"/>
                    </w:rPr>
                    <w:t>研发楼</w:t>
                  </w:r>
                </w:p>
              </w:tc>
              <w:tc>
                <w:tcPr>
                  <w:tcW w:w="712" w:type="pct"/>
                  <w:vAlign w:val="center"/>
                </w:tcPr>
                <w:p w14:paraId="33E6321A">
                  <w:pPr>
                    <w:snapToGrid w:val="0"/>
                    <w:jc w:val="center"/>
                    <w:rPr>
                      <w:rFonts w:cs="宋体"/>
                      <w:bCs/>
                      <w:color w:val="auto"/>
                      <w:szCs w:val="21"/>
                    </w:rPr>
                  </w:pPr>
                  <w:r>
                    <w:rPr>
                      <w:rFonts w:hint="eastAsia" w:cs="宋体"/>
                      <w:bCs/>
                      <w:color w:val="auto"/>
                      <w:szCs w:val="21"/>
                    </w:rPr>
                    <w:t>切割</w:t>
                  </w:r>
                </w:p>
              </w:tc>
              <w:tc>
                <w:tcPr>
                  <w:tcW w:w="893" w:type="pct"/>
                  <w:vAlign w:val="center"/>
                </w:tcPr>
                <w:p w14:paraId="211CEE02">
                  <w:pPr>
                    <w:snapToGrid w:val="0"/>
                    <w:jc w:val="center"/>
                    <w:rPr>
                      <w:rFonts w:cs="宋体"/>
                      <w:bCs/>
                      <w:color w:val="auto"/>
                      <w:szCs w:val="21"/>
                    </w:rPr>
                  </w:pPr>
                  <w:r>
                    <w:rPr>
                      <w:rFonts w:hint="eastAsia" w:cs="宋体"/>
                      <w:bCs/>
                      <w:color w:val="auto"/>
                      <w:szCs w:val="21"/>
                    </w:rPr>
                    <w:t>颗粒物</w:t>
                  </w:r>
                </w:p>
              </w:tc>
              <w:tc>
                <w:tcPr>
                  <w:tcW w:w="539" w:type="pct"/>
                  <w:vAlign w:val="center"/>
                </w:tcPr>
                <w:p w14:paraId="6DE37F0B">
                  <w:pPr>
                    <w:snapToGrid w:val="0"/>
                    <w:jc w:val="center"/>
                    <w:rPr>
                      <w:rFonts w:cs="宋体"/>
                      <w:bCs/>
                      <w:color w:val="auto"/>
                      <w:kern w:val="0"/>
                      <w:szCs w:val="21"/>
                    </w:rPr>
                  </w:pPr>
                  <w:r>
                    <w:rPr>
                      <w:rFonts w:hint="eastAsia" w:cs="宋体"/>
                      <w:bCs/>
                      <w:color w:val="auto"/>
                      <w:kern w:val="0"/>
                      <w:szCs w:val="21"/>
                    </w:rPr>
                    <w:t>0.1584</w:t>
                  </w:r>
                </w:p>
              </w:tc>
              <w:tc>
                <w:tcPr>
                  <w:tcW w:w="539" w:type="pct"/>
                  <w:vAlign w:val="center"/>
                </w:tcPr>
                <w:p w14:paraId="4B8DAB4D">
                  <w:pPr>
                    <w:snapToGrid w:val="0"/>
                    <w:jc w:val="center"/>
                    <w:rPr>
                      <w:rFonts w:cs="宋体"/>
                      <w:bCs/>
                      <w:color w:val="auto"/>
                      <w:kern w:val="0"/>
                      <w:szCs w:val="21"/>
                    </w:rPr>
                  </w:pPr>
                  <w:r>
                    <w:rPr>
                      <w:rFonts w:hint="eastAsia" w:cs="宋体"/>
                      <w:bCs/>
                      <w:color w:val="auto"/>
                      <w:kern w:val="0"/>
                      <w:szCs w:val="21"/>
                    </w:rPr>
                    <w:t>0.0616</w:t>
                  </w:r>
                </w:p>
              </w:tc>
              <w:tc>
                <w:tcPr>
                  <w:tcW w:w="715" w:type="pct"/>
                  <w:vMerge w:val="restart"/>
                  <w:vAlign w:val="center"/>
                </w:tcPr>
                <w:p w14:paraId="14F18ECE">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980</w:t>
                  </w:r>
                </w:p>
              </w:tc>
              <w:tc>
                <w:tcPr>
                  <w:tcW w:w="710" w:type="pct"/>
                  <w:vMerge w:val="restart"/>
                  <w:vAlign w:val="center"/>
                </w:tcPr>
                <w:p w14:paraId="1200228C">
                  <w:pPr>
                    <w:pStyle w:val="60"/>
                    <w:autoSpaceDE w:val="0"/>
                    <w:autoSpaceDN w:val="0"/>
                    <w:snapToGrid w:val="0"/>
                    <w:jc w:val="center"/>
                    <w:rPr>
                      <w:rFonts w:ascii="Times New Roman" w:hAnsi="Times New Roman"/>
                      <w:snapToGrid w:val="0"/>
                      <w:color w:val="auto"/>
                      <w:kern w:val="0"/>
                    </w:rPr>
                  </w:pPr>
                  <w:r>
                    <w:rPr>
                      <w:rFonts w:hint="eastAsia" w:ascii="Times New Roman" w:hAnsi="Times New Roman"/>
                      <w:snapToGrid w:val="0"/>
                      <w:color w:val="auto"/>
                      <w:kern w:val="0"/>
                    </w:rPr>
                    <w:t>8</w:t>
                  </w:r>
                </w:p>
              </w:tc>
            </w:tr>
            <w:tr w14:paraId="0E750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89" w:type="pct"/>
                  <w:vMerge w:val="continue"/>
                  <w:vAlign w:val="center"/>
                </w:tcPr>
                <w:p w14:paraId="0E396A1C">
                  <w:pPr>
                    <w:snapToGrid w:val="0"/>
                    <w:jc w:val="center"/>
                    <w:rPr>
                      <w:rFonts w:cs="宋体"/>
                      <w:color w:val="auto"/>
                    </w:rPr>
                  </w:pPr>
                </w:p>
              </w:tc>
              <w:tc>
                <w:tcPr>
                  <w:tcW w:w="712" w:type="pct"/>
                  <w:vAlign w:val="center"/>
                </w:tcPr>
                <w:p w14:paraId="4BA8658D">
                  <w:pPr>
                    <w:snapToGrid w:val="0"/>
                    <w:jc w:val="center"/>
                    <w:rPr>
                      <w:rFonts w:cs="宋体"/>
                      <w:bCs/>
                      <w:color w:val="auto"/>
                      <w:szCs w:val="21"/>
                    </w:rPr>
                  </w:pPr>
                  <w:r>
                    <w:rPr>
                      <w:rFonts w:hint="eastAsia" w:cs="宋体"/>
                      <w:bCs/>
                      <w:color w:val="auto"/>
                      <w:szCs w:val="21"/>
                    </w:rPr>
                    <w:t>焊接</w:t>
                  </w:r>
                </w:p>
              </w:tc>
              <w:tc>
                <w:tcPr>
                  <w:tcW w:w="893" w:type="pct"/>
                  <w:vAlign w:val="center"/>
                </w:tcPr>
                <w:p w14:paraId="164CA09A">
                  <w:pPr>
                    <w:snapToGrid w:val="0"/>
                    <w:jc w:val="center"/>
                    <w:rPr>
                      <w:rFonts w:cs="宋体"/>
                      <w:bCs/>
                      <w:color w:val="auto"/>
                      <w:szCs w:val="21"/>
                    </w:rPr>
                  </w:pPr>
                  <w:r>
                    <w:rPr>
                      <w:rFonts w:hint="eastAsia" w:cs="宋体"/>
                      <w:bCs/>
                      <w:color w:val="auto"/>
                      <w:szCs w:val="21"/>
                    </w:rPr>
                    <w:t>颗粒物</w:t>
                  </w:r>
                </w:p>
              </w:tc>
              <w:tc>
                <w:tcPr>
                  <w:tcW w:w="539" w:type="pct"/>
                  <w:vAlign w:val="center"/>
                </w:tcPr>
                <w:p w14:paraId="14B9E746">
                  <w:pPr>
                    <w:snapToGrid w:val="0"/>
                    <w:jc w:val="center"/>
                    <w:rPr>
                      <w:rFonts w:cs="宋体"/>
                      <w:bCs/>
                      <w:color w:val="auto"/>
                      <w:kern w:val="0"/>
                      <w:szCs w:val="21"/>
                    </w:rPr>
                  </w:pPr>
                  <w:r>
                    <w:rPr>
                      <w:rFonts w:hint="eastAsia" w:cs="宋体"/>
                      <w:bCs/>
                      <w:color w:val="auto"/>
                      <w:kern w:val="0"/>
                      <w:szCs w:val="21"/>
                    </w:rPr>
                    <w:t>0.0779</w:t>
                  </w:r>
                </w:p>
              </w:tc>
              <w:tc>
                <w:tcPr>
                  <w:tcW w:w="539" w:type="pct"/>
                  <w:vAlign w:val="center"/>
                </w:tcPr>
                <w:p w14:paraId="3AEA2C2A">
                  <w:pPr>
                    <w:snapToGrid w:val="0"/>
                    <w:jc w:val="center"/>
                    <w:rPr>
                      <w:rFonts w:cs="宋体"/>
                      <w:bCs/>
                      <w:color w:val="auto"/>
                      <w:kern w:val="0"/>
                      <w:szCs w:val="21"/>
                    </w:rPr>
                  </w:pPr>
                  <w:r>
                    <w:rPr>
                      <w:rFonts w:hint="eastAsia" w:cs="宋体"/>
                      <w:bCs/>
                      <w:color w:val="auto"/>
                      <w:kern w:val="0"/>
                      <w:szCs w:val="21"/>
                    </w:rPr>
                    <w:t>0.0303</w:t>
                  </w:r>
                </w:p>
              </w:tc>
              <w:tc>
                <w:tcPr>
                  <w:tcW w:w="715" w:type="pct"/>
                  <w:vMerge w:val="continue"/>
                  <w:vAlign w:val="center"/>
                </w:tcPr>
                <w:p w14:paraId="44AD28E4">
                  <w:pPr>
                    <w:pStyle w:val="60"/>
                    <w:autoSpaceDE w:val="0"/>
                    <w:autoSpaceDN w:val="0"/>
                    <w:snapToGrid w:val="0"/>
                    <w:jc w:val="center"/>
                    <w:rPr>
                      <w:rFonts w:ascii="Times New Roman" w:hAnsi="Times New Roman"/>
                      <w:snapToGrid w:val="0"/>
                      <w:color w:val="auto"/>
                      <w:kern w:val="0"/>
                    </w:rPr>
                  </w:pPr>
                </w:p>
              </w:tc>
              <w:tc>
                <w:tcPr>
                  <w:tcW w:w="710" w:type="pct"/>
                  <w:vMerge w:val="continue"/>
                  <w:vAlign w:val="center"/>
                </w:tcPr>
                <w:p w14:paraId="4206804E">
                  <w:pPr>
                    <w:pStyle w:val="60"/>
                    <w:autoSpaceDE w:val="0"/>
                    <w:autoSpaceDN w:val="0"/>
                    <w:snapToGrid w:val="0"/>
                    <w:jc w:val="center"/>
                    <w:rPr>
                      <w:rFonts w:ascii="Times New Roman" w:hAnsi="Times New Roman"/>
                      <w:snapToGrid w:val="0"/>
                      <w:color w:val="auto"/>
                      <w:kern w:val="0"/>
                    </w:rPr>
                  </w:pPr>
                </w:p>
              </w:tc>
            </w:tr>
          </w:tbl>
          <w:p w14:paraId="3A05FE2D">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本项目在采取可行的污染防治措施后，各项污染物均能达标排放。</w:t>
            </w:r>
          </w:p>
          <w:p w14:paraId="12F4E17D">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（4）排放口基本情况</w:t>
            </w:r>
          </w:p>
          <w:p w14:paraId="577B236B">
            <w:pPr>
              <w:tabs>
                <w:tab w:val="left" w:pos="960"/>
              </w:tabs>
              <w:spacing w:before="120" w:beforeLines="50"/>
              <w:jc w:val="center"/>
              <w:rPr>
                <w:rFonts w:cs="宋体"/>
                <w:b/>
                <w:bCs/>
                <w:color w:val="auto"/>
                <w:spacing w:val="-4"/>
                <w:szCs w:val="21"/>
              </w:rPr>
            </w:pPr>
            <w:r>
              <w:rPr>
                <w:rFonts w:hint="eastAsia" w:cs="宋体"/>
                <w:b/>
                <w:bCs/>
                <w:color w:val="auto"/>
                <w:spacing w:val="-4"/>
                <w:szCs w:val="21"/>
              </w:rPr>
              <w:t>表4.1</w:t>
            </w:r>
            <w:r>
              <w:rPr>
                <w:rFonts w:cs="宋体"/>
                <w:b/>
                <w:bCs/>
                <w:color w:val="auto"/>
                <w:spacing w:val="-4"/>
                <w:szCs w:val="21"/>
              </w:rPr>
              <w:t>-</w:t>
            </w:r>
            <w:r>
              <w:rPr>
                <w:rFonts w:hint="eastAsia" w:cs="宋体"/>
                <w:b/>
                <w:bCs/>
                <w:color w:val="auto"/>
                <w:spacing w:val="-4"/>
                <w:szCs w:val="21"/>
              </w:rPr>
              <w:t>10  废气排放口</w:t>
            </w:r>
            <w:r>
              <w:rPr>
                <w:rFonts w:cs="宋体"/>
                <w:b/>
                <w:bCs/>
                <w:color w:val="auto"/>
                <w:spacing w:val="-4"/>
                <w:szCs w:val="21"/>
              </w:rPr>
              <w:t>基本情况表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51"/>
              <w:gridCol w:w="755"/>
              <w:gridCol w:w="1132"/>
              <w:gridCol w:w="1498"/>
              <w:gridCol w:w="1409"/>
              <w:gridCol w:w="963"/>
              <w:gridCol w:w="966"/>
              <w:gridCol w:w="966"/>
            </w:tblGrid>
            <w:tr w14:paraId="4BB32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445" w:type="pct"/>
                  <w:vMerge w:val="restart"/>
                  <w:vAlign w:val="center"/>
                </w:tcPr>
                <w:p w14:paraId="2A0AA3C1">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排放口</w:t>
                  </w:r>
                </w:p>
                <w:p w14:paraId="7538DB75">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编号</w:t>
                  </w:r>
                </w:p>
              </w:tc>
              <w:tc>
                <w:tcPr>
                  <w:tcW w:w="447" w:type="pct"/>
                  <w:vMerge w:val="restart"/>
                  <w:vAlign w:val="center"/>
                </w:tcPr>
                <w:p w14:paraId="21480820">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排放口</w:t>
                  </w:r>
                </w:p>
                <w:p w14:paraId="636C6766">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名称</w:t>
                  </w:r>
                </w:p>
              </w:tc>
              <w:tc>
                <w:tcPr>
                  <w:tcW w:w="670" w:type="pct"/>
                  <w:vMerge w:val="restart"/>
                  <w:vAlign w:val="center"/>
                </w:tcPr>
                <w:p w14:paraId="50C7A199">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污染物种类</w:t>
                  </w:r>
                </w:p>
              </w:tc>
              <w:tc>
                <w:tcPr>
                  <w:tcW w:w="1721" w:type="pct"/>
                  <w:gridSpan w:val="2"/>
                  <w:vAlign w:val="center"/>
                </w:tcPr>
                <w:p w14:paraId="158F59DA">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排气筒地理坐标</w:t>
                  </w:r>
                </w:p>
              </w:tc>
              <w:tc>
                <w:tcPr>
                  <w:tcW w:w="570" w:type="pct"/>
                  <w:vAlign w:val="center"/>
                </w:tcPr>
                <w:p w14:paraId="3776CFEB">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排气筒</w:t>
                  </w:r>
                </w:p>
                <w:p w14:paraId="64134E66">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高度</w:t>
                  </w:r>
                </w:p>
              </w:tc>
              <w:tc>
                <w:tcPr>
                  <w:tcW w:w="572" w:type="pct"/>
                  <w:vAlign w:val="center"/>
                </w:tcPr>
                <w:p w14:paraId="53B38BB3">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排气筒</w:t>
                  </w:r>
                </w:p>
                <w:p w14:paraId="2A033A67">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出口内径</w:t>
                  </w:r>
                </w:p>
              </w:tc>
              <w:tc>
                <w:tcPr>
                  <w:tcW w:w="572" w:type="pct"/>
                  <w:vAlign w:val="center"/>
                </w:tcPr>
                <w:p w14:paraId="58E45C3B">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排气</w:t>
                  </w:r>
                  <w:r>
                    <w:rPr>
                      <w:rFonts w:ascii="Times New Roman" w:hAnsi="Times New Roman" w:cs="宋体"/>
                      <w:b/>
                      <w:color w:val="auto"/>
                      <w:sz w:val="21"/>
                      <w:szCs w:val="21"/>
                    </w:rPr>
                    <w:t>温度</w:t>
                  </w:r>
                </w:p>
              </w:tc>
            </w:tr>
            <w:tr w14:paraId="6FB7E4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5" w:type="pct"/>
                  <w:vMerge w:val="continue"/>
                  <w:vAlign w:val="center"/>
                </w:tcPr>
                <w:p w14:paraId="32514E46">
                  <w:pPr>
                    <w:pStyle w:val="50"/>
                    <w:adjustRightInd/>
                    <w:spacing w:beforeLines="0" w:line="240" w:lineRule="auto"/>
                    <w:ind w:firstLine="0" w:firstLineChars="0"/>
                    <w:jc w:val="center"/>
                    <w:rPr>
                      <w:rFonts w:ascii="Times New Roman" w:hAnsi="Times New Roman" w:cs="宋体"/>
                      <w:color w:val="auto"/>
                      <w:sz w:val="21"/>
                      <w:szCs w:val="21"/>
                    </w:rPr>
                  </w:pPr>
                </w:p>
              </w:tc>
              <w:tc>
                <w:tcPr>
                  <w:tcW w:w="447" w:type="pct"/>
                  <w:vMerge w:val="continue"/>
                  <w:vAlign w:val="center"/>
                </w:tcPr>
                <w:p w14:paraId="7434A686">
                  <w:pPr>
                    <w:pStyle w:val="50"/>
                    <w:adjustRightInd/>
                    <w:spacing w:beforeLines="0" w:line="240" w:lineRule="auto"/>
                    <w:ind w:firstLine="0" w:firstLineChars="0"/>
                    <w:jc w:val="center"/>
                    <w:rPr>
                      <w:rFonts w:ascii="Times New Roman" w:hAnsi="Times New Roman" w:cs="宋体"/>
                      <w:color w:val="auto"/>
                      <w:sz w:val="21"/>
                      <w:szCs w:val="21"/>
                    </w:rPr>
                  </w:pPr>
                </w:p>
              </w:tc>
              <w:tc>
                <w:tcPr>
                  <w:tcW w:w="670" w:type="pct"/>
                  <w:vMerge w:val="continue"/>
                  <w:vAlign w:val="center"/>
                </w:tcPr>
                <w:p w14:paraId="22E54D61">
                  <w:pPr>
                    <w:pStyle w:val="50"/>
                    <w:adjustRightInd/>
                    <w:spacing w:beforeLines="0" w:line="240" w:lineRule="auto"/>
                    <w:ind w:firstLine="0" w:firstLineChars="0"/>
                    <w:jc w:val="center"/>
                    <w:rPr>
                      <w:rFonts w:ascii="Times New Roman" w:hAnsi="Times New Roman" w:cs="宋体"/>
                      <w:color w:val="auto"/>
                      <w:sz w:val="21"/>
                      <w:szCs w:val="21"/>
                    </w:rPr>
                  </w:pPr>
                </w:p>
              </w:tc>
              <w:tc>
                <w:tcPr>
                  <w:tcW w:w="887" w:type="pct"/>
                  <w:vAlign w:val="center"/>
                </w:tcPr>
                <w:p w14:paraId="51D64EE4">
                  <w:pPr>
                    <w:pStyle w:val="50"/>
                    <w:adjustRightInd/>
                    <w:spacing w:beforeLines="0" w:line="240" w:lineRule="auto"/>
                    <w:ind w:firstLine="0" w:firstLineChars="0"/>
                    <w:jc w:val="center"/>
                    <w:rPr>
                      <w:rFonts w:ascii="Times New Roman" w:hAnsi="Times New Roman" w:cs="宋体"/>
                      <w:bCs/>
                      <w:color w:val="auto"/>
                      <w:sz w:val="21"/>
                      <w:szCs w:val="21"/>
                    </w:rPr>
                  </w:pPr>
                  <w:r>
                    <w:rPr>
                      <w:rFonts w:hint="eastAsia" w:ascii="Times New Roman" w:hAnsi="Times New Roman" w:cs="宋体"/>
                      <w:bCs/>
                      <w:color w:val="auto"/>
                      <w:sz w:val="21"/>
                      <w:szCs w:val="21"/>
                    </w:rPr>
                    <w:t>经度</w:t>
                  </w:r>
                </w:p>
              </w:tc>
              <w:tc>
                <w:tcPr>
                  <w:tcW w:w="834" w:type="pct"/>
                  <w:vAlign w:val="center"/>
                </w:tcPr>
                <w:p w14:paraId="259D53B3">
                  <w:pPr>
                    <w:pStyle w:val="50"/>
                    <w:adjustRightInd/>
                    <w:spacing w:beforeLines="0" w:line="240" w:lineRule="auto"/>
                    <w:ind w:firstLine="0" w:firstLineChars="0"/>
                    <w:jc w:val="center"/>
                    <w:rPr>
                      <w:rFonts w:ascii="Times New Roman" w:hAnsi="Times New Roman" w:cs="宋体"/>
                      <w:bCs/>
                      <w:color w:val="auto"/>
                      <w:sz w:val="21"/>
                      <w:szCs w:val="21"/>
                    </w:rPr>
                  </w:pPr>
                  <w:r>
                    <w:rPr>
                      <w:rFonts w:hint="eastAsia" w:ascii="Times New Roman" w:hAnsi="Times New Roman" w:cs="宋体"/>
                      <w:bCs/>
                      <w:color w:val="auto"/>
                      <w:sz w:val="21"/>
                      <w:szCs w:val="21"/>
                    </w:rPr>
                    <w:t>纬度</w:t>
                  </w:r>
                </w:p>
              </w:tc>
              <w:tc>
                <w:tcPr>
                  <w:tcW w:w="570" w:type="pct"/>
                  <w:vAlign w:val="center"/>
                </w:tcPr>
                <w:p w14:paraId="1FA0CFD3">
                  <w:pPr>
                    <w:pStyle w:val="50"/>
                    <w:adjustRightInd/>
                    <w:spacing w:beforeLines="0" w:line="240" w:lineRule="auto"/>
                    <w:ind w:firstLine="0" w:firstLineChars="0"/>
                    <w:jc w:val="center"/>
                    <w:rPr>
                      <w:rFonts w:ascii="Times New Roman" w:hAnsi="Times New Roman" w:cs="宋体"/>
                      <w:bCs/>
                      <w:color w:val="auto"/>
                      <w:sz w:val="21"/>
                      <w:szCs w:val="21"/>
                    </w:rPr>
                  </w:pPr>
                  <w:r>
                    <w:rPr>
                      <w:rFonts w:ascii="Times New Roman" w:hAnsi="Times New Roman" w:cs="宋体"/>
                      <w:bCs/>
                      <w:color w:val="auto"/>
                      <w:sz w:val="21"/>
                      <w:szCs w:val="21"/>
                    </w:rPr>
                    <w:t>m</w:t>
                  </w:r>
                </w:p>
              </w:tc>
              <w:tc>
                <w:tcPr>
                  <w:tcW w:w="572" w:type="pct"/>
                  <w:vAlign w:val="center"/>
                </w:tcPr>
                <w:p w14:paraId="7751844D">
                  <w:pPr>
                    <w:pStyle w:val="50"/>
                    <w:adjustRightInd/>
                    <w:spacing w:beforeLines="0" w:line="240" w:lineRule="auto"/>
                    <w:ind w:firstLine="0" w:firstLineChars="0"/>
                    <w:jc w:val="center"/>
                    <w:rPr>
                      <w:rFonts w:ascii="Times New Roman" w:hAnsi="Times New Roman" w:cs="宋体"/>
                      <w:bCs/>
                      <w:color w:val="auto"/>
                      <w:sz w:val="21"/>
                      <w:szCs w:val="21"/>
                    </w:rPr>
                  </w:pPr>
                  <w:r>
                    <w:rPr>
                      <w:rFonts w:ascii="Times New Roman" w:hAnsi="Times New Roman" w:cs="宋体"/>
                      <w:bCs/>
                      <w:color w:val="auto"/>
                      <w:sz w:val="21"/>
                      <w:szCs w:val="21"/>
                    </w:rPr>
                    <w:t>m</w:t>
                  </w:r>
                </w:p>
              </w:tc>
              <w:tc>
                <w:tcPr>
                  <w:tcW w:w="572" w:type="pct"/>
                  <w:vAlign w:val="center"/>
                </w:tcPr>
                <w:p w14:paraId="0D4D7616">
                  <w:pPr>
                    <w:pStyle w:val="50"/>
                    <w:adjustRightInd/>
                    <w:spacing w:beforeLines="0" w:line="240" w:lineRule="auto"/>
                    <w:ind w:firstLine="0" w:firstLineChars="0"/>
                    <w:jc w:val="center"/>
                    <w:rPr>
                      <w:rFonts w:ascii="Times New Roman" w:hAnsi="Times New Roman" w:cs="宋体"/>
                      <w:bCs/>
                      <w:color w:val="auto"/>
                      <w:sz w:val="21"/>
                      <w:szCs w:val="21"/>
                    </w:rPr>
                  </w:pPr>
                  <w:r>
                    <w:rPr>
                      <w:rFonts w:hint="eastAsia" w:ascii="Times New Roman" w:hAnsi="Times New Roman" w:cs="宋体"/>
                      <w:bCs/>
                      <w:color w:val="auto"/>
                      <w:sz w:val="21"/>
                      <w:szCs w:val="21"/>
                    </w:rPr>
                    <w:t>℃</w:t>
                  </w:r>
                </w:p>
              </w:tc>
            </w:tr>
            <w:tr w14:paraId="2E90C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5" w:type="pct"/>
                  <w:vMerge w:val="restart"/>
                  <w:vAlign w:val="center"/>
                </w:tcPr>
                <w:p w14:paraId="7CB50AE2">
                  <w:pPr>
                    <w:snapToGrid w:val="0"/>
                    <w:jc w:val="center"/>
                    <w:rPr>
                      <w:rFonts w:cs="宋体"/>
                      <w:color w:val="auto"/>
                      <w:szCs w:val="21"/>
                    </w:rPr>
                  </w:pPr>
                  <w:r>
                    <w:rPr>
                      <w:rFonts w:hint="eastAsia" w:cs="宋体"/>
                      <w:color w:val="auto"/>
                      <w:kern w:val="0"/>
                      <w:szCs w:val="21"/>
                    </w:rPr>
                    <w:t>FQ-1</w:t>
                  </w:r>
                </w:p>
              </w:tc>
              <w:tc>
                <w:tcPr>
                  <w:tcW w:w="447" w:type="pct"/>
                  <w:vMerge w:val="restart"/>
                  <w:vAlign w:val="center"/>
                </w:tcPr>
                <w:p w14:paraId="486F6E9F">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1#废气排放口</w:t>
                  </w:r>
                </w:p>
              </w:tc>
              <w:tc>
                <w:tcPr>
                  <w:tcW w:w="670" w:type="pct"/>
                  <w:vAlign w:val="center"/>
                </w:tcPr>
                <w:p w14:paraId="75F3A09A">
                  <w:pPr>
                    <w:tabs>
                      <w:tab w:val="left" w:pos="960"/>
                    </w:tabs>
                    <w:snapToGrid w:val="0"/>
                    <w:jc w:val="center"/>
                    <w:rPr>
                      <w:rFonts w:cs="宋体"/>
                      <w:color w:val="auto"/>
                      <w:szCs w:val="21"/>
                    </w:rPr>
                  </w:pPr>
                  <w:r>
                    <w:rPr>
                      <w:rFonts w:hint="eastAsia" w:cs="宋体"/>
                      <w:color w:val="auto"/>
                      <w:szCs w:val="21"/>
                    </w:rPr>
                    <w:t>非甲烷总烃</w:t>
                  </w:r>
                </w:p>
              </w:tc>
              <w:tc>
                <w:tcPr>
                  <w:tcW w:w="887" w:type="pct"/>
                  <w:vMerge w:val="restart"/>
                  <w:vAlign w:val="center"/>
                </w:tcPr>
                <w:p w14:paraId="1E6521CB">
                  <w:pPr>
                    <w:pStyle w:val="50"/>
                    <w:adjustRightInd/>
                    <w:spacing w:beforeLines="0" w:line="240" w:lineRule="auto"/>
                    <w:ind w:firstLine="0" w:firstLineChars="0"/>
                    <w:jc w:val="center"/>
                    <w:rPr>
                      <w:rFonts w:ascii="Times New Roman" w:hAnsi="Times New Roman" w:cs="宋体"/>
                      <w:color w:val="auto"/>
                      <w:sz w:val="21"/>
                      <w:szCs w:val="21"/>
                    </w:rPr>
                  </w:pPr>
                  <w:r>
                    <w:rPr>
                      <w:rFonts w:ascii="Times New Roman" w:hAnsi="Times New Roman" w:cs="宋体"/>
                      <w:color w:val="auto"/>
                      <w:sz w:val="21"/>
                      <w:szCs w:val="21"/>
                    </w:rPr>
                    <w:t>E</w:t>
                  </w:r>
                  <w:r>
                    <w:rPr>
                      <w:rFonts w:hint="eastAsia" w:ascii="Times New Roman" w:hAnsi="Times New Roman" w:cs="宋体"/>
                      <w:color w:val="auto"/>
                      <w:sz w:val="21"/>
                      <w:szCs w:val="21"/>
                    </w:rPr>
                    <w:t>119</w:t>
                  </w:r>
                  <w:r>
                    <w:rPr>
                      <w:rFonts w:ascii="Times New Roman" w:hAnsi="Times New Roman" w:cs="宋体"/>
                      <w:color w:val="auto"/>
                      <w:sz w:val="21"/>
                      <w:szCs w:val="21"/>
                    </w:rPr>
                    <w:t>°</w:t>
                  </w:r>
                  <w:r>
                    <w:rPr>
                      <w:rFonts w:hint="eastAsia" w:ascii="Times New Roman" w:hAnsi="Times New Roman" w:cs="宋体"/>
                      <w:color w:val="auto"/>
                      <w:sz w:val="21"/>
                      <w:szCs w:val="21"/>
                    </w:rPr>
                    <w:t>40</w:t>
                  </w:r>
                  <w:r>
                    <w:rPr>
                      <w:rFonts w:ascii="Times New Roman" w:hAnsi="Times New Roman" w:cs="宋体"/>
                      <w:color w:val="auto"/>
                      <w:sz w:val="21"/>
                      <w:szCs w:val="21"/>
                    </w:rPr>
                    <w:t>'</w:t>
                  </w:r>
                  <w:r>
                    <w:rPr>
                      <w:rFonts w:hint="eastAsia" w:ascii="Times New Roman" w:hAnsi="Times New Roman" w:cs="宋体"/>
                      <w:color w:val="auto"/>
                      <w:sz w:val="21"/>
                      <w:szCs w:val="21"/>
                    </w:rPr>
                    <w:t>9.311</w:t>
                  </w:r>
                  <w:r>
                    <w:rPr>
                      <w:rFonts w:ascii="Times New Roman" w:hAnsi="Times New Roman" w:cs="宋体"/>
                      <w:color w:val="auto"/>
                      <w:sz w:val="21"/>
                      <w:szCs w:val="21"/>
                    </w:rPr>
                    <w:t>"</w:t>
                  </w:r>
                </w:p>
              </w:tc>
              <w:tc>
                <w:tcPr>
                  <w:tcW w:w="834" w:type="pct"/>
                  <w:vMerge w:val="restart"/>
                  <w:vAlign w:val="center"/>
                </w:tcPr>
                <w:p w14:paraId="28CE2750">
                  <w:pPr>
                    <w:pStyle w:val="50"/>
                    <w:adjustRightInd/>
                    <w:spacing w:beforeLines="0" w:line="240" w:lineRule="auto"/>
                    <w:ind w:firstLine="0" w:firstLineChars="0"/>
                    <w:jc w:val="center"/>
                    <w:rPr>
                      <w:rFonts w:ascii="Times New Roman" w:hAnsi="Times New Roman" w:cs="宋体"/>
                      <w:color w:val="auto"/>
                      <w:sz w:val="21"/>
                      <w:szCs w:val="21"/>
                    </w:rPr>
                  </w:pPr>
                  <w:r>
                    <w:rPr>
                      <w:rFonts w:ascii="Times New Roman" w:hAnsi="Times New Roman" w:cs="宋体"/>
                      <w:color w:val="auto"/>
                      <w:sz w:val="21"/>
                      <w:szCs w:val="21"/>
                    </w:rPr>
                    <w:t>N3</w:t>
                  </w:r>
                  <w:r>
                    <w:rPr>
                      <w:rFonts w:hint="eastAsia" w:ascii="Times New Roman" w:hAnsi="Times New Roman" w:cs="宋体"/>
                      <w:color w:val="auto"/>
                      <w:sz w:val="21"/>
                      <w:szCs w:val="21"/>
                    </w:rPr>
                    <w:t>1</w:t>
                  </w:r>
                  <w:r>
                    <w:rPr>
                      <w:rFonts w:ascii="Times New Roman" w:hAnsi="Times New Roman" w:cs="宋体"/>
                      <w:color w:val="auto"/>
                      <w:sz w:val="21"/>
                      <w:szCs w:val="21"/>
                    </w:rPr>
                    <w:t>°</w:t>
                  </w:r>
                  <w:r>
                    <w:rPr>
                      <w:rFonts w:hint="eastAsia" w:ascii="Times New Roman" w:hAnsi="Times New Roman" w:cs="宋体"/>
                      <w:color w:val="auto"/>
                      <w:sz w:val="21"/>
                      <w:szCs w:val="21"/>
                    </w:rPr>
                    <w:t>37</w:t>
                  </w:r>
                  <w:r>
                    <w:rPr>
                      <w:rFonts w:ascii="Times New Roman" w:hAnsi="Times New Roman" w:cs="宋体"/>
                      <w:color w:val="auto"/>
                      <w:sz w:val="21"/>
                      <w:szCs w:val="21"/>
                    </w:rPr>
                    <w:t>'</w:t>
                  </w:r>
                  <w:r>
                    <w:rPr>
                      <w:rFonts w:hint="eastAsia" w:ascii="Times New Roman" w:hAnsi="Times New Roman" w:cs="宋体"/>
                      <w:color w:val="auto"/>
                      <w:sz w:val="21"/>
                      <w:szCs w:val="21"/>
                    </w:rPr>
                    <w:t>48.649</w:t>
                  </w:r>
                  <w:r>
                    <w:rPr>
                      <w:rFonts w:ascii="Times New Roman" w:hAnsi="Times New Roman" w:cs="宋体"/>
                      <w:color w:val="auto"/>
                      <w:sz w:val="21"/>
                      <w:szCs w:val="21"/>
                    </w:rPr>
                    <w:t>"</w:t>
                  </w:r>
                </w:p>
              </w:tc>
              <w:tc>
                <w:tcPr>
                  <w:tcW w:w="570" w:type="pct"/>
                  <w:vMerge w:val="restart"/>
                  <w:vAlign w:val="center"/>
                </w:tcPr>
                <w:p w14:paraId="07C6F53E">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25</w:t>
                  </w:r>
                </w:p>
              </w:tc>
              <w:tc>
                <w:tcPr>
                  <w:tcW w:w="572" w:type="pct"/>
                  <w:vMerge w:val="restart"/>
                  <w:vAlign w:val="center"/>
                </w:tcPr>
                <w:p w14:paraId="76BB0271">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0.6</w:t>
                  </w:r>
                </w:p>
              </w:tc>
              <w:tc>
                <w:tcPr>
                  <w:tcW w:w="572" w:type="pct"/>
                  <w:vMerge w:val="restart"/>
                  <w:vAlign w:val="center"/>
                </w:tcPr>
                <w:p w14:paraId="7F59AEB8">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25</w:t>
                  </w:r>
                </w:p>
              </w:tc>
            </w:tr>
            <w:tr w14:paraId="6FABB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5" w:type="pct"/>
                  <w:vMerge w:val="continue"/>
                  <w:vAlign w:val="center"/>
                </w:tcPr>
                <w:p w14:paraId="03C2A002">
                  <w:pPr>
                    <w:snapToGrid w:val="0"/>
                    <w:jc w:val="center"/>
                    <w:rPr>
                      <w:rFonts w:cs="宋体"/>
                      <w:color w:val="auto"/>
                      <w:kern w:val="0"/>
                      <w:szCs w:val="21"/>
                    </w:rPr>
                  </w:pPr>
                </w:p>
              </w:tc>
              <w:tc>
                <w:tcPr>
                  <w:tcW w:w="447" w:type="pct"/>
                  <w:vMerge w:val="continue"/>
                  <w:vAlign w:val="center"/>
                </w:tcPr>
                <w:p w14:paraId="5C81108A">
                  <w:pPr>
                    <w:pStyle w:val="50"/>
                    <w:adjustRightInd/>
                    <w:spacing w:beforeLines="0" w:line="240" w:lineRule="auto"/>
                    <w:ind w:firstLine="0" w:firstLineChars="0"/>
                    <w:jc w:val="center"/>
                    <w:rPr>
                      <w:rFonts w:ascii="Times New Roman" w:hAnsi="Times New Roman" w:cs="宋体"/>
                      <w:color w:val="auto"/>
                      <w:sz w:val="21"/>
                      <w:szCs w:val="21"/>
                    </w:rPr>
                  </w:pPr>
                </w:p>
              </w:tc>
              <w:tc>
                <w:tcPr>
                  <w:tcW w:w="670" w:type="pct"/>
                  <w:vAlign w:val="center"/>
                </w:tcPr>
                <w:p w14:paraId="5E647797">
                  <w:pPr>
                    <w:tabs>
                      <w:tab w:val="left" w:pos="960"/>
                    </w:tabs>
                    <w:snapToGrid w:val="0"/>
                    <w:jc w:val="center"/>
                    <w:rPr>
                      <w:rFonts w:cs="宋体"/>
                      <w:color w:val="auto"/>
                      <w:szCs w:val="21"/>
                    </w:rPr>
                  </w:pPr>
                  <w:r>
                    <w:rPr>
                      <w:rFonts w:hint="eastAsia" w:cs="宋体"/>
                      <w:color w:val="auto"/>
                      <w:szCs w:val="21"/>
                    </w:rPr>
                    <w:t>TVOC</w:t>
                  </w:r>
                </w:p>
              </w:tc>
              <w:tc>
                <w:tcPr>
                  <w:tcW w:w="887" w:type="pct"/>
                  <w:vMerge w:val="continue"/>
                  <w:vAlign w:val="center"/>
                </w:tcPr>
                <w:p w14:paraId="4F4CC68E">
                  <w:pPr>
                    <w:pStyle w:val="50"/>
                    <w:adjustRightInd/>
                    <w:spacing w:beforeLines="0" w:line="240" w:lineRule="auto"/>
                    <w:ind w:firstLine="0" w:firstLineChars="0"/>
                    <w:jc w:val="center"/>
                    <w:rPr>
                      <w:rFonts w:ascii="Times New Roman" w:hAnsi="Times New Roman" w:cs="宋体"/>
                      <w:color w:val="auto"/>
                      <w:sz w:val="21"/>
                      <w:szCs w:val="21"/>
                    </w:rPr>
                  </w:pPr>
                </w:p>
              </w:tc>
              <w:tc>
                <w:tcPr>
                  <w:tcW w:w="834" w:type="pct"/>
                  <w:vMerge w:val="continue"/>
                  <w:vAlign w:val="center"/>
                </w:tcPr>
                <w:p w14:paraId="4F6A023D">
                  <w:pPr>
                    <w:pStyle w:val="50"/>
                    <w:adjustRightInd/>
                    <w:spacing w:beforeLines="0" w:line="240" w:lineRule="auto"/>
                    <w:ind w:firstLine="0" w:firstLineChars="0"/>
                    <w:jc w:val="center"/>
                    <w:rPr>
                      <w:rFonts w:ascii="Times New Roman" w:hAnsi="Times New Roman" w:cs="宋体"/>
                      <w:color w:val="auto"/>
                      <w:sz w:val="21"/>
                      <w:szCs w:val="21"/>
                    </w:rPr>
                  </w:pPr>
                </w:p>
              </w:tc>
              <w:tc>
                <w:tcPr>
                  <w:tcW w:w="570" w:type="pct"/>
                  <w:vMerge w:val="continue"/>
                  <w:vAlign w:val="center"/>
                </w:tcPr>
                <w:p w14:paraId="30E4B108">
                  <w:pPr>
                    <w:pStyle w:val="50"/>
                    <w:adjustRightInd/>
                    <w:spacing w:beforeLines="0" w:line="240" w:lineRule="auto"/>
                    <w:ind w:firstLine="0" w:firstLineChars="0"/>
                    <w:jc w:val="center"/>
                    <w:rPr>
                      <w:rFonts w:ascii="Times New Roman" w:hAnsi="Times New Roman" w:cs="宋体"/>
                      <w:color w:val="auto"/>
                      <w:sz w:val="21"/>
                      <w:szCs w:val="21"/>
                    </w:rPr>
                  </w:pPr>
                </w:p>
              </w:tc>
              <w:tc>
                <w:tcPr>
                  <w:tcW w:w="572" w:type="pct"/>
                  <w:vMerge w:val="continue"/>
                  <w:vAlign w:val="center"/>
                </w:tcPr>
                <w:p w14:paraId="506855B3">
                  <w:pPr>
                    <w:pStyle w:val="50"/>
                    <w:adjustRightInd/>
                    <w:spacing w:beforeLines="0" w:line="240" w:lineRule="auto"/>
                    <w:ind w:firstLine="0" w:firstLineChars="0"/>
                    <w:jc w:val="center"/>
                    <w:rPr>
                      <w:rFonts w:ascii="Times New Roman" w:hAnsi="Times New Roman" w:cs="宋体"/>
                      <w:color w:val="auto"/>
                      <w:sz w:val="21"/>
                      <w:szCs w:val="21"/>
                    </w:rPr>
                  </w:pPr>
                </w:p>
              </w:tc>
              <w:tc>
                <w:tcPr>
                  <w:tcW w:w="572" w:type="pct"/>
                  <w:vMerge w:val="continue"/>
                  <w:vAlign w:val="center"/>
                </w:tcPr>
                <w:p w14:paraId="4DAC8D0B">
                  <w:pPr>
                    <w:pStyle w:val="50"/>
                    <w:adjustRightInd/>
                    <w:spacing w:beforeLines="0" w:line="240" w:lineRule="auto"/>
                    <w:ind w:firstLine="0" w:firstLineChars="0"/>
                    <w:jc w:val="center"/>
                    <w:rPr>
                      <w:rFonts w:ascii="Times New Roman" w:hAnsi="Times New Roman" w:cs="宋体"/>
                      <w:color w:val="auto"/>
                      <w:sz w:val="21"/>
                      <w:szCs w:val="21"/>
                    </w:rPr>
                  </w:pPr>
                </w:p>
              </w:tc>
            </w:tr>
            <w:tr w14:paraId="57CDBB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5" w:type="pct"/>
                  <w:vAlign w:val="center"/>
                </w:tcPr>
                <w:p w14:paraId="28A84962">
                  <w:pPr>
                    <w:snapToGrid w:val="0"/>
                    <w:jc w:val="center"/>
                    <w:rPr>
                      <w:rFonts w:cs="宋体"/>
                      <w:color w:val="auto"/>
                      <w:kern w:val="0"/>
                      <w:szCs w:val="21"/>
                    </w:rPr>
                  </w:pPr>
                  <w:r>
                    <w:rPr>
                      <w:rFonts w:hint="eastAsia" w:cs="宋体"/>
                      <w:color w:val="auto"/>
                      <w:kern w:val="0"/>
                      <w:szCs w:val="21"/>
                    </w:rPr>
                    <w:t>FQ-2</w:t>
                  </w:r>
                </w:p>
              </w:tc>
              <w:tc>
                <w:tcPr>
                  <w:tcW w:w="447" w:type="pct"/>
                  <w:vAlign w:val="center"/>
                </w:tcPr>
                <w:p w14:paraId="5B13FEDB">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2#废气排放口</w:t>
                  </w:r>
                </w:p>
              </w:tc>
              <w:tc>
                <w:tcPr>
                  <w:tcW w:w="670" w:type="pct"/>
                  <w:vAlign w:val="center"/>
                </w:tcPr>
                <w:p w14:paraId="2924F1A0">
                  <w:pPr>
                    <w:tabs>
                      <w:tab w:val="left" w:pos="960"/>
                    </w:tabs>
                    <w:snapToGrid w:val="0"/>
                    <w:jc w:val="center"/>
                    <w:rPr>
                      <w:rFonts w:cs="宋体"/>
                      <w:color w:val="auto"/>
                      <w:szCs w:val="21"/>
                    </w:rPr>
                  </w:pPr>
                  <w:r>
                    <w:rPr>
                      <w:rFonts w:hint="eastAsia" w:cs="宋体"/>
                      <w:color w:val="auto"/>
                      <w:szCs w:val="21"/>
                    </w:rPr>
                    <w:t>非甲烷总烃</w:t>
                  </w:r>
                </w:p>
              </w:tc>
              <w:tc>
                <w:tcPr>
                  <w:tcW w:w="1498" w:type="dxa"/>
                  <w:vAlign w:val="center"/>
                </w:tcPr>
                <w:p w14:paraId="09564758">
                  <w:pPr>
                    <w:pStyle w:val="50"/>
                    <w:adjustRightInd/>
                    <w:spacing w:beforeLines="0" w:line="240" w:lineRule="auto"/>
                    <w:ind w:firstLine="0" w:firstLineChars="0"/>
                    <w:jc w:val="center"/>
                    <w:rPr>
                      <w:rFonts w:ascii="Times New Roman" w:hAnsi="Times New Roman" w:cs="宋体"/>
                      <w:color w:val="auto"/>
                      <w:sz w:val="21"/>
                      <w:szCs w:val="21"/>
                    </w:rPr>
                  </w:pPr>
                  <w:r>
                    <w:rPr>
                      <w:rFonts w:ascii="Times New Roman" w:hAnsi="Times New Roman" w:cs="宋体"/>
                      <w:color w:val="auto"/>
                      <w:sz w:val="21"/>
                      <w:szCs w:val="21"/>
                    </w:rPr>
                    <w:t>E</w:t>
                  </w:r>
                  <w:r>
                    <w:rPr>
                      <w:rFonts w:hint="eastAsia" w:ascii="Times New Roman" w:hAnsi="Times New Roman" w:cs="宋体"/>
                      <w:color w:val="auto"/>
                      <w:sz w:val="21"/>
                      <w:szCs w:val="21"/>
                    </w:rPr>
                    <w:t>119</w:t>
                  </w:r>
                  <w:r>
                    <w:rPr>
                      <w:rFonts w:ascii="Times New Roman" w:hAnsi="Times New Roman" w:cs="宋体"/>
                      <w:color w:val="auto"/>
                      <w:sz w:val="21"/>
                      <w:szCs w:val="21"/>
                    </w:rPr>
                    <w:t>°</w:t>
                  </w:r>
                  <w:r>
                    <w:rPr>
                      <w:rFonts w:hint="eastAsia" w:ascii="Times New Roman" w:hAnsi="Times New Roman" w:cs="宋体"/>
                      <w:color w:val="auto"/>
                      <w:sz w:val="21"/>
                      <w:szCs w:val="21"/>
                    </w:rPr>
                    <w:t>40</w:t>
                  </w:r>
                  <w:r>
                    <w:rPr>
                      <w:rFonts w:ascii="Times New Roman" w:hAnsi="Times New Roman" w:cs="宋体"/>
                      <w:color w:val="auto"/>
                      <w:sz w:val="21"/>
                      <w:szCs w:val="21"/>
                    </w:rPr>
                    <w:t>'</w:t>
                  </w:r>
                  <w:r>
                    <w:rPr>
                      <w:rFonts w:hint="eastAsia" w:ascii="Times New Roman" w:hAnsi="Times New Roman" w:cs="宋体"/>
                      <w:color w:val="auto"/>
                      <w:sz w:val="21"/>
                      <w:szCs w:val="21"/>
                    </w:rPr>
                    <w:t>7.080</w:t>
                  </w:r>
                  <w:r>
                    <w:rPr>
                      <w:rFonts w:ascii="Times New Roman" w:hAnsi="Times New Roman" w:cs="宋体"/>
                      <w:color w:val="auto"/>
                      <w:sz w:val="21"/>
                      <w:szCs w:val="21"/>
                    </w:rPr>
                    <w:t>"</w:t>
                  </w:r>
                </w:p>
              </w:tc>
              <w:tc>
                <w:tcPr>
                  <w:tcW w:w="1409" w:type="dxa"/>
                  <w:vAlign w:val="center"/>
                </w:tcPr>
                <w:p w14:paraId="4DFBA1A2">
                  <w:pPr>
                    <w:pStyle w:val="50"/>
                    <w:adjustRightInd/>
                    <w:spacing w:beforeLines="0" w:line="240" w:lineRule="auto"/>
                    <w:ind w:firstLine="0" w:firstLineChars="0"/>
                    <w:jc w:val="center"/>
                    <w:rPr>
                      <w:rFonts w:ascii="Times New Roman" w:hAnsi="Times New Roman" w:cs="宋体"/>
                      <w:color w:val="auto"/>
                      <w:sz w:val="21"/>
                      <w:szCs w:val="21"/>
                    </w:rPr>
                  </w:pPr>
                  <w:r>
                    <w:rPr>
                      <w:rFonts w:ascii="Times New Roman" w:hAnsi="Times New Roman" w:cs="宋体"/>
                      <w:color w:val="auto"/>
                      <w:sz w:val="21"/>
                      <w:szCs w:val="21"/>
                    </w:rPr>
                    <w:t>N3</w:t>
                  </w:r>
                  <w:r>
                    <w:rPr>
                      <w:rFonts w:hint="eastAsia" w:ascii="Times New Roman" w:hAnsi="Times New Roman" w:cs="宋体"/>
                      <w:color w:val="auto"/>
                      <w:sz w:val="21"/>
                      <w:szCs w:val="21"/>
                    </w:rPr>
                    <w:t>1</w:t>
                  </w:r>
                  <w:r>
                    <w:rPr>
                      <w:rFonts w:ascii="Times New Roman" w:hAnsi="Times New Roman" w:cs="宋体"/>
                      <w:color w:val="auto"/>
                      <w:sz w:val="21"/>
                      <w:szCs w:val="21"/>
                    </w:rPr>
                    <w:t>°</w:t>
                  </w:r>
                  <w:r>
                    <w:rPr>
                      <w:rFonts w:hint="eastAsia" w:ascii="Times New Roman" w:hAnsi="Times New Roman" w:cs="宋体"/>
                      <w:color w:val="auto"/>
                      <w:sz w:val="21"/>
                      <w:szCs w:val="21"/>
                    </w:rPr>
                    <w:t>37</w:t>
                  </w:r>
                  <w:r>
                    <w:rPr>
                      <w:rFonts w:ascii="Times New Roman" w:hAnsi="Times New Roman" w:cs="宋体"/>
                      <w:color w:val="auto"/>
                      <w:sz w:val="21"/>
                      <w:szCs w:val="21"/>
                    </w:rPr>
                    <w:t>'</w:t>
                  </w:r>
                  <w:r>
                    <w:rPr>
                      <w:rFonts w:hint="eastAsia" w:ascii="Times New Roman" w:hAnsi="Times New Roman" w:cs="宋体"/>
                      <w:color w:val="auto"/>
                      <w:sz w:val="21"/>
                      <w:szCs w:val="21"/>
                    </w:rPr>
                    <w:t>47.182</w:t>
                  </w:r>
                  <w:r>
                    <w:rPr>
                      <w:rFonts w:ascii="Times New Roman" w:hAnsi="Times New Roman" w:cs="宋体"/>
                      <w:color w:val="auto"/>
                      <w:sz w:val="21"/>
                      <w:szCs w:val="21"/>
                    </w:rPr>
                    <w:t>"</w:t>
                  </w:r>
                </w:p>
              </w:tc>
              <w:tc>
                <w:tcPr>
                  <w:tcW w:w="570" w:type="pct"/>
                  <w:vAlign w:val="center"/>
                </w:tcPr>
                <w:p w14:paraId="49749333">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25</w:t>
                  </w:r>
                </w:p>
              </w:tc>
              <w:tc>
                <w:tcPr>
                  <w:tcW w:w="572" w:type="pct"/>
                  <w:vAlign w:val="center"/>
                </w:tcPr>
                <w:p w14:paraId="183FF315">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0.4</w:t>
                  </w:r>
                </w:p>
              </w:tc>
              <w:tc>
                <w:tcPr>
                  <w:tcW w:w="572" w:type="pct"/>
                  <w:vAlign w:val="center"/>
                </w:tcPr>
                <w:p w14:paraId="685D2127">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30</w:t>
                  </w:r>
                </w:p>
              </w:tc>
            </w:tr>
          </w:tbl>
          <w:p w14:paraId="0AA57B8C">
            <w:pPr>
              <w:tabs>
                <w:tab w:val="left" w:pos="960"/>
              </w:tabs>
              <w:spacing w:before="120" w:beforeLines="50"/>
              <w:jc w:val="center"/>
              <w:rPr>
                <w:rFonts w:cs="宋体"/>
                <w:b/>
                <w:bCs/>
                <w:color w:val="auto"/>
                <w:spacing w:val="-4"/>
                <w:szCs w:val="21"/>
              </w:rPr>
            </w:pPr>
            <w:r>
              <w:rPr>
                <w:rFonts w:hint="eastAsia" w:cs="宋体"/>
                <w:b/>
                <w:bCs/>
                <w:color w:val="auto"/>
                <w:spacing w:val="-4"/>
                <w:szCs w:val="21"/>
              </w:rPr>
              <w:t>表4.1</w:t>
            </w:r>
            <w:r>
              <w:rPr>
                <w:rFonts w:cs="宋体"/>
                <w:b/>
                <w:bCs/>
                <w:color w:val="auto"/>
                <w:spacing w:val="-4"/>
                <w:szCs w:val="21"/>
              </w:rPr>
              <w:t>-</w:t>
            </w:r>
            <w:r>
              <w:rPr>
                <w:rFonts w:hint="eastAsia" w:cs="宋体"/>
                <w:b/>
                <w:bCs/>
                <w:color w:val="auto"/>
                <w:spacing w:val="-4"/>
                <w:szCs w:val="21"/>
              </w:rPr>
              <w:t>11  废气污染物排放口执行标准信息表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41"/>
              <w:gridCol w:w="765"/>
              <w:gridCol w:w="1071"/>
              <w:gridCol w:w="2921"/>
              <w:gridCol w:w="1451"/>
              <w:gridCol w:w="1491"/>
            </w:tblGrid>
            <w:tr w14:paraId="608A9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439" w:type="pct"/>
                  <w:vMerge w:val="restart"/>
                  <w:vAlign w:val="center"/>
                </w:tcPr>
                <w:p w14:paraId="098156F8">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排放口</w:t>
                  </w:r>
                </w:p>
                <w:p w14:paraId="41F228E8">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编号</w:t>
                  </w:r>
                </w:p>
              </w:tc>
              <w:tc>
                <w:tcPr>
                  <w:tcW w:w="453" w:type="pct"/>
                  <w:vMerge w:val="restart"/>
                  <w:vAlign w:val="center"/>
                </w:tcPr>
                <w:p w14:paraId="02182AB2">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排放口</w:t>
                  </w:r>
                </w:p>
                <w:p w14:paraId="742A9D0B">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名称</w:t>
                  </w:r>
                </w:p>
              </w:tc>
              <w:tc>
                <w:tcPr>
                  <w:tcW w:w="634" w:type="pct"/>
                  <w:vMerge w:val="restart"/>
                  <w:vAlign w:val="center"/>
                </w:tcPr>
                <w:p w14:paraId="21D7998C">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污染物种类</w:t>
                  </w:r>
                </w:p>
              </w:tc>
              <w:tc>
                <w:tcPr>
                  <w:tcW w:w="3472" w:type="pct"/>
                  <w:gridSpan w:val="3"/>
                  <w:vAlign w:val="center"/>
                </w:tcPr>
                <w:p w14:paraId="672A65A6">
                  <w:pPr>
                    <w:pStyle w:val="50"/>
                    <w:adjustRightInd/>
                    <w:spacing w:beforeLines="0" w:line="240" w:lineRule="auto"/>
                    <w:ind w:firstLine="0" w:firstLineChars="0"/>
                    <w:jc w:val="center"/>
                    <w:rPr>
                      <w:rFonts w:ascii="Times New Roman" w:hAnsi="Times New Roman" w:cs="宋体"/>
                      <w:b/>
                      <w:color w:val="auto"/>
                      <w:sz w:val="21"/>
                      <w:szCs w:val="21"/>
                    </w:rPr>
                  </w:pPr>
                  <w:r>
                    <w:rPr>
                      <w:rFonts w:ascii="Times New Roman" w:hAnsi="Times New Roman" w:cs="宋体"/>
                      <w:b/>
                      <w:color w:val="auto"/>
                      <w:sz w:val="21"/>
                      <w:szCs w:val="21"/>
                    </w:rPr>
                    <w:t>国家或地方污染物排放标准</w:t>
                  </w:r>
                </w:p>
              </w:tc>
            </w:tr>
            <w:tr w14:paraId="61D0C7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39" w:type="pct"/>
                  <w:vMerge w:val="continue"/>
                  <w:vAlign w:val="center"/>
                </w:tcPr>
                <w:p w14:paraId="3EDD5B52">
                  <w:pPr>
                    <w:pStyle w:val="50"/>
                    <w:adjustRightInd/>
                    <w:spacing w:beforeLines="0" w:line="240" w:lineRule="auto"/>
                    <w:ind w:firstLine="0" w:firstLineChars="0"/>
                    <w:jc w:val="center"/>
                    <w:rPr>
                      <w:rFonts w:ascii="Times New Roman" w:hAnsi="Times New Roman" w:cs="宋体"/>
                      <w:color w:val="auto"/>
                      <w:sz w:val="21"/>
                      <w:szCs w:val="21"/>
                    </w:rPr>
                  </w:pPr>
                </w:p>
              </w:tc>
              <w:tc>
                <w:tcPr>
                  <w:tcW w:w="453" w:type="pct"/>
                  <w:vMerge w:val="continue"/>
                  <w:vAlign w:val="center"/>
                </w:tcPr>
                <w:p w14:paraId="4D053925">
                  <w:pPr>
                    <w:pStyle w:val="50"/>
                    <w:adjustRightInd/>
                    <w:spacing w:beforeLines="0" w:line="240" w:lineRule="auto"/>
                    <w:ind w:firstLine="0" w:firstLineChars="0"/>
                    <w:jc w:val="center"/>
                    <w:rPr>
                      <w:rFonts w:ascii="Times New Roman" w:hAnsi="Times New Roman" w:cs="宋体"/>
                      <w:color w:val="auto"/>
                      <w:sz w:val="21"/>
                      <w:szCs w:val="21"/>
                    </w:rPr>
                  </w:pPr>
                </w:p>
              </w:tc>
              <w:tc>
                <w:tcPr>
                  <w:tcW w:w="634" w:type="pct"/>
                  <w:vMerge w:val="continue"/>
                  <w:vAlign w:val="center"/>
                </w:tcPr>
                <w:p w14:paraId="5C6E30E8">
                  <w:pPr>
                    <w:pStyle w:val="50"/>
                    <w:adjustRightInd/>
                    <w:spacing w:beforeLines="0" w:line="240" w:lineRule="auto"/>
                    <w:ind w:firstLine="0" w:firstLineChars="0"/>
                    <w:jc w:val="center"/>
                    <w:rPr>
                      <w:rFonts w:ascii="Times New Roman" w:hAnsi="Times New Roman" w:cs="宋体"/>
                      <w:color w:val="auto"/>
                      <w:sz w:val="21"/>
                      <w:szCs w:val="21"/>
                    </w:rPr>
                  </w:pPr>
                </w:p>
              </w:tc>
              <w:tc>
                <w:tcPr>
                  <w:tcW w:w="1730" w:type="pct"/>
                  <w:vAlign w:val="center"/>
                </w:tcPr>
                <w:p w14:paraId="0A5726C6">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名称</w:t>
                  </w:r>
                </w:p>
              </w:tc>
              <w:tc>
                <w:tcPr>
                  <w:tcW w:w="859" w:type="pct"/>
                  <w:vAlign w:val="center"/>
                </w:tcPr>
                <w:p w14:paraId="4C774263">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浓度限值</w:t>
                  </w:r>
                </w:p>
                <w:p w14:paraId="163A9C3F">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w:t>
                  </w:r>
                  <w:r>
                    <w:rPr>
                      <w:rFonts w:ascii="Times New Roman" w:hAnsi="Times New Roman" w:cs="宋体"/>
                      <w:b/>
                      <w:color w:val="auto"/>
                      <w:sz w:val="21"/>
                      <w:szCs w:val="21"/>
                    </w:rPr>
                    <w:t>mg/Nm</w:t>
                  </w:r>
                  <w:r>
                    <w:rPr>
                      <w:rFonts w:ascii="Times New Roman" w:hAnsi="Times New Roman" w:cs="宋体"/>
                      <w:b/>
                      <w:color w:val="auto"/>
                      <w:sz w:val="21"/>
                      <w:szCs w:val="21"/>
                      <w:vertAlign w:val="superscript"/>
                    </w:rPr>
                    <w:t>3</w:t>
                  </w:r>
                  <w:r>
                    <w:rPr>
                      <w:rFonts w:hint="eastAsia" w:ascii="Times New Roman" w:hAnsi="Times New Roman" w:cs="宋体"/>
                      <w:b/>
                      <w:color w:val="auto"/>
                      <w:sz w:val="21"/>
                      <w:szCs w:val="21"/>
                    </w:rPr>
                    <w:t>）</w:t>
                  </w:r>
                </w:p>
              </w:tc>
              <w:tc>
                <w:tcPr>
                  <w:tcW w:w="882" w:type="pct"/>
                  <w:vAlign w:val="center"/>
                </w:tcPr>
                <w:p w14:paraId="6188CCEA">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速率限值</w:t>
                  </w:r>
                </w:p>
                <w:p w14:paraId="582A1768">
                  <w:pPr>
                    <w:pStyle w:val="50"/>
                    <w:adjustRightInd/>
                    <w:spacing w:beforeLines="0" w:line="240" w:lineRule="auto"/>
                    <w:ind w:firstLine="0" w:firstLineChars="0"/>
                    <w:jc w:val="center"/>
                    <w:rPr>
                      <w:rFonts w:ascii="Times New Roman" w:hAnsi="Times New Roman" w:cs="宋体"/>
                      <w:b/>
                      <w:color w:val="auto"/>
                      <w:sz w:val="21"/>
                      <w:szCs w:val="21"/>
                    </w:rPr>
                  </w:pPr>
                  <w:r>
                    <w:rPr>
                      <w:rFonts w:hint="eastAsia" w:ascii="Times New Roman" w:hAnsi="Times New Roman" w:cs="宋体"/>
                      <w:b/>
                      <w:color w:val="auto"/>
                      <w:sz w:val="21"/>
                      <w:szCs w:val="21"/>
                    </w:rPr>
                    <w:t>（kg/h）</w:t>
                  </w:r>
                </w:p>
              </w:tc>
            </w:tr>
            <w:tr w14:paraId="06E38C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39" w:type="pct"/>
                  <w:vMerge w:val="restart"/>
                  <w:vAlign w:val="center"/>
                </w:tcPr>
                <w:p w14:paraId="21928C17">
                  <w:pPr>
                    <w:snapToGrid w:val="0"/>
                    <w:jc w:val="center"/>
                    <w:rPr>
                      <w:rFonts w:cs="宋体"/>
                      <w:color w:val="auto"/>
                      <w:szCs w:val="21"/>
                    </w:rPr>
                  </w:pPr>
                  <w:r>
                    <w:rPr>
                      <w:rFonts w:hint="eastAsia" w:cs="宋体"/>
                      <w:color w:val="auto"/>
                      <w:kern w:val="0"/>
                      <w:szCs w:val="21"/>
                    </w:rPr>
                    <w:t>FQ-1</w:t>
                  </w:r>
                </w:p>
              </w:tc>
              <w:tc>
                <w:tcPr>
                  <w:tcW w:w="453" w:type="pct"/>
                  <w:vMerge w:val="restart"/>
                  <w:vAlign w:val="center"/>
                </w:tcPr>
                <w:p w14:paraId="0E1522A7">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1#废气排放口</w:t>
                  </w:r>
                </w:p>
              </w:tc>
              <w:tc>
                <w:tcPr>
                  <w:tcW w:w="634" w:type="pct"/>
                  <w:vAlign w:val="center"/>
                </w:tcPr>
                <w:p w14:paraId="5BDF2168">
                  <w:pPr>
                    <w:tabs>
                      <w:tab w:val="left" w:pos="960"/>
                    </w:tabs>
                    <w:snapToGrid w:val="0"/>
                    <w:jc w:val="center"/>
                    <w:rPr>
                      <w:rFonts w:cs="宋体"/>
                      <w:color w:val="auto"/>
                      <w:szCs w:val="21"/>
                    </w:rPr>
                  </w:pPr>
                  <w:r>
                    <w:rPr>
                      <w:rFonts w:hint="eastAsia" w:cs="宋体"/>
                      <w:color w:val="auto"/>
                      <w:szCs w:val="21"/>
                    </w:rPr>
                    <w:t>非甲烷总烃</w:t>
                  </w:r>
                </w:p>
              </w:tc>
              <w:tc>
                <w:tcPr>
                  <w:tcW w:w="1730" w:type="pct"/>
                  <w:vMerge w:val="restart"/>
                  <w:vAlign w:val="center"/>
                </w:tcPr>
                <w:p w14:paraId="1A116A3A">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《工业涂装工序大气污染物排放标准》（DB32/4439-2022）</w:t>
                  </w:r>
                </w:p>
              </w:tc>
              <w:tc>
                <w:tcPr>
                  <w:tcW w:w="859" w:type="pct"/>
                  <w:vAlign w:val="center"/>
                </w:tcPr>
                <w:p w14:paraId="2924E593">
                  <w:pPr>
                    <w:snapToGrid w:val="0"/>
                    <w:jc w:val="center"/>
                    <w:rPr>
                      <w:rFonts w:cs="宋体"/>
                      <w:color w:val="auto"/>
                      <w:kern w:val="0"/>
                      <w:szCs w:val="21"/>
                    </w:rPr>
                  </w:pPr>
                  <w:r>
                    <w:rPr>
                      <w:rFonts w:hint="eastAsia" w:cs="宋体"/>
                      <w:color w:val="auto"/>
                      <w:kern w:val="0"/>
                      <w:szCs w:val="21"/>
                    </w:rPr>
                    <w:t>50</w:t>
                  </w:r>
                </w:p>
              </w:tc>
              <w:tc>
                <w:tcPr>
                  <w:tcW w:w="882" w:type="pct"/>
                  <w:vAlign w:val="center"/>
                </w:tcPr>
                <w:p w14:paraId="0787FC37">
                  <w:pPr>
                    <w:snapToGrid w:val="0"/>
                    <w:jc w:val="center"/>
                    <w:rPr>
                      <w:rFonts w:cs="宋体"/>
                      <w:color w:val="auto"/>
                      <w:kern w:val="0"/>
                      <w:szCs w:val="21"/>
                    </w:rPr>
                  </w:pPr>
                  <w:r>
                    <w:rPr>
                      <w:rFonts w:hint="eastAsia" w:cs="宋体"/>
                      <w:color w:val="auto"/>
                      <w:kern w:val="0"/>
                      <w:szCs w:val="21"/>
                    </w:rPr>
                    <w:t>2.0</w:t>
                  </w:r>
                </w:p>
              </w:tc>
            </w:tr>
            <w:tr w14:paraId="5C2CF5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39" w:type="pct"/>
                  <w:vMerge w:val="continue"/>
                  <w:vAlign w:val="center"/>
                </w:tcPr>
                <w:p w14:paraId="628709B2">
                  <w:pPr>
                    <w:snapToGrid w:val="0"/>
                    <w:jc w:val="center"/>
                    <w:rPr>
                      <w:rFonts w:cs="宋体"/>
                      <w:color w:val="auto"/>
                      <w:kern w:val="0"/>
                      <w:szCs w:val="21"/>
                    </w:rPr>
                  </w:pPr>
                  <w:bookmarkStart w:id="5" w:name="_Ref368512661"/>
                </w:p>
              </w:tc>
              <w:tc>
                <w:tcPr>
                  <w:tcW w:w="453" w:type="pct"/>
                  <w:vMerge w:val="continue"/>
                  <w:vAlign w:val="center"/>
                </w:tcPr>
                <w:p w14:paraId="718BEB32">
                  <w:pPr>
                    <w:pStyle w:val="50"/>
                    <w:adjustRightInd/>
                    <w:spacing w:beforeLines="0" w:line="240" w:lineRule="auto"/>
                    <w:ind w:firstLine="0" w:firstLineChars="0"/>
                    <w:jc w:val="center"/>
                    <w:rPr>
                      <w:rFonts w:ascii="Times New Roman" w:hAnsi="Times New Roman" w:cs="宋体"/>
                      <w:color w:val="auto"/>
                      <w:sz w:val="21"/>
                      <w:szCs w:val="21"/>
                    </w:rPr>
                  </w:pPr>
                </w:p>
              </w:tc>
              <w:tc>
                <w:tcPr>
                  <w:tcW w:w="634" w:type="pct"/>
                  <w:vAlign w:val="center"/>
                </w:tcPr>
                <w:p w14:paraId="1FCACED5">
                  <w:pPr>
                    <w:tabs>
                      <w:tab w:val="left" w:pos="960"/>
                    </w:tabs>
                    <w:snapToGrid w:val="0"/>
                    <w:jc w:val="center"/>
                    <w:rPr>
                      <w:rFonts w:cs="宋体"/>
                      <w:color w:val="auto"/>
                      <w:szCs w:val="21"/>
                    </w:rPr>
                  </w:pPr>
                  <w:r>
                    <w:rPr>
                      <w:rFonts w:hint="eastAsia" w:cs="宋体"/>
                      <w:color w:val="auto"/>
                      <w:szCs w:val="21"/>
                    </w:rPr>
                    <w:t>TVOC</w:t>
                  </w:r>
                </w:p>
              </w:tc>
              <w:tc>
                <w:tcPr>
                  <w:tcW w:w="1730" w:type="pct"/>
                  <w:vMerge w:val="continue"/>
                  <w:vAlign w:val="center"/>
                </w:tcPr>
                <w:p w14:paraId="426D89FC">
                  <w:pPr>
                    <w:pStyle w:val="50"/>
                    <w:adjustRightInd/>
                    <w:spacing w:beforeLines="0" w:line="240" w:lineRule="auto"/>
                    <w:ind w:firstLine="0" w:firstLineChars="0"/>
                    <w:jc w:val="center"/>
                    <w:rPr>
                      <w:rFonts w:ascii="Times New Roman" w:hAnsi="Times New Roman" w:cs="宋体"/>
                      <w:color w:val="auto"/>
                      <w:sz w:val="21"/>
                      <w:szCs w:val="21"/>
                    </w:rPr>
                  </w:pPr>
                </w:p>
              </w:tc>
              <w:tc>
                <w:tcPr>
                  <w:tcW w:w="859" w:type="pct"/>
                  <w:vAlign w:val="center"/>
                </w:tcPr>
                <w:p w14:paraId="7F5362C2">
                  <w:pPr>
                    <w:snapToGrid w:val="0"/>
                    <w:jc w:val="center"/>
                    <w:rPr>
                      <w:rFonts w:cs="宋体"/>
                      <w:color w:val="auto"/>
                      <w:kern w:val="0"/>
                      <w:szCs w:val="21"/>
                    </w:rPr>
                  </w:pPr>
                  <w:r>
                    <w:rPr>
                      <w:rFonts w:hint="eastAsia" w:cs="宋体"/>
                      <w:color w:val="auto"/>
                      <w:kern w:val="0"/>
                      <w:szCs w:val="21"/>
                    </w:rPr>
                    <w:t>80</w:t>
                  </w:r>
                </w:p>
              </w:tc>
              <w:tc>
                <w:tcPr>
                  <w:tcW w:w="882" w:type="pct"/>
                  <w:vAlign w:val="center"/>
                </w:tcPr>
                <w:p w14:paraId="3D00A0FE">
                  <w:pPr>
                    <w:snapToGrid w:val="0"/>
                    <w:jc w:val="center"/>
                    <w:rPr>
                      <w:rFonts w:cs="宋体"/>
                      <w:color w:val="auto"/>
                      <w:kern w:val="0"/>
                      <w:szCs w:val="21"/>
                    </w:rPr>
                  </w:pPr>
                  <w:r>
                    <w:rPr>
                      <w:rFonts w:hint="eastAsia" w:cs="宋体"/>
                      <w:color w:val="auto"/>
                      <w:kern w:val="0"/>
                      <w:szCs w:val="21"/>
                    </w:rPr>
                    <w:t>3.2</w:t>
                  </w:r>
                </w:p>
              </w:tc>
            </w:tr>
            <w:tr w14:paraId="6A1BD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1" w:type="dxa"/>
                  <w:vAlign w:val="center"/>
                </w:tcPr>
                <w:p w14:paraId="43C4F06B">
                  <w:pPr>
                    <w:snapToGrid w:val="0"/>
                    <w:jc w:val="center"/>
                    <w:rPr>
                      <w:rFonts w:cs="宋体"/>
                      <w:color w:val="auto"/>
                      <w:kern w:val="0"/>
                      <w:szCs w:val="21"/>
                    </w:rPr>
                  </w:pPr>
                  <w:r>
                    <w:rPr>
                      <w:rFonts w:hint="eastAsia" w:cs="宋体"/>
                      <w:color w:val="auto"/>
                      <w:kern w:val="0"/>
                      <w:szCs w:val="21"/>
                    </w:rPr>
                    <w:t>FQ-2</w:t>
                  </w:r>
                </w:p>
              </w:tc>
              <w:tc>
                <w:tcPr>
                  <w:tcW w:w="765" w:type="dxa"/>
                  <w:vAlign w:val="center"/>
                </w:tcPr>
                <w:p w14:paraId="75481541">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2#废气排放口</w:t>
                  </w:r>
                </w:p>
              </w:tc>
              <w:tc>
                <w:tcPr>
                  <w:tcW w:w="1071" w:type="dxa"/>
                  <w:vAlign w:val="center"/>
                </w:tcPr>
                <w:p w14:paraId="69645D64">
                  <w:pPr>
                    <w:tabs>
                      <w:tab w:val="left" w:pos="960"/>
                    </w:tabs>
                    <w:snapToGrid w:val="0"/>
                    <w:jc w:val="center"/>
                    <w:rPr>
                      <w:rFonts w:cs="宋体"/>
                      <w:color w:val="auto"/>
                      <w:szCs w:val="21"/>
                    </w:rPr>
                  </w:pPr>
                  <w:r>
                    <w:rPr>
                      <w:rFonts w:hint="eastAsia" w:cs="宋体"/>
                      <w:color w:val="auto"/>
                      <w:szCs w:val="21"/>
                    </w:rPr>
                    <w:t>非甲烷总烃</w:t>
                  </w:r>
                </w:p>
              </w:tc>
              <w:tc>
                <w:tcPr>
                  <w:tcW w:w="1730" w:type="pct"/>
                  <w:vAlign w:val="center"/>
                </w:tcPr>
                <w:p w14:paraId="4A5FAC0E">
                  <w:pPr>
                    <w:pStyle w:val="50"/>
                    <w:adjustRightInd/>
                    <w:spacing w:beforeLines="0" w:line="24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《大气污染物综合排放标准》（DB32/4041-2021）</w:t>
                  </w:r>
                </w:p>
              </w:tc>
              <w:tc>
                <w:tcPr>
                  <w:tcW w:w="859" w:type="pct"/>
                  <w:vAlign w:val="center"/>
                </w:tcPr>
                <w:p w14:paraId="5358700C">
                  <w:pPr>
                    <w:snapToGrid w:val="0"/>
                    <w:jc w:val="center"/>
                    <w:rPr>
                      <w:rFonts w:cs="宋体"/>
                      <w:color w:val="auto"/>
                      <w:kern w:val="0"/>
                      <w:szCs w:val="21"/>
                    </w:rPr>
                  </w:pPr>
                  <w:r>
                    <w:rPr>
                      <w:rFonts w:hint="eastAsia" w:cs="宋体"/>
                      <w:color w:val="auto"/>
                      <w:kern w:val="0"/>
                      <w:szCs w:val="21"/>
                    </w:rPr>
                    <w:t>60</w:t>
                  </w:r>
                </w:p>
              </w:tc>
              <w:tc>
                <w:tcPr>
                  <w:tcW w:w="882" w:type="pct"/>
                  <w:vAlign w:val="center"/>
                </w:tcPr>
                <w:p w14:paraId="02CF69D5">
                  <w:pPr>
                    <w:snapToGrid w:val="0"/>
                    <w:jc w:val="center"/>
                    <w:rPr>
                      <w:rFonts w:cs="宋体"/>
                      <w:color w:val="auto"/>
                      <w:kern w:val="0"/>
                      <w:szCs w:val="21"/>
                    </w:rPr>
                  </w:pPr>
                  <w:r>
                    <w:rPr>
                      <w:rFonts w:hint="eastAsia" w:cs="宋体"/>
                      <w:color w:val="auto"/>
                      <w:kern w:val="0"/>
                      <w:szCs w:val="21"/>
                    </w:rPr>
                    <w:t>3</w:t>
                  </w:r>
                </w:p>
              </w:tc>
            </w:tr>
          </w:tbl>
          <w:p w14:paraId="48604146">
            <w:pPr>
              <w:autoSpaceDE w:val="0"/>
              <w:autoSpaceDN w:val="0"/>
              <w:spacing w:line="360" w:lineRule="auto"/>
              <w:ind w:firstLine="480" w:firstLineChars="200"/>
              <w:jc w:val="left"/>
              <w:rPr>
                <w:color w:val="auto"/>
              </w:rPr>
            </w:pPr>
            <w:r>
              <w:rPr>
                <w:color w:val="auto"/>
                <w:sz w:val="24"/>
              </w:rPr>
              <w:t>（5）</w:t>
            </w:r>
            <w:r>
              <w:rPr>
                <w:rFonts w:hint="eastAsia" w:cs="宋体"/>
                <w:color w:val="auto"/>
                <w:kern w:val="0"/>
                <w:sz w:val="24"/>
              </w:rPr>
              <w:t>监测计划</w:t>
            </w:r>
          </w:p>
          <w:p w14:paraId="2FB4EEBA">
            <w:pPr>
              <w:pStyle w:val="29"/>
              <w:spacing w:line="360" w:lineRule="auto"/>
              <w:rPr>
                <w:color w:val="auto"/>
                <w:sz w:val="24"/>
              </w:rPr>
            </w:pPr>
            <w:r>
              <w:rPr>
                <w:rFonts w:hint="eastAsia"/>
                <w:color w:val="auto"/>
                <w:sz w:val="24"/>
              </w:rPr>
              <w:t>根据《排污许可证申请与核发技术规范 铁路、船舶、航空航天和其他运输设备制造业》（HJ1124-2020），本项目废气监测计划如下：</w:t>
            </w:r>
          </w:p>
          <w:p w14:paraId="4B37164F">
            <w:pPr>
              <w:tabs>
                <w:tab w:val="left" w:pos="960"/>
              </w:tabs>
              <w:spacing w:before="120" w:beforeLines="50"/>
              <w:jc w:val="center"/>
              <w:rPr>
                <w:rFonts w:cs="宋体"/>
                <w:b/>
                <w:bCs/>
                <w:color w:val="auto"/>
                <w:spacing w:val="-4"/>
                <w:szCs w:val="21"/>
              </w:rPr>
            </w:pPr>
            <w:r>
              <w:rPr>
                <w:rFonts w:cs="宋体"/>
                <w:b/>
                <w:bCs/>
                <w:color w:val="auto"/>
                <w:spacing w:val="-4"/>
                <w:szCs w:val="21"/>
              </w:rPr>
              <w:t>表</w:t>
            </w:r>
            <w:bookmarkEnd w:id="5"/>
            <w:r>
              <w:rPr>
                <w:rFonts w:hint="eastAsia" w:cs="宋体"/>
                <w:b/>
                <w:bCs/>
                <w:color w:val="auto"/>
                <w:spacing w:val="-4"/>
                <w:szCs w:val="21"/>
              </w:rPr>
              <w:t xml:space="preserve">4.1-12  </w:t>
            </w:r>
            <w:r>
              <w:rPr>
                <w:rFonts w:cs="宋体"/>
                <w:b/>
                <w:bCs/>
                <w:color w:val="auto"/>
                <w:spacing w:val="-4"/>
                <w:szCs w:val="21"/>
              </w:rPr>
              <w:t>废气</w:t>
            </w:r>
            <w:r>
              <w:rPr>
                <w:rFonts w:hint="eastAsia" w:cs="宋体"/>
                <w:b/>
                <w:bCs/>
                <w:color w:val="auto"/>
                <w:spacing w:val="-4"/>
                <w:szCs w:val="21"/>
              </w:rPr>
              <w:t>监测计划</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343"/>
              <w:gridCol w:w="3141"/>
              <w:gridCol w:w="956"/>
            </w:tblGrid>
            <w:tr w14:paraId="099B6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72" w:type="pct"/>
                  <w:vAlign w:val="center"/>
                </w:tcPr>
                <w:p w14:paraId="1B5FAC25">
                  <w:pPr>
                    <w:snapToGrid w:val="0"/>
                    <w:jc w:val="center"/>
                    <w:rPr>
                      <w:rFonts w:cs="宋体"/>
                      <w:b/>
                      <w:color w:val="auto"/>
                      <w:szCs w:val="21"/>
                    </w:rPr>
                  </w:pPr>
                  <w:r>
                    <w:rPr>
                      <w:rFonts w:cs="宋体"/>
                      <w:b/>
                      <w:color w:val="auto"/>
                      <w:szCs w:val="21"/>
                    </w:rPr>
                    <w:t>监测</w:t>
                  </w:r>
                  <w:r>
                    <w:rPr>
                      <w:rFonts w:hint="eastAsia" w:cs="宋体"/>
                      <w:b/>
                      <w:color w:val="auto"/>
                      <w:szCs w:val="21"/>
                    </w:rPr>
                    <w:t>点位</w:t>
                  </w:r>
                </w:p>
              </w:tc>
              <w:tc>
                <w:tcPr>
                  <w:tcW w:w="1860" w:type="pct"/>
                  <w:vAlign w:val="center"/>
                </w:tcPr>
                <w:p w14:paraId="405BB9F2">
                  <w:pPr>
                    <w:snapToGrid w:val="0"/>
                    <w:jc w:val="center"/>
                    <w:rPr>
                      <w:rFonts w:cs="宋体"/>
                      <w:b/>
                      <w:color w:val="auto"/>
                      <w:szCs w:val="21"/>
                    </w:rPr>
                  </w:pPr>
                  <w:r>
                    <w:rPr>
                      <w:rFonts w:cs="宋体"/>
                      <w:b/>
                      <w:color w:val="auto"/>
                      <w:szCs w:val="21"/>
                    </w:rPr>
                    <w:t>监测因子</w:t>
                  </w:r>
                </w:p>
              </w:tc>
              <w:tc>
                <w:tcPr>
                  <w:tcW w:w="566" w:type="pct"/>
                  <w:vAlign w:val="center"/>
                </w:tcPr>
                <w:p w14:paraId="19F93CBA">
                  <w:pPr>
                    <w:snapToGrid w:val="0"/>
                    <w:jc w:val="center"/>
                    <w:rPr>
                      <w:rFonts w:cs="宋体"/>
                      <w:b/>
                      <w:color w:val="auto"/>
                      <w:szCs w:val="21"/>
                    </w:rPr>
                  </w:pPr>
                  <w:r>
                    <w:rPr>
                      <w:rFonts w:cs="宋体"/>
                      <w:b/>
                      <w:color w:val="auto"/>
                      <w:szCs w:val="21"/>
                    </w:rPr>
                    <w:t>监测频次</w:t>
                  </w:r>
                </w:p>
              </w:tc>
            </w:tr>
            <w:tr w14:paraId="1CB077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72" w:type="pct"/>
                  <w:vAlign w:val="center"/>
                </w:tcPr>
                <w:p w14:paraId="2AD0678E">
                  <w:pPr>
                    <w:snapToGrid w:val="0"/>
                    <w:jc w:val="center"/>
                    <w:rPr>
                      <w:rFonts w:cs="宋体"/>
                      <w:color w:val="auto"/>
                      <w:kern w:val="0"/>
                      <w:szCs w:val="21"/>
                    </w:rPr>
                  </w:pPr>
                  <w:r>
                    <w:rPr>
                      <w:rFonts w:hint="eastAsia" w:cs="宋体"/>
                      <w:color w:val="auto"/>
                      <w:kern w:val="0"/>
                      <w:szCs w:val="21"/>
                    </w:rPr>
                    <w:t>FQ-1采样口</w:t>
                  </w:r>
                </w:p>
              </w:tc>
              <w:tc>
                <w:tcPr>
                  <w:tcW w:w="1860" w:type="pct"/>
                  <w:vAlign w:val="center"/>
                </w:tcPr>
                <w:p w14:paraId="182185C2">
                  <w:pPr>
                    <w:snapToGrid w:val="0"/>
                    <w:jc w:val="center"/>
                    <w:rPr>
                      <w:rFonts w:cs="宋体"/>
                      <w:color w:val="auto"/>
                      <w:szCs w:val="21"/>
                    </w:rPr>
                  </w:pPr>
                  <w:r>
                    <w:rPr>
                      <w:rFonts w:hint="eastAsia" w:cs="宋体"/>
                      <w:color w:val="auto"/>
                      <w:szCs w:val="21"/>
                    </w:rPr>
                    <w:t>非甲烷总烃、TVOC</w:t>
                  </w:r>
                </w:p>
              </w:tc>
              <w:tc>
                <w:tcPr>
                  <w:tcW w:w="566" w:type="pct"/>
                  <w:vAlign w:val="center"/>
                </w:tcPr>
                <w:p w14:paraId="59152EC7">
                  <w:pPr>
                    <w:snapToGrid w:val="0"/>
                    <w:jc w:val="center"/>
                    <w:rPr>
                      <w:rFonts w:cs="宋体"/>
                      <w:color w:val="auto"/>
                      <w:szCs w:val="21"/>
                    </w:rPr>
                  </w:pPr>
                  <w:r>
                    <w:rPr>
                      <w:rFonts w:hint="eastAsia" w:cs="宋体"/>
                      <w:color w:val="auto"/>
                      <w:szCs w:val="21"/>
                    </w:rPr>
                    <w:t>1次/年</w:t>
                  </w:r>
                </w:p>
              </w:tc>
            </w:tr>
            <w:tr w14:paraId="4F9C8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72" w:type="pct"/>
                  <w:vAlign w:val="center"/>
                </w:tcPr>
                <w:p w14:paraId="38D93FAF">
                  <w:pPr>
                    <w:snapToGrid w:val="0"/>
                    <w:jc w:val="center"/>
                    <w:rPr>
                      <w:rFonts w:cs="宋体"/>
                      <w:color w:val="auto"/>
                      <w:kern w:val="0"/>
                      <w:szCs w:val="21"/>
                    </w:rPr>
                  </w:pPr>
                  <w:r>
                    <w:rPr>
                      <w:rFonts w:hint="eastAsia" w:cs="宋体"/>
                      <w:color w:val="auto"/>
                      <w:kern w:val="0"/>
                      <w:szCs w:val="21"/>
                    </w:rPr>
                    <w:t>FQ-2采样口</w:t>
                  </w:r>
                </w:p>
              </w:tc>
              <w:tc>
                <w:tcPr>
                  <w:tcW w:w="1860" w:type="pct"/>
                  <w:vAlign w:val="center"/>
                </w:tcPr>
                <w:p w14:paraId="016CEEDA">
                  <w:pPr>
                    <w:snapToGrid w:val="0"/>
                    <w:jc w:val="center"/>
                    <w:rPr>
                      <w:rFonts w:cs="宋体"/>
                      <w:color w:val="auto"/>
                      <w:szCs w:val="21"/>
                    </w:rPr>
                  </w:pPr>
                  <w:r>
                    <w:rPr>
                      <w:rFonts w:hint="eastAsia" w:cs="宋体"/>
                      <w:color w:val="auto"/>
                      <w:szCs w:val="21"/>
                    </w:rPr>
                    <w:t>非甲烷总烃</w:t>
                  </w:r>
                </w:p>
              </w:tc>
              <w:tc>
                <w:tcPr>
                  <w:tcW w:w="566" w:type="pct"/>
                  <w:vAlign w:val="center"/>
                </w:tcPr>
                <w:p w14:paraId="4B13BF3E">
                  <w:pPr>
                    <w:snapToGrid w:val="0"/>
                    <w:jc w:val="center"/>
                    <w:rPr>
                      <w:rFonts w:cs="宋体"/>
                      <w:color w:val="auto"/>
                      <w:szCs w:val="21"/>
                    </w:rPr>
                  </w:pPr>
                  <w:r>
                    <w:rPr>
                      <w:rFonts w:hint="eastAsia" w:cs="宋体"/>
                      <w:color w:val="auto"/>
                      <w:szCs w:val="21"/>
                    </w:rPr>
                    <w:t>1次/年</w:t>
                  </w:r>
                </w:p>
              </w:tc>
            </w:tr>
            <w:tr w14:paraId="3E2B5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72" w:type="pct"/>
                  <w:vAlign w:val="center"/>
                </w:tcPr>
                <w:p w14:paraId="421342A8">
                  <w:pPr>
                    <w:snapToGrid w:val="0"/>
                    <w:jc w:val="center"/>
                    <w:rPr>
                      <w:rFonts w:cs="宋体"/>
                      <w:color w:val="auto"/>
                      <w:kern w:val="0"/>
                      <w:szCs w:val="21"/>
                    </w:rPr>
                  </w:pPr>
                  <w:r>
                    <w:rPr>
                      <w:rFonts w:cs="宋体"/>
                      <w:color w:val="auto"/>
                      <w:szCs w:val="21"/>
                    </w:rPr>
                    <w:t>厂界上风向1个，下风向3个监测点</w:t>
                  </w:r>
                </w:p>
              </w:tc>
              <w:tc>
                <w:tcPr>
                  <w:tcW w:w="1860" w:type="pct"/>
                  <w:vAlign w:val="center"/>
                </w:tcPr>
                <w:p w14:paraId="77F0F52E">
                  <w:pPr>
                    <w:snapToGrid w:val="0"/>
                    <w:jc w:val="center"/>
                    <w:rPr>
                      <w:rFonts w:cs="宋体"/>
                      <w:color w:val="auto"/>
                      <w:szCs w:val="21"/>
                    </w:rPr>
                  </w:pPr>
                  <w:r>
                    <w:rPr>
                      <w:rFonts w:hint="eastAsia" w:cs="宋体"/>
                      <w:color w:val="auto"/>
                      <w:szCs w:val="21"/>
                    </w:rPr>
                    <w:t>非甲烷总烃、颗粒物</w:t>
                  </w:r>
                </w:p>
              </w:tc>
              <w:tc>
                <w:tcPr>
                  <w:tcW w:w="566" w:type="pct"/>
                  <w:vAlign w:val="center"/>
                </w:tcPr>
                <w:p w14:paraId="71FAD0DB">
                  <w:pPr>
                    <w:snapToGrid w:val="0"/>
                    <w:jc w:val="center"/>
                    <w:rPr>
                      <w:rFonts w:cs="宋体"/>
                      <w:color w:val="auto"/>
                      <w:szCs w:val="21"/>
                    </w:rPr>
                  </w:pPr>
                  <w:r>
                    <w:rPr>
                      <w:rFonts w:hint="eastAsia" w:cs="宋体"/>
                      <w:color w:val="auto"/>
                      <w:szCs w:val="21"/>
                    </w:rPr>
                    <w:t>1次/年</w:t>
                  </w:r>
                </w:p>
              </w:tc>
            </w:tr>
            <w:tr w14:paraId="6AD53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72" w:type="pct"/>
                  <w:vAlign w:val="center"/>
                </w:tcPr>
                <w:p w14:paraId="1FE25825">
                  <w:pPr>
                    <w:snapToGrid w:val="0"/>
                    <w:jc w:val="center"/>
                    <w:rPr>
                      <w:rFonts w:cs="宋体"/>
                      <w:bCs/>
                      <w:color w:val="auto"/>
                      <w:szCs w:val="21"/>
                    </w:rPr>
                  </w:pPr>
                  <w:r>
                    <w:rPr>
                      <w:rFonts w:hint="eastAsia" w:cs="宋体"/>
                      <w:bCs/>
                      <w:color w:val="auto"/>
                      <w:szCs w:val="21"/>
                    </w:rPr>
                    <w:t>厂房门窗或通风口、其他开口（孔）处</w:t>
                  </w:r>
                </w:p>
              </w:tc>
              <w:tc>
                <w:tcPr>
                  <w:tcW w:w="1860" w:type="pct"/>
                  <w:vAlign w:val="center"/>
                </w:tcPr>
                <w:p w14:paraId="495C33D8">
                  <w:pPr>
                    <w:snapToGrid w:val="0"/>
                    <w:jc w:val="center"/>
                    <w:rPr>
                      <w:rFonts w:cs="宋体"/>
                      <w:color w:val="auto"/>
                      <w:szCs w:val="21"/>
                    </w:rPr>
                  </w:pPr>
                  <w:r>
                    <w:rPr>
                      <w:rFonts w:hint="eastAsia" w:cs="宋体"/>
                      <w:color w:val="auto"/>
                      <w:szCs w:val="21"/>
                    </w:rPr>
                    <w:t>非甲烷总烃</w:t>
                  </w:r>
                </w:p>
              </w:tc>
              <w:tc>
                <w:tcPr>
                  <w:tcW w:w="566" w:type="pct"/>
                  <w:vAlign w:val="center"/>
                </w:tcPr>
                <w:p w14:paraId="713DCC58">
                  <w:pPr>
                    <w:snapToGrid w:val="0"/>
                    <w:jc w:val="center"/>
                    <w:rPr>
                      <w:rFonts w:cs="宋体"/>
                      <w:color w:val="auto"/>
                      <w:szCs w:val="21"/>
                    </w:rPr>
                  </w:pPr>
                  <w:r>
                    <w:rPr>
                      <w:rFonts w:hint="eastAsia" w:cs="宋体"/>
                      <w:color w:val="auto"/>
                      <w:szCs w:val="21"/>
                    </w:rPr>
                    <w:t>1次/年</w:t>
                  </w:r>
                </w:p>
              </w:tc>
            </w:tr>
          </w:tbl>
          <w:p w14:paraId="105A0DE1">
            <w:pPr>
              <w:spacing w:line="360" w:lineRule="auto"/>
              <w:ind w:firstLine="480" w:firstLineChars="200"/>
              <w:rPr>
                <w:rFonts w:cs="宋体"/>
                <w:color w:val="auto"/>
                <w:sz w:val="24"/>
              </w:rPr>
            </w:pPr>
            <w:r>
              <w:rPr>
                <w:rFonts w:cs="宋体"/>
                <w:color w:val="auto"/>
                <w:sz w:val="24"/>
              </w:rPr>
              <w:t>（</w:t>
            </w:r>
            <w:r>
              <w:rPr>
                <w:rFonts w:hint="eastAsia" w:cs="宋体"/>
                <w:color w:val="auto"/>
                <w:sz w:val="24"/>
              </w:rPr>
              <w:t>6</w:t>
            </w:r>
            <w:r>
              <w:rPr>
                <w:rFonts w:cs="宋体"/>
                <w:color w:val="auto"/>
                <w:sz w:val="24"/>
              </w:rPr>
              <w:t>）</w:t>
            </w:r>
            <w:r>
              <w:rPr>
                <w:rFonts w:hint="eastAsia" w:cs="宋体"/>
                <w:color w:val="auto"/>
                <w:sz w:val="24"/>
              </w:rPr>
              <w:t>非正常</w:t>
            </w:r>
            <w:r>
              <w:rPr>
                <w:rFonts w:cs="宋体"/>
                <w:color w:val="auto"/>
                <w:sz w:val="24"/>
              </w:rPr>
              <w:t>情况排放</w:t>
            </w:r>
          </w:p>
          <w:p w14:paraId="69D3337F">
            <w:pPr>
              <w:spacing w:line="360" w:lineRule="auto"/>
              <w:ind w:firstLine="480" w:firstLineChars="200"/>
              <w:rPr>
                <w:rFonts w:cs="宋体"/>
                <w:color w:val="auto"/>
                <w:sz w:val="24"/>
              </w:rPr>
            </w:pPr>
            <w:r>
              <w:rPr>
                <w:rFonts w:cs="宋体"/>
                <w:color w:val="auto"/>
                <w:sz w:val="24"/>
              </w:rPr>
              <w:t>本项目非正常排放情况指</w:t>
            </w:r>
            <w:r>
              <w:rPr>
                <w:rFonts w:hint="eastAsia" w:cs="宋体"/>
                <w:color w:val="auto"/>
                <w:sz w:val="24"/>
              </w:rPr>
              <w:t>废气处理设施</w:t>
            </w:r>
            <w:r>
              <w:rPr>
                <w:rFonts w:cs="宋体"/>
                <w:color w:val="auto"/>
                <w:sz w:val="24"/>
              </w:rPr>
              <w:t>发生故障、</w:t>
            </w:r>
            <w:r>
              <w:rPr>
                <w:rFonts w:hint="eastAsia" w:cs="宋体"/>
                <w:color w:val="auto"/>
                <w:sz w:val="24"/>
              </w:rPr>
              <w:t>设备</w:t>
            </w:r>
            <w:r>
              <w:rPr>
                <w:rFonts w:cs="宋体"/>
                <w:color w:val="auto"/>
                <w:sz w:val="24"/>
              </w:rPr>
              <w:t>不定时维护等原因导致处理效率降低，</w:t>
            </w:r>
            <w:r>
              <w:rPr>
                <w:rFonts w:hint="eastAsia" w:cs="宋体"/>
                <w:color w:val="auto"/>
                <w:sz w:val="24"/>
              </w:rPr>
              <w:t>主要为FQ-1、FQ-2排气筒，</w:t>
            </w:r>
            <w:r>
              <w:rPr>
                <w:rFonts w:cs="宋体"/>
                <w:color w:val="auto"/>
                <w:sz w:val="24"/>
              </w:rPr>
              <w:t>本次以降低至0%计。</w:t>
            </w:r>
          </w:p>
          <w:p w14:paraId="666B8945">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4.1-13  非正常排放</w:t>
            </w:r>
            <w:r>
              <w:rPr>
                <w:rFonts w:cs="宋体"/>
                <w:b/>
                <w:bCs/>
                <w:color w:val="auto"/>
                <w:spacing w:val="-4"/>
                <w:szCs w:val="21"/>
              </w:rPr>
              <w:t>参数表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61"/>
              <w:gridCol w:w="1380"/>
              <w:gridCol w:w="1125"/>
              <w:gridCol w:w="1125"/>
              <w:gridCol w:w="1125"/>
              <w:gridCol w:w="1126"/>
              <w:gridCol w:w="1598"/>
            </w:tblGrid>
            <w:tr w14:paraId="3E332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9" w:type="pct"/>
                  <w:vMerge w:val="restart"/>
                  <w:vAlign w:val="center"/>
                </w:tcPr>
                <w:p w14:paraId="467DF8C1">
                  <w:pPr>
                    <w:snapToGrid w:val="0"/>
                    <w:jc w:val="center"/>
                    <w:rPr>
                      <w:rFonts w:cs="宋体"/>
                      <w:b/>
                      <w:color w:val="auto"/>
                      <w:szCs w:val="21"/>
                    </w:rPr>
                  </w:pPr>
                  <w:r>
                    <w:rPr>
                      <w:rFonts w:hint="eastAsia" w:cs="宋体"/>
                      <w:b/>
                      <w:color w:val="auto"/>
                      <w:szCs w:val="21"/>
                    </w:rPr>
                    <w:t>非正常</w:t>
                  </w:r>
                </w:p>
                <w:p w14:paraId="69BCD209">
                  <w:pPr>
                    <w:snapToGrid w:val="0"/>
                    <w:jc w:val="center"/>
                    <w:rPr>
                      <w:rFonts w:cs="宋体"/>
                      <w:b/>
                      <w:color w:val="auto"/>
                      <w:szCs w:val="21"/>
                    </w:rPr>
                  </w:pPr>
                  <w:r>
                    <w:rPr>
                      <w:rFonts w:hint="eastAsia" w:cs="宋体"/>
                      <w:b/>
                      <w:color w:val="auto"/>
                      <w:szCs w:val="21"/>
                    </w:rPr>
                    <w:t>排放源</w:t>
                  </w:r>
                </w:p>
              </w:tc>
              <w:tc>
                <w:tcPr>
                  <w:tcW w:w="817" w:type="pct"/>
                  <w:vMerge w:val="restart"/>
                  <w:vAlign w:val="center"/>
                </w:tcPr>
                <w:p w14:paraId="0BD29FE1">
                  <w:pPr>
                    <w:snapToGrid w:val="0"/>
                    <w:jc w:val="center"/>
                    <w:rPr>
                      <w:rFonts w:cs="宋体"/>
                      <w:b/>
                      <w:color w:val="auto"/>
                      <w:szCs w:val="21"/>
                    </w:rPr>
                  </w:pPr>
                  <w:r>
                    <w:rPr>
                      <w:rFonts w:cs="宋体"/>
                      <w:b/>
                      <w:color w:val="auto"/>
                      <w:szCs w:val="21"/>
                    </w:rPr>
                    <w:t>污染物</w:t>
                  </w:r>
                </w:p>
              </w:tc>
              <w:tc>
                <w:tcPr>
                  <w:tcW w:w="666" w:type="pct"/>
                  <w:vAlign w:val="center"/>
                </w:tcPr>
                <w:p w14:paraId="2A4C30D7">
                  <w:pPr>
                    <w:snapToGrid w:val="0"/>
                    <w:jc w:val="center"/>
                    <w:rPr>
                      <w:rFonts w:cs="宋体"/>
                      <w:b/>
                      <w:color w:val="auto"/>
                      <w:szCs w:val="21"/>
                    </w:rPr>
                  </w:pPr>
                  <w:r>
                    <w:rPr>
                      <w:rFonts w:cs="宋体"/>
                      <w:b/>
                      <w:color w:val="auto"/>
                      <w:szCs w:val="21"/>
                    </w:rPr>
                    <w:t>频次</w:t>
                  </w:r>
                </w:p>
              </w:tc>
              <w:tc>
                <w:tcPr>
                  <w:tcW w:w="666" w:type="pct"/>
                  <w:vAlign w:val="center"/>
                </w:tcPr>
                <w:p w14:paraId="47FA6120">
                  <w:pPr>
                    <w:snapToGrid w:val="0"/>
                    <w:jc w:val="center"/>
                    <w:rPr>
                      <w:rFonts w:cs="宋体"/>
                      <w:b/>
                      <w:color w:val="auto"/>
                      <w:szCs w:val="21"/>
                    </w:rPr>
                  </w:pPr>
                  <w:r>
                    <w:rPr>
                      <w:rFonts w:hint="eastAsia" w:cs="宋体"/>
                      <w:b/>
                      <w:color w:val="auto"/>
                      <w:szCs w:val="21"/>
                    </w:rPr>
                    <w:t>排放浓度</w:t>
                  </w:r>
                </w:p>
              </w:tc>
              <w:tc>
                <w:tcPr>
                  <w:tcW w:w="666" w:type="pct"/>
                  <w:vAlign w:val="center"/>
                </w:tcPr>
                <w:p w14:paraId="6B6CEB3A">
                  <w:pPr>
                    <w:snapToGrid w:val="0"/>
                    <w:jc w:val="center"/>
                    <w:rPr>
                      <w:rFonts w:cs="宋体"/>
                      <w:b/>
                      <w:color w:val="auto"/>
                      <w:szCs w:val="21"/>
                    </w:rPr>
                  </w:pPr>
                  <w:r>
                    <w:rPr>
                      <w:rFonts w:hint="eastAsia" w:cs="宋体"/>
                      <w:b/>
                      <w:color w:val="auto"/>
                      <w:szCs w:val="21"/>
                    </w:rPr>
                    <w:t>排放速率</w:t>
                  </w:r>
                </w:p>
              </w:tc>
              <w:tc>
                <w:tcPr>
                  <w:tcW w:w="666" w:type="pct"/>
                  <w:vAlign w:val="center"/>
                </w:tcPr>
                <w:p w14:paraId="4C8911C5">
                  <w:pPr>
                    <w:snapToGrid w:val="0"/>
                    <w:jc w:val="center"/>
                    <w:rPr>
                      <w:rFonts w:cs="宋体"/>
                      <w:b/>
                      <w:color w:val="auto"/>
                      <w:szCs w:val="21"/>
                    </w:rPr>
                  </w:pPr>
                  <w:r>
                    <w:rPr>
                      <w:rFonts w:hint="eastAsia" w:cs="宋体"/>
                      <w:b/>
                      <w:color w:val="auto"/>
                      <w:szCs w:val="21"/>
                    </w:rPr>
                    <w:t>持续时间</w:t>
                  </w:r>
                </w:p>
              </w:tc>
              <w:tc>
                <w:tcPr>
                  <w:tcW w:w="945" w:type="pct"/>
                  <w:vMerge w:val="restart"/>
                  <w:vAlign w:val="center"/>
                </w:tcPr>
                <w:p w14:paraId="417B9C97">
                  <w:pPr>
                    <w:snapToGrid w:val="0"/>
                    <w:jc w:val="center"/>
                    <w:rPr>
                      <w:rFonts w:cs="宋体"/>
                      <w:b/>
                      <w:color w:val="auto"/>
                      <w:szCs w:val="21"/>
                    </w:rPr>
                  </w:pPr>
                  <w:r>
                    <w:rPr>
                      <w:rFonts w:hint="eastAsia" w:cs="宋体"/>
                      <w:b/>
                      <w:color w:val="auto"/>
                      <w:szCs w:val="21"/>
                    </w:rPr>
                    <w:t>措施</w:t>
                  </w:r>
                </w:p>
              </w:tc>
            </w:tr>
            <w:tr w14:paraId="42BC2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9" w:type="pct"/>
                  <w:vMerge w:val="continue"/>
                  <w:vAlign w:val="center"/>
                </w:tcPr>
                <w:p w14:paraId="4B7FEAEA">
                  <w:pPr>
                    <w:snapToGrid w:val="0"/>
                    <w:jc w:val="center"/>
                    <w:rPr>
                      <w:rFonts w:cs="宋体"/>
                      <w:b/>
                      <w:color w:val="auto"/>
                      <w:szCs w:val="21"/>
                    </w:rPr>
                  </w:pPr>
                </w:p>
              </w:tc>
              <w:tc>
                <w:tcPr>
                  <w:tcW w:w="817" w:type="pct"/>
                  <w:vMerge w:val="continue"/>
                  <w:vAlign w:val="center"/>
                </w:tcPr>
                <w:p w14:paraId="0563E56F">
                  <w:pPr>
                    <w:snapToGrid w:val="0"/>
                    <w:jc w:val="center"/>
                    <w:rPr>
                      <w:rFonts w:cs="宋体"/>
                      <w:b/>
                      <w:color w:val="auto"/>
                      <w:szCs w:val="21"/>
                    </w:rPr>
                  </w:pPr>
                </w:p>
              </w:tc>
              <w:tc>
                <w:tcPr>
                  <w:tcW w:w="666" w:type="pct"/>
                  <w:vAlign w:val="center"/>
                </w:tcPr>
                <w:p w14:paraId="64657F4E">
                  <w:pPr>
                    <w:snapToGrid w:val="0"/>
                    <w:jc w:val="center"/>
                    <w:rPr>
                      <w:rFonts w:cs="宋体"/>
                      <w:color w:val="auto"/>
                      <w:szCs w:val="21"/>
                    </w:rPr>
                  </w:pPr>
                  <w:r>
                    <w:rPr>
                      <w:rFonts w:cs="宋体"/>
                      <w:color w:val="auto"/>
                      <w:szCs w:val="21"/>
                    </w:rPr>
                    <w:t>次</w:t>
                  </w:r>
                  <w:r>
                    <w:rPr>
                      <w:rFonts w:hint="eastAsia" w:cs="宋体"/>
                      <w:color w:val="auto"/>
                      <w:szCs w:val="21"/>
                    </w:rPr>
                    <w:t>/年</w:t>
                  </w:r>
                </w:p>
              </w:tc>
              <w:tc>
                <w:tcPr>
                  <w:tcW w:w="666" w:type="pct"/>
                  <w:vAlign w:val="center"/>
                </w:tcPr>
                <w:p w14:paraId="24D1C514">
                  <w:pPr>
                    <w:snapToGrid w:val="0"/>
                    <w:jc w:val="center"/>
                    <w:rPr>
                      <w:rFonts w:cs="宋体"/>
                      <w:color w:val="auto"/>
                      <w:szCs w:val="21"/>
                    </w:rPr>
                  </w:pPr>
                  <w:r>
                    <w:rPr>
                      <w:rFonts w:cs="宋体"/>
                      <w:color w:val="auto"/>
                      <w:kern w:val="0"/>
                      <w:szCs w:val="21"/>
                    </w:rPr>
                    <w:t>mg/m</w:t>
                  </w:r>
                  <w:r>
                    <w:rPr>
                      <w:rFonts w:cs="宋体"/>
                      <w:color w:val="auto"/>
                      <w:kern w:val="0"/>
                      <w:szCs w:val="21"/>
                      <w:vertAlign w:val="superscript"/>
                    </w:rPr>
                    <w:t>3</w:t>
                  </w:r>
                </w:p>
              </w:tc>
              <w:tc>
                <w:tcPr>
                  <w:tcW w:w="666" w:type="pct"/>
                  <w:vAlign w:val="center"/>
                </w:tcPr>
                <w:p w14:paraId="1E825FC4">
                  <w:pPr>
                    <w:snapToGrid w:val="0"/>
                    <w:jc w:val="center"/>
                    <w:rPr>
                      <w:rFonts w:cs="宋体"/>
                      <w:color w:val="auto"/>
                      <w:szCs w:val="21"/>
                    </w:rPr>
                  </w:pPr>
                  <w:r>
                    <w:rPr>
                      <w:rFonts w:hint="eastAsia" w:cs="宋体"/>
                      <w:color w:val="auto"/>
                      <w:szCs w:val="21"/>
                    </w:rPr>
                    <w:t>kg/h</w:t>
                  </w:r>
                </w:p>
              </w:tc>
              <w:tc>
                <w:tcPr>
                  <w:tcW w:w="666" w:type="pct"/>
                  <w:vAlign w:val="center"/>
                </w:tcPr>
                <w:p w14:paraId="0AA0B155">
                  <w:pPr>
                    <w:snapToGrid w:val="0"/>
                    <w:jc w:val="center"/>
                    <w:rPr>
                      <w:rFonts w:cs="宋体"/>
                      <w:color w:val="auto"/>
                      <w:szCs w:val="21"/>
                    </w:rPr>
                  </w:pPr>
                  <w:r>
                    <w:rPr>
                      <w:rFonts w:hint="eastAsia" w:cs="宋体"/>
                      <w:color w:val="auto"/>
                      <w:szCs w:val="21"/>
                    </w:rPr>
                    <w:t>h</w:t>
                  </w:r>
                </w:p>
              </w:tc>
              <w:tc>
                <w:tcPr>
                  <w:tcW w:w="945" w:type="pct"/>
                  <w:vMerge w:val="continue"/>
                  <w:vAlign w:val="center"/>
                </w:tcPr>
                <w:p w14:paraId="51BFB629">
                  <w:pPr>
                    <w:snapToGrid w:val="0"/>
                    <w:jc w:val="center"/>
                    <w:rPr>
                      <w:rFonts w:cs="宋体"/>
                      <w:b/>
                      <w:color w:val="auto"/>
                      <w:szCs w:val="21"/>
                    </w:rPr>
                  </w:pPr>
                </w:p>
              </w:tc>
            </w:tr>
            <w:tr w14:paraId="68E82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9" w:type="pct"/>
                  <w:vMerge w:val="restart"/>
                  <w:vAlign w:val="center"/>
                </w:tcPr>
                <w:p w14:paraId="47A9B2D2">
                  <w:pPr>
                    <w:snapToGrid w:val="0"/>
                    <w:jc w:val="center"/>
                    <w:rPr>
                      <w:rFonts w:cs="宋体"/>
                      <w:color w:val="auto"/>
                      <w:szCs w:val="21"/>
                    </w:rPr>
                  </w:pPr>
                  <w:r>
                    <w:rPr>
                      <w:rFonts w:hint="eastAsia" w:cs="宋体"/>
                      <w:color w:val="auto"/>
                      <w:kern w:val="0"/>
                      <w:szCs w:val="21"/>
                    </w:rPr>
                    <w:t>FQ-1</w:t>
                  </w:r>
                </w:p>
              </w:tc>
              <w:tc>
                <w:tcPr>
                  <w:tcW w:w="817" w:type="pct"/>
                  <w:vAlign w:val="center"/>
                </w:tcPr>
                <w:p w14:paraId="543DF2E9">
                  <w:pPr>
                    <w:tabs>
                      <w:tab w:val="left" w:pos="960"/>
                    </w:tabs>
                    <w:snapToGrid w:val="0"/>
                    <w:jc w:val="center"/>
                    <w:rPr>
                      <w:rFonts w:cs="宋体"/>
                      <w:color w:val="auto"/>
                      <w:szCs w:val="21"/>
                    </w:rPr>
                  </w:pPr>
                  <w:r>
                    <w:rPr>
                      <w:rFonts w:hint="eastAsia" w:cs="宋体"/>
                      <w:color w:val="auto"/>
                      <w:szCs w:val="21"/>
                    </w:rPr>
                    <w:t>非甲烷总烃</w:t>
                  </w:r>
                </w:p>
              </w:tc>
              <w:tc>
                <w:tcPr>
                  <w:tcW w:w="666" w:type="pct"/>
                  <w:vAlign w:val="center"/>
                </w:tcPr>
                <w:p w14:paraId="679CBF91">
                  <w:pPr>
                    <w:snapToGrid w:val="0"/>
                    <w:jc w:val="center"/>
                    <w:rPr>
                      <w:rFonts w:cs="宋体"/>
                      <w:color w:val="auto"/>
                      <w:szCs w:val="21"/>
                    </w:rPr>
                  </w:pPr>
                  <w:r>
                    <w:rPr>
                      <w:rFonts w:hint="eastAsia" w:cs="宋体"/>
                      <w:color w:val="auto"/>
                      <w:szCs w:val="21"/>
                    </w:rPr>
                    <w:t>1</w:t>
                  </w:r>
                </w:p>
              </w:tc>
              <w:tc>
                <w:tcPr>
                  <w:tcW w:w="666" w:type="pct"/>
                  <w:vAlign w:val="center"/>
                </w:tcPr>
                <w:p w14:paraId="036DFF3D">
                  <w:pPr>
                    <w:snapToGrid w:val="0"/>
                    <w:jc w:val="center"/>
                    <w:rPr>
                      <w:rFonts w:cs="宋体"/>
                      <w:color w:val="auto"/>
                      <w:szCs w:val="21"/>
                    </w:rPr>
                  </w:pPr>
                  <w:r>
                    <w:rPr>
                      <w:rFonts w:hint="eastAsia" w:cs="宋体"/>
                      <w:color w:val="auto"/>
                      <w:kern w:val="0"/>
                      <w:szCs w:val="21"/>
                    </w:rPr>
                    <w:t>36.64</w:t>
                  </w:r>
                </w:p>
              </w:tc>
              <w:tc>
                <w:tcPr>
                  <w:tcW w:w="666" w:type="pct"/>
                  <w:vAlign w:val="center"/>
                </w:tcPr>
                <w:p w14:paraId="2DE5674E">
                  <w:pPr>
                    <w:snapToGrid w:val="0"/>
                    <w:jc w:val="center"/>
                    <w:rPr>
                      <w:rFonts w:cs="宋体"/>
                      <w:bCs/>
                      <w:color w:val="auto"/>
                      <w:szCs w:val="21"/>
                    </w:rPr>
                  </w:pPr>
                  <w:r>
                    <w:rPr>
                      <w:rFonts w:hint="eastAsia" w:cs="宋体"/>
                      <w:color w:val="auto"/>
                      <w:kern w:val="0"/>
                      <w:szCs w:val="21"/>
                    </w:rPr>
                    <w:t>0.55</w:t>
                  </w:r>
                </w:p>
              </w:tc>
              <w:tc>
                <w:tcPr>
                  <w:tcW w:w="666" w:type="pct"/>
                  <w:vAlign w:val="center"/>
                </w:tcPr>
                <w:p w14:paraId="54B8F240">
                  <w:pPr>
                    <w:snapToGrid w:val="0"/>
                    <w:jc w:val="center"/>
                    <w:rPr>
                      <w:rFonts w:cs="宋体"/>
                      <w:color w:val="auto"/>
                      <w:szCs w:val="21"/>
                    </w:rPr>
                  </w:pPr>
                  <w:r>
                    <w:rPr>
                      <w:rFonts w:hint="eastAsia" w:cs="宋体"/>
                      <w:color w:val="auto"/>
                      <w:szCs w:val="21"/>
                    </w:rPr>
                    <w:t>0.5</w:t>
                  </w:r>
                </w:p>
              </w:tc>
              <w:tc>
                <w:tcPr>
                  <w:tcW w:w="945" w:type="pct"/>
                  <w:vMerge w:val="restart"/>
                  <w:vAlign w:val="center"/>
                </w:tcPr>
                <w:p w14:paraId="56327610">
                  <w:pPr>
                    <w:snapToGrid w:val="0"/>
                    <w:jc w:val="center"/>
                    <w:rPr>
                      <w:rFonts w:cs="宋体"/>
                      <w:bCs/>
                      <w:color w:val="auto"/>
                      <w:szCs w:val="21"/>
                    </w:rPr>
                  </w:pPr>
                  <w:r>
                    <w:rPr>
                      <w:rFonts w:hint="eastAsia" w:cs="宋体"/>
                      <w:bCs/>
                      <w:color w:val="auto"/>
                      <w:szCs w:val="21"/>
                    </w:rPr>
                    <w:t>设备故障未修复之前不得生产</w:t>
                  </w:r>
                </w:p>
              </w:tc>
            </w:tr>
            <w:tr w14:paraId="721F0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9" w:type="pct"/>
                  <w:vMerge w:val="continue"/>
                  <w:vAlign w:val="center"/>
                </w:tcPr>
                <w:p w14:paraId="2CCBF593">
                  <w:pPr>
                    <w:snapToGrid w:val="0"/>
                    <w:jc w:val="center"/>
                    <w:rPr>
                      <w:rFonts w:cs="宋体"/>
                      <w:color w:val="auto"/>
                      <w:kern w:val="0"/>
                      <w:szCs w:val="21"/>
                    </w:rPr>
                  </w:pPr>
                </w:p>
              </w:tc>
              <w:tc>
                <w:tcPr>
                  <w:tcW w:w="817" w:type="pct"/>
                  <w:vAlign w:val="center"/>
                </w:tcPr>
                <w:p w14:paraId="2798C40C">
                  <w:pPr>
                    <w:tabs>
                      <w:tab w:val="left" w:pos="960"/>
                    </w:tabs>
                    <w:snapToGrid w:val="0"/>
                    <w:jc w:val="center"/>
                    <w:rPr>
                      <w:rFonts w:cs="宋体"/>
                      <w:color w:val="auto"/>
                      <w:szCs w:val="21"/>
                    </w:rPr>
                  </w:pPr>
                  <w:r>
                    <w:rPr>
                      <w:rFonts w:hint="eastAsia" w:cs="宋体"/>
                      <w:color w:val="auto"/>
                      <w:szCs w:val="21"/>
                    </w:rPr>
                    <w:t>TVOC</w:t>
                  </w:r>
                </w:p>
              </w:tc>
              <w:tc>
                <w:tcPr>
                  <w:tcW w:w="666" w:type="pct"/>
                  <w:vAlign w:val="center"/>
                </w:tcPr>
                <w:p w14:paraId="2AA5CA51">
                  <w:pPr>
                    <w:snapToGrid w:val="0"/>
                    <w:jc w:val="center"/>
                    <w:rPr>
                      <w:rFonts w:cs="宋体"/>
                      <w:color w:val="auto"/>
                      <w:szCs w:val="21"/>
                    </w:rPr>
                  </w:pPr>
                  <w:r>
                    <w:rPr>
                      <w:rFonts w:hint="eastAsia" w:cs="宋体"/>
                      <w:color w:val="auto"/>
                      <w:szCs w:val="21"/>
                    </w:rPr>
                    <w:t>1</w:t>
                  </w:r>
                </w:p>
              </w:tc>
              <w:tc>
                <w:tcPr>
                  <w:tcW w:w="666" w:type="pct"/>
                  <w:vAlign w:val="center"/>
                </w:tcPr>
                <w:p w14:paraId="354F439E">
                  <w:pPr>
                    <w:snapToGrid w:val="0"/>
                    <w:jc w:val="center"/>
                    <w:rPr>
                      <w:rFonts w:cs="宋体"/>
                      <w:color w:val="auto"/>
                      <w:kern w:val="0"/>
                      <w:szCs w:val="21"/>
                    </w:rPr>
                  </w:pPr>
                  <w:r>
                    <w:rPr>
                      <w:rFonts w:hint="eastAsia" w:cs="宋体"/>
                      <w:color w:val="auto"/>
                      <w:kern w:val="0"/>
                      <w:szCs w:val="21"/>
                    </w:rPr>
                    <w:t>36.64</w:t>
                  </w:r>
                </w:p>
              </w:tc>
              <w:tc>
                <w:tcPr>
                  <w:tcW w:w="666" w:type="pct"/>
                  <w:vAlign w:val="center"/>
                </w:tcPr>
                <w:p w14:paraId="3CE1D519">
                  <w:pPr>
                    <w:snapToGrid w:val="0"/>
                    <w:jc w:val="center"/>
                    <w:rPr>
                      <w:rFonts w:cs="宋体"/>
                      <w:color w:val="auto"/>
                      <w:kern w:val="0"/>
                      <w:szCs w:val="21"/>
                    </w:rPr>
                  </w:pPr>
                  <w:r>
                    <w:rPr>
                      <w:rFonts w:hint="eastAsia" w:cs="宋体"/>
                      <w:color w:val="auto"/>
                      <w:kern w:val="0"/>
                      <w:szCs w:val="21"/>
                    </w:rPr>
                    <w:t>0.55</w:t>
                  </w:r>
                </w:p>
              </w:tc>
              <w:tc>
                <w:tcPr>
                  <w:tcW w:w="666" w:type="pct"/>
                  <w:vAlign w:val="center"/>
                </w:tcPr>
                <w:p w14:paraId="3EB8EB9C">
                  <w:pPr>
                    <w:snapToGrid w:val="0"/>
                    <w:jc w:val="center"/>
                    <w:rPr>
                      <w:rFonts w:cs="宋体"/>
                      <w:color w:val="auto"/>
                      <w:szCs w:val="21"/>
                    </w:rPr>
                  </w:pPr>
                  <w:r>
                    <w:rPr>
                      <w:rFonts w:hint="eastAsia" w:cs="宋体"/>
                      <w:color w:val="auto"/>
                      <w:szCs w:val="21"/>
                    </w:rPr>
                    <w:t>0.5</w:t>
                  </w:r>
                </w:p>
              </w:tc>
              <w:tc>
                <w:tcPr>
                  <w:tcW w:w="945" w:type="pct"/>
                  <w:vMerge w:val="continue"/>
                  <w:vAlign w:val="center"/>
                </w:tcPr>
                <w:p w14:paraId="57339D1B">
                  <w:pPr>
                    <w:snapToGrid w:val="0"/>
                    <w:jc w:val="center"/>
                    <w:rPr>
                      <w:rFonts w:cs="宋体"/>
                      <w:bCs/>
                      <w:color w:val="auto"/>
                      <w:szCs w:val="21"/>
                    </w:rPr>
                  </w:pPr>
                </w:p>
              </w:tc>
            </w:tr>
            <w:tr w14:paraId="7FA22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9" w:type="pct"/>
                  <w:vAlign w:val="center"/>
                </w:tcPr>
                <w:p w14:paraId="2A9EA67C">
                  <w:pPr>
                    <w:snapToGrid w:val="0"/>
                    <w:jc w:val="center"/>
                    <w:rPr>
                      <w:rFonts w:cs="宋体"/>
                      <w:color w:val="auto"/>
                      <w:kern w:val="0"/>
                      <w:szCs w:val="21"/>
                    </w:rPr>
                  </w:pPr>
                  <w:r>
                    <w:rPr>
                      <w:rFonts w:hint="eastAsia" w:cs="宋体"/>
                      <w:color w:val="auto"/>
                      <w:kern w:val="0"/>
                      <w:szCs w:val="21"/>
                    </w:rPr>
                    <w:t>FQ-2</w:t>
                  </w:r>
                </w:p>
              </w:tc>
              <w:tc>
                <w:tcPr>
                  <w:tcW w:w="817" w:type="pct"/>
                  <w:vAlign w:val="center"/>
                </w:tcPr>
                <w:p w14:paraId="23659CF8">
                  <w:pPr>
                    <w:tabs>
                      <w:tab w:val="left" w:pos="960"/>
                    </w:tabs>
                    <w:snapToGrid w:val="0"/>
                    <w:jc w:val="center"/>
                    <w:rPr>
                      <w:rFonts w:cs="宋体"/>
                      <w:color w:val="auto"/>
                      <w:szCs w:val="21"/>
                    </w:rPr>
                  </w:pPr>
                  <w:r>
                    <w:rPr>
                      <w:rFonts w:hint="eastAsia" w:cs="宋体"/>
                      <w:color w:val="auto"/>
                      <w:szCs w:val="21"/>
                    </w:rPr>
                    <w:t>非甲烷总烃</w:t>
                  </w:r>
                </w:p>
              </w:tc>
              <w:tc>
                <w:tcPr>
                  <w:tcW w:w="666" w:type="pct"/>
                  <w:vAlign w:val="center"/>
                </w:tcPr>
                <w:p w14:paraId="0C43993C">
                  <w:pPr>
                    <w:snapToGrid w:val="0"/>
                    <w:jc w:val="center"/>
                    <w:rPr>
                      <w:rFonts w:cs="宋体"/>
                      <w:color w:val="auto"/>
                      <w:szCs w:val="21"/>
                    </w:rPr>
                  </w:pPr>
                  <w:r>
                    <w:rPr>
                      <w:rFonts w:hint="eastAsia" w:cs="宋体"/>
                      <w:color w:val="auto"/>
                      <w:szCs w:val="21"/>
                    </w:rPr>
                    <w:t>1</w:t>
                  </w:r>
                </w:p>
              </w:tc>
              <w:tc>
                <w:tcPr>
                  <w:tcW w:w="666" w:type="pct"/>
                  <w:vAlign w:val="center"/>
                </w:tcPr>
                <w:p w14:paraId="185A3CAF">
                  <w:pPr>
                    <w:snapToGrid w:val="0"/>
                    <w:jc w:val="center"/>
                    <w:rPr>
                      <w:rFonts w:cs="宋体"/>
                      <w:color w:val="auto"/>
                      <w:kern w:val="0"/>
                      <w:szCs w:val="21"/>
                    </w:rPr>
                  </w:pPr>
                  <w:r>
                    <w:rPr>
                      <w:rFonts w:hint="eastAsia" w:cs="宋体"/>
                      <w:color w:val="auto"/>
                      <w:kern w:val="0"/>
                      <w:szCs w:val="21"/>
                    </w:rPr>
                    <w:t>18.75</w:t>
                  </w:r>
                </w:p>
              </w:tc>
              <w:tc>
                <w:tcPr>
                  <w:tcW w:w="666" w:type="pct"/>
                  <w:vAlign w:val="center"/>
                </w:tcPr>
                <w:p w14:paraId="58D6CDA7">
                  <w:pPr>
                    <w:snapToGrid w:val="0"/>
                    <w:jc w:val="center"/>
                    <w:rPr>
                      <w:rFonts w:cs="宋体"/>
                      <w:color w:val="auto"/>
                      <w:kern w:val="0"/>
                      <w:szCs w:val="21"/>
                    </w:rPr>
                  </w:pPr>
                  <w:r>
                    <w:rPr>
                      <w:rFonts w:hint="eastAsia" w:cs="宋体"/>
                      <w:color w:val="auto"/>
                      <w:kern w:val="0"/>
                      <w:szCs w:val="21"/>
                    </w:rPr>
                    <w:t>0.15</w:t>
                  </w:r>
                </w:p>
              </w:tc>
              <w:tc>
                <w:tcPr>
                  <w:tcW w:w="666" w:type="pct"/>
                  <w:vAlign w:val="center"/>
                </w:tcPr>
                <w:p w14:paraId="439C75D4">
                  <w:pPr>
                    <w:snapToGrid w:val="0"/>
                    <w:jc w:val="center"/>
                    <w:rPr>
                      <w:rFonts w:cs="宋体"/>
                      <w:color w:val="auto"/>
                      <w:szCs w:val="21"/>
                    </w:rPr>
                  </w:pPr>
                  <w:r>
                    <w:rPr>
                      <w:rFonts w:hint="eastAsia" w:cs="宋体"/>
                      <w:color w:val="auto"/>
                      <w:szCs w:val="21"/>
                    </w:rPr>
                    <w:t>0.5</w:t>
                  </w:r>
                </w:p>
              </w:tc>
              <w:tc>
                <w:tcPr>
                  <w:tcW w:w="945" w:type="pct"/>
                  <w:vMerge w:val="continue"/>
                  <w:vAlign w:val="center"/>
                </w:tcPr>
                <w:p w14:paraId="64613103">
                  <w:pPr>
                    <w:snapToGrid w:val="0"/>
                    <w:jc w:val="center"/>
                    <w:rPr>
                      <w:rFonts w:cs="宋体"/>
                      <w:bCs/>
                      <w:color w:val="auto"/>
                      <w:szCs w:val="21"/>
                    </w:rPr>
                  </w:pPr>
                </w:p>
              </w:tc>
            </w:tr>
          </w:tbl>
          <w:p w14:paraId="0AFCF7CA">
            <w:pPr>
              <w:spacing w:line="360" w:lineRule="auto"/>
              <w:ind w:firstLine="480" w:firstLineChars="200"/>
              <w:rPr>
                <w:rFonts w:cs="宋体"/>
                <w:color w:val="auto"/>
                <w:sz w:val="24"/>
              </w:rPr>
            </w:pPr>
            <w:r>
              <w:rPr>
                <w:rFonts w:cs="宋体"/>
                <w:color w:val="auto"/>
                <w:sz w:val="24"/>
              </w:rPr>
              <w:t>（</w:t>
            </w:r>
            <w:r>
              <w:rPr>
                <w:rFonts w:hint="eastAsia" w:cs="宋体"/>
                <w:color w:val="auto"/>
                <w:sz w:val="24"/>
              </w:rPr>
              <w:t>7</w:t>
            </w:r>
            <w:r>
              <w:rPr>
                <w:rFonts w:cs="宋体"/>
                <w:color w:val="auto"/>
                <w:sz w:val="24"/>
              </w:rPr>
              <w:t>）大气防护距离及卫生防护距离</w:t>
            </w:r>
          </w:p>
          <w:p w14:paraId="25BAB176">
            <w:pPr>
              <w:spacing w:line="360" w:lineRule="auto"/>
              <w:ind w:firstLine="480" w:firstLineChars="200"/>
              <w:rPr>
                <w:rFonts w:cs="宋体"/>
                <w:color w:val="auto"/>
                <w:sz w:val="24"/>
                <w:szCs w:val="32"/>
              </w:rPr>
            </w:pPr>
            <w:r>
              <w:rPr>
                <w:rFonts w:hint="eastAsia" w:cs="宋体"/>
                <w:color w:val="auto"/>
                <w:sz w:val="24"/>
                <w:szCs w:val="32"/>
              </w:rPr>
              <w:t>项目厂界浓度满足大气污染物厂界浓度限值，且厂界外大气污染物短期贡献浓度低于环境质量浓度限值，因此无需设置大气环境防护距离。</w:t>
            </w:r>
          </w:p>
          <w:p w14:paraId="0636D4BC">
            <w:pPr>
              <w:spacing w:line="360" w:lineRule="auto"/>
              <w:ind w:firstLine="480" w:firstLineChars="200"/>
              <w:rPr>
                <w:rFonts w:cs="宋体"/>
                <w:color w:val="auto"/>
                <w:sz w:val="24"/>
              </w:rPr>
            </w:pPr>
            <w:r>
              <w:rPr>
                <w:rFonts w:cs="宋体"/>
                <w:color w:val="auto"/>
                <w:sz w:val="24"/>
              </w:rPr>
              <w:t>根据《</w:t>
            </w:r>
            <w:r>
              <w:rPr>
                <w:rFonts w:hint="eastAsia" w:cs="宋体"/>
                <w:color w:val="auto"/>
                <w:sz w:val="24"/>
              </w:rPr>
              <w:t>大气有害物质</w:t>
            </w:r>
            <w:r>
              <w:rPr>
                <w:rFonts w:cs="宋体"/>
                <w:color w:val="auto"/>
                <w:sz w:val="24"/>
              </w:rPr>
              <w:t>无组织排放卫生防护距离推导技术导则》（GB/T</w:t>
            </w:r>
            <w:r>
              <w:rPr>
                <w:rFonts w:hint="eastAsia" w:cs="宋体"/>
                <w:color w:val="auto"/>
                <w:sz w:val="24"/>
              </w:rPr>
              <w:t>39499-2020</w:t>
            </w:r>
            <w:r>
              <w:rPr>
                <w:rFonts w:cs="宋体"/>
                <w:color w:val="auto"/>
                <w:sz w:val="24"/>
              </w:rPr>
              <w:t>），各类工业企业卫生防护距离按下式计算：</w:t>
            </w:r>
          </w:p>
          <w:p w14:paraId="008BF41C">
            <w:pPr>
              <w:spacing w:line="360" w:lineRule="auto"/>
              <w:ind w:firstLine="480" w:firstLineChars="200"/>
              <w:rPr>
                <w:rFonts w:cs="宋体"/>
                <w:color w:val="auto"/>
                <w:sz w:val="24"/>
              </w:rPr>
            </w:pPr>
            <w:r>
              <w:rPr>
                <w:rFonts w:cs="宋体"/>
                <w:color w:val="auto"/>
                <w:sz w:val="24"/>
              </w:rPr>
              <w:pict>
                <v:shape id="对象 3352" o:spid="_x0000_s1026" o:spt="75" type="#_x0000_t75" style="position:absolute;left:0pt;margin-left:93.1pt;margin-top:2.65pt;height:39.1pt;width:162.15pt;mso-wrap-distance-bottom:0pt;mso-wrap-distance-top:0pt;z-index:251660288;mso-width-relative:page;mso-height-relative:page;" o:ole="t" filled="f" coordsize="21600,21600">
                  <v:path/>
                  <v:fill on="f" focussize="0,0"/>
                  <v:stroke/>
                  <v:imagedata r:id="rId19" o:title=""/>
                  <o:lock v:ext="edit" aspectratio="t"/>
                  <w10:wrap type="topAndBottom"/>
                </v:shape>
                <o:OLEObject Type="Embed" ProgID="Equations" ShapeID="对象 3352" DrawAspect="Content" ObjectID="_1468075728" r:id="rId18">
                  <o:LockedField>false</o:LockedField>
                </o:OLEObject>
              </w:pict>
            </w:r>
            <w:r>
              <w:rPr>
                <w:rFonts w:cs="宋体"/>
                <w:color w:val="auto"/>
                <w:sz w:val="24"/>
              </w:rPr>
              <w:t>式中：</w:t>
            </w:r>
          </w:p>
          <w:p w14:paraId="14209869">
            <w:pPr>
              <w:spacing w:line="360" w:lineRule="auto"/>
              <w:ind w:firstLine="480" w:firstLineChars="200"/>
              <w:rPr>
                <w:rFonts w:cs="宋体"/>
                <w:color w:val="auto"/>
                <w:sz w:val="24"/>
              </w:rPr>
            </w:pPr>
            <w:r>
              <w:rPr>
                <w:rFonts w:hint="eastAsia" w:cs="宋体"/>
                <w:color w:val="auto"/>
                <w:sz w:val="24"/>
              </w:rPr>
              <w:t>Q</w:t>
            </w:r>
            <w:r>
              <w:rPr>
                <w:rFonts w:hint="eastAsia" w:cs="宋体"/>
                <w:color w:val="auto"/>
                <w:sz w:val="24"/>
                <w:vertAlign w:val="subscript"/>
              </w:rPr>
              <w:t>c</w:t>
            </w:r>
            <w:r>
              <w:rPr>
                <w:rFonts w:hint="eastAsia" w:cs="宋体"/>
                <w:color w:val="auto"/>
                <w:sz w:val="24"/>
              </w:rPr>
              <w:t>—大气有害物质的无组织排放量，kg/h；</w:t>
            </w:r>
          </w:p>
          <w:p w14:paraId="4183BD80">
            <w:pPr>
              <w:spacing w:line="360" w:lineRule="auto"/>
              <w:ind w:firstLine="480" w:firstLineChars="200"/>
              <w:rPr>
                <w:rFonts w:cs="宋体"/>
                <w:color w:val="auto"/>
                <w:sz w:val="24"/>
              </w:rPr>
            </w:pPr>
            <w:r>
              <w:rPr>
                <w:rFonts w:cs="宋体"/>
                <w:color w:val="auto"/>
                <w:sz w:val="24"/>
              </w:rPr>
              <w:t>C</w:t>
            </w:r>
            <w:r>
              <w:rPr>
                <w:rFonts w:cs="宋体"/>
                <w:color w:val="auto"/>
                <w:sz w:val="24"/>
                <w:vertAlign w:val="subscript"/>
              </w:rPr>
              <w:t>m</w:t>
            </w:r>
            <w:r>
              <w:rPr>
                <w:rFonts w:hint="eastAsia" w:cs="宋体"/>
                <w:color w:val="auto"/>
                <w:sz w:val="24"/>
              </w:rPr>
              <w:t>—大气有害物质环境空气质量的标准限值，</w:t>
            </w:r>
            <w:r>
              <w:rPr>
                <w:rFonts w:cs="宋体"/>
                <w:color w:val="auto"/>
                <w:sz w:val="24"/>
              </w:rPr>
              <w:t>mg/m</w:t>
            </w:r>
            <w:r>
              <w:rPr>
                <w:rFonts w:cs="宋体"/>
                <w:color w:val="auto"/>
                <w:sz w:val="24"/>
                <w:vertAlign w:val="superscript"/>
              </w:rPr>
              <w:t>3</w:t>
            </w:r>
            <w:r>
              <w:rPr>
                <w:rFonts w:cs="宋体"/>
                <w:color w:val="auto"/>
                <w:sz w:val="24"/>
              </w:rPr>
              <w:t>；</w:t>
            </w:r>
          </w:p>
          <w:p w14:paraId="7609B62B">
            <w:pPr>
              <w:spacing w:line="360" w:lineRule="auto"/>
              <w:ind w:firstLine="480" w:firstLineChars="200"/>
              <w:rPr>
                <w:rFonts w:cs="宋体"/>
                <w:color w:val="auto"/>
                <w:sz w:val="24"/>
              </w:rPr>
            </w:pPr>
            <w:r>
              <w:rPr>
                <w:rFonts w:cs="宋体"/>
                <w:color w:val="auto"/>
                <w:sz w:val="24"/>
              </w:rPr>
              <w:t>L</w:t>
            </w:r>
            <w:r>
              <w:rPr>
                <w:rFonts w:hint="eastAsia" w:cs="宋体"/>
                <w:color w:val="auto"/>
                <w:sz w:val="24"/>
              </w:rPr>
              <w:t>—大气有害物质卫生防护距离初值</w:t>
            </w:r>
            <w:r>
              <w:rPr>
                <w:rFonts w:cs="宋体"/>
                <w:color w:val="auto"/>
                <w:sz w:val="24"/>
              </w:rPr>
              <w:t>，m；</w:t>
            </w:r>
          </w:p>
          <w:p w14:paraId="6D9E8FE5">
            <w:pPr>
              <w:spacing w:line="360" w:lineRule="auto"/>
              <w:ind w:firstLine="480" w:firstLineChars="200"/>
              <w:rPr>
                <w:rFonts w:cs="宋体"/>
                <w:color w:val="auto"/>
                <w:sz w:val="24"/>
              </w:rPr>
            </w:pPr>
            <w:r>
              <w:rPr>
                <w:rFonts w:cs="宋体"/>
                <w:color w:val="auto"/>
                <w:sz w:val="24"/>
              </w:rPr>
              <w:t>r</w:t>
            </w:r>
            <w:r>
              <w:rPr>
                <w:rFonts w:hint="eastAsia" w:cs="宋体"/>
                <w:color w:val="auto"/>
                <w:sz w:val="24"/>
              </w:rPr>
              <w:t>—</w:t>
            </w:r>
            <w:r>
              <w:rPr>
                <w:rFonts w:cs="宋体"/>
                <w:color w:val="auto"/>
                <w:sz w:val="24"/>
              </w:rPr>
              <w:t>大气有害物质无组织排放源所在生产单元的等效半径，m</w:t>
            </w:r>
            <w:r>
              <w:rPr>
                <w:rFonts w:hint="eastAsia" w:cs="宋体"/>
                <w:color w:val="auto"/>
                <w:sz w:val="24"/>
              </w:rPr>
              <w:t>；</w:t>
            </w:r>
          </w:p>
          <w:p w14:paraId="77034331">
            <w:pPr>
              <w:spacing w:line="360" w:lineRule="auto"/>
              <w:ind w:firstLine="480" w:firstLineChars="200"/>
              <w:rPr>
                <w:rFonts w:cs="宋体"/>
                <w:color w:val="auto"/>
                <w:sz w:val="24"/>
              </w:rPr>
            </w:pPr>
            <w:r>
              <w:rPr>
                <w:rFonts w:cs="宋体"/>
                <w:color w:val="auto"/>
                <w:sz w:val="24"/>
              </w:rPr>
              <w:t>A、B、C、D</w:t>
            </w:r>
            <w:r>
              <w:rPr>
                <w:rFonts w:hint="eastAsia" w:cs="宋体"/>
                <w:color w:val="auto"/>
                <w:sz w:val="24"/>
              </w:rPr>
              <w:t>—</w:t>
            </w:r>
            <w:r>
              <w:rPr>
                <w:rFonts w:cs="宋体"/>
                <w:color w:val="auto"/>
                <w:sz w:val="24"/>
              </w:rPr>
              <w:t>卫生防护距离初值计算系数</w:t>
            </w:r>
            <w:r>
              <w:rPr>
                <w:rFonts w:hint="eastAsia" w:cs="宋体"/>
                <w:color w:val="auto"/>
                <w:sz w:val="24"/>
              </w:rPr>
              <w:t>，</w:t>
            </w:r>
            <w:r>
              <w:rPr>
                <w:rFonts w:cs="宋体"/>
                <w:color w:val="auto"/>
                <w:sz w:val="24"/>
              </w:rPr>
              <w:t>无因次</w:t>
            </w:r>
            <w:r>
              <w:rPr>
                <w:rFonts w:hint="eastAsia" w:cs="宋体"/>
                <w:color w:val="auto"/>
                <w:sz w:val="24"/>
              </w:rPr>
              <w:t>，</w:t>
            </w:r>
            <w:r>
              <w:rPr>
                <w:rFonts w:cs="宋体"/>
                <w:color w:val="auto"/>
                <w:sz w:val="24"/>
              </w:rPr>
              <w:t>根据工业企业所在地区近</w:t>
            </w:r>
            <w:r>
              <w:rPr>
                <w:rFonts w:hint="eastAsia" w:cs="宋体"/>
                <w:color w:val="auto"/>
                <w:sz w:val="24"/>
              </w:rPr>
              <w:t>5年平均风速及大气污染源构成类别从表1查取。</w:t>
            </w:r>
          </w:p>
          <w:p w14:paraId="5335AA82">
            <w:pPr>
              <w:spacing w:line="360" w:lineRule="auto"/>
              <w:ind w:firstLine="480" w:firstLineChars="200"/>
              <w:rPr>
                <w:rFonts w:cs="宋体"/>
                <w:color w:val="auto"/>
                <w:sz w:val="24"/>
              </w:rPr>
            </w:pPr>
            <w:r>
              <w:rPr>
                <w:rFonts w:cs="宋体"/>
                <w:color w:val="auto"/>
                <w:sz w:val="24"/>
              </w:rPr>
              <w:t>根据该生产单元面积S（m</w:t>
            </w:r>
            <w:r>
              <w:rPr>
                <w:rFonts w:cs="宋体"/>
                <w:color w:val="auto"/>
                <w:sz w:val="24"/>
                <w:vertAlign w:val="superscript"/>
              </w:rPr>
              <w:t>2</w:t>
            </w:r>
            <w:r>
              <w:rPr>
                <w:rFonts w:cs="宋体"/>
                <w:color w:val="auto"/>
                <w:sz w:val="24"/>
              </w:rPr>
              <w:t>）计算，r=（S/π）</w:t>
            </w:r>
            <w:r>
              <w:rPr>
                <w:rFonts w:cs="宋体"/>
                <w:color w:val="auto"/>
                <w:sz w:val="24"/>
                <w:vertAlign w:val="superscript"/>
              </w:rPr>
              <w:t>1/2</w:t>
            </w:r>
            <w:r>
              <w:rPr>
                <w:rFonts w:cs="宋体"/>
                <w:color w:val="auto"/>
                <w:sz w:val="24"/>
              </w:rPr>
              <w:t>；项目所在地近5年平均风速为2.6m/s。</w:t>
            </w:r>
          </w:p>
          <w:p w14:paraId="4CDB12DF">
            <w:pPr>
              <w:spacing w:line="360" w:lineRule="auto"/>
              <w:ind w:firstLine="480" w:firstLineChars="200"/>
              <w:rPr>
                <w:rFonts w:cs="宋体"/>
                <w:color w:val="auto"/>
                <w:sz w:val="24"/>
              </w:rPr>
            </w:pPr>
            <w:r>
              <w:rPr>
                <w:rFonts w:cs="宋体"/>
                <w:color w:val="auto"/>
                <w:sz w:val="24"/>
              </w:rPr>
              <w:t>卫生防护距离计算结果见下表：</w:t>
            </w:r>
          </w:p>
          <w:p w14:paraId="06475B67">
            <w:pPr>
              <w:tabs>
                <w:tab w:val="left" w:pos="960"/>
              </w:tabs>
              <w:spacing w:before="120" w:beforeLines="50"/>
              <w:jc w:val="center"/>
              <w:rPr>
                <w:rFonts w:cs="宋体"/>
                <w:b/>
                <w:bCs/>
                <w:color w:val="auto"/>
                <w:spacing w:val="-4"/>
                <w:szCs w:val="21"/>
              </w:rPr>
            </w:pPr>
          </w:p>
          <w:p w14:paraId="0B6FC018">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4.1-14 </w:t>
            </w:r>
            <w:r>
              <w:rPr>
                <w:rFonts w:cs="宋体"/>
                <w:b/>
                <w:bCs/>
                <w:color w:val="auto"/>
                <w:spacing w:val="-4"/>
                <w:szCs w:val="21"/>
              </w:rPr>
              <w:t xml:space="preserve"> 卫生防护距离计算系数</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97"/>
              <w:gridCol w:w="1575"/>
              <w:gridCol w:w="790"/>
              <w:gridCol w:w="714"/>
              <w:gridCol w:w="714"/>
              <w:gridCol w:w="574"/>
              <w:gridCol w:w="711"/>
              <w:gridCol w:w="574"/>
              <w:gridCol w:w="574"/>
              <w:gridCol w:w="711"/>
              <w:gridCol w:w="706"/>
            </w:tblGrid>
            <w:tr w14:paraId="115028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restart"/>
                  <w:vAlign w:val="center"/>
                </w:tcPr>
                <w:p w14:paraId="59290C58">
                  <w:pPr>
                    <w:snapToGrid w:val="0"/>
                    <w:jc w:val="center"/>
                    <w:rPr>
                      <w:rFonts w:cs="宋体"/>
                      <w:color w:val="auto"/>
                      <w:szCs w:val="21"/>
                    </w:rPr>
                  </w:pPr>
                  <w:r>
                    <w:rPr>
                      <w:rFonts w:hint="eastAsia" w:cs="宋体"/>
                      <w:color w:val="auto"/>
                      <w:szCs w:val="21"/>
                    </w:rPr>
                    <w:t>卫生防护距离</w:t>
                  </w:r>
                  <w:r>
                    <w:rPr>
                      <w:rFonts w:cs="宋体"/>
                      <w:color w:val="auto"/>
                      <w:szCs w:val="21"/>
                    </w:rPr>
                    <w:t>初值计算系数</w:t>
                  </w:r>
                </w:p>
              </w:tc>
              <w:tc>
                <w:tcPr>
                  <w:tcW w:w="933" w:type="pct"/>
                  <w:vMerge w:val="restart"/>
                  <w:tcMar>
                    <w:left w:w="0" w:type="dxa"/>
                    <w:right w:w="0" w:type="dxa"/>
                  </w:tcMar>
                  <w:vAlign w:val="center"/>
                </w:tcPr>
                <w:p w14:paraId="16CB6B95">
                  <w:pPr>
                    <w:snapToGrid w:val="0"/>
                    <w:jc w:val="center"/>
                    <w:rPr>
                      <w:rFonts w:cs="宋体"/>
                      <w:color w:val="auto"/>
                      <w:szCs w:val="21"/>
                    </w:rPr>
                  </w:pPr>
                  <w:r>
                    <w:rPr>
                      <w:rFonts w:cs="宋体"/>
                      <w:color w:val="auto"/>
                      <w:szCs w:val="21"/>
                    </w:rPr>
                    <w:t>工业企业所在地区近5年平均风速</w:t>
                  </w:r>
                  <w:r>
                    <w:rPr>
                      <w:rFonts w:hint="eastAsia" w:cs="宋体"/>
                      <w:color w:val="auto"/>
                      <w:szCs w:val="21"/>
                    </w:rPr>
                    <w:t>/</w:t>
                  </w:r>
                  <w:r>
                    <w:rPr>
                      <w:rFonts w:cs="宋体"/>
                      <w:color w:val="auto"/>
                      <w:szCs w:val="21"/>
                    </w:rPr>
                    <w:t>(m/s)</w:t>
                  </w:r>
                </w:p>
              </w:tc>
              <w:tc>
                <w:tcPr>
                  <w:tcW w:w="3594" w:type="pct"/>
                  <w:gridSpan w:val="9"/>
                  <w:vAlign w:val="center"/>
                </w:tcPr>
                <w:p w14:paraId="14EADDEA">
                  <w:pPr>
                    <w:snapToGrid w:val="0"/>
                    <w:jc w:val="center"/>
                    <w:rPr>
                      <w:rFonts w:cs="宋体"/>
                      <w:color w:val="auto"/>
                      <w:szCs w:val="21"/>
                    </w:rPr>
                  </w:pPr>
                  <w:r>
                    <w:rPr>
                      <w:rFonts w:cs="宋体"/>
                      <w:color w:val="auto"/>
                      <w:szCs w:val="21"/>
                    </w:rPr>
                    <w:t>卫生防护距离L(m)</w:t>
                  </w:r>
                </w:p>
              </w:tc>
            </w:tr>
            <w:tr w14:paraId="2BC49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4B411041">
                  <w:pPr>
                    <w:snapToGrid w:val="0"/>
                    <w:jc w:val="center"/>
                    <w:rPr>
                      <w:rFonts w:cs="宋体"/>
                      <w:color w:val="auto"/>
                      <w:szCs w:val="21"/>
                    </w:rPr>
                  </w:pPr>
                </w:p>
              </w:tc>
              <w:tc>
                <w:tcPr>
                  <w:tcW w:w="933" w:type="pct"/>
                  <w:vMerge w:val="continue"/>
                  <w:vAlign w:val="center"/>
                </w:tcPr>
                <w:p w14:paraId="1A197D1C">
                  <w:pPr>
                    <w:snapToGrid w:val="0"/>
                    <w:jc w:val="center"/>
                    <w:rPr>
                      <w:rFonts w:cs="宋体"/>
                      <w:color w:val="auto"/>
                      <w:szCs w:val="21"/>
                    </w:rPr>
                  </w:pPr>
                </w:p>
              </w:tc>
              <w:tc>
                <w:tcPr>
                  <w:tcW w:w="1314" w:type="pct"/>
                  <w:gridSpan w:val="3"/>
                  <w:vAlign w:val="center"/>
                </w:tcPr>
                <w:p w14:paraId="5EE15970">
                  <w:pPr>
                    <w:snapToGrid w:val="0"/>
                    <w:jc w:val="center"/>
                    <w:rPr>
                      <w:rFonts w:cs="宋体"/>
                      <w:color w:val="auto"/>
                      <w:szCs w:val="21"/>
                    </w:rPr>
                  </w:pPr>
                  <w:r>
                    <w:rPr>
                      <w:rFonts w:cs="宋体"/>
                      <w:color w:val="auto"/>
                      <w:szCs w:val="21"/>
                    </w:rPr>
                    <w:t>L≤1000</w:t>
                  </w:r>
                </w:p>
              </w:tc>
              <w:tc>
                <w:tcPr>
                  <w:tcW w:w="1101" w:type="pct"/>
                  <w:gridSpan w:val="3"/>
                  <w:vAlign w:val="center"/>
                </w:tcPr>
                <w:p w14:paraId="0630F55C">
                  <w:pPr>
                    <w:snapToGrid w:val="0"/>
                    <w:jc w:val="center"/>
                    <w:rPr>
                      <w:rFonts w:cs="宋体"/>
                      <w:color w:val="auto"/>
                      <w:szCs w:val="21"/>
                    </w:rPr>
                  </w:pPr>
                  <w:r>
                    <w:rPr>
                      <w:rFonts w:cs="宋体"/>
                      <w:color w:val="auto"/>
                      <w:szCs w:val="21"/>
                    </w:rPr>
                    <w:t>1000</w:t>
                  </w:r>
                  <w:r>
                    <w:rPr>
                      <w:rFonts w:cs="宋体"/>
                      <w:color w:val="auto"/>
                      <w:szCs w:val="21"/>
                      <w:lang w:val="en-GB"/>
                    </w:rPr>
                    <w:t>＜</w:t>
                  </w:r>
                  <w:r>
                    <w:rPr>
                      <w:rFonts w:cs="宋体"/>
                      <w:color w:val="auto"/>
                      <w:szCs w:val="21"/>
                    </w:rPr>
                    <w:t>L≤2000</w:t>
                  </w:r>
                </w:p>
              </w:tc>
              <w:tc>
                <w:tcPr>
                  <w:tcW w:w="1178" w:type="pct"/>
                  <w:gridSpan w:val="3"/>
                  <w:vAlign w:val="center"/>
                </w:tcPr>
                <w:p w14:paraId="1F416B78">
                  <w:pPr>
                    <w:snapToGrid w:val="0"/>
                    <w:jc w:val="center"/>
                    <w:rPr>
                      <w:rFonts w:cs="宋体"/>
                      <w:color w:val="auto"/>
                      <w:szCs w:val="21"/>
                    </w:rPr>
                  </w:pPr>
                  <w:r>
                    <w:rPr>
                      <w:rFonts w:cs="宋体"/>
                      <w:color w:val="auto"/>
                      <w:szCs w:val="21"/>
                    </w:rPr>
                    <w:t>L＞2000</w:t>
                  </w:r>
                </w:p>
              </w:tc>
            </w:tr>
            <w:tr w14:paraId="4B822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2F23735C">
                  <w:pPr>
                    <w:snapToGrid w:val="0"/>
                    <w:jc w:val="center"/>
                    <w:rPr>
                      <w:rFonts w:cs="宋体"/>
                      <w:color w:val="auto"/>
                      <w:szCs w:val="21"/>
                    </w:rPr>
                  </w:pPr>
                </w:p>
              </w:tc>
              <w:tc>
                <w:tcPr>
                  <w:tcW w:w="933" w:type="pct"/>
                  <w:vMerge w:val="continue"/>
                  <w:vAlign w:val="center"/>
                </w:tcPr>
                <w:p w14:paraId="7E0D4F35">
                  <w:pPr>
                    <w:snapToGrid w:val="0"/>
                    <w:jc w:val="center"/>
                    <w:rPr>
                      <w:rFonts w:cs="宋体"/>
                      <w:color w:val="auto"/>
                      <w:szCs w:val="21"/>
                    </w:rPr>
                  </w:pPr>
                </w:p>
              </w:tc>
              <w:tc>
                <w:tcPr>
                  <w:tcW w:w="3594" w:type="pct"/>
                  <w:gridSpan w:val="9"/>
                  <w:vAlign w:val="center"/>
                </w:tcPr>
                <w:p w14:paraId="5FA4ACB2">
                  <w:pPr>
                    <w:snapToGrid w:val="0"/>
                    <w:jc w:val="center"/>
                    <w:rPr>
                      <w:rFonts w:cs="宋体"/>
                      <w:color w:val="auto"/>
                      <w:szCs w:val="21"/>
                    </w:rPr>
                  </w:pPr>
                  <w:r>
                    <w:rPr>
                      <w:rFonts w:cs="宋体"/>
                      <w:color w:val="auto"/>
                      <w:szCs w:val="21"/>
                    </w:rPr>
                    <w:t>工业企业大气污染源构成类型</w:t>
                  </w:r>
                </w:p>
              </w:tc>
            </w:tr>
            <w:tr w14:paraId="288981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5A136D94">
                  <w:pPr>
                    <w:snapToGrid w:val="0"/>
                    <w:jc w:val="center"/>
                    <w:rPr>
                      <w:rFonts w:cs="宋体"/>
                      <w:color w:val="auto"/>
                      <w:szCs w:val="21"/>
                    </w:rPr>
                  </w:pPr>
                </w:p>
              </w:tc>
              <w:tc>
                <w:tcPr>
                  <w:tcW w:w="933" w:type="pct"/>
                  <w:vMerge w:val="continue"/>
                  <w:vAlign w:val="center"/>
                </w:tcPr>
                <w:p w14:paraId="365FBA15">
                  <w:pPr>
                    <w:snapToGrid w:val="0"/>
                    <w:jc w:val="center"/>
                    <w:rPr>
                      <w:rFonts w:cs="宋体"/>
                      <w:color w:val="auto"/>
                      <w:szCs w:val="21"/>
                    </w:rPr>
                  </w:pPr>
                </w:p>
              </w:tc>
              <w:tc>
                <w:tcPr>
                  <w:tcW w:w="468" w:type="pct"/>
                  <w:vAlign w:val="center"/>
                </w:tcPr>
                <w:p w14:paraId="11728003">
                  <w:pPr>
                    <w:snapToGrid w:val="0"/>
                    <w:jc w:val="center"/>
                    <w:rPr>
                      <w:rFonts w:cs="宋体"/>
                      <w:color w:val="auto"/>
                      <w:szCs w:val="21"/>
                    </w:rPr>
                  </w:pPr>
                  <w:r>
                    <w:rPr>
                      <w:rFonts w:hint="eastAsia" w:cs="宋体"/>
                      <w:color w:val="auto"/>
                      <w:szCs w:val="21"/>
                    </w:rPr>
                    <w:t>Ⅰ</w:t>
                  </w:r>
                </w:p>
              </w:tc>
              <w:tc>
                <w:tcPr>
                  <w:tcW w:w="423" w:type="pct"/>
                  <w:vAlign w:val="center"/>
                </w:tcPr>
                <w:p w14:paraId="70A5B865">
                  <w:pPr>
                    <w:snapToGrid w:val="0"/>
                    <w:jc w:val="center"/>
                    <w:rPr>
                      <w:rFonts w:cs="宋体"/>
                      <w:color w:val="auto"/>
                      <w:szCs w:val="21"/>
                    </w:rPr>
                  </w:pPr>
                  <w:r>
                    <w:rPr>
                      <w:rFonts w:hint="eastAsia" w:cs="宋体"/>
                      <w:color w:val="auto"/>
                      <w:szCs w:val="21"/>
                    </w:rPr>
                    <w:t>Ⅱ</w:t>
                  </w:r>
                </w:p>
              </w:tc>
              <w:tc>
                <w:tcPr>
                  <w:tcW w:w="423" w:type="pct"/>
                  <w:vAlign w:val="center"/>
                </w:tcPr>
                <w:p w14:paraId="209FFB92">
                  <w:pPr>
                    <w:snapToGrid w:val="0"/>
                    <w:jc w:val="center"/>
                    <w:rPr>
                      <w:rFonts w:cs="宋体"/>
                      <w:color w:val="auto"/>
                      <w:szCs w:val="21"/>
                    </w:rPr>
                  </w:pPr>
                  <w:r>
                    <w:rPr>
                      <w:rFonts w:hint="eastAsia" w:cs="宋体"/>
                      <w:color w:val="auto"/>
                      <w:szCs w:val="21"/>
                    </w:rPr>
                    <w:t>Ⅲ</w:t>
                  </w:r>
                </w:p>
              </w:tc>
              <w:tc>
                <w:tcPr>
                  <w:tcW w:w="340" w:type="pct"/>
                  <w:vAlign w:val="center"/>
                </w:tcPr>
                <w:p w14:paraId="3482D3B3">
                  <w:pPr>
                    <w:snapToGrid w:val="0"/>
                    <w:jc w:val="center"/>
                    <w:rPr>
                      <w:rFonts w:cs="宋体"/>
                      <w:color w:val="auto"/>
                      <w:szCs w:val="21"/>
                    </w:rPr>
                  </w:pPr>
                  <w:r>
                    <w:rPr>
                      <w:rFonts w:hint="eastAsia" w:cs="宋体"/>
                      <w:color w:val="auto"/>
                      <w:szCs w:val="21"/>
                    </w:rPr>
                    <w:t>Ⅰ</w:t>
                  </w:r>
                </w:p>
              </w:tc>
              <w:tc>
                <w:tcPr>
                  <w:tcW w:w="421" w:type="pct"/>
                  <w:vAlign w:val="center"/>
                </w:tcPr>
                <w:p w14:paraId="1A0054B1">
                  <w:pPr>
                    <w:snapToGrid w:val="0"/>
                    <w:jc w:val="center"/>
                    <w:rPr>
                      <w:rFonts w:cs="宋体"/>
                      <w:color w:val="auto"/>
                      <w:szCs w:val="21"/>
                    </w:rPr>
                  </w:pPr>
                  <w:r>
                    <w:rPr>
                      <w:rFonts w:hint="eastAsia" w:cs="宋体"/>
                      <w:color w:val="auto"/>
                      <w:szCs w:val="21"/>
                    </w:rPr>
                    <w:t>Ⅱ</w:t>
                  </w:r>
                </w:p>
              </w:tc>
              <w:tc>
                <w:tcPr>
                  <w:tcW w:w="340" w:type="pct"/>
                  <w:vAlign w:val="center"/>
                </w:tcPr>
                <w:p w14:paraId="19BDDBE6">
                  <w:pPr>
                    <w:snapToGrid w:val="0"/>
                    <w:jc w:val="center"/>
                    <w:rPr>
                      <w:rFonts w:cs="宋体"/>
                      <w:color w:val="auto"/>
                      <w:szCs w:val="21"/>
                    </w:rPr>
                  </w:pPr>
                  <w:r>
                    <w:rPr>
                      <w:rFonts w:hint="eastAsia" w:cs="宋体"/>
                      <w:color w:val="auto"/>
                      <w:szCs w:val="21"/>
                    </w:rPr>
                    <w:t>Ⅲ</w:t>
                  </w:r>
                </w:p>
              </w:tc>
              <w:tc>
                <w:tcPr>
                  <w:tcW w:w="340" w:type="pct"/>
                  <w:vAlign w:val="center"/>
                </w:tcPr>
                <w:p w14:paraId="23A9D8FA">
                  <w:pPr>
                    <w:snapToGrid w:val="0"/>
                    <w:jc w:val="center"/>
                    <w:rPr>
                      <w:rFonts w:cs="宋体"/>
                      <w:color w:val="auto"/>
                      <w:szCs w:val="21"/>
                    </w:rPr>
                  </w:pPr>
                  <w:r>
                    <w:rPr>
                      <w:rFonts w:hint="eastAsia" w:cs="宋体"/>
                      <w:color w:val="auto"/>
                      <w:szCs w:val="21"/>
                    </w:rPr>
                    <w:t>Ⅰ</w:t>
                  </w:r>
                </w:p>
              </w:tc>
              <w:tc>
                <w:tcPr>
                  <w:tcW w:w="421" w:type="pct"/>
                  <w:vAlign w:val="center"/>
                </w:tcPr>
                <w:p w14:paraId="45F5C12B">
                  <w:pPr>
                    <w:snapToGrid w:val="0"/>
                    <w:jc w:val="center"/>
                    <w:rPr>
                      <w:rFonts w:cs="宋体"/>
                      <w:color w:val="auto"/>
                      <w:szCs w:val="21"/>
                    </w:rPr>
                  </w:pPr>
                  <w:r>
                    <w:rPr>
                      <w:rFonts w:hint="eastAsia" w:cs="宋体"/>
                      <w:color w:val="auto"/>
                      <w:szCs w:val="21"/>
                    </w:rPr>
                    <w:t>Ⅱ</w:t>
                  </w:r>
                </w:p>
              </w:tc>
              <w:tc>
                <w:tcPr>
                  <w:tcW w:w="417" w:type="pct"/>
                  <w:vAlign w:val="center"/>
                </w:tcPr>
                <w:p w14:paraId="00005A01">
                  <w:pPr>
                    <w:snapToGrid w:val="0"/>
                    <w:jc w:val="center"/>
                    <w:rPr>
                      <w:rFonts w:cs="宋体"/>
                      <w:color w:val="auto"/>
                      <w:szCs w:val="21"/>
                    </w:rPr>
                  </w:pPr>
                  <w:r>
                    <w:rPr>
                      <w:rFonts w:hint="eastAsia" w:cs="宋体"/>
                      <w:color w:val="auto"/>
                      <w:szCs w:val="21"/>
                    </w:rPr>
                    <w:t>Ⅲ</w:t>
                  </w:r>
                </w:p>
              </w:tc>
            </w:tr>
            <w:tr w14:paraId="192AC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restart"/>
                  <w:vAlign w:val="center"/>
                </w:tcPr>
                <w:p w14:paraId="3E39DAA0">
                  <w:pPr>
                    <w:pStyle w:val="57"/>
                    <w:snapToGrid w:val="0"/>
                    <w:spacing w:line="240" w:lineRule="auto"/>
                    <w:rPr>
                      <w:rFonts w:ascii="Times New Roman" w:hAnsi="Times New Roman" w:cs="宋体"/>
                      <w:color w:val="auto"/>
                    </w:rPr>
                  </w:pPr>
                  <w:r>
                    <w:rPr>
                      <w:rFonts w:ascii="Times New Roman" w:hAnsi="Times New Roman" w:cs="宋体"/>
                      <w:color w:val="auto"/>
                    </w:rPr>
                    <w:t>A</w:t>
                  </w:r>
                </w:p>
              </w:tc>
              <w:tc>
                <w:tcPr>
                  <w:tcW w:w="933" w:type="pct"/>
                  <w:vAlign w:val="center"/>
                </w:tcPr>
                <w:p w14:paraId="4C850C8F">
                  <w:pPr>
                    <w:snapToGrid w:val="0"/>
                    <w:jc w:val="center"/>
                    <w:rPr>
                      <w:rFonts w:cs="宋体"/>
                      <w:color w:val="auto"/>
                      <w:szCs w:val="21"/>
                    </w:rPr>
                  </w:pPr>
                  <w:r>
                    <w:rPr>
                      <w:rFonts w:cs="宋体"/>
                      <w:color w:val="auto"/>
                      <w:szCs w:val="21"/>
                      <w:lang w:val="en-GB"/>
                    </w:rPr>
                    <w:t>＜</w:t>
                  </w:r>
                  <w:r>
                    <w:rPr>
                      <w:rFonts w:cs="宋体"/>
                      <w:color w:val="auto"/>
                      <w:szCs w:val="21"/>
                    </w:rPr>
                    <w:t>2</w:t>
                  </w:r>
                </w:p>
              </w:tc>
              <w:tc>
                <w:tcPr>
                  <w:tcW w:w="468" w:type="pct"/>
                  <w:vAlign w:val="center"/>
                </w:tcPr>
                <w:p w14:paraId="273F9B06">
                  <w:pPr>
                    <w:snapToGrid w:val="0"/>
                    <w:jc w:val="center"/>
                    <w:rPr>
                      <w:rFonts w:cs="宋体"/>
                      <w:color w:val="auto"/>
                      <w:szCs w:val="21"/>
                    </w:rPr>
                  </w:pPr>
                  <w:r>
                    <w:rPr>
                      <w:rFonts w:cs="宋体"/>
                      <w:color w:val="auto"/>
                      <w:szCs w:val="21"/>
                    </w:rPr>
                    <w:t>400</w:t>
                  </w:r>
                </w:p>
              </w:tc>
              <w:tc>
                <w:tcPr>
                  <w:tcW w:w="423" w:type="pct"/>
                  <w:vAlign w:val="center"/>
                </w:tcPr>
                <w:p w14:paraId="4E2AFD2F">
                  <w:pPr>
                    <w:snapToGrid w:val="0"/>
                    <w:jc w:val="center"/>
                    <w:rPr>
                      <w:rFonts w:cs="宋体"/>
                      <w:color w:val="auto"/>
                      <w:szCs w:val="21"/>
                    </w:rPr>
                  </w:pPr>
                  <w:r>
                    <w:rPr>
                      <w:rFonts w:cs="宋体"/>
                      <w:color w:val="auto"/>
                      <w:szCs w:val="21"/>
                    </w:rPr>
                    <w:t>400</w:t>
                  </w:r>
                </w:p>
              </w:tc>
              <w:tc>
                <w:tcPr>
                  <w:tcW w:w="423" w:type="pct"/>
                  <w:vAlign w:val="center"/>
                </w:tcPr>
                <w:p w14:paraId="623FE344">
                  <w:pPr>
                    <w:snapToGrid w:val="0"/>
                    <w:jc w:val="center"/>
                    <w:rPr>
                      <w:rFonts w:cs="宋体"/>
                      <w:color w:val="auto"/>
                      <w:szCs w:val="21"/>
                    </w:rPr>
                  </w:pPr>
                  <w:r>
                    <w:rPr>
                      <w:rFonts w:cs="宋体"/>
                      <w:color w:val="auto"/>
                      <w:szCs w:val="21"/>
                    </w:rPr>
                    <w:t>400</w:t>
                  </w:r>
                </w:p>
              </w:tc>
              <w:tc>
                <w:tcPr>
                  <w:tcW w:w="340" w:type="pct"/>
                  <w:vAlign w:val="center"/>
                </w:tcPr>
                <w:p w14:paraId="47FE96D2">
                  <w:pPr>
                    <w:snapToGrid w:val="0"/>
                    <w:jc w:val="center"/>
                    <w:rPr>
                      <w:rFonts w:cs="宋体"/>
                      <w:color w:val="auto"/>
                      <w:szCs w:val="21"/>
                    </w:rPr>
                  </w:pPr>
                  <w:r>
                    <w:rPr>
                      <w:rFonts w:cs="宋体"/>
                      <w:color w:val="auto"/>
                      <w:szCs w:val="21"/>
                    </w:rPr>
                    <w:t>400</w:t>
                  </w:r>
                </w:p>
              </w:tc>
              <w:tc>
                <w:tcPr>
                  <w:tcW w:w="421" w:type="pct"/>
                  <w:vAlign w:val="center"/>
                </w:tcPr>
                <w:p w14:paraId="0CECDE71">
                  <w:pPr>
                    <w:pStyle w:val="57"/>
                    <w:snapToGrid w:val="0"/>
                    <w:spacing w:line="240" w:lineRule="auto"/>
                    <w:rPr>
                      <w:rFonts w:ascii="Times New Roman" w:hAnsi="Times New Roman" w:cs="宋体"/>
                      <w:color w:val="auto"/>
                    </w:rPr>
                  </w:pPr>
                  <w:r>
                    <w:rPr>
                      <w:rFonts w:ascii="Times New Roman" w:hAnsi="Times New Roman" w:cs="宋体"/>
                      <w:color w:val="auto"/>
                    </w:rPr>
                    <w:t>400</w:t>
                  </w:r>
                </w:p>
              </w:tc>
              <w:tc>
                <w:tcPr>
                  <w:tcW w:w="340" w:type="pct"/>
                  <w:vAlign w:val="center"/>
                </w:tcPr>
                <w:p w14:paraId="761E5AF5">
                  <w:pPr>
                    <w:snapToGrid w:val="0"/>
                    <w:jc w:val="center"/>
                    <w:rPr>
                      <w:rFonts w:cs="宋体"/>
                      <w:color w:val="auto"/>
                      <w:szCs w:val="21"/>
                    </w:rPr>
                  </w:pPr>
                  <w:r>
                    <w:rPr>
                      <w:rFonts w:cs="宋体"/>
                      <w:color w:val="auto"/>
                      <w:szCs w:val="21"/>
                    </w:rPr>
                    <w:t>400</w:t>
                  </w:r>
                </w:p>
              </w:tc>
              <w:tc>
                <w:tcPr>
                  <w:tcW w:w="340" w:type="pct"/>
                  <w:vAlign w:val="center"/>
                </w:tcPr>
                <w:p w14:paraId="059454E8">
                  <w:pPr>
                    <w:snapToGrid w:val="0"/>
                    <w:jc w:val="center"/>
                    <w:rPr>
                      <w:rFonts w:cs="宋体"/>
                      <w:color w:val="auto"/>
                      <w:szCs w:val="21"/>
                    </w:rPr>
                  </w:pPr>
                  <w:r>
                    <w:rPr>
                      <w:rFonts w:cs="宋体"/>
                      <w:color w:val="auto"/>
                      <w:szCs w:val="21"/>
                    </w:rPr>
                    <w:t>80</w:t>
                  </w:r>
                </w:p>
              </w:tc>
              <w:tc>
                <w:tcPr>
                  <w:tcW w:w="421" w:type="pct"/>
                  <w:vAlign w:val="center"/>
                </w:tcPr>
                <w:p w14:paraId="2689EAFA">
                  <w:pPr>
                    <w:snapToGrid w:val="0"/>
                    <w:jc w:val="center"/>
                    <w:rPr>
                      <w:rFonts w:cs="宋体"/>
                      <w:color w:val="auto"/>
                      <w:szCs w:val="21"/>
                    </w:rPr>
                  </w:pPr>
                  <w:r>
                    <w:rPr>
                      <w:rFonts w:cs="宋体"/>
                      <w:color w:val="auto"/>
                      <w:szCs w:val="21"/>
                    </w:rPr>
                    <w:t>80</w:t>
                  </w:r>
                </w:p>
              </w:tc>
              <w:tc>
                <w:tcPr>
                  <w:tcW w:w="417" w:type="pct"/>
                  <w:vAlign w:val="center"/>
                </w:tcPr>
                <w:p w14:paraId="1408301F">
                  <w:pPr>
                    <w:snapToGrid w:val="0"/>
                    <w:jc w:val="center"/>
                    <w:rPr>
                      <w:rFonts w:cs="宋体"/>
                      <w:color w:val="auto"/>
                      <w:szCs w:val="21"/>
                    </w:rPr>
                  </w:pPr>
                  <w:r>
                    <w:rPr>
                      <w:rFonts w:cs="宋体"/>
                      <w:color w:val="auto"/>
                      <w:szCs w:val="21"/>
                    </w:rPr>
                    <w:t>80</w:t>
                  </w:r>
                </w:p>
              </w:tc>
            </w:tr>
            <w:tr w14:paraId="5062FD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19AE88F9">
                  <w:pPr>
                    <w:snapToGrid w:val="0"/>
                    <w:jc w:val="center"/>
                    <w:rPr>
                      <w:rFonts w:cs="宋体"/>
                      <w:color w:val="auto"/>
                      <w:szCs w:val="21"/>
                    </w:rPr>
                  </w:pPr>
                </w:p>
              </w:tc>
              <w:tc>
                <w:tcPr>
                  <w:tcW w:w="933" w:type="pct"/>
                  <w:vAlign w:val="center"/>
                </w:tcPr>
                <w:p w14:paraId="57C9736D">
                  <w:pPr>
                    <w:snapToGrid w:val="0"/>
                    <w:jc w:val="center"/>
                    <w:rPr>
                      <w:rFonts w:cs="宋体"/>
                      <w:color w:val="auto"/>
                      <w:szCs w:val="21"/>
                    </w:rPr>
                  </w:pPr>
                  <w:r>
                    <w:rPr>
                      <w:rFonts w:cs="宋体"/>
                      <w:color w:val="auto"/>
                      <w:szCs w:val="21"/>
                    </w:rPr>
                    <w:t>2～4</w:t>
                  </w:r>
                </w:p>
              </w:tc>
              <w:tc>
                <w:tcPr>
                  <w:tcW w:w="468" w:type="pct"/>
                  <w:vAlign w:val="center"/>
                </w:tcPr>
                <w:p w14:paraId="665DF490">
                  <w:pPr>
                    <w:snapToGrid w:val="0"/>
                    <w:jc w:val="center"/>
                    <w:rPr>
                      <w:rFonts w:cs="宋体"/>
                      <w:color w:val="auto"/>
                      <w:szCs w:val="21"/>
                    </w:rPr>
                  </w:pPr>
                  <w:r>
                    <w:rPr>
                      <w:rFonts w:cs="宋体"/>
                      <w:color w:val="auto"/>
                      <w:szCs w:val="21"/>
                    </w:rPr>
                    <w:t>700</w:t>
                  </w:r>
                </w:p>
              </w:tc>
              <w:tc>
                <w:tcPr>
                  <w:tcW w:w="423" w:type="pct"/>
                  <w:shd w:val="clear" w:color="auto" w:fill="D9D9D9"/>
                  <w:vAlign w:val="center"/>
                </w:tcPr>
                <w:p w14:paraId="3D7C1B98">
                  <w:pPr>
                    <w:snapToGrid w:val="0"/>
                    <w:jc w:val="center"/>
                    <w:rPr>
                      <w:rFonts w:cs="宋体"/>
                      <w:color w:val="auto"/>
                      <w:szCs w:val="21"/>
                    </w:rPr>
                  </w:pPr>
                  <w:r>
                    <w:rPr>
                      <w:rFonts w:cs="宋体"/>
                      <w:color w:val="auto"/>
                      <w:szCs w:val="21"/>
                    </w:rPr>
                    <w:t>470</w:t>
                  </w:r>
                </w:p>
              </w:tc>
              <w:tc>
                <w:tcPr>
                  <w:tcW w:w="423" w:type="pct"/>
                  <w:vAlign w:val="center"/>
                </w:tcPr>
                <w:p w14:paraId="5D3B638B">
                  <w:pPr>
                    <w:snapToGrid w:val="0"/>
                    <w:jc w:val="center"/>
                    <w:rPr>
                      <w:rFonts w:cs="宋体"/>
                      <w:color w:val="auto"/>
                      <w:szCs w:val="21"/>
                    </w:rPr>
                  </w:pPr>
                  <w:r>
                    <w:rPr>
                      <w:rFonts w:cs="宋体"/>
                      <w:color w:val="auto"/>
                      <w:szCs w:val="21"/>
                    </w:rPr>
                    <w:t>350</w:t>
                  </w:r>
                </w:p>
              </w:tc>
              <w:tc>
                <w:tcPr>
                  <w:tcW w:w="340" w:type="pct"/>
                  <w:vAlign w:val="center"/>
                </w:tcPr>
                <w:p w14:paraId="4A66B6B8">
                  <w:pPr>
                    <w:snapToGrid w:val="0"/>
                    <w:jc w:val="center"/>
                    <w:rPr>
                      <w:rFonts w:cs="宋体"/>
                      <w:color w:val="auto"/>
                      <w:szCs w:val="21"/>
                    </w:rPr>
                  </w:pPr>
                  <w:r>
                    <w:rPr>
                      <w:rFonts w:cs="宋体"/>
                      <w:color w:val="auto"/>
                      <w:szCs w:val="21"/>
                    </w:rPr>
                    <w:t>700</w:t>
                  </w:r>
                </w:p>
              </w:tc>
              <w:tc>
                <w:tcPr>
                  <w:tcW w:w="421" w:type="pct"/>
                  <w:vAlign w:val="center"/>
                </w:tcPr>
                <w:p w14:paraId="617C87E9">
                  <w:pPr>
                    <w:snapToGrid w:val="0"/>
                    <w:jc w:val="center"/>
                    <w:rPr>
                      <w:rFonts w:cs="宋体"/>
                      <w:color w:val="auto"/>
                      <w:szCs w:val="21"/>
                    </w:rPr>
                  </w:pPr>
                  <w:r>
                    <w:rPr>
                      <w:rFonts w:cs="宋体"/>
                      <w:color w:val="auto"/>
                      <w:szCs w:val="21"/>
                    </w:rPr>
                    <w:t>470</w:t>
                  </w:r>
                </w:p>
              </w:tc>
              <w:tc>
                <w:tcPr>
                  <w:tcW w:w="340" w:type="pct"/>
                  <w:vAlign w:val="center"/>
                </w:tcPr>
                <w:p w14:paraId="0176D209">
                  <w:pPr>
                    <w:snapToGrid w:val="0"/>
                    <w:jc w:val="center"/>
                    <w:rPr>
                      <w:rFonts w:cs="宋体"/>
                      <w:color w:val="auto"/>
                      <w:szCs w:val="21"/>
                    </w:rPr>
                  </w:pPr>
                  <w:r>
                    <w:rPr>
                      <w:rFonts w:cs="宋体"/>
                      <w:color w:val="auto"/>
                      <w:szCs w:val="21"/>
                    </w:rPr>
                    <w:t>350</w:t>
                  </w:r>
                </w:p>
              </w:tc>
              <w:tc>
                <w:tcPr>
                  <w:tcW w:w="340" w:type="pct"/>
                  <w:vAlign w:val="center"/>
                </w:tcPr>
                <w:p w14:paraId="46645552">
                  <w:pPr>
                    <w:snapToGrid w:val="0"/>
                    <w:jc w:val="center"/>
                    <w:rPr>
                      <w:rFonts w:cs="宋体"/>
                      <w:color w:val="auto"/>
                      <w:szCs w:val="21"/>
                    </w:rPr>
                  </w:pPr>
                  <w:r>
                    <w:rPr>
                      <w:rFonts w:cs="宋体"/>
                      <w:color w:val="auto"/>
                      <w:szCs w:val="21"/>
                    </w:rPr>
                    <w:t>380</w:t>
                  </w:r>
                </w:p>
              </w:tc>
              <w:tc>
                <w:tcPr>
                  <w:tcW w:w="421" w:type="pct"/>
                  <w:vAlign w:val="center"/>
                </w:tcPr>
                <w:p w14:paraId="122A1185">
                  <w:pPr>
                    <w:snapToGrid w:val="0"/>
                    <w:jc w:val="center"/>
                    <w:rPr>
                      <w:rFonts w:cs="宋体"/>
                      <w:color w:val="auto"/>
                      <w:szCs w:val="21"/>
                    </w:rPr>
                  </w:pPr>
                  <w:r>
                    <w:rPr>
                      <w:rFonts w:cs="宋体"/>
                      <w:color w:val="auto"/>
                      <w:szCs w:val="21"/>
                    </w:rPr>
                    <w:t>250</w:t>
                  </w:r>
                </w:p>
              </w:tc>
              <w:tc>
                <w:tcPr>
                  <w:tcW w:w="417" w:type="pct"/>
                  <w:vAlign w:val="center"/>
                </w:tcPr>
                <w:p w14:paraId="72EEDB61">
                  <w:pPr>
                    <w:snapToGrid w:val="0"/>
                    <w:jc w:val="center"/>
                    <w:rPr>
                      <w:rFonts w:cs="宋体"/>
                      <w:color w:val="auto"/>
                      <w:szCs w:val="21"/>
                    </w:rPr>
                  </w:pPr>
                  <w:r>
                    <w:rPr>
                      <w:rFonts w:cs="宋体"/>
                      <w:color w:val="auto"/>
                      <w:szCs w:val="21"/>
                    </w:rPr>
                    <w:t>190</w:t>
                  </w:r>
                </w:p>
              </w:tc>
            </w:tr>
            <w:tr w14:paraId="7CCF86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00AB470C">
                  <w:pPr>
                    <w:snapToGrid w:val="0"/>
                    <w:jc w:val="center"/>
                    <w:rPr>
                      <w:rFonts w:cs="宋体"/>
                      <w:color w:val="auto"/>
                      <w:szCs w:val="21"/>
                    </w:rPr>
                  </w:pPr>
                </w:p>
              </w:tc>
              <w:tc>
                <w:tcPr>
                  <w:tcW w:w="933" w:type="pct"/>
                  <w:vAlign w:val="center"/>
                </w:tcPr>
                <w:p w14:paraId="45D13F5F">
                  <w:pPr>
                    <w:snapToGrid w:val="0"/>
                    <w:jc w:val="center"/>
                    <w:rPr>
                      <w:rFonts w:cs="宋体"/>
                      <w:color w:val="auto"/>
                      <w:szCs w:val="21"/>
                    </w:rPr>
                  </w:pPr>
                  <w:r>
                    <w:rPr>
                      <w:rFonts w:cs="宋体"/>
                      <w:color w:val="auto"/>
                      <w:szCs w:val="21"/>
                      <w:lang w:val="en-GB"/>
                    </w:rPr>
                    <w:t>＞</w:t>
                  </w:r>
                  <w:r>
                    <w:rPr>
                      <w:rFonts w:cs="宋体"/>
                      <w:color w:val="auto"/>
                      <w:szCs w:val="21"/>
                    </w:rPr>
                    <w:t>4</w:t>
                  </w:r>
                </w:p>
              </w:tc>
              <w:tc>
                <w:tcPr>
                  <w:tcW w:w="468" w:type="pct"/>
                  <w:vAlign w:val="center"/>
                </w:tcPr>
                <w:p w14:paraId="0778F935">
                  <w:pPr>
                    <w:snapToGrid w:val="0"/>
                    <w:jc w:val="center"/>
                    <w:rPr>
                      <w:rFonts w:cs="宋体"/>
                      <w:color w:val="auto"/>
                      <w:szCs w:val="21"/>
                    </w:rPr>
                  </w:pPr>
                  <w:r>
                    <w:rPr>
                      <w:rFonts w:cs="宋体"/>
                      <w:color w:val="auto"/>
                      <w:szCs w:val="21"/>
                    </w:rPr>
                    <w:t>530</w:t>
                  </w:r>
                </w:p>
              </w:tc>
              <w:tc>
                <w:tcPr>
                  <w:tcW w:w="423" w:type="pct"/>
                  <w:vAlign w:val="center"/>
                </w:tcPr>
                <w:p w14:paraId="46FD0F17">
                  <w:pPr>
                    <w:snapToGrid w:val="0"/>
                    <w:jc w:val="center"/>
                    <w:rPr>
                      <w:rFonts w:cs="宋体"/>
                      <w:color w:val="auto"/>
                      <w:szCs w:val="21"/>
                    </w:rPr>
                  </w:pPr>
                  <w:r>
                    <w:rPr>
                      <w:rFonts w:cs="宋体"/>
                      <w:color w:val="auto"/>
                      <w:szCs w:val="21"/>
                    </w:rPr>
                    <w:t>350</w:t>
                  </w:r>
                </w:p>
              </w:tc>
              <w:tc>
                <w:tcPr>
                  <w:tcW w:w="423" w:type="pct"/>
                  <w:vAlign w:val="center"/>
                </w:tcPr>
                <w:p w14:paraId="7538BEF7">
                  <w:pPr>
                    <w:snapToGrid w:val="0"/>
                    <w:jc w:val="center"/>
                    <w:rPr>
                      <w:rFonts w:cs="宋体"/>
                      <w:color w:val="auto"/>
                      <w:szCs w:val="21"/>
                    </w:rPr>
                  </w:pPr>
                  <w:r>
                    <w:rPr>
                      <w:rFonts w:cs="宋体"/>
                      <w:color w:val="auto"/>
                      <w:szCs w:val="21"/>
                    </w:rPr>
                    <w:t>260</w:t>
                  </w:r>
                </w:p>
              </w:tc>
              <w:tc>
                <w:tcPr>
                  <w:tcW w:w="340" w:type="pct"/>
                  <w:vAlign w:val="center"/>
                </w:tcPr>
                <w:p w14:paraId="1D03133A">
                  <w:pPr>
                    <w:snapToGrid w:val="0"/>
                    <w:jc w:val="center"/>
                    <w:rPr>
                      <w:rFonts w:cs="宋体"/>
                      <w:color w:val="auto"/>
                      <w:szCs w:val="21"/>
                    </w:rPr>
                  </w:pPr>
                  <w:r>
                    <w:rPr>
                      <w:rFonts w:cs="宋体"/>
                      <w:color w:val="auto"/>
                      <w:szCs w:val="21"/>
                    </w:rPr>
                    <w:t>530</w:t>
                  </w:r>
                </w:p>
              </w:tc>
              <w:tc>
                <w:tcPr>
                  <w:tcW w:w="421" w:type="pct"/>
                  <w:vAlign w:val="center"/>
                </w:tcPr>
                <w:p w14:paraId="1A05578A">
                  <w:pPr>
                    <w:snapToGrid w:val="0"/>
                    <w:jc w:val="center"/>
                    <w:rPr>
                      <w:rFonts w:cs="宋体"/>
                      <w:color w:val="auto"/>
                      <w:szCs w:val="21"/>
                    </w:rPr>
                  </w:pPr>
                  <w:r>
                    <w:rPr>
                      <w:rFonts w:cs="宋体"/>
                      <w:color w:val="auto"/>
                      <w:szCs w:val="21"/>
                    </w:rPr>
                    <w:t>350</w:t>
                  </w:r>
                </w:p>
              </w:tc>
              <w:tc>
                <w:tcPr>
                  <w:tcW w:w="340" w:type="pct"/>
                  <w:vAlign w:val="center"/>
                </w:tcPr>
                <w:p w14:paraId="59FBF6D6">
                  <w:pPr>
                    <w:snapToGrid w:val="0"/>
                    <w:jc w:val="center"/>
                    <w:rPr>
                      <w:rFonts w:cs="宋体"/>
                      <w:color w:val="auto"/>
                      <w:szCs w:val="21"/>
                    </w:rPr>
                  </w:pPr>
                  <w:r>
                    <w:rPr>
                      <w:rFonts w:cs="宋体"/>
                      <w:color w:val="auto"/>
                      <w:szCs w:val="21"/>
                    </w:rPr>
                    <w:t>260</w:t>
                  </w:r>
                </w:p>
              </w:tc>
              <w:tc>
                <w:tcPr>
                  <w:tcW w:w="340" w:type="pct"/>
                  <w:vAlign w:val="center"/>
                </w:tcPr>
                <w:p w14:paraId="3239684E">
                  <w:pPr>
                    <w:snapToGrid w:val="0"/>
                    <w:jc w:val="center"/>
                    <w:rPr>
                      <w:rFonts w:cs="宋体"/>
                      <w:color w:val="auto"/>
                      <w:szCs w:val="21"/>
                    </w:rPr>
                  </w:pPr>
                  <w:r>
                    <w:rPr>
                      <w:rFonts w:cs="宋体"/>
                      <w:color w:val="auto"/>
                      <w:szCs w:val="21"/>
                    </w:rPr>
                    <w:t>290</w:t>
                  </w:r>
                </w:p>
              </w:tc>
              <w:tc>
                <w:tcPr>
                  <w:tcW w:w="421" w:type="pct"/>
                  <w:vAlign w:val="center"/>
                </w:tcPr>
                <w:p w14:paraId="5F6335C7">
                  <w:pPr>
                    <w:snapToGrid w:val="0"/>
                    <w:jc w:val="center"/>
                    <w:rPr>
                      <w:rFonts w:cs="宋体"/>
                      <w:color w:val="auto"/>
                      <w:szCs w:val="21"/>
                    </w:rPr>
                  </w:pPr>
                  <w:r>
                    <w:rPr>
                      <w:rFonts w:cs="宋体"/>
                      <w:color w:val="auto"/>
                      <w:szCs w:val="21"/>
                    </w:rPr>
                    <w:t>190</w:t>
                  </w:r>
                </w:p>
              </w:tc>
              <w:tc>
                <w:tcPr>
                  <w:tcW w:w="417" w:type="pct"/>
                  <w:vAlign w:val="center"/>
                </w:tcPr>
                <w:p w14:paraId="7C12EB08">
                  <w:pPr>
                    <w:snapToGrid w:val="0"/>
                    <w:jc w:val="center"/>
                    <w:rPr>
                      <w:rFonts w:cs="宋体"/>
                      <w:color w:val="auto"/>
                      <w:szCs w:val="21"/>
                    </w:rPr>
                  </w:pPr>
                  <w:r>
                    <w:rPr>
                      <w:rFonts w:cs="宋体"/>
                      <w:color w:val="auto"/>
                      <w:szCs w:val="21"/>
                    </w:rPr>
                    <w:t>140</w:t>
                  </w:r>
                </w:p>
              </w:tc>
            </w:tr>
            <w:tr w14:paraId="436192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restart"/>
                  <w:vAlign w:val="center"/>
                </w:tcPr>
                <w:p w14:paraId="406D41C8">
                  <w:pPr>
                    <w:snapToGrid w:val="0"/>
                    <w:jc w:val="center"/>
                    <w:rPr>
                      <w:rFonts w:cs="宋体"/>
                      <w:color w:val="auto"/>
                      <w:szCs w:val="21"/>
                    </w:rPr>
                  </w:pPr>
                  <w:r>
                    <w:rPr>
                      <w:rFonts w:cs="宋体"/>
                      <w:color w:val="auto"/>
                      <w:szCs w:val="21"/>
                    </w:rPr>
                    <w:t>B</w:t>
                  </w:r>
                </w:p>
              </w:tc>
              <w:tc>
                <w:tcPr>
                  <w:tcW w:w="933" w:type="pct"/>
                  <w:vAlign w:val="center"/>
                </w:tcPr>
                <w:p w14:paraId="3A816767">
                  <w:pPr>
                    <w:snapToGrid w:val="0"/>
                    <w:jc w:val="center"/>
                    <w:rPr>
                      <w:rFonts w:cs="宋体"/>
                      <w:color w:val="auto"/>
                      <w:szCs w:val="21"/>
                    </w:rPr>
                  </w:pPr>
                  <w:r>
                    <w:rPr>
                      <w:rFonts w:cs="宋体"/>
                      <w:color w:val="auto"/>
                      <w:szCs w:val="21"/>
                      <w:lang w:val="en-GB"/>
                    </w:rPr>
                    <w:t>＜</w:t>
                  </w:r>
                  <w:r>
                    <w:rPr>
                      <w:rFonts w:cs="宋体"/>
                      <w:color w:val="auto"/>
                      <w:szCs w:val="21"/>
                    </w:rPr>
                    <w:t>2</w:t>
                  </w:r>
                </w:p>
              </w:tc>
              <w:tc>
                <w:tcPr>
                  <w:tcW w:w="1314" w:type="pct"/>
                  <w:gridSpan w:val="3"/>
                  <w:vAlign w:val="center"/>
                </w:tcPr>
                <w:p w14:paraId="1168BAC7">
                  <w:pPr>
                    <w:snapToGrid w:val="0"/>
                    <w:jc w:val="center"/>
                    <w:rPr>
                      <w:rFonts w:cs="宋体"/>
                      <w:color w:val="auto"/>
                      <w:szCs w:val="21"/>
                    </w:rPr>
                  </w:pPr>
                  <w:r>
                    <w:rPr>
                      <w:rFonts w:cs="宋体"/>
                      <w:color w:val="auto"/>
                      <w:szCs w:val="21"/>
                    </w:rPr>
                    <w:t>0.01</w:t>
                  </w:r>
                </w:p>
              </w:tc>
              <w:tc>
                <w:tcPr>
                  <w:tcW w:w="1101" w:type="pct"/>
                  <w:gridSpan w:val="3"/>
                  <w:vAlign w:val="center"/>
                </w:tcPr>
                <w:p w14:paraId="79D22E65">
                  <w:pPr>
                    <w:snapToGrid w:val="0"/>
                    <w:jc w:val="center"/>
                    <w:rPr>
                      <w:rFonts w:cs="宋体"/>
                      <w:color w:val="auto"/>
                      <w:szCs w:val="21"/>
                    </w:rPr>
                  </w:pPr>
                  <w:r>
                    <w:rPr>
                      <w:rFonts w:cs="宋体"/>
                      <w:color w:val="auto"/>
                      <w:szCs w:val="21"/>
                    </w:rPr>
                    <w:t>0.015</w:t>
                  </w:r>
                </w:p>
              </w:tc>
              <w:tc>
                <w:tcPr>
                  <w:tcW w:w="1178" w:type="pct"/>
                  <w:gridSpan w:val="3"/>
                  <w:vAlign w:val="center"/>
                </w:tcPr>
                <w:p w14:paraId="0F4ACB2F">
                  <w:pPr>
                    <w:snapToGrid w:val="0"/>
                    <w:jc w:val="center"/>
                    <w:rPr>
                      <w:rFonts w:cs="宋体"/>
                      <w:color w:val="auto"/>
                      <w:szCs w:val="21"/>
                    </w:rPr>
                  </w:pPr>
                  <w:r>
                    <w:rPr>
                      <w:rFonts w:cs="宋体"/>
                      <w:color w:val="auto"/>
                      <w:szCs w:val="21"/>
                    </w:rPr>
                    <w:t>0.015</w:t>
                  </w:r>
                </w:p>
              </w:tc>
            </w:tr>
            <w:tr w14:paraId="2B4E0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113F37B0">
                  <w:pPr>
                    <w:snapToGrid w:val="0"/>
                    <w:jc w:val="center"/>
                    <w:rPr>
                      <w:rFonts w:cs="宋体"/>
                      <w:color w:val="auto"/>
                      <w:szCs w:val="21"/>
                    </w:rPr>
                  </w:pPr>
                </w:p>
              </w:tc>
              <w:tc>
                <w:tcPr>
                  <w:tcW w:w="933" w:type="pct"/>
                  <w:vAlign w:val="center"/>
                </w:tcPr>
                <w:p w14:paraId="41480AF7">
                  <w:pPr>
                    <w:snapToGrid w:val="0"/>
                    <w:jc w:val="center"/>
                    <w:rPr>
                      <w:rFonts w:cs="宋体"/>
                      <w:color w:val="auto"/>
                      <w:szCs w:val="21"/>
                    </w:rPr>
                  </w:pPr>
                  <w:r>
                    <w:rPr>
                      <w:rFonts w:cs="宋体"/>
                      <w:color w:val="auto"/>
                      <w:szCs w:val="21"/>
                    </w:rPr>
                    <w:t>＞2</w:t>
                  </w:r>
                </w:p>
              </w:tc>
              <w:tc>
                <w:tcPr>
                  <w:tcW w:w="1314" w:type="pct"/>
                  <w:gridSpan w:val="3"/>
                  <w:shd w:val="clear" w:color="auto" w:fill="CCCCCC"/>
                  <w:vAlign w:val="center"/>
                </w:tcPr>
                <w:p w14:paraId="03D99022">
                  <w:pPr>
                    <w:snapToGrid w:val="0"/>
                    <w:jc w:val="center"/>
                    <w:rPr>
                      <w:rFonts w:cs="宋体"/>
                      <w:color w:val="auto"/>
                      <w:szCs w:val="21"/>
                    </w:rPr>
                  </w:pPr>
                  <w:r>
                    <w:rPr>
                      <w:rFonts w:cs="宋体"/>
                      <w:color w:val="auto"/>
                      <w:szCs w:val="21"/>
                    </w:rPr>
                    <w:t>0.021</w:t>
                  </w:r>
                </w:p>
              </w:tc>
              <w:tc>
                <w:tcPr>
                  <w:tcW w:w="1101" w:type="pct"/>
                  <w:gridSpan w:val="3"/>
                  <w:vAlign w:val="center"/>
                </w:tcPr>
                <w:p w14:paraId="4C7B1921">
                  <w:pPr>
                    <w:snapToGrid w:val="0"/>
                    <w:jc w:val="center"/>
                    <w:rPr>
                      <w:rFonts w:cs="宋体"/>
                      <w:color w:val="auto"/>
                      <w:szCs w:val="21"/>
                    </w:rPr>
                  </w:pPr>
                  <w:r>
                    <w:rPr>
                      <w:rFonts w:cs="宋体"/>
                      <w:color w:val="auto"/>
                      <w:szCs w:val="21"/>
                    </w:rPr>
                    <w:t>0.036</w:t>
                  </w:r>
                </w:p>
              </w:tc>
              <w:tc>
                <w:tcPr>
                  <w:tcW w:w="1178" w:type="pct"/>
                  <w:gridSpan w:val="3"/>
                  <w:vAlign w:val="center"/>
                </w:tcPr>
                <w:p w14:paraId="297FEA58">
                  <w:pPr>
                    <w:snapToGrid w:val="0"/>
                    <w:jc w:val="center"/>
                    <w:rPr>
                      <w:rFonts w:cs="宋体"/>
                      <w:color w:val="auto"/>
                      <w:szCs w:val="21"/>
                    </w:rPr>
                  </w:pPr>
                  <w:r>
                    <w:rPr>
                      <w:rFonts w:cs="宋体"/>
                      <w:color w:val="auto"/>
                      <w:szCs w:val="21"/>
                    </w:rPr>
                    <w:t>0.036</w:t>
                  </w:r>
                </w:p>
              </w:tc>
            </w:tr>
            <w:tr w14:paraId="44288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restart"/>
                  <w:vAlign w:val="center"/>
                </w:tcPr>
                <w:p w14:paraId="6B531F70">
                  <w:pPr>
                    <w:snapToGrid w:val="0"/>
                    <w:jc w:val="center"/>
                    <w:rPr>
                      <w:rFonts w:cs="宋体"/>
                      <w:color w:val="auto"/>
                      <w:szCs w:val="21"/>
                    </w:rPr>
                  </w:pPr>
                  <w:r>
                    <w:rPr>
                      <w:rFonts w:cs="宋体"/>
                      <w:color w:val="auto"/>
                      <w:szCs w:val="21"/>
                    </w:rPr>
                    <w:t>C</w:t>
                  </w:r>
                </w:p>
              </w:tc>
              <w:tc>
                <w:tcPr>
                  <w:tcW w:w="933" w:type="pct"/>
                  <w:vAlign w:val="center"/>
                </w:tcPr>
                <w:p w14:paraId="6EEA097D">
                  <w:pPr>
                    <w:snapToGrid w:val="0"/>
                    <w:jc w:val="center"/>
                    <w:rPr>
                      <w:rFonts w:cs="宋体"/>
                      <w:color w:val="auto"/>
                      <w:szCs w:val="21"/>
                    </w:rPr>
                  </w:pPr>
                  <w:r>
                    <w:rPr>
                      <w:rFonts w:cs="宋体"/>
                      <w:color w:val="auto"/>
                      <w:szCs w:val="21"/>
                    </w:rPr>
                    <w:t>＜2</w:t>
                  </w:r>
                </w:p>
              </w:tc>
              <w:tc>
                <w:tcPr>
                  <w:tcW w:w="1314" w:type="pct"/>
                  <w:gridSpan w:val="3"/>
                  <w:vAlign w:val="center"/>
                </w:tcPr>
                <w:p w14:paraId="237AFFB7">
                  <w:pPr>
                    <w:snapToGrid w:val="0"/>
                    <w:jc w:val="center"/>
                    <w:rPr>
                      <w:rFonts w:cs="宋体"/>
                      <w:color w:val="auto"/>
                      <w:szCs w:val="21"/>
                    </w:rPr>
                  </w:pPr>
                  <w:r>
                    <w:rPr>
                      <w:rFonts w:cs="宋体"/>
                      <w:color w:val="auto"/>
                      <w:szCs w:val="21"/>
                    </w:rPr>
                    <w:t>1.85</w:t>
                  </w:r>
                </w:p>
              </w:tc>
              <w:tc>
                <w:tcPr>
                  <w:tcW w:w="1101" w:type="pct"/>
                  <w:gridSpan w:val="3"/>
                  <w:vAlign w:val="center"/>
                </w:tcPr>
                <w:p w14:paraId="40B0DA56">
                  <w:pPr>
                    <w:snapToGrid w:val="0"/>
                    <w:jc w:val="center"/>
                    <w:rPr>
                      <w:rFonts w:cs="宋体"/>
                      <w:color w:val="auto"/>
                      <w:szCs w:val="21"/>
                    </w:rPr>
                  </w:pPr>
                  <w:r>
                    <w:rPr>
                      <w:rFonts w:cs="宋体"/>
                      <w:color w:val="auto"/>
                      <w:szCs w:val="21"/>
                    </w:rPr>
                    <w:t>1.79</w:t>
                  </w:r>
                </w:p>
              </w:tc>
              <w:tc>
                <w:tcPr>
                  <w:tcW w:w="1178" w:type="pct"/>
                  <w:gridSpan w:val="3"/>
                  <w:vAlign w:val="center"/>
                </w:tcPr>
                <w:p w14:paraId="5BB4DA53">
                  <w:pPr>
                    <w:snapToGrid w:val="0"/>
                    <w:jc w:val="center"/>
                    <w:rPr>
                      <w:rFonts w:cs="宋体"/>
                      <w:color w:val="auto"/>
                      <w:szCs w:val="21"/>
                    </w:rPr>
                  </w:pPr>
                  <w:r>
                    <w:rPr>
                      <w:rFonts w:cs="宋体"/>
                      <w:color w:val="auto"/>
                      <w:szCs w:val="21"/>
                    </w:rPr>
                    <w:t>1.79</w:t>
                  </w:r>
                </w:p>
              </w:tc>
            </w:tr>
            <w:tr w14:paraId="41A5FD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62E131A6">
                  <w:pPr>
                    <w:snapToGrid w:val="0"/>
                    <w:jc w:val="center"/>
                    <w:rPr>
                      <w:rFonts w:cs="宋体"/>
                      <w:color w:val="auto"/>
                      <w:szCs w:val="21"/>
                    </w:rPr>
                  </w:pPr>
                </w:p>
              </w:tc>
              <w:tc>
                <w:tcPr>
                  <w:tcW w:w="933" w:type="pct"/>
                  <w:vAlign w:val="center"/>
                </w:tcPr>
                <w:p w14:paraId="743A86D7">
                  <w:pPr>
                    <w:snapToGrid w:val="0"/>
                    <w:jc w:val="center"/>
                    <w:rPr>
                      <w:rFonts w:cs="宋体"/>
                      <w:color w:val="auto"/>
                      <w:szCs w:val="21"/>
                    </w:rPr>
                  </w:pPr>
                  <w:r>
                    <w:rPr>
                      <w:rFonts w:cs="宋体"/>
                      <w:color w:val="auto"/>
                      <w:szCs w:val="21"/>
                    </w:rPr>
                    <w:t>＞2</w:t>
                  </w:r>
                </w:p>
              </w:tc>
              <w:tc>
                <w:tcPr>
                  <w:tcW w:w="1314" w:type="pct"/>
                  <w:gridSpan w:val="3"/>
                  <w:shd w:val="clear" w:color="auto" w:fill="CCCCCC"/>
                  <w:vAlign w:val="center"/>
                </w:tcPr>
                <w:p w14:paraId="0453E8A2">
                  <w:pPr>
                    <w:snapToGrid w:val="0"/>
                    <w:jc w:val="center"/>
                    <w:rPr>
                      <w:rFonts w:cs="宋体"/>
                      <w:color w:val="auto"/>
                      <w:szCs w:val="21"/>
                    </w:rPr>
                  </w:pPr>
                  <w:r>
                    <w:rPr>
                      <w:rFonts w:cs="宋体"/>
                      <w:color w:val="auto"/>
                      <w:szCs w:val="21"/>
                    </w:rPr>
                    <w:t>1.85</w:t>
                  </w:r>
                </w:p>
              </w:tc>
              <w:tc>
                <w:tcPr>
                  <w:tcW w:w="1101" w:type="pct"/>
                  <w:gridSpan w:val="3"/>
                  <w:vAlign w:val="center"/>
                </w:tcPr>
                <w:p w14:paraId="22105284">
                  <w:pPr>
                    <w:snapToGrid w:val="0"/>
                    <w:jc w:val="center"/>
                    <w:rPr>
                      <w:rFonts w:cs="宋体"/>
                      <w:color w:val="auto"/>
                      <w:szCs w:val="21"/>
                    </w:rPr>
                  </w:pPr>
                  <w:r>
                    <w:rPr>
                      <w:rFonts w:cs="宋体"/>
                      <w:color w:val="auto"/>
                      <w:szCs w:val="21"/>
                    </w:rPr>
                    <w:t>1.77</w:t>
                  </w:r>
                </w:p>
              </w:tc>
              <w:tc>
                <w:tcPr>
                  <w:tcW w:w="1178" w:type="pct"/>
                  <w:gridSpan w:val="3"/>
                  <w:vAlign w:val="center"/>
                </w:tcPr>
                <w:p w14:paraId="673A4640">
                  <w:pPr>
                    <w:snapToGrid w:val="0"/>
                    <w:jc w:val="center"/>
                    <w:rPr>
                      <w:rFonts w:cs="宋体"/>
                      <w:color w:val="auto"/>
                      <w:szCs w:val="21"/>
                    </w:rPr>
                  </w:pPr>
                  <w:r>
                    <w:rPr>
                      <w:rFonts w:cs="宋体"/>
                      <w:color w:val="auto"/>
                      <w:szCs w:val="21"/>
                    </w:rPr>
                    <w:t>1.77</w:t>
                  </w:r>
                </w:p>
              </w:tc>
            </w:tr>
            <w:tr w14:paraId="5BD13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restart"/>
                  <w:vAlign w:val="center"/>
                </w:tcPr>
                <w:p w14:paraId="17EFD30B">
                  <w:pPr>
                    <w:snapToGrid w:val="0"/>
                    <w:jc w:val="center"/>
                    <w:rPr>
                      <w:rFonts w:cs="宋体"/>
                      <w:color w:val="auto"/>
                      <w:szCs w:val="21"/>
                    </w:rPr>
                  </w:pPr>
                  <w:r>
                    <w:rPr>
                      <w:rFonts w:cs="宋体"/>
                      <w:color w:val="auto"/>
                      <w:szCs w:val="21"/>
                    </w:rPr>
                    <w:t>D</w:t>
                  </w:r>
                </w:p>
              </w:tc>
              <w:tc>
                <w:tcPr>
                  <w:tcW w:w="933" w:type="pct"/>
                  <w:vAlign w:val="center"/>
                </w:tcPr>
                <w:p w14:paraId="667FF8FA">
                  <w:pPr>
                    <w:snapToGrid w:val="0"/>
                    <w:jc w:val="center"/>
                    <w:rPr>
                      <w:rFonts w:cs="宋体"/>
                      <w:color w:val="auto"/>
                      <w:szCs w:val="21"/>
                    </w:rPr>
                  </w:pPr>
                  <w:r>
                    <w:rPr>
                      <w:rFonts w:cs="宋体"/>
                      <w:color w:val="auto"/>
                      <w:szCs w:val="21"/>
                    </w:rPr>
                    <w:t>＜2</w:t>
                  </w:r>
                </w:p>
              </w:tc>
              <w:tc>
                <w:tcPr>
                  <w:tcW w:w="1314" w:type="pct"/>
                  <w:gridSpan w:val="3"/>
                  <w:vAlign w:val="center"/>
                </w:tcPr>
                <w:p w14:paraId="567F808F">
                  <w:pPr>
                    <w:snapToGrid w:val="0"/>
                    <w:jc w:val="center"/>
                    <w:rPr>
                      <w:rFonts w:cs="宋体"/>
                      <w:color w:val="auto"/>
                      <w:szCs w:val="21"/>
                    </w:rPr>
                  </w:pPr>
                  <w:r>
                    <w:rPr>
                      <w:rFonts w:cs="宋体"/>
                      <w:color w:val="auto"/>
                      <w:szCs w:val="21"/>
                    </w:rPr>
                    <w:t>0.78</w:t>
                  </w:r>
                </w:p>
              </w:tc>
              <w:tc>
                <w:tcPr>
                  <w:tcW w:w="1101" w:type="pct"/>
                  <w:gridSpan w:val="3"/>
                  <w:vAlign w:val="center"/>
                </w:tcPr>
                <w:p w14:paraId="7473E3CF">
                  <w:pPr>
                    <w:snapToGrid w:val="0"/>
                    <w:jc w:val="center"/>
                    <w:rPr>
                      <w:rFonts w:cs="宋体"/>
                      <w:color w:val="auto"/>
                      <w:szCs w:val="21"/>
                    </w:rPr>
                  </w:pPr>
                  <w:r>
                    <w:rPr>
                      <w:rFonts w:cs="宋体"/>
                      <w:color w:val="auto"/>
                      <w:szCs w:val="21"/>
                    </w:rPr>
                    <w:t>0.78</w:t>
                  </w:r>
                </w:p>
              </w:tc>
              <w:tc>
                <w:tcPr>
                  <w:tcW w:w="1178" w:type="pct"/>
                  <w:gridSpan w:val="3"/>
                  <w:vAlign w:val="center"/>
                </w:tcPr>
                <w:p w14:paraId="1CF771B0">
                  <w:pPr>
                    <w:snapToGrid w:val="0"/>
                    <w:jc w:val="center"/>
                    <w:rPr>
                      <w:rFonts w:cs="宋体"/>
                      <w:color w:val="auto"/>
                      <w:szCs w:val="21"/>
                    </w:rPr>
                  </w:pPr>
                  <w:r>
                    <w:rPr>
                      <w:rFonts w:cs="宋体"/>
                      <w:color w:val="auto"/>
                      <w:szCs w:val="21"/>
                    </w:rPr>
                    <w:t>0.57</w:t>
                  </w:r>
                </w:p>
              </w:tc>
            </w:tr>
            <w:tr w14:paraId="5E5F92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3" w:type="pct"/>
                  <w:vMerge w:val="continue"/>
                  <w:vAlign w:val="center"/>
                </w:tcPr>
                <w:p w14:paraId="05811E62">
                  <w:pPr>
                    <w:snapToGrid w:val="0"/>
                    <w:jc w:val="center"/>
                    <w:rPr>
                      <w:rFonts w:cs="宋体"/>
                      <w:color w:val="auto"/>
                      <w:szCs w:val="21"/>
                    </w:rPr>
                  </w:pPr>
                </w:p>
              </w:tc>
              <w:tc>
                <w:tcPr>
                  <w:tcW w:w="933" w:type="pct"/>
                  <w:vAlign w:val="center"/>
                </w:tcPr>
                <w:p w14:paraId="4577549E">
                  <w:pPr>
                    <w:snapToGrid w:val="0"/>
                    <w:jc w:val="center"/>
                    <w:rPr>
                      <w:rFonts w:cs="宋体"/>
                      <w:color w:val="auto"/>
                      <w:szCs w:val="21"/>
                    </w:rPr>
                  </w:pPr>
                  <w:r>
                    <w:rPr>
                      <w:rFonts w:cs="宋体"/>
                      <w:color w:val="auto"/>
                      <w:szCs w:val="21"/>
                    </w:rPr>
                    <w:t>＞2</w:t>
                  </w:r>
                </w:p>
              </w:tc>
              <w:tc>
                <w:tcPr>
                  <w:tcW w:w="1314" w:type="pct"/>
                  <w:gridSpan w:val="3"/>
                  <w:shd w:val="clear" w:color="auto" w:fill="CCCCCC"/>
                  <w:vAlign w:val="center"/>
                </w:tcPr>
                <w:p w14:paraId="0DF60206">
                  <w:pPr>
                    <w:snapToGrid w:val="0"/>
                    <w:jc w:val="center"/>
                    <w:rPr>
                      <w:rFonts w:cs="宋体"/>
                      <w:color w:val="auto"/>
                      <w:szCs w:val="21"/>
                    </w:rPr>
                  </w:pPr>
                  <w:r>
                    <w:rPr>
                      <w:rFonts w:cs="宋体"/>
                      <w:color w:val="auto"/>
                      <w:szCs w:val="21"/>
                    </w:rPr>
                    <w:t>0.84</w:t>
                  </w:r>
                </w:p>
              </w:tc>
              <w:tc>
                <w:tcPr>
                  <w:tcW w:w="1101" w:type="pct"/>
                  <w:gridSpan w:val="3"/>
                  <w:vAlign w:val="center"/>
                </w:tcPr>
                <w:p w14:paraId="31B864BE">
                  <w:pPr>
                    <w:snapToGrid w:val="0"/>
                    <w:jc w:val="center"/>
                    <w:rPr>
                      <w:rFonts w:cs="宋体"/>
                      <w:color w:val="auto"/>
                      <w:szCs w:val="21"/>
                    </w:rPr>
                  </w:pPr>
                  <w:r>
                    <w:rPr>
                      <w:rFonts w:cs="宋体"/>
                      <w:color w:val="auto"/>
                      <w:szCs w:val="21"/>
                    </w:rPr>
                    <w:t>0.84</w:t>
                  </w:r>
                </w:p>
              </w:tc>
              <w:tc>
                <w:tcPr>
                  <w:tcW w:w="1178" w:type="pct"/>
                  <w:gridSpan w:val="3"/>
                  <w:vAlign w:val="center"/>
                </w:tcPr>
                <w:p w14:paraId="09FD8838">
                  <w:pPr>
                    <w:snapToGrid w:val="0"/>
                    <w:jc w:val="center"/>
                    <w:rPr>
                      <w:rFonts w:cs="宋体"/>
                      <w:color w:val="auto"/>
                      <w:szCs w:val="21"/>
                    </w:rPr>
                  </w:pPr>
                  <w:r>
                    <w:rPr>
                      <w:rFonts w:cs="宋体"/>
                      <w:color w:val="auto"/>
                      <w:szCs w:val="21"/>
                    </w:rPr>
                    <w:t>0.76</w:t>
                  </w:r>
                </w:p>
              </w:tc>
            </w:tr>
          </w:tbl>
          <w:p w14:paraId="13918C1D">
            <w:pPr>
              <w:spacing w:line="360" w:lineRule="auto"/>
              <w:ind w:firstLine="480" w:firstLineChars="200"/>
              <w:rPr>
                <w:rFonts w:cs="宋体"/>
                <w:b/>
                <w:bCs/>
                <w:color w:val="auto"/>
                <w:spacing w:val="-4"/>
                <w:sz w:val="24"/>
              </w:rPr>
            </w:pPr>
            <w:r>
              <w:rPr>
                <w:rFonts w:cs="宋体"/>
                <w:color w:val="auto"/>
                <w:sz w:val="24"/>
              </w:rPr>
              <w:t>根据《大气有害物质无组织排放卫生防护距离推导技术导则》（GB/T39499-2020）：不同行业及生产工艺产生无组织排放的特征大气有害物质差别较大。在选取特征大气有害物质时，应首先考虑其对人体健康损害毒性特点，并根据目标行业企业的产品产量及其原辅材料、工艺特征、中间产物、产排污特点等具体情况，确定单个大气有害物质的无组织排放</w:t>
            </w:r>
            <w:r>
              <w:rPr>
                <w:rFonts w:hint="eastAsia" w:cs="宋体"/>
                <w:color w:val="auto"/>
                <w:sz w:val="24"/>
              </w:rPr>
              <w:t>量</w:t>
            </w:r>
            <w:r>
              <w:rPr>
                <w:rFonts w:cs="宋体"/>
                <w:color w:val="auto"/>
                <w:sz w:val="24"/>
              </w:rPr>
              <w:t>及等标排放</w:t>
            </w:r>
            <w:r>
              <w:rPr>
                <w:rFonts w:hint="eastAsia" w:cs="宋体"/>
                <w:color w:val="auto"/>
                <w:sz w:val="24"/>
              </w:rPr>
              <w:t>量（</w:t>
            </w:r>
            <w:r>
              <w:rPr>
                <w:rFonts w:cs="宋体"/>
                <w:color w:val="auto"/>
                <w:sz w:val="24"/>
              </w:rPr>
              <w:t>Q</w:t>
            </w:r>
            <w:r>
              <w:rPr>
                <w:rFonts w:hint="eastAsia" w:cs="宋体"/>
                <w:color w:val="auto"/>
                <w:sz w:val="24"/>
                <w:vertAlign w:val="subscript"/>
              </w:rPr>
              <w:t>c</w:t>
            </w:r>
            <w:r>
              <w:rPr>
                <w:rFonts w:cs="宋体"/>
                <w:color w:val="auto"/>
                <w:sz w:val="24"/>
              </w:rPr>
              <w:t>/</w:t>
            </w:r>
            <w:r>
              <w:rPr>
                <w:rFonts w:hint="eastAsia" w:cs="宋体"/>
                <w:color w:val="auto"/>
                <w:sz w:val="24"/>
              </w:rPr>
              <w:t>c</w:t>
            </w:r>
            <w:r>
              <w:rPr>
                <w:rFonts w:cs="宋体"/>
                <w:color w:val="auto"/>
                <w:sz w:val="24"/>
                <w:vertAlign w:val="subscript"/>
              </w:rPr>
              <w:t>m</w:t>
            </w:r>
            <w:r>
              <w:rPr>
                <w:rFonts w:hint="eastAsia" w:cs="宋体"/>
                <w:color w:val="auto"/>
                <w:sz w:val="24"/>
              </w:rPr>
              <w:t>）</w:t>
            </w:r>
            <w:r>
              <w:rPr>
                <w:rFonts w:cs="宋体"/>
                <w:color w:val="auto"/>
                <w:sz w:val="24"/>
              </w:rPr>
              <w:t>，最终确定卫生防护距离相关的主要特征大气有害物质1种～2种。</w:t>
            </w:r>
          </w:p>
          <w:p w14:paraId="51B902FC">
            <w:pPr>
              <w:spacing w:line="360" w:lineRule="auto"/>
              <w:ind w:firstLine="480" w:firstLineChars="200"/>
              <w:rPr>
                <w:rFonts w:cs="宋体"/>
                <w:color w:val="auto"/>
                <w:sz w:val="24"/>
              </w:rPr>
            </w:pPr>
            <w:r>
              <w:rPr>
                <w:rFonts w:cs="宋体"/>
                <w:color w:val="auto"/>
                <w:sz w:val="24"/>
              </w:rPr>
              <w:t>项目卫生防护距离所用参数和计算结果见</w:t>
            </w:r>
            <w:r>
              <w:rPr>
                <w:rFonts w:hint="eastAsia" w:cs="宋体"/>
                <w:color w:val="auto"/>
                <w:sz w:val="24"/>
              </w:rPr>
              <w:t>下表</w:t>
            </w:r>
            <w:r>
              <w:rPr>
                <w:rFonts w:cs="宋体"/>
                <w:color w:val="auto"/>
                <w:sz w:val="24"/>
              </w:rPr>
              <w:t>。</w:t>
            </w:r>
          </w:p>
          <w:p w14:paraId="41B45E34">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4.1-15</w:t>
            </w:r>
            <w:r>
              <w:rPr>
                <w:rFonts w:cs="宋体"/>
                <w:b/>
                <w:bCs/>
                <w:color w:val="auto"/>
                <w:spacing w:val="-4"/>
                <w:szCs w:val="21"/>
              </w:rPr>
              <w:t xml:space="preserve">  卫生防护距离计算结果</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513"/>
              <w:gridCol w:w="1378"/>
              <w:gridCol w:w="784"/>
              <w:gridCol w:w="784"/>
              <w:gridCol w:w="787"/>
              <w:gridCol w:w="787"/>
              <w:gridCol w:w="1241"/>
              <w:gridCol w:w="1166"/>
            </w:tblGrid>
            <w:tr w14:paraId="71A1F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Merge w:val="restart"/>
                  <w:vAlign w:val="center"/>
                </w:tcPr>
                <w:p w14:paraId="3F8ED6DE">
                  <w:pPr>
                    <w:snapToGrid w:val="0"/>
                    <w:jc w:val="center"/>
                    <w:rPr>
                      <w:rFonts w:cs="宋体"/>
                      <w:b/>
                      <w:color w:val="auto"/>
                      <w:szCs w:val="21"/>
                    </w:rPr>
                  </w:pPr>
                  <w:r>
                    <w:rPr>
                      <w:rFonts w:cs="宋体"/>
                      <w:b/>
                      <w:color w:val="auto"/>
                      <w:szCs w:val="21"/>
                    </w:rPr>
                    <w:t>污染源位置</w:t>
                  </w:r>
                </w:p>
              </w:tc>
              <w:tc>
                <w:tcPr>
                  <w:tcW w:w="816" w:type="pct"/>
                  <w:vMerge w:val="restart"/>
                  <w:vAlign w:val="center"/>
                </w:tcPr>
                <w:p w14:paraId="65D5E4A7">
                  <w:pPr>
                    <w:snapToGrid w:val="0"/>
                    <w:jc w:val="center"/>
                    <w:rPr>
                      <w:rFonts w:cs="宋体"/>
                      <w:b/>
                      <w:color w:val="auto"/>
                      <w:szCs w:val="21"/>
                    </w:rPr>
                  </w:pPr>
                  <w:r>
                    <w:rPr>
                      <w:rFonts w:cs="宋体"/>
                      <w:b/>
                      <w:color w:val="auto"/>
                      <w:szCs w:val="21"/>
                    </w:rPr>
                    <w:t>污染源名称</w:t>
                  </w:r>
                </w:p>
              </w:tc>
              <w:tc>
                <w:tcPr>
                  <w:tcW w:w="464" w:type="pct"/>
                  <w:vMerge w:val="restart"/>
                  <w:vAlign w:val="center"/>
                </w:tcPr>
                <w:p w14:paraId="59B1CAFC">
                  <w:pPr>
                    <w:snapToGrid w:val="0"/>
                    <w:jc w:val="center"/>
                    <w:rPr>
                      <w:rFonts w:cs="宋体"/>
                      <w:b/>
                      <w:color w:val="auto"/>
                      <w:szCs w:val="21"/>
                    </w:rPr>
                  </w:pPr>
                  <w:r>
                    <w:rPr>
                      <w:rFonts w:cs="宋体"/>
                      <w:b/>
                      <w:color w:val="auto"/>
                      <w:szCs w:val="21"/>
                    </w:rPr>
                    <w:t>A</w:t>
                  </w:r>
                </w:p>
              </w:tc>
              <w:tc>
                <w:tcPr>
                  <w:tcW w:w="464" w:type="pct"/>
                  <w:vMerge w:val="restart"/>
                  <w:vAlign w:val="center"/>
                </w:tcPr>
                <w:p w14:paraId="14C50A1B">
                  <w:pPr>
                    <w:snapToGrid w:val="0"/>
                    <w:jc w:val="center"/>
                    <w:rPr>
                      <w:rFonts w:cs="宋体"/>
                      <w:b/>
                      <w:color w:val="auto"/>
                      <w:szCs w:val="21"/>
                    </w:rPr>
                  </w:pPr>
                  <w:r>
                    <w:rPr>
                      <w:rFonts w:cs="宋体"/>
                      <w:b/>
                      <w:color w:val="auto"/>
                      <w:szCs w:val="21"/>
                    </w:rPr>
                    <w:t>B</w:t>
                  </w:r>
                </w:p>
              </w:tc>
              <w:tc>
                <w:tcPr>
                  <w:tcW w:w="466" w:type="pct"/>
                  <w:vMerge w:val="restart"/>
                  <w:vAlign w:val="center"/>
                </w:tcPr>
                <w:p w14:paraId="66215824">
                  <w:pPr>
                    <w:snapToGrid w:val="0"/>
                    <w:jc w:val="center"/>
                    <w:rPr>
                      <w:rFonts w:cs="宋体"/>
                      <w:b/>
                      <w:color w:val="auto"/>
                      <w:szCs w:val="21"/>
                    </w:rPr>
                  </w:pPr>
                  <w:r>
                    <w:rPr>
                      <w:rFonts w:cs="宋体"/>
                      <w:b/>
                      <w:color w:val="auto"/>
                      <w:szCs w:val="21"/>
                    </w:rPr>
                    <w:t>C</w:t>
                  </w:r>
                </w:p>
              </w:tc>
              <w:tc>
                <w:tcPr>
                  <w:tcW w:w="466" w:type="pct"/>
                  <w:vMerge w:val="restart"/>
                  <w:vAlign w:val="center"/>
                </w:tcPr>
                <w:p w14:paraId="283F4EF9">
                  <w:pPr>
                    <w:snapToGrid w:val="0"/>
                    <w:jc w:val="center"/>
                    <w:rPr>
                      <w:rFonts w:cs="宋体"/>
                      <w:b/>
                      <w:color w:val="auto"/>
                      <w:szCs w:val="21"/>
                    </w:rPr>
                  </w:pPr>
                  <w:r>
                    <w:rPr>
                      <w:rFonts w:cs="宋体"/>
                      <w:b/>
                      <w:color w:val="auto"/>
                      <w:szCs w:val="21"/>
                    </w:rPr>
                    <w:t>D</w:t>
                  </w:r>
                </w:p>
              </w:tc>
              <w:tc>
                <w:tcPr>
                  <w:tcW w:w="1425" w:type="pct"/>
                  <w:gridSpan w:val="2"/>
                  <w:vAlign w:val="center"/>
                </w:tcPr>
                <w:p w14:paraId="1FC55D88">
                  <w:pPr>
                    <w:snapToGrid w:val="0"/>
                    <w:jc w:val="center"/>
                    <w:rPr>
                      <w:rFonts w:cs="宋体"/>
                      <w:b/>
                      <w:color w:val="auto"/>
                      <w:szCs w:val="21"/>
                    </w:rPr>
                  </w:pPr>
                  <w:r>
                    <w:rPr>
                      <w:rFonts w:cs="宋体"/>
                      <w:b/>
                      <w:color w:val="auto"/>
                      <w:szCs w:val="21"/>
                    </w:rPr>
                    <w:t>卫生防护距离</w:t>
                  </w:r>
                </w:p>
              </w:tc>
            </w:tr>
            <w:tr w14:paraId="17A02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Merge w:val="continue"/>
                  <w:vAlign w:val="center"/>
                </w:tcPr>
                <w:p w14:paraId="6CB27747">
                  <w:pPr>
                    <w:snapToGrid w:val="0"/>
                    <w:jc w:val="center"/>
                    <w:rPr>
                      <w:rFonts w:cs="宋体"/>
                      <w:b/>
                      <w:color w:val="auto"/>
                      <w:szCs w:val="21"/>
                    </w:rPr>
                  </w:pPr>
                </w:p>
              </w:tc>
              <w:tc>
                <w:tcPr>
                  <w:tcW w:w="816" w:type="pct"/>
                  <w:vMerge w:val="continue"/>
                  <w:vAlign w:val="center"/>
                </w:tcPr>
                <w:p w14:paraId="1596BF14">
                  <w:pPr>
                    <w:snapToGrid w:val="0"/>
                    <w:jc w:val="center"/>
                    <w:rPr>
                      <w:rFonts w:cs="宋体"/>
                      <w:b/>
                      <w:color w:val="auto"/>
                      <w:szCs w:val="21"/>
                    </w:rPr>
                  </w:pPr>
                </w:p>
              </w:tc>
              <w:tc>
                <w:tcPr>
                  <w:tcW w:w="464" w:type="pct"/>
                  <w:vMerge w:val="continue"/>
                  <w:vAlign w:val="center"/>
                </w:tcPr>
                <w:p w14:paraId="532D257A">
                  <w:pPr>
                    <w:snapToGrid w:val="0"/>
                    <w:jc w:val="center"/>
                    <w:rPr>
                      <w:rFonts w:cs="宋体"/>
                      <w:b/>
                      <w:color w:val="auto"/>
                      <w:szCs w:val="21"/>
                    </w:rPr>
                  </w:pPr>
                </w:p>
              </w:tc>
              <w:tc>
                <w:tcPr>
                  <w:tcW w:w="464" w:type="pct"/>
                  <w:vMerge w:val="continue"/>
                  <w:vAlign w:val="center"/>
                </w:tcPr>
                <w:p w14:paraId="0603908A">
                  <w:pPr>
                    <w:snapToGrid w:val="0"/>
                    <w:jc w:val="center"/>
                    <w:rPr>
                      <w:rFonts w:cs="宋体"/>
                      <w:b/>
                      <w:color w:val="auto"/>
                      <w:szCs w:val="21"/>
                    </w:rPr>
                  </w:pPr>
                </w:p>
              </w:tc>
              <w:tc>
                <w:tcPr>
                  <w:tcW w:w="466" w:type="pct"/>
                  <w:vMerge w:val="continue"/>
                  <w:vAlign w:val="center"/>
                </w:tcPr>
                <w:p w14:paraId="51CCC218">
                  <w:pPr>
                    <w:snapToGrid w:val="0"/>
                    <w:jc w:val="center"/>
                    <w:rPr>
                      <w:rFonts w:cs="宋体"/>
                      <w:b/>
                      <w:color w:val="auto"/>
                      <w:szCs w:val="21"/>
                    </w:rPr>
                  </w:pPr>
                </w:p>
              </w:tc>
              <w:tc>
                <w:tcPr>
                  <w:tcW w:w="466" w:type="pct"/>
                  <w:vMerge w:val="continue"/>
                  <w:vAlign w:val="center"/>
                </w:tcPr>
                <w:p w14:paraId="373EE2E5">
                  <w:pPr>
                    <w:snapToGrid w:val="0"/>
                    <w:jc w:val="center"/>
                    <w:rPr>
                      <w:rFonts w:cs="宋体"/>
                      <w:b/>
                      <w:color w:val="auto"/>
                      <w:szCs w:val="21"/>
                    </w:rPr>
                  </w:pPr>
                </w:p>
              </w:tc>
              <w:tc>
                <w:tcPr>
                  <w:tcW w:w="735" w:type="pct"/>
                  <w:vAlign w:val="center"/>
                </w:tcPr>
                <w:p w14:paraId="02932C4F">
                  <w:pPr>
                    <w:snapToGrid w:val="0"/>
                    <w:jc w:val="center"/>
                    <w:rPr>
                      <w:rFonts w:cs="宋体"/>
                      <w:b/>
                      <w:color w:val="auto"/>
                      <w:szCs w:val="21"/>
                    </w:rPr>
                  </w:pPr>
                  <w:r>
                    <w:rPr>
                      <w:rFonts w:cs="宋体"/>
                      <w:b/>
                      <w:color w:val="auto"/>
                      <w:szCs w:val="21"/>
                    </w:rPr>
                    <w:t>L</w:t>
                  </w:r>
                  <w:r>
                    <w:rPr>
                      <w:rFonts w:cs="宋体"/>
                      <w:b/>
                      <w:color w:val="auto"/>
                      <w:szCs w:val="21"/>
                      <w:vertAlign w:val="subscript"/>
                    </w:rPr>
                    <w:t>计</w:t>
                  </w:r>
                </w:p>
              </w:tc>
              <w:tc>
                <w:tcPr>
                  <w:tcW w:w="690" w:type="pct"/>
                  <w:vAlign w:val="center"/>
                </w:tcPr>
                <w:p w14:paraId="63178041">
                  <w:pPr>
                    <w:snapToGrid w:val="0"/>
                    <w:jc w:val="center"/>
                    <w:rPr>
                      <w:rFonts w:cs="宋体"/>
                      <w:b/>
                      <w:color w:val="auto"/>
                      <w:szCs w:val="21"/>
                    </w:rPr>
                  </w:pPr>
                  <w:r>
                    <w:rPr>
                      <w:rFonts w:cs="宋体"/>
                      <w:b/>
                      <w:color w:val="auto"/>
                      <w:szCs w:val="21"/>
                    </w:rPr>
                    <w:t>L</w:t>
                  </w:r>
                </w:p>
              </w:tc>
            </w:tr>
            <w:tr w14:paraId="49ED2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Align w:val="center"/>
                </w:tcPr>
                <w:p w14:paraId="763488D8">
                  <w:pPr>
                    <w:jc w:val="center"/>
                    <w:rPr>
                      <w:rFonts w:cs="宋体"/>
                      <w:color w:val="auto"/>
                      <w:szCs w:val="21"/>
                    </w:rPr>
                  </w:pPr>
                  <w:r>
                    <w:rPr>
                      <w:rFonts w:hint="eastAsia" w:cs="宋体"/>
                      <w:bCs/>
                      <w:color w:val="auto"/>
                      <w:szCs w:val="21"/>
                    </w:rPr>
                    <w:t>1#生产车间</w:t>
                  </w:r>
                </w:p>
              </w:tc>
              <w:tc>
                <w:tcPr>
                  <w:tcW w:w="816" w:type="pct"/>
                  <w:vAlign w:val="center"/>
                </w:tcPr>
                <w:p w14:paraId="5872BAC2">
                  <w:pPr>
                    <w:snapToGrid w:val="0"/>
                    <w:jc w:val="center"/>
                    <w:rPr>
                      <w:rFonts w:cs="宋体"/>
                      <w:bCs/>
                      <w:color w:val="auto"/>
                      <w:spacing w:val="-4"/>
                      <w:szCs w:val="21"/>
                    </w:rPr>
                  </w:pPr>
                  <w:r>
                    <w:rPr>
                      <w:rFonts w:hint="eastAsia" w:cs="宋体"/>
                      <w:color w:val="auto"/>
                      <w:szCs w:val="21"/>
                    </w:rPr>
                    <w:t>非甲烷总烃</w:t>
                  </w:r>
                </w:p>
              </w:tc>
              <w:tc>
                <w:tcPr>
                  <w:tcW w:w="464" w:type="pct"/>
                  <w:vAlign w:val="center"/>
                </w:tcPr>
                <w:p w14:paraId="44737AB8">
                  <w:pPr>
                    <w:snapToGrid w:val="0"/>
                    <w:jc w:val="center"/>
                    <w:rPr>
                      <w:rFonts w:cs="宋体"/>
                      <w:color w:val="auto"/>
                      <w:szCs w:val="21"/>
                    </w:rPr>
                  </w:pPr>
                  <w:r>
                    <w:rPr>
                      <w:rFonts w:cs="宋体"/>
                      <w:color w:val="auto"/>
                      <w:szCs w:val="21"/>
                    </w:rPr>
                    <w:t>470</w:t>
                  </w:r>
                </w:p>
              </w:tc>
              <w:tc>
                <w:tcPr>
                  <w:tcW w:w="464" w:type="pct"/>
                  <w:vAlign w:val="center"/>
                </w:tcPr>
                <w:p w14:paraId="1D37C14F">
                  <w:pPr>
                    <w:snapToGrid w:val="0"/>
                    <w:jc w:val="center"/>
                    <w:rPr>
                      <w:rFonts w:cs="宋体"/>
                      <w:color w:val="auto"/>
                      <w:szCs w:val="21"/>
                    </w:rPr>
                  </w:pPr>
                  <w:r>
                    <w:rPr>
                      <w:rFonts w:cs="宋体"/>
                      <w:color w:val="auto"/>
                      <w:szCs w:val="21"/>
                    </w:rPr>
                    <w:t>0.021</w:t>
                  </w:r>
                </w:p>
              </w:tc>
              <w:tc>
                <w:tcPr>
                  <w:tcW w:w="466" w:type="pct"/>
                  <w:vAlign w:val="center"/>
                </w:tcPr>
                <w:p w14:paraId="7EFFACB7">
                  <w:pPr>
                    <w:snapToGrid w:val="0"/>
                    <w:jc w:val="center"/>
                    <w:rPr>
                      <w:rFonts w:cs="宋体"/>
                      <w:color w:val="auto"/>
                      <w:szCs w:val="21"/>
                    </w:rPr>
                  </w:pPr>
                  <w:r>
                    <w:rPr>
                      <w:rFonts w:cs="宋体"/>
                      <w:color w:val="auto"/>
                      <w:szCs w:val="21"/>
                    </w:rPr>
                    <w:t>1.85</w:t>
                  </w:r>
                </w:p>
              </w:tc>
              <w:tc>
                <w:tcPr>
                  <w:tcW w:w="466" w:type="pct"/>
                  <w:vAlign w:val="center"/>
                </w:tcPr>
                <w:p w14:paraId="3191F173">
                  <w:pPr>
                    <w:snapToGrid w:val="0"/>
                    <w:jc w:val="center"/>
                    <w:rPr>
                      <w:rFonts w:cs="宋体"/>
                      <w:color w:val="auto"/>
                      <w:szCs w:val="21"/>
                    </w:rPr>
                  </w:pPr>
                  <w:r>
                    <w:rPr>
                      <w:rFonts w:cs="宋体"/>
                      <w:color w:val="auto"/>
                      <w:szCs w:val="21"/>
                    </w:rPr>
                    <w:t>0.84</w:t>
                  </w:r>
                </w:p>
              </w:tc>
              <w:tc>
                <w:tcPr>
                  <w:tcW w:w="735" w:type="pct"/>
                  <w:vAlign w:val="center"/>
                </w:tcPr>
                <w:p w14:paraId="46E8A41D">
                  <w:pPr>
                    <w:snapToGrid w:val="0"/>
                    <w:jc w:val="center"/>
                    <w:rPr>
                      <w:rFonts w:cs="宋体"/>
                      <w:color w:val="auto"/>
                      <w:szCs w:val="21"/>
                    </w:rPr>
                  </w:pPr>
                  <w:r>
                    <w:rPr>
                      <w:rFonts w:hint="eastAsia" w:cs="宋体"/>
                      <w:color w:val="auto"/>
                      <w:szCs w:val="21"/>
                    </w:rPr>
                    <w:t>1.62m</w:t>
                  </w:r>
                </w:p>
              </w:tc>
              <w:tc>
                <w:tcPr>
                  <w:tcW w:w="690" w:type="pct"/>
                  <w:vAlign w:val="center"/>
                </w:tcPr>
                <w:p w14:paraId="65ECD67B">
                  <w:pPr>
                    <w:snapToGrid w:val="0"/>
                    <w:jc w:val="center"/>
                    <w:rPr>
                      <w:rFonts w:cs="宋体"/>
                      <w:color w:val="auto"/>
                      <w:szCs w:val="21"/>
                    </w:rPr>
                  </w:pPr>
                  <w:r>
                    <w:rPr>
                      <w:rFonts w:hint="eastAsia" w:cs="宋体"/>
                      <w:color w:val="auto"/>
                      <w:szCs w:val="21"/>
                    </w:rPr>
                    <w:t>100m</w:t>
                  </w:r>
                </w:p>
              </w:tc>
            </w:tr>
            <w:tr w14:paraId="788454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Merge w:val="restart"/>
                  <w:vAlign w:val="center"/>
                </w:tcPr>
                <w:p w14:paraId="3127FAA4">
                  <w:pPr>
                    <w:jc w:val="center"/>
                    <w:rPr>
                      <w:rFonts w:cs="宋体"/>
                      <w:bCs/>
                      <w:color w:val="auto"/>
                      <w:szCs w:val="21"/>
                    </w:rPr>
                  </w:pPr>
                  <w:r>
                    <w:rPr>
                      <w:rFonts w:hint="eastAsia" w:cs="宋体"/>
                      <w:bCs/>
                      <w:color w:val="auto"/>
                      <w:szCs w:val="21"/>
                    </w:rPr>
                    <w:t>2#生产车间</w:t>
                  </w:r>
                </w:p>
              </w:tc>
              <w:tc>
                <w:tcPr>
                  <w:tcW w:w="816" w:type="pct"/>
                  <w:vAlign w:val="center"/>
                </w:tcPr>
                <w:p w14:paraId="65C74483">
                  <w:pPr>
                    <w:snapToGrid w:val="0"/>
                    <w:jc w:val="center"/>
                    <w:rPr>
                      <w:rFonts w:cs="宋体"/>
                      <w:color w:val="auto"/>
                      <w:szCs w:val="21"/>
                    </w:rPr>
                  </w:pPr>
                  <w:r>
                    <w:rPr>
                      <w:rFonts w:hint="eastAsia" w:cs="宋体"/>
                      <w:color w:val="auto"/>
                      <w:szCs w:val="21"/>
                    </w:rPr>
                    <w:t>非甲烷总烃</w:t>
                  </w:r>
                </w:p>
              </w:tc>
              <w:tc>
                <w:tcPr>
                  <w:tcW w:w="464" w:type="pct"/>
                  <w:vAlign w:val="center"/>
                </w:tcPr>
                <w:p w14:paraId="289C34C0">
                  <w:pPr>
                    <w:snapToGrid w:val="0"/>
                    <w:jc w:val="center"/>
                    <w:rPr>
                      <w:rFonts w:cs="宋体"/>
                      <w:color w:val="auto"/>
                      <w:szCs w:val="21"/>
                    </w:rPr>
                  </w:pPr>
                  <w:r>
                    <w:rPr>
                      <w:rFonts w:cs="宋体"/>
                      <w:color w:val="auto"/>
                      <w:szCs w:val="21"/>
                    </w:rPr>
                    <w:t>470</w:t>
                  </w:r>
                </w:p>
              </w:tc>
              <w:tc>
                <w:tcPr>
                  <w:tcW w:w="464" w:type="pct"/>
                  <w:vAlign w:val="center"/>
                </w:tcPr>
                <w:p w14:paraId="0BA07774">
                  <w:pPr>
                    <w:snapToGrid w:val="0"/>
                    <w:jc w:val="center"/>
                    <w:rPr>
                      <w:rFonts w:cs="宋体"/>
                      <w:color w:val="auto"/>
                      <w:szCs w:val="21"/>
                    </w:rPr>
                  </w:pPr>
                  <w:r>
                    <w:rPr>
                      <w:rFonts w:cs="宋体"/>
                      <w:color w:val="auto"/>
                      <w:szCs w:val="21"/>
                    </w:rPr>
                    <w:t>0.021</w:t>
                  </w:r>
                </w:p>
              </w:tc>
              <w:tc>
                <w:tcPr>
                  <w:tcW w:w="466" w:type="pct"/>
                  <w:vAlign w:val="center"/>
                </w:tcPr>
                <w:p w14:paraId="26135E7B">
                  <w:pPr>
                    <w:snapToGrid w:val="0"/>
                    <w:jc w:val="center"/>
                    <w:rPr>
                      <w:rFonts w:cs="宋体"/>
                      <w:color w:val="auto"/>
                      <w:szCs w:val="21"/>
                    </w:rPr>
                  </w:pPr>
                  <w:r>
                    <w:rPr>
                      <w:rFonts w:cs="宋体"/>
                      <w:color w:val="auto"/>
                      <w:szCs w:val="21"/>
                    </w:rPr>
                    <w:t>1.85</w:t>
                  </w:r>
                </w:p>
              </w:tc>
              <w:tc>
                <w:tcPr>
                  <w:tcW w:w="466" w:type="pct"/>
                  <w:vAlign w:val="center"/>
                </w:tcPr>
                <w:p w14:paraId="501C5725">
                  <w:pPr>
                    <w:snapToGrid w:val="0"/>
                    <w:jc w:val="center"/>
                    <w:rPr>
                      <w:rFonts w:cs="宋体"/>
                      <w:color w:val="auto"/>
                      <w:szCs w:val="21"/>
                    </w:rPr>
                  </w:pPr>
                  <w:r>
                    <w:rPr>
                      <w:rFonts w:cs="宋体"/>
                      <w:color w:val="auto"/>
                      <w:szCs w:val="21"/>
                    </w:rPr>
                    <w:t>0.84</w:t>
                  </w:r>
                </w:p>
              </w:tc>
              <w:tc>
                <w:tcPr>
                  <w:tcW w:w="735" w:type="pct"/>
                  <w:vAlign w:val="center"/>
                </w:tcPr>
                <w:p w14:paraId="6A4804B3">
                  <w:pPr>
                    <w:snapToGrid w:val="0"/>
                    <w:jc w:val="center"/>
                    <w:rPr>
                      <w:rFonts w:cs="宋体"/>
                      <w:color w:val="auto"/>
                      <w:szCs w:val="21"/>
                    </w:rPr>
                  </w:pPr>
                  <w:r>
                    <w:rPr>
                      <w:rFonts w:hint="eastAsia" w:cs="宋体"/>
                      <w:color w:val="auto"/>
                      <w:szCs w:val="21"/>
                    </w:rPr>
                    <w:t>1.96m</w:t>
                  </w:r>
                </w:p>
              </w:tc>
              <w:tc>
                <w:tcPr>
                  <w:tcW w:w="690" w:type="pct"/>
                  <w:vMerge w:val="restart"/>
                  <w:vAlign w:val="center"/>
                </w:tcPr>
                <w:p w14:paraId="67E93432">
                  <w:pPr>
                    <w:snapToGrid w:val="0"/>
                    <w:jc w:val="center"/>
                    <w:rPr>
                      <w:rFonts w:cs="宋体"/>
                      <w:color w:val="auto"/>
                      <w:szCs w:val="21"/>
                    </w:rPr>
                  </w:pPr>
                  <w:r>
                    <w:rPr>
                      <w:rFonts w:hint="eastAsia" w:cs="宋体"/>
                      <w:color w:val="auto"/>
                      <w:szCs w:val="21"/>
                    </w:rPr>
                    <w:t>100m</w:t>
                  </w:r>
                </w:p>
              </w:tc>
            </w:tr>
            <w:tr w14:paraId="4819A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Merge w:val="continue"/>
                  <w:vAlign w:val="center"/>
                </w:tcPr>
                <w:p w14:paraId="07BBF8F9">
                  <w:pPr>
                    <w:jc w:val="center"/>
                    <w:rPr>
                      <w:rFonts w:cs="宋体"/>
                      <w:bCs/>
                      <w:color w:val="auto"/>
                      <w:szCs w:val="21"/>
                    </w:rPr>
                  </w:pPr>
                </w:p>
              </w:tc>
              <w:tc>
                <w:tcPr>
                  <w:tcW w:w="816" w:type="pct"/>
                  <w:vAlign w:val="center"/>
                </w:tcPr>
                <w:p w14:paraId="514B2453">
                  <w:pPr>
                    <w:snapToGrid w:val="0"/>
                    <w:jc w:val="center"/>
                    <w:rPr>
                      <w:rFonts w:cs="宋体"/>
                      <w:color w:val="auto"/>
                      <w:szCs w:val="21"/>
                    </w:rPr>
                  </w:pPr>
                  <w:r>
                    <w:rPr>
                      <w:rFonts w:hint="eastAsia" w:cs="宋体"/>
                      <w:color w:val="auto"/>
                      <w:szCs w:val="21"/>
                    </w:rPr>
                    <w:t>颗粒物</w:t>
                  </w:r>
                </w:p>
              </w:tc>
              <w:tc>
                <w:tcPr>
                  <w:tcW w:w="464" w:type="pct"/>
                  <w:vAlign w:val="center"/>
                </w:tcPr>
                <w:p w14:paraId="4ABD6303">
                  <w:pPr>
                    <w:snapToGrid w:val="0"/>
                    <w:jc w:val="center"/>
                    <w:rPr>
                      <w:rFonts w:cs="宋体"/>
                      <w:color w:val="auto"/>
                      <w:szCs w:val="21"/>
                    </w:rPr>
                  </w:pPr>
                  <w:r>
                    <w:rPr>
                      <w:rFonts w:cs="宋体"/>
                      <w:color w:val="auto"/>
                      <w:szCs w:val="21"/>
                    </w:rPr>
                    <w:t>470</w:t>
                  </w:r>
                </w:p>
              </w:tc>
              <w:tc>
                <w:tcPr>
                  <w:tcW w:w="464" w:type="pct"/>
                  <w:vAlign w:val="center"/>
                </w:tcPr>
                <w:p w14:paraId="5E8C4247">
                  <w:pPr>
                    <w:snapToGrid w:val="0"/>
                    <w:jc w:val="center"/>
                    <w:rPr>
                      <w:rFonts w:cs="宋体"/>
                      <w:color w:val="auto"/>
                      <w:szCs w:val="21"/>
                    </w:rPr>
                  </w:pPr>
                  <w:r>
                    <w:rPr>
                      <w:rFonts w:cs="宋体"/>
                      <w:color w:val="auto"/>
                      <w:szCs w:val="21"/>
                    </w:rPr>
                    <w:t>0.021</w:t>
                  </w:r>
                </w:p>
              </w:tc>
              <w:tc>
                <w:tcPr>
                  <w:tcW w:w="466" w:type="pct"/>
                  <w:vAlign w:val="center"/>
                </w:tcPr>
                <w:p w14:paraId="45D795FA">
                  <w:pPr>
                    <w:snapToGrid w:val="0"/>
                    <w:jc w:val="center"/>
                    <w:rPr>
                      <w:rFonts w:cs="宋体"/>
                      <w:color w:val="auto"/>
                      <w:szCs w:val="21"/>
                    </w:rPr>
                  </w:pPr>
                  <w:r>
                    <w:rPr>
                      <w:rFonts w:cs="宋体"/>
                      <w:color w:val="auto"/>
                      <w:szCs w:val="21"/>
                    </w:rPr>
                    <w:t>1.85</w:t>
                  </w:r>
                </w:p>
              </w:tc>
              <w:tc>
                <w:tcPr>
                  <w:tcW w:w="466" w:type="pct"/>
                  <w:vAlign w:val="center"/>
                </w:tcPr>
                <w:p w14:paraId="7AA17F25">
                  <w:pPr>
                    <w:snapToGrid w:val="0"/>
                    <w:jc w:val="center"/>
                    <w:rPr>
                      <w:rFonts w:cs="宋体"/>
                      <w:color w:val="auto"/>
                      <w:szCs w:val="21"/>
                    </w:rPr>
                  </w:pPr>
                  <w:r>
                    <w:rPr>
                      <w:rFonts w:cs="宋体"/>
                      <w:color w:val="auto"/>
                      <w:szCs w:val="21"/>
                    </w:rPr>
                    <w:t>0.84</w:t>
                  </w:r>
                </w:p>
              </w:tc>
              <w:tc>
                <w:tcPr>
                  <w:tcW w:w="735" w:type="pct"/>
                  <w:vAlign w:val="center"/>
                </w:tcPr>
                <w:p w14:paraId="20979ACA">
                  <w:pPr>
                    <w:snapToGrid w:val="0"/>
                    <w:jc w:val="center"/>
                    <w:rPr>
                      <w:rFonts w:cs="宋体"/>
                      <w:color w:val="auto"/>
                      <w:szCs w:val="21"/>
                    </w:rPr>
                  </w:pPr>
                  <w:r>
                    <w:rPr>
                      <w:rFonts w:hint="eastAsia" w:cs="宋体"/>
                      <w:color w:val="auto"/>
                      <w:szCs w:val="21"/>
                    </w:rPr>
                    <w:t>8.64m</w:t>
                  </w:r>
                </w:p>
              </w:tc>
              <w:tc>
                <w:tcPr>
                  <w:tcW w:w="690" w:type="pct"/>
                  <w:vMerge w:val="continue"/>
                  <w:vAlign w:val="center"/>
                </w:tcPr>
                <w:p w14:paraId="731A0408">
                  <w:pPr>
                    <w:snapToGrid w:val="0"/>
                    <w:jc w:val="center"/>
                    <w:rPr>
                      <w:rFonts w:cs="宋体"/>
                      <w:color w:val="auto"/>
                      <w:szCs w:val="21"/>
                    </w:rPr>
                  </w:pPr>
                </w:p>
              </w:tc>
            </w:tr>
            <w:tr w14:paraId="0A3E6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96" w:type="pct"/>
                  <w:vAlign w:val="center"/>
                </w:tcPr>
                <w:p w14:paraId="1A215B06">
                  <w:pPr>
                    <w:jc w:val="center"/>
                    <w:rPr>
                      <w:rFonts w:cs="宋体"/>
                      <w:bCs/>
                      <w:color w:val="auto"/>
                      <w:szCs w:val="21"/>
                    </w:rPr>
                  </w:pPr>
                  <w:r>
                    <w:rPr>
                      <w:rFonts w:hint="eastAsia" w:cs="宋体"/>
                      <w:bCs/>
                      <w:color w:val="auto"/>
                      <w:szCs w:val="21"/>
                    </w:rPr>
                    <w:t>研发楼</w:t>
                  </w:r>
                </w:p>
              </w:tc>
              <w:tc>
                <w:tcPr>
                  <w:tcW w:w="816" w:type="pct"/>
                  <w:vAlign w:val="center"/>
                </w:tcPr>
                <w:p w14:paraId="0CADB5C5">
                  <w:pPr>
                    <w:snapToGrid w:val="0"/>
                    <w:jc w:val="center"/>
                    <w:rPr>
                      <w:rFonts w:cs="宋体"/>
                      <w:color w:val="auto"/>
                      <w:szCs w:val="21"/>
                    </w:rPr>
                  </w:pPr>
                  <w:r>
                    <w:rPr>
                      <w:rFonts w:hint="eastAsia" w:cs="宋体"/>
                      <w:color w:val="auto"/>
                      <w:szCs w:val="21"/>
                    </w:rPr>
                    <w:t>颗粒物</w:t>
                  </w:r>
                </w:p>
              </w:tc>
              <w:tc>
                <w:tcPr>
                  <w:tcW w:w="464" w:type="pct"/>
                  <w:vAlign w:val="center"/>
                </w:tcPr>
                <w:p w14:paraId="7F231011">
                  <w:pPr>
                    <w:snapToGrid w:val="0"/>
                    <w:jc w:val="center"/>
                    <w:rPr>
                      <w:rFonts w:cs="宋体"/>
                      <w:color w:val="auto"/>
                      <w:szCs w:val="21"/>
                    </w:rPr>
                  </w:pPr>
                  <w:r>
                    <w:rPr>
                      <w:rFonts w:cs="宋体"/>
                      <w:color w:val="auto"/>
                      <w:szCs w:val="21"/>
                    </w:rPr>
                    <w:t>470</w:t>
                  </w:r>
                </w:p>
              </w:tc>
              <w:tc>
                <w:tcPr>
                  <w:tcW w:w="464" w:type="pct"/>
                  <w:vAlign w:val="center"/>
                </w:tcPr>
                <w:p w14:paraId="7F2C63A5">
                  <w:pPr>
                    <w:snapToGrid w:val="0"/>
                    <w:jc w:val="center"/>
                    <w:rPr>
                      <w:rFonts w:cs="宋体"/>
                      <w:color w:val="auto"/>
                      <w:szCs w:val="21"/>
                    </w:rPr>
                  </w:pPr>
                  <w:r>
                    <w:rPr>
                      <w:rFonts w:cs="宋体"/>
                      <w:color w:val="auto"/>
                      <w:szCs w:val="21"/>
                    </w:rPr>
                    <w:t>0.021</w:t>
                  </w:r>
                </w:p>
              </w:tc>
              <w:tc>
                <w:tcPr>
                  <w:tcW w:w="466" w:type="pct"/>
                  <w:vAlign w:val="center"/>
                </w:tcPr>
                <w:p w14:paraId="64F79A5D">
                  <w:pPr>
                    <w:snapToGrid w:val="0"/>
                    <w:jc w:val="center"/>
                    <w:rPr>
                      <w:rFonts w:cs="宋体"/>
                      <w:color w:val="auto"/>
                      <w:szCs w:val="21"/>
                    </w:rPr>
                  </w:pPr>
                  <w:r>
                    <w:rPr>
                      <w:rFonts w:cs="宋体"/>
                      <w:color w:val="auto"/>
                      <w:szCs w:val="21"/>
                    </w:rPr>
                    <w:t>1.85</w:t>
                  </w:r>
                </w:p>
              </w:tc>
              <w:tc>
                <w:tcPr>
                  <w:tcW w:w="466" w:type="pct"/>
                  <w:vAlign w:val="center"/>
                </w:tcPr>
                <w:p w14:paraId="09E9D182">
                  <w:pPr>
                    <w:snapToGrid w:val="0"/>
                    <w:jc w:val="center"/>
                    <w:rPr>
                      <w:rFonts w:cs="宋体"/>
                      <w:color w:val="auto"/>
                      <w:szCs w:val="21"/>
                    </w:rPr>
                  </w:pPr>
                  <w:r>
                    <w:rPr>
                      <w:rFonts w:cs="宋体"/>
                      <w:color w:val="auto"/>
                      <w:szCs w:val="21"/>
                    </w:rPr>
                    <w:t>0.84</w:t>
                  </w:r>
                </w:p>
              </w:tc>
              <w:tc>
                <w:tcPr>
                  <w:tcW w:w="735" w:type="pct"/>
                  <w:vAlign w:val="center"/>
                </w:tcPr>
                <w:p w14:paraId="6A171508">
                  <w:pPr>
                    <w:snapToGrid w:val="0"/>
                    <w:jc w:val="center"/>
                    <w:rPr>
                      <w:rFonts w:cs="宋体"/>
                      <w:color w:val="auto"/>
                      <w:szCs w:val="21"/>
                    </w:rPr>
                  </w:pPr>
                  <w:r>
                    <w:rPr>
                      <w:rFonts w:hint="eastAsia" w:cs="宋体"/>
                      <w:color w:val="auto"/>
                      <w:szCs w:val="21"/>
                    </w:rPr>
                    <w:t>6.54m</w:t>
                  </w:r>
                </w:p>
              </w:tc>
              <w:tc>
                <w:tcPr>
                  <w:tcW w:w="690" w:type="pct"/>
                  <w:vAlign w:val="center"/>
                </w:tcPr>
                <w:p w14:paraId="128EC593">
                  <w:pPr>
                    <w:snapToGrid w:val="0"/>
                    <w:jc w:val="center"/>
                    <w:rPr>
                      <w:rFonts w:cs="宋体"/>
                      <w:color w:val="auto"/>
                      <w:szCs w:val="21"/>
                    </w:rPr>
                  </w:pPr>
                  <w:r>
                    <w:rPr>
                      <w:rFonts w:hint="eastAsia" w:cs="宋体"/>
                      <w:color w:val="auto"/>
                      <w:szCs w:val="21"/>
                    </w:rPr>
                    <w:t>50m</w:t>
                  </w:r>
                </w:p>
              </w:tc>
            </w:tr>
          </w:tbl>
          <w:p w14:paraId="16198413">
            <w:pPr>
              <w:spacing w:line="360" w:lineRule="auto"/>
              <w:ind w:firstLine="480" w:firstLineChars="200"/>
              <w:rPr>
                <w:rFonts w:cs="宋体"/>
                <w:color w:val="auto"/>
                <w:sz w:val="24"/>
              </w:rPr>
            </w:pPr>
            <w:r>
              <w:rPr>
                <w:rFonts w:cs="宋体"/>
                <w:color w:val="auto"/>
                <w:sz w:val="24"/>
              </w:rPr>
              <w:t>综上所述，</w:t>
            </w:r>
            <w:r>
              <w:rPr>
                <w:rFonts w:hint="eastAsia" w:cs="宋体"/>
                <w:color w:val="auto"/>
                <w:sz w:val="24"/>
              </w:rPr>
              <w:t>本项目</w:t>
            </w:r>
            <w:r>
              <w:rPr>
                <w:rFonts w:cs="宋体"/>
                <w:color w:val="auto"/>
                <w:sz w:val="24"/>
              </w:rPr>
              <w:t>卫生防护距离为</w:t>
            </w:r>
            <w:r>
              <w:rPr>
                <w:rFonts w:hint="eastAsia" w:cs="宋体"/>
                <w:color w:val="auto"/>
                <w:sz w:val="24"/>
              </w:rPr>
              <w:t>1#生产车间外扩</w:t>
            </w:r>
            <w:r>
              <w:rPr>
                <w:rFonts w:hint="eastAsia" w:cs="宋体"/>
                <w:color w:val="auto"/>
                <w:sz w:val="24"/>
                <w:lang w:val="en-US" w:eastAsia="zh-CN"/>
              </w:rPr>
              <w:t>5</w:t>
            </w:r>
            <w:r>
              <w:rPr>
                <w:rFonts w:hint="eastAsia" w:cs="宋体"/>
                <w:color w:val="auto"/>
                <w:sz w:val="24"/>
              </w:rPr>
              <w:t>0m、2#生产车间外扩100m、研发楼外扩50m所形成的包络区域，</w:t>
            </w:r>
            <w:r>
              <w:rPr>
                <w:rFonts w:cs="宋体"/>
                <w:color w:val="auto"/>
                <w:sz w:val="24"/>
              </w:rPr>
              <w:t>经调查，该卫生防护距离内无环境敏感保护目标。</w:t>
            </w:r>
          </w:p>
          <w:p w14:paraId="6BEC78CF">
            <w:pPr>
              <w:spacing w:line="360" w:lineRule="auto"/>
              <w:ind w:firstLine="480" w:firstLineChars="200"/>
              <w:rPr>
                <w:rFonts w:cs="宋体"/>
                <w:color w:val="auto"/>
                <w:sz w:val="24"/>
              </w:rPr>
            </w:pPr>
            <w:r>
              <w:rPr>
                <w:rFonts w:cs="宋体"/>
                <w:color w:val="auto"/>
                <w:sz w:val="24"/>
              </w:rPr>
              <w:t>（</w:t>
            </w:r>
            <w:r>
              <w:rPr>
                <w:rFonts w:hint="eastAsia" w:cs="宋体"/>
                <w:color w:val="auto"/>
                <w:sz w:val="24"/>
              </w:rPr>
              <w:t>8</w:t>
            </w:r>
            <w:r>
              <w:rPr>
                <w:rFonts w:cs="宋体"/>
                <w:color w:val="auto"/>
                <w:sz w:val="24"/>
              </w:rPr>
              <w:t>）废气排放环境影响分析</w:t>
            </w:r>
          </w:p>
          <w:p w14:paraId="69E387F8">
            <w:pPr>
              <w:spacing w:line="360" w:lineRule="auto"/>
              <w:ind w:firstLine="480" w:firstLineChars="200"/>
              <w:rPr>
                <w:rFonts w:cs="宋体"/>
                <w:color w:val="auto"/>
                <w:sz w:val="24"/>
              </w:rPr>
            </w:pPr>
            <w:r>
              <w:rPr>
                <w:rFonts w:hint="eastAsia" w:cs="宋体"/>
                <w:color w:val="auto"/>
                <w:sz w:val="24"/>
              </w:rPr>
              <w:t>常州市目前属于环境空气质量不达标区，为改善大气环境质量，常州市印发、实施了多项改善大气环境质量、强化废气排放管控的方案和措施，在积极采取管控措施后，常州市环境空气质量将得到持续改善。本项目厂界外500米范围内环境敏感目标见表3.2-1。本项目排放的大气污染物为非甲烷总烃、TVOC、颗粒物，针对各产污环节，均采取了合适可行的污染治理措施，经处理后的污染物排放强度较低。故本项目废气排放的环境影响较小。</w:t>
            </w:r>
          </w:p>
          <w:p w14:paraId="58E42F27">
            <w:pPr>
              <w:spacing w:line="360" w:lineRule="auto"/>
              <w:ind w:firstLine="482" w:firstLineChars="200"/>
              <w:rPr>
                <w:rFonts w:cs="宋体"/>
                <w:b/>
                <w:color w:val="auto"/>
                <w:sz w:val="24"/>
                <w:szCs w:val="32"/>
              </w:rPr>
            </w:pPr>
            <w:r>
              <w:rPr>
                <w:rFonts w:hint="eastAsia" w:cs="宋体"/>
                <w:b/>
                <w:color w:val="auto"/>
                <w:sz w:val="24"/>
                <w:szCs w:val="32"/>
              </w:rPr>
              <w:t>2、</w:t>
            </w:r>
            <w:r>
              <w:rPr>
                <w:rFonts w:cs="宋体"/>
                <w:b/>
                <w:color w:val="auto"/>
                <w:sz w:val="24"/>
                <w:szCs w:val="32"/>
              </w:rPr>
              <w:t>废水</w:t>
            </w:r>
          </w:p>
          <w:p w14:paraId="44F1C0E3">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（1）产生情况</w:t>
            </w:r>
          </w:p>
          <w:p w14:paraId="09819684">
            <w:pPr>
              <w:tabs>
                <w:tab w:val="left" w:pos="3435"/>
              </w:tabs>
              <w:autoSpaceDE w:val="0"/>
              <w:autoSpaceDN w:val="0"/>
              <w:spacing w:line="360" w:lineRule="auto"/>
              <w:ind w:firstLine="480" w:firstLineChars="200"/>
              <w:rPr>
                <w:rFonts w:cs="宋体"/>
                <w:color w:val="auto"/>
                <w:sz w:val="24"/>
                <w:szCs w:val="32"/>
              </w:rPr>
            </w:pPr>
            <w:r>
              <w:rPr>
                <w:rFonts w:hint="eastAsia" w:cs="宋体"/>
                <w:color w:val="auto"/>
                <w:sz w:val="24"/>
                <w:szCs w:val="32"/>
              </w:rPr>
              <w:t>1）生活污水</w:t>
            </w:r>
          </w:p>
          <w:p w14:paraId="4B77F575">
            <w:pPr>
              <w:tabs>
                <w:tab w:val="left" w:pos="3435"/>
              </w:tabs>
              <w:autoSpaceDE w:val="0"/>
              <w:autoSpaceDN w:val="0"/>
              <w:spacing w:line="360" w:lineRule="auto"/>
              <w:ind w:firstLine="480" w:firstLineChars="200"/>
              <w:rPr>
                <w:rFonts w:cs="宋体"/>
                <w:color w:val="auto"/>
                <w:sz w:val="24"/>
                <w:szCs w:val="32"/>
              </w:rPr>
            </w:pPr>
            <w:r>
              <w:rPr>
                <w:rFonts w:hint="eastAsia" w:cs="宋体"/>
                <w:color w:val="auto"/>
                <w:sz w:val="24"/>
                <w:szCs w:val="32"/>
              </w:rPr>
              <w:t>建设项目需新增员工100人，年工作300d，员工生活用水以80L/人٠d计，用水量为2400m</w:t>
            </w:r>
            <w:r>
              <w:rPr>
                <w:rFonts w:hint="eastAsia" w:cs="宋体"/>
                <w:color w:val="auto"/>
                <w:sz w:val="24"/>
                <w:szCs w:val="32"/>
                <w:vertAlign w:val="superscript"/>
              </w:rPr>
              <w:t>3</w:t>
            </w:r>
            <w:r>
              <w:rPr>
                <w:rFonts w:hint="eastAsia" w:cs="宋体"/>
                <w:color w:val="auto"/>
                <w:sz w:val="24"/>
                <w:szCs w:val="32"/>
              </w:rPr>
              <w:t>/a，产污系数取0.8，则生活污水产生量为1920m</w:t>
            </w:r>
            <w:r>
              <w:rPr>
                <w:rFonts w:hint="eastAsia" w:cs="宋体"/>
                <w:color w:val="auto"/>
                <w:sz w:val="24"/>
                <w:szCs w:val="32"/>
                <w:vertAlign w:val="superscript"/>
              </w:rPr>
              <w:t>3</w:t>
            </w:r>
            <w:r>
              <w:rPr>
                <w:rFonts w:hint="eastAsia" w:cs="宋体"/>
                <w:color w:val="auto"/>
                <w:sz w:val="24"/>
                <w:szCs w:val="32"/>
              </w:rPr>
              <w:t>/a。污染物浓度为：COD 300mg/L、SS 200mg/L、NH</w:t>
            </w:r>
            <w:r>
              <w:rPr>
                <w:rFonts w:hint="eastAsia" w:cs="宋体"/>
                <w:color w:val="auto"/>
                <w:sz w:val="24"/>
                <w:szCs w:val="32"/>
                <w:vertAlign w:val="subscript"/>
              </w:rPr>
              <w:t>3</w:t>
            </w:r>
            <w:r>
              <w:rPr>
                <w:rFonts w:hint="eastAsia" w:cs="宋体"/>
                <w:color w:val="auto"/>
                <w:sz w:val="24"/>
                <w:szCs w:val="32"/>
              </w:rPr>
              <w:t>-N 25mg/L、TP4mg/L、TN 40mg/L。</w:t>
            </w:r>
          </w:p>
          <w:p w14:paraId="5410697C">
            <w:pPr>
              <w:pStyle w:val="9"/>
              <w:snapToGrid/>
              <w:spacing w:before="120" w:beforeLines="50" w:after="0" w:line="240" w:lineRule="auto"/>
              <w:ind w:right="0"/>
              <w:jc w:val="center"/>
              <w:rPr>
                <w:b/>
                <w:color w:val="auto"/>
                <w:sz w:val="21"/>
                <w:szCs w:val="21"/>
              </w:rPr>
            </w:pPr>
            <w:r>
              <w:rPr>
                <w:rFonts w:hint="eastAsia"/>
                <w:b/>
                <w:color w:val="auto"/>
                <w:sz w:val="21"/>
                <w:szCs w:val="21"/>
              </w:rPr>
              <w:t xml:space="preserve">表4.2-1  </w:t>
            </w:r>
            <w:r>
              <w:rPr>
                <w:b/>
                <w:color w:val="auto"/>
                <w:sz w:val="21"/>
                <w:szCs w:val="21"/>
              </w:rPr>
              <w:t>本项目</w:t>
            </w:r>
            <w:r>
              <w:rPr>
                <w:rFonts w:hint="eastAsia"/>
                <w:b/>
                <w:color w:val="auto"/>
                <w:sz w:val="21"/>
                <w:szCs w:val="21"/>
              </w:rPr>
              <w:t>废水</w:t>
            </w:r>
            <w:r>
              <w:rPr>
                <w:b/>
                <w:color w:val="auto"/>
                <w:sz w:val="21"/>
                <w:szCs w:val="21"/>
              </w:rPr>
              <w:t>产生情况表</w:t>
            </w:r>
          </w:p>
          <w:tbl>
            <w:tblPr>
              <w:tblStyle w:val="23"/>
              <w:tblW w:w="499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66"/>
              <w:gridCol w:w="1684"/>
              <w:gridCol w:w="1664"/>
              <w:gridCol w:w="2008"/>
              <w:gridCol w:w="1611"/>
            </w:tblGrid>
            <w:tr w14:paraId="5B81C8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Align w:val="center"/>
                </w:tcPr>
                <w:p w14:paraId="14ABAE0A">
                  <w:pPr>
                    <w:jc w:val="center"/>
                    <w:rPr>
                      <w:b/>
                      <w:bCs/>
                      <w:color w:val="auto"/>
                    </w:rPr>
                  </w:pPr>
                  <w:r>
                    <w:rPr>
                      <w:b/>
                      <w:bCs/>
                      <w:color w:val="auto"/>
                    </w:rPr>
                    <w:t>类别</w:t>
                  </w:r>
                </w:p>
              </w:tc>
              <w:tc>
                <w:tcPr>
                  <w:tcW w:w="998" w:type="pct"/>
                  <w:vAlign w:val="center"/>
                </w:tcPr>
                <w:p w14:paraId="19407001">
                  <w:pPr>
                    <w:jc w:val="center"/>
                    <w:rPr>
                      <w:b/>
                      <w:bCs/>
                      <w:color w:val="auto"/>
                    </w:rPr>
                  </w:pPr>
                  <w:r>
                    <w:rPr>
                      <w:b/>
                      <w:bCs/>
                      <w:color w:val="auto"/>
                    </w:rPr>
                    <w:t>废水量（m</w:t>
                  </w:r>
                  <w:r>
                    <w:rPr>
                      <w:b/>
                      <w:bCs/>
                      <w:color w:val="auto"/>
                      <w:vertAlign w:val="superscript"/>
                    </w:rPr>
                    <w:t>3</w:t>
                  </w:r>
                  <w:r>
                    <w:rPr>
                      <w:b/>
                      <w:bCs/>
                      <w:color w:val="auto"/>
                    </w:rPr>
                    <w:t>/a）</w:t>
                  </w:r>
                </w:p>
              </w:tc>
              <w:tc>
                <w:tcPr>
                  <w:tcW w:w="986" w:type="pct"/>
                  <w:vAlign w:val="center"/>
                </w:tcPr>
                <w:p w14:paraId="58159CF2">
                  <w:pPr>
                    <w:jc w:val="center"/>
                    <w:rPr>
                      <w:b/>
                      <w:bCs/>
                      <w:color w:val="auto"/>
                    </w:rPr>
                  </w:pPr>
                  <w:r>
                    <w:rPr>
                      <w:b/>
                      <w:bCs/>
                      <w:color w:val="auto"/>
                    </w:rPr>
                    <w:t>污染物名称</w:t>
                  </w:r>
                </w:p>
              </w:tc>
              <w:tc>
                <w:tcPr>
                  <w:tcW w:w="1190" w:type="pct"/>
                  <w:vAlign w:val="center"/>
                </w:tcPr>
                <w:p w14:paraId="5032CDCC">
                  <w:pPr>
                    <w:jc w:val="center"/>
                    <w:rPr>
                      <w:b/>
                      <w:bCs/>
                      <w:color w:val="auto"/>
                    </w:rPr>
                  </w:pPr>
                  <w:r>
                    <w:rPr>
                      <w:b/>
                      <w:bCs/>
                      <w:color w:val="auto"/>
                    </w:rPr>
                    <w:t>产生浓度（mg/L）</w:t>
                  </w:r>
                </w:p>
              </w:tc>
              <w:tc>
                <w:tcPr>
                  <w:tcW w:w="955" w:type="pct"/>
                  <w:vAlign w:val="center"/>
                </w:tcPr>
                <w:p w14:paraId="480DFBCD">
                  <w:pPr>
                    <w:jc w:val="center"/>
                    <w:rPr>
                      <w:b/>
                      <w:bCs/>
                      <w:color w:val="auto"/>
                    </w:rPr>
                  </w:pPr>
                  <w:r>
                    <w:rPr>
                      <w:b/>
                      <w:bCs/>
                      <w:color w:val="auto"/>
                    </w:rPr>
                    <w:t>产生量（t/a）</w:t>
                  </w:r>
                </w:p>
              </w:tc>
            </w:tr>
            <w:tr w14:paraId="5EE7F7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Merge w:val="restart"/>
                  <w:vAlign w:val="center"/>
                </w:tcPr>
                <w:p w14:paraId="1CF5DF52">
                  <w:pPr>
                    <w:jc w:val="center"/>
                    <w:rPr>
                      <w:color w:val="auto"/>
                    </w:rPr>
                  </w:pPr>
                  <w:r>
                    <w:rPr>
                      <w:color w:val="auto"/>
                    </w:rPr>
                    <w:t>生活污水</w:t>
                  </w:r>
                </w:p>
              </w:tc>
              <w:tc>
                <w:tcPr>
                  <w:tcW w:w="998" w:type="pct"/>
                  <w:vMerge w:val="restart"/>
                  <w:vAlign w:val="center"/>
                </w:tcPr>
                <w:p w14:paraId="1F851A31">
                  <w:pPr>
                    <w:widowControl/>
                    <w:jc w:val="center"/>
                    <w:textAlignment w:val="center"/>
                    <w:rPr>
                      <w:color w:val="auto"/>
                    </w:rPr>
                  </w:pPr>
                  <w:r>
                    <w:rPr>
                      <w:rFonts w:hint="eastAsia"/>
                      <w:color w:val="auto"/>
                      <w:kern w:val="0"/>
                      <w:szCs w:val="21"/>
                      <w:lang w:bidi="ar"/>
                    </w:rPr>
                    <w:t>1920</w:t>
                  </w:r>
                </w:p>
              </w:tc>
              <w:tc>
                <w:tcPr>
                  <w:tcW w:w="986" w:type="pct"/>
                  <w:vAlign w:val="bottom"/>
                </w:tcPr>
                <w:p w14:paraId="504A95A1">
                  <w:pPr>
                    <w:widowControl/>
                    <w:jc w:val="center"/>
                    <w:textAlignment w:val="bottom"/>
                    <w:rPr>
                      <w:color w:val="auto"/>
                    </w:rPr>
                  </w:pPr>
                  <w:r>
                    <w:rPr>
                      <w:color w:val="auto"/>
                      <w:kern w:val="0"/>
                      <w:szCs w:val="21"/>
                      <w:lang w:bidi="ar"/>
                    </w:rPr>
                    <w:t>COD</w:t>
                  </w:r>
                </w:p>
              </w:tc>
              <w:tc>
                <w:tcPr>
                  <w:tcW w:w="1190" w:type="pct"/>
                  <w:vAlign w:val="center"/>
                </w:tcPr>
                <w:p w14:paraId="585B146F">
                  <w:pPr>
                    <w:widowControl/>
                    <w:jc w:val="center"/>
                    <w:textAlignment w:val="center"/>
                    <w:rPr>
                      <w:color w:val="auto"/>
                    </w:rPr>
                  </w:pPr>
                  <w:r>
                    <w:rPr>
                      <w:rFonts w:hint="eastAsia"/>
                      <w:color w:val="auto"/>
                      <w:szCs w:val="21"/>
                    </w:rPr>
                    <w:t>300</w:t>
                  </w:r>
                </w:p>
              </w:tc>
              <w:tc>
                <w:tcPr>
                  <w:tcW w:w="955" w:type="pct"/>
                  <w:vAlign w:val="bottom"/>
                </w:tcPr>
                <w:p w14:paraId="392BC316">
                  <w:pPr>
                    <w:widowControl/>
                    <w:jc w:val="center"/>
                    <w:textAlignment w:val="center"/>
                    <w:rPr>
                      <w:color w:val="auto"/>
                    </w:rPr>
                  </w:pPr>
                  <w:r>
                    <w:rPr>
                      <w:rFonts w:hint="eastAsia"/>
                      <w:color w:val="auto"/>
                      <w:szCs w:val="21"/>
                    </w:rPr>
                    <w:t>0.576</w:t>
                  </w:r>
                </w:p>
              </w:tc>
            </w:tr>
            <w:tr w14:paraId="25C6F2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Merge w:val="continue"/>
                  <w:vAlign w:val="center"/>
                </w:tcPr>
                <w:p w14:paraId="041D9197">
                  <w:pPr>
                    <w:jc w:val="center"/>
                    <w:rPr>
                      <w:color w:val="auto"/>
                    </w:rPr>
                  </w:pPr>
                </w:p>
              </w:tc>
              <w:tc>
                <w:tcPr>
                  <w:tcW w:w="998" w:type="pct"/>
                  <w:vMerge w:val="continue"/>
                  <w:vAlign w:val="center"/>
                </w:tcPr>
                <w:p w14:paraId="7D670453">
                  <w:pPr>
                    <w:widowControl/>
                    <w:jc w:val="center"/>
                    <w:textAlignment w:val="center"/>
                    <w:rPr>
                      <w:color w:val="auto"/>
                    </w:rPr>
                  </w:pPr>
                </w:p>
              </w:tc>
              <w:tc>
                <w:tcPr>
                  <w:tcW w:w="986" w:type="pct"/>
                  <w:vAlign w:val="bottom"/>
                </w:tcPr>
                <w:p w14:paraId="741DE660">
                  <w:pPr>
                    <w:widowControl/>
                    <w:jc w:val="center"/>
                    <w:textAlignment w:val="bottom"/>
                    <w:rPr>
                      <w:color w:val="auto"/>
                    </w:rPr>
                  </w:pPr>
                  <w:r>
                    <w:rPr>
                      <w:color w:val="auto"/>
                      <w:kern w:val="0"/>
                      <w:szCs w:val="21"/>
                      <w:lang w:bidi="ar"/>
                    </w:rPr>
                    <w:t>SS</w:t>
                  </w:r>
                </w:p>
              </w:tc>
              <w:tc>
                <w:tcPr>
                  <w:tcW w:w="1190" w:type="pct"/>
                  <w:vAlign w:val="center"/>
                </w:tcPr>
                <w:p w14:paraId="3A1BE564">
                  <w:pPr>
                    <w:widowControl/>
                    <w:jc w:val="center"/>
                    <w:textAlignment w:val="center"/>
                    <w:rPr>
                      <w:color w:val="auto"/>
                      <w:szCs w:val="21"/>
                    </w:rPr>
                  </w:pPr>
                  <w:r>
                    <w:rPr>
                      <w:rFonts w:hint="eastAsia"/>
                      <w:color w:val="auto"/>
                      <w:szCs w:val="21"/>
                    </w:rPr>
                    <w:t>2</w:t>
                  </w:r>
                  <w:r>
                    <w:rPr>
                      <w:color w:val="auto"/>
                      <w:szCs w:val="21"/>
                    </w:rPr>
                    <w:t>00</w:t>
                  </w:r>
                </w:p>
              </w:tc>
              <w:tc>
                <w:tcPr>
                  <w:tcW w:w="955" w:type="pct"/>
                  <w:vAlign w:val="bottom"/>
                </w:tcPr>
                <w:p w14:paraId="5B3BF230">
                  <w:pPr>
                    <w:widowControl/>
                    <w:jc w:val="center"/>
                    <w:textAlignment w:val="center"/>
                    <w:rPr>
                      <w:color w:val="auto"/>
                      <w:szCs w:val="21"/>
                    </w:rPr>
                  </w:pPr>
                  <w:r>
                    <w:rPr>
                      <w:rFonts w:hint="eastAsia"/>
                      <w:color w:val="auto"/>
                      <w:szCs w:val="21"/>
                    </w:rPr>
                    <w:t>0.384</w:t>
                  </w:r>
                </w:p>
              </w:tc>
            </w:tr>
            <w:tr w14:paraId="3B6DE6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Merge w:val="continue"/>
                  <w:vAlign w:val="center"/>
                </w:tcPr>
                <w:p w14:paraId="5C521B40">
                  <w:pPr>
                    <w:jc w:val="center"/>
                    <w:rPr>
                      <w:color w:val="auto"/>
                    </w:rPr>
                  </w:pPr>
                </w:p>
              </w:tc>
              <w:tc>
                <w:tcPr>
                  <w:tcW w:w="998" w:type="pct"/>
                  <w:vMerge w:val="continue"/>
                  <w:vAlign w:val="center"/>
                </w:tcPr>
                <w:p w14:paraId="54EC3EAA">
                  <w:pPr>
                    <w:widowControl/>
                    <w:jc w:val="center"/>
                    <w:textAlignment w:val="center"/>
                    <w:rPr>
                      <w:color w:val="auto"/>
                    </w:rPr>
                  </w:pPr>
                </w:p>
              </w:tc>
              <w:tc>
                <w:tcPr>
                  <w:tcW w:w="986" w:type="pct"/>
                  <w:vAlign w:val="bottom"/>
                </w:tcPr>
                <w:p w14:paraId="062CE67D">
                  <w:pPr>
                    <w:widowControl/>
                    <w:jc w:val="center"/>
                    <w:textAlignment w:val="bottom"/>
                    <w:rPr>
                      <w:color w:val="auto"/>
                    </w:rPr>
                  </w:pPr>
                  <w:r>
                    <w:rPr>
                      <w:color w:val="auto"/>
                      <w:kern w:val="0"/>
                      <w:szCs w:val="21"/>
                      <w:lang w:bidi="ar"/>
                    </w:rPr>
                    <w:t>NH</w:t>
                  </w:r>
                  <w:r>
                    <w:rPr>
                      <w:color w:val="auto"/>
                      <w:kern w:val="0"/>
                      <w:szCs w:val="21"/>
                      <w:vertAlign w:val="subscript"/>
                      <w:lang w:bidi="ar"/>
                    </w:rPr>
                    <w:t>3</w:t>
                  </w:r>
                  <w:r>
                    <w:rPr>
                      <w:color w:val="auto"/>
                      <w:kern w:val="0"/>
                      <w:szCs w:val="21"/>
                      <w:lang w:bidi="ar"/>
                    </w:rPr>
                    <w:t>-N</w:t>
                  </w:r>
                </w:p>
              </w:tc>
              <w:tc>
                <w:tcPr>
                  <w:tcW w:w="1190" w:type="pct"/>
                  <w:vAlign w:val="center"/>
                </w:tcPr>
                <w:p w14:paraId="0392FE04">
                  <w:pPr>
                    <w:widowControl/>
                    <w:jc w:val="center"/>
                    <w:textAlignment w:val="center"/>
                    <w:rPr>
                      <w:color w:val="auto"/>
                      <w:szCs w:val="21"/>
                    </w:rPr>
                  </w:pPr>
                  <w:r>
                    <w:rPr>
                      <w:rFonts w:hint="eastAsia"/>
                      <w:color w:val="auto"/>
                      <w:szCs w:val="21"/>
                    </w:rPr>
                    <w:t>25</w:t>
                  </w:r>
                </w:p>
              </w:tc>
              <w:tc>
                <w:tcPr>
                  <w:tcW w:w="955" w:type="pct"/>
                  <w:vAlign w:val="bottom"/>
                </w:tcPr>
                <w:p w14:paraId="39278033">
                  <w:pPr>
                    <w:widowControl/>
                    <w:jc w:val="center"/>
                    <w:textAlignment w:val="center"/>
                    <w:rPr>
                      <w:color w:val="auto"/>
                      <w:szCs w:val="21"/>
                    </w:rPr>
                  </w:pPr>
                  <w:r>
                    <w:rPr>
                      <w:rFonts w:hint="eastAsia"/>
                      <w:color w:val="auto"/>
                      <w:szCs w:val="21"/>
                    </w:rPr>
                    <w:t>0.048</w:t>
                  </w:r>
                </w:p>
              </w:tc>
            </w:tr>
            <w:tr w14:paraId="46A8CAB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Merge w:val="continue"/>
                  <w:vAlign w:val="center"/>
                </w:tcPr>
                <w:p w14:paraId="022F3714">
                  <w:pPr>
                    <w:jc w:val="center"/>
                    <w:rPr>
                      <w:color w:val="auto"/>
                    </w:rPr>
                  </w:pPr>
                </w:p>
              </w:tc>
              <w:tc>
                <w:tcPr>
                  <w:tcW w:w="998" w:type="pct"/>
                  <w:vMerge w:val="continue"/>
                  <w:vAlign w:val="center"/>
                </w:tcPr>
                <w:p w14:paraId="6860B78E">
                  <w:pPr>
                    <w:widowControl/>
                    <w:jc w:val="center"/>
                    <w:textAlignment w:val="center"/>
                    <w:rPr>
                      <w:color w:val="auto"/>
                    </w:rPr>
                  </w:pPr>
                </w:p>
              </w:tc>
              <w:tc>
                <w:tcPr>
                  <w:tcW w:w="986" w:type="pct"/>
                  <w:vAlign w:val="bottom"/>
                </w:tcPr>
                <w:p w14:paraId="616EB2C1">
                  <w:pPr>
                    <w:widowControl/>
                    <w:jc w:val="center"/>
                    <w:textAlignment w:val="bottom"/>
                    <w:rPr>
                      <w:color w:val="auto"/>
                    </w:rPr>
                  </w:pPr>
                  <w:r>
                    <w:rPr>
                      <w:color w:val="auto"/>
                      <w:kern w:val="0"/>
                      <w:szCs w:val="21"/>
                      <w:lang w:bidi="ar"/>
                    </w:rPr>
                    <w:t>TP</w:t>
                  </w:r>
                </w:p>
              </w:tc>
              <w:tc>
                <w:tcPr>
                  <w:tcW w:w="1190" w:type="pct"/>
                  <w:vAlign w:val="center"/>
                </w:tcPr>
                <w:p w14:paraId="6ECC83BB">
                  <w:pPr>
                    <w:widowControl/>
                    <w:jc w:val="center"/>
                    <w:textAlignment w:val="center"/>
                    <w:rPr>
                      <w:color w:val="auto"/>
                      <w:szCs w:val="21"/>
                    </w:rPr>
                  </w:pPr>
                  <w:r>
                    <w:rPr>
                      <w:rFonts w:hint="eastAsia"/>
                      <w:color w:val="auto"/>
                      <w:szCs w:val="21"/>
                    </w:rPr>
                    <w:t>4</w:t>
                  </w:r>
                </w:p>
              </w:tc>
              <w:tc>
                <w:tcPr>
                  <w:tcW w:w="955" w:type="pct"/>
                  <w:vAlign w:val="bottom"/>
                </w:tcPr>
                <w:p w14:paraId="36E6932C">
                  <w:pPr>
                    <w:widowControl/>
                    <w:jc w:val="center"/>
                    <w:textAlignment w:val="center"/>
                    <w:rPr>
                      <w:color w:val="auto"/>
                      <w:szCs w:val="21"/>
                    </w:rPr>
                  </w:pPr>
                  <w:r>
                    <w:rPr>
                      <w:rFonts w:hint="eastAsia"/>
                      <w:color w:val="auto"/>
                      <w:szCs w:val="21"/>
                    </w:rPr>
                    <w:t>0.008</w:t>
                  </w:r>
                </w:p>
              </w:tc>
            </w:tr>
            <w:tr w14:paraId="28DD87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869" w:type="pct"/>
                  <w:vMerge w:val="continue"/>
                  <w:vAlign w:val="center"/>
                </w:tcPr>
                <w:p w14:paraId="547680A3">
                  <w:pPr>
                    <w:jc w:val="center"/>
                    <w:rPr>
                      <w:color w:val="auto"/>
                    </w:rPr>
                  </w:pPr>
                </w:p>
              </w:tc>
              <w:tc>
                <w:tcPr>
                  <w:tcW w:w="998" w:type="pct"/>
                  <w:vMerge w:val="continue"/>
                  <w:vAlign w:val="center"/>
                </w:tcPr>
                <w:p w14:paraId="6131CE18">
                  <w:pPr>
                    <w:widowControl/>
                    <w:jc w:val="center"/>
                    <w:textAlignment w:val="center"/>
                    <w:rPr>
                      <w:color w:val="auto"/>
                    </w:rPr>
                  </w:pPr>
                </w:p>
              </w:tc>
              <w:tc>
                <w:tcPr>
                  <w:tcW w:w="986" w:type="pct"/>
                  <w:vAlign w:val="bottom"/>
                </w:tcPr>
                <w:p w14:paraId="4EBC699A">
                  <w:pPr>
                    <w:widowControl/>
                    <w:jc w:val="center"/>
                    <w:textAlignment w:val="bottom"/>
                    <w:rPr>
                      <w:color w:val="auto"/>
                    </w:rPr>
                  </w:pPr>
                  <w:r>
                    <w:rPr>
                      <w:color w:val="auto"/>
                      <w:kern w:val="0"/>
                      <w:szCs w:val="21"/>
                      <w:lang w:bidi="ar"/>
                    </w:rPr>
                    <w:t>TN</w:t>
                  </w:r>
                </w:p>
              </w:tc>
              <w:tc>
                <w:tcPr>
                  <w:tcW w:w="1190" w:type="pct"/>
                  <w:vAlign w:val="center"/>
                </w:tcPr>
                <w:p w14:paraId="2D2C0E97">
                  <w:pPr>
                    <w:widowControl/>
                    <w:jc w:val="center"/>
                    <w:textAlignment w:val="center"/>
                    <w:rPr>
                      <w:color w:val="auto"/>
                      <w:szCs w:val="21"/>
                    </w:rPr>
                  </w:pPr>
                  <w:r>
                    <w:rPr>
                      <w:rFonts w:hint="eastAsia"/>
                      <w:color w:val="auto"/>
                      <w:kern w:val="0"/>
                      <w:szCs w:val="21"/>
                      <w:lang w:bidi="ar"/>
                    </w:rPr>
                    <w:t>40</w:t>
                  </w:r>
                </w:p>
              </w:tc>
              <w:tc>
                <w:tcPr>
                  <w:tcW w:w="955" w:type="pct"/>
                  <w:vAlign w:val="bottom"/>
                </w:tcPr>
                <w:p w14:paraId="0E3881F0">
                  <w:pPr>
                    <w:widowControl/>
                    <w:jc w:val="center"/>
                    <w:textAlignment w:val="center"/>
                    <w:rPr>
                      <w:color w:val="auto"/>
                      <w:szCs w:val="21"/>
                    </w:rPr>
                  </w:pPr>
                  <w:r>
                    <w:rPr>
                      <w:color w:val="auto"/>
                      <w:szCs w:val="21"/>
                    </w:rPr>
                    <w:t>0.0</w:t>
                  </w:r>
                  <w:r>
                    <w:rPr>
                      <w:rFonts w:hint="eastAsia"/>
                      <w:color w:val="auto"/>
                      <w:szCs w:val="21"/>
                    </w:rPr>
                    <w:t>77</w:t>
                  </w:r>
                </w:p>
              </w:tc>
            </w:tr>
          </w:tbl>
          <w:p w14:paraId="55B0162C">
            <w:pPr>
              <w:spacing w:line="360" w:lineRule="auto"/>
              <w:ind w:firstLine="480" w:firstLineChars="200"/>
              <w:rPr>
                <w:rFonts w:cs="宋体"/>
                <w:bCs/>
                <w:color w:val="auto"/>
                <w:sz w:val="24"/>
              </w:rPr>
            </w:pPr>
            <w:r>
              <w:rPr>
                <w:rFonts w:hint="eastAsia" w:cs="宋体"/>
                <w:bCs/>
                <w:color w:val="auto"/>
                <w:sz w:val="24"/>
              </w:rPr>
              <w:t>2）生产用水</w:t>
            </w:r>
          </w:p>
          <w:p w14:paraId="5F4F6721">
            <w:pPr>
              <w:spacing w:line="360" w:lineRule="auto"/>
              <w:ind w:firstLine="480" w:firstLineChars="200"/>
              <w:rPr>
                <w:rFonts w:cs="宋体"/>
                <w:bCs/>
                <w:color w:val="auto"/>
                <w:sz w:val="24"/>
              </w:rPr>
            </w:pPr>
            <w:r>
              <w:rPr>
                <w:rFonts w:hint="eastAsia" w:cs="宋体"/>
                <w:bCs/>
                <w:color w:val="auto"/>
                <w:sz w:val="24"/>
              </w:rPr>
              <w:t>①调漆用水</w:t>
            </w:r>
          </w:p>
          <w:p w14:paraId="04345254">
            <w:pPr>
              <w:adjustRightInd w:val="0"/>
              <w:snapToGrid w:val="0"/>
              <w:spacing w:line="360" w:lineRule="auto"/>
              <w:ind w:firstLine="480"/>
              <w:rPr>
                <w:color w:val="auto"/>
                <w:sz w:val="24"/>
              </w:rPr>
            </w:pPr>
            <w:r>
              <w:rPr>
                <w:bCs/>
                <w:color w:val="auto"/>
                <w:sz w:val="24"/>
              </w:rPr>
              <w:t>本项目</w:t>
            </w:r>
            <w:r>
              <w:rPr>
                <w:rFonts w:hint="eastAsia"/>
                <w:bCs/>
                <w:color w:val="auto"/>
                <w:sz w:val="24"/>
              </w:rPr>
              <w:t>水性面漆配比比例为水性面漆甲组：水性面漆乙组：溶剂水=3.3:1:1，则调漆配水用量为</w:t>
            </w:r>
            <w:r>
              <w:rPr>
                <w:rFonts w:hint="eastAsia"/>
                <w:bCs/>
                <w:color w:val="auto"/>
                <w:sz w:val="24"/>
                <w:lang w:val="en-US" w:eastAsia="zh-CN"/>
              </w:rPr>
              <w:t>2</w:t>
            </w:r>
            <w:r>
              <w:rPr>
                <w:rFonts w:hint="eastAsia"/>
                <w:bCs/>
                <w:color w:val="auto"/>
                <w:sz w:val="24"/>
              </w:rPr>
              <w:t>t/a。</w:t>
            </w:r>
          </w:p>
          <w:p w14:paraId="66472539">
            <w:pPr>
              <w:adjustRightInd w:val="0"/>
              <w:snapToGrid w:val="0"/>
              <w:spacing w:line="360" w:lineRule="auto"/>
              <w:ind w:firstLine="480" w:firstLineChars="200"/>
              <w:rPr>
                <w:color w:val="auto"/>
                <w:sz w:val="24"/>
              </w:rPr>
            </w:pPr>
            <w:r>
              <w:rPr>
                <w:rFonts w:hint="eastAsia"/>
                <w:color w:val="auto"/>
                <w:sz w:val="24"/>
              </w:rPr>
              <w:t>②试压用水</w:t>
            </w:r>
          </w:p>
          <w:p w14:paraId="526BEB33">
            <w:pPr>
              <w:adjustRightInd w:val="0"/>
              <w:snapToGrid w:val="0"/>
              <w:spacing w:line="360" w:lineRule="auto"/>
              <w:ind w:firstLine="480" w:firstLineChars="200"/>
              <w:rPr>
                <w:color w:val="auto"/>
                <w:sz w:val="24"/>
              </w:rPr>
            </w:pPr>
            <w:r>
              <w:rPr>
                <w:color w:val="auto"/>
                <w:sz w:val="24"/>
              </w:rPr>
              <w:t>根据建设单位提供资料，本项目</w:t>
            </w:r>
            <w:r>
              <w:rPr>
                <w:rFonts w:hint="eastAsia"/>
                <w:color w:val="auto"/>
                <w:sz w:val="24"/>
              </w:rPr>
              <w:t>试压用水补水量为0.2t/套-压力容器、0.05t/套-储氢罐，压力容器年产500套/年，储氢罐年产1000套/年，则试压用水补水用量为150t/a。</w:t>
            </w:r>
          </w:p>
          <w:p w14:paraId="112AE829">
            <w:pPr>
              <w:adjustRightInd w:val="0"/>
              <w:snapToGrid w:val="0"/>
              <w:spacing w:line="360" w:lineRule="auto"/>
              <w:ind w:firstLine="480" w:firstLineChars="200"/>
              <w:rPr>
                <w:color w:val="auto"/>
                <w:sz w:val="24"/>
              </w:rPr>
            </w:pPr>
            <w:r>
              <w:rPr>
                <w:rFonts w:hint="eastAsia"/>
                <w:color w:val="auto"/>
                <w:sz w:val="24"/>
              </w:rPr>
              <w:t>③喷枪清洗用水</w:t>
            </w:r>
          </w:p>
          <w:p w14:paraId="36191E33">
            <w:pPr>
              <w:adjustRightInd w:val="0"/>
              <w:snapToGrid w:val="0"/>
              <w:spacing w:line="360" w:lineRule="auto"/>
              <w:ind w:firstLine="480" w:firstLineChars="200"/>
              <w:rPr>
                <w:color w:val="auto"/>
                <w:sz w:val="24"/>
              </w:rPr>
            </w:pPr>
            <w:r>
              <w:rPr>
                <w:rFonts w:hint="eastAsia"/>
                <w:color w:val="auto"/>
                <w:sz w:val="24"/>
              </w:rPr>
              <w:t>喷涂使用的喷枪需定期清洗，根据企业提供资料，喷枪每周清洗一次，每次清洗用水为25L，则喷枪清洗用水为1.2t/a，喷枪清洗用水损耗以20%计，则喷枪清洗废液的产生量约为0.96t/a，统一收集后交由有资质的单位合理处置。</w:t>
            </w:r>
          </w:p>
          <w:p w14:paraId="7CA851EE">
            <w:pPr>
              <w:adjustRightInd w:val="0"/>
              <w:snapToGrid w:val="0"/>
              <w:spacing w:line="360" w:lineRule="auto"/>
              <w:ind w:firstLine="480" w:firstLineChars="200"/>
              <w:rPr>
                <w:color w:val="auto"/>
                <w:sz w:val="24"/>
              </w:rPr>
            </w:pPr>
            <w:r>
              <w:rPr>
                <w:color w:val="auto"/>
                <w:sz w:val="24"/>
              </w:rPr>
              <w:t>（二）污染防治措施</w:t>
            </w:r>
          </w:p>
          <w:p w14:paraId="605C1BA2">
            <w:pPr>
              <w:adjustRightInd w:val="0"/>
              <w:snapToGrid w:val="0"/>
              <w:spacing w:line="360" w:lineRule="auto"/>
              <w:ind w:firstLine="480" w:firstLineChars="200"/>
              <w:rPr>
                <w:color w:val="auto"/>
                <w:sz w:val="24"/>
              </w:rPr>
            </w:pPr>
            <w:r>
              <w:rPr>
                <w:color w:val="auto"/>
                <w:sz w:val="24"/>
              </w:rPr>
              <w:t>（1）防治措施</w:t>
            </w:r>
          </w:p>
          <w:p w14:paraId="489CFF93">
            <w:pPr>
              <w:adjustRightInd w:val="0"/>
              <w:snapToGrid w:val="0"/>
              <w:spacing w:line="360" w:lineRule="auto"/>
              <w:ind w:firstLine="480" w:firstLineChars="200"/>
              <w:rPr>
                <w:color w:val="auto"/>
                <w:sz w:val="24"/>
              </w:rPr>
            </w:pPr>
            <w:r>
              <w:rPr>
                <w:color w:val="auto"/>
                <w:sz w:val="24"/>
              </w:rPr>
              <w:t>厂内已实现雨污分流。</w:t>
            </w:r>
            <w:r>
              <w:rPr>
                <w:rFonts w:hint="eastAsia"/>
                <w:color w:val="auto"/>
                <w:sz w:val="24"/>
              </w:rPr>
              <w:t>本项目无生产废水产生及排放，生活污水</w:t>
            </w:r>
            <w:r>
              <w:rPr>
                <w:color w:val="auto"/>
                <w:sz w:val="24"/>
              </w:rPr>
              <w:t>接入城镇污水管网，</w:t>
            </w:r>
            <w:r>
              <w:rPr>
                <w:rFonts w:hint="eastAsia"/>
                <w:color w:val="auto"/>
                <w:sz w:val="24"/>
              </w:rPr>
              <w:t>进</w:t>
            </w:r>
            <w:r>
              <w:rPr>
                <w:color w:val="auto"/>
                <w:sz w:val="24"/>
              </w:rPr>
              <w:t>入</w:t>
            </w:r>
            <w:r>
              <w:rPr>
                <w:rFonts w:hint="eastAsia"/>
                <w:color w:val="auto"/>
                <w:sz w:val="24"/>
              </w:rPr>
              <w:t>儒林污水处理厂</w:t>
            </w:r>
            <w:r>
              <w:rPr>
                <w:color w:val="auto"/>
                <w:sz w:val="24"/>
              </w:rPr>
              <w:t>集中处理。</w:t>
            </w:r>
          </w:p>
          <w:p w14:paraId="4A058F8E">
            <w:pPr>
              <w:adjustRightInd w:val="0"/>
              <w:snapToGrid w:val="0"/>
              <w:spacing w:line="360" w:lineRule="auto"/>
              <w:ind w:firstLine="480" w:firstLineChars="200"/>
              <w:rPr>
                <w:color w:val="auto"/>
                <w:sz w:val="24"/>
                <w:szCs w:val="22"/>
              </w:rPr>
            </w:pPr>
            <w:r>
              <w:rPr>
                <w:rFonts w:hint="eastAsia"/>
                <w:color w:val="auto"/>
                <w:sz w:val="24"/>
                <w:szCs w:val="22"/>
              </w:rPr>
              <w:t>接管可行性分析</w:t>
            </w:r>
          </w:p>
          <w:p w14:paraId="52611CAB">
            <w:pPr>
              <w:adjustRightInd w:val="0"/>
              <w:snapToGrid w:val="0"/>
              <w:spacing w:line="360" w:lineRule="auto"/>
              <w:ind w:firstLine="480" w:firstLineChars="200"/>
              <w:rPr>
                <w:color w:val="auto"/>
                <w:sz w:val="24"/>
                <w:szCs w:val="22"/>
              </w:rPr>
            </w:pPr>
            <w:r>
              <w:rPr>
                <w:rFonts w:ascii="Cambria Math" w:hAnsi="Cambria Math" w:cs="Cambria Math"/>
                <w:color w:val="auto"/>
                <w:sz w:val="24"/>
                <w:szCs w:val="22"/>
              </w:rPr>
              <w:t>①</w:t>
            </w:r>
            <w:r>
              <w:rPr>
                <w:color w:val="auto"/>
                <w:sz w:val="24"/>
                <w:szCs w:val="22"/>
              </w:rPr>
              <w:t>水量可行性分析</w:t>
            </w:r>
          </w:p>
          <w:p w14:paraId="72959D0A">
            <w:pPr>
              <w:adjustRightInd w:val="0"/>
              <w:snapToGrid w:val="0"/>
              <w:spacing w:line="360" w:lineRule="auto"/>
              <w:ind w:firstLine="480" w:firstLineChars="200"/>
              <w:rPr>
                <w:color w:val="auto"/>
                <w:sz w:val="24"/>
                <w:szCs w:val="22"/>
              </w:rPr>
            </w:pPr>
            <w:r>
              <w:rPr>
                <w:rFonts w:hint="eastAsia"/>
                <w:color w:val="auto"/>
                <w:sz w:val="24"/>
              </w:rPr>
              <w:t>儒林污水处理厂目前处理能力0.5万</w:t>
            </w:r>
            <w:r>
              <w:rPr>
                <w:color w:val="auto"/>
                <w:sz w:val="24"/>
              </w:rPr>
              <w:t>m</w:t>
            </w:r>
            <w:r>
              <w:rPr>
                <w:color w:val="auto"/>
                <w:sz w:val="24"/>
                <w:vertAlign w:val="superscript"/>
              </w:rPr>
              <w:t>3</w:t>
            </w:r>
            <w:r>
              <w:rPr>
                <w:color w:val="auto"/>
                <w:sz w:val="24"/>
              </w:rPr>
              <w:t>/d</w:t>
            </w:r>
            <w:r>
              <w:rPr>
                <w:rFonts w:hint="eastAsia"/>
                <w:color w:val="auto"/>
                <w:sz w:val="24"/>
              </w:rPr>
              <w:t>，目前实际污水处理量为0.3万</w:t>
            </w:r>
            <w:r>
              <w:rPr>
                <w:color w:val="auto"/>
                <w:sz w:val="24"/>
              </w:rPr>
              <w:t>m</w:t>
            </w:r>
            <w:r>
              <w:rPr>
                <w:color w:val="auto"/>
                <w:sz w:val="24"/>
                <w:vertAlign w:val="superscript"/>
              </w:rPr>
              <w:t>3</w:t>
            </w:r>
            <w:r>
              <w:rPr>
                <w:color w:val="auto"/>
                <w:sz w:val="24"/>
              </w:rPr>
              <w:t>/d</w:t>
            </w:r>
            <w:r>
              <w:rPr>
                <w:rFonts w:hint="eastAsia"/>
                <w:color w:val="auto"/>
                <w:sz w:val="24"/>
              </w:rPr>
              <w:t>，尚有</w:t>
            </w:r>
            <w:r>
              <w:rPr>
                <w:color w:val="auto"/>
                <w:sz w:val="24"/>
              </w:rPr>
              <w:t>0.</w:t>
            </w:r>
            <w:r>
              <w:rPr>
                <w:rFonts w:hint="eastAsia"/>
                <w:color w:val="auto"/>
                <w:sz w:val="24"/>
              </w:rPr>
              <w:t>2万</w:t>
            </w:r>
            <w:r>
              <w:rPr>
                <w:color w:val="auto"/>
                <w:sz w:val="24"/>
              </w:rPr>
              <w:t>m</w:t>
            </w:r>
            <w:r>
              <w:rPr>
                <w:color w:val="auto"/>
                <w:sz w:val="24"/>
                <w:vertAlign w:val="superscript"/>
              </w:rPr>
              <w:t>3</w:t>
            </w:r>
            <w:r>
              <w:rPr>
                <w:color w:val="auto"/>
                <w:sz w:val="24"/>
              </w:rPr>
              <w:t>/d</w:t>
            </w:r>
            <w:r>
              <w:rPr>
                <w:rFonts w:hint="eastAsia"/>
                <w:color w:val="auto"/>
                <w:sz w:val="24"/>
              </w:rPr>
              <w:t>的余量。</w:t>
            </w:r>
            <w:r>
              <w:rPr>
                <w:rStyle w:val="28"/>
                <w:rFonts w:hint="eastAsia"/>
                <w:color w:val="auto"/>
                <w:sz w:val="24"/>
              </w:rPr>
              <w:t>本项目新增废水量6.4</w:t>
            </w:r>
            <w:r>
              <w:rPr>
                <w:rStyle w:val="28"/>
                <w:color w:val="auto"/>
                <w:sz w:val="24"/>
              </w:rPr>
              <w:t>m</w:t>
            </w:r>
            <w:r>
              <w:rPr>
                <w:rStyle w:val="28"/>
                <w:color w:val="auto"/>
                <w:sz w:val="24"/>
                <w:vertAlign w:val="superscript"/>
              </w:rPr>
              <w:t>3</w:t>
            </w:r>
            <w:r>
              <w:rPr>
                <w:rStyle w:val="28"/>
                <w:color w:val="auto"/>
                <w:sz w:val="24"/>
              </w:rPr>
              <w:t>/d</w:t>
            </w:r>
            <w:r>
              <w:rPr>
                <w:rStyle w:val="28"/>
                <w:rFonts w:hint="eastAsia"/>
                <w:color w:val="auto"/>
                <w:sz w:val="24"/>
              </w:rPr>
              <w:t>（1920</w:t>
            </w:r>
            <w:r>
              <w:rPr>
                <w:rStyle w:val="28"/>
                <w:color w:val="auto"/>
                <w:sz w:val="24"/>
              </w:rPr>
              <w:t>m</w:t>
            </w:r>
            <w:r>
              <w:rPr>
                <w:rStyle w:val="28"/>
                <w:color w:val="auto"/>
                <w:sz w:val="24"/>
                <w:vertAlign w:val="superscript"/>
              </w:rPr>
              <w:t>3</w:t>
            </w:r>
            <w:r>
              <w:rPr>
                <w:rStyle w:val="28"/>
                <w:color w:val="auto"/>
                <w:sz w:val="24"/>
              </w:rPr>
              <w:t>/a</w:t>
            </w:r>
            <w:r>
              <w:rPr>
                <w:rStyle w:val="28"/>
                <w:rFonts w:hint="eastAsia"/>
                <w:color w:val="auto"/>
                <w:sz w:val="24"/>
              </w:rPr>
              <w:t>），占污水厂剩余处理量</w:t>
            </w:r>
            <w:r>
              <w:rPr>
                <w:rStyle w:val="28"/>
                <w:color w:val="auto"/>
                <w:sz w:val="24"/>
              </w:rPr>
              <w:t>0.</w:t>
            </w:r>
            <w:r>
              <w:rPr>
                <w:rStyle w:val="28"/>
                <w:rFonts w:hint="eastAsia"/>
                <w:color w:val="auto"/>
                <w:sz w:val="24"/>
              </w:rPr>
              <w:t>32</w:t>
            </w:r>
            <w:r>
              <w:rPr>
                <w:rStyle w:val="28"/>
                <w:color w:val="auto"/>
                <w:sz w:val="24"/>
              </w:rPr>
              <w:t>%</w:t>
            </w:r>
            <w:r>
              <w:rPr>
                <w:rStyle w:val="28"/>
                <w:rFonts w:hint="eastAsia"/>
                <w:color w:val="auto"/>
                <w:sz w:val="24"/>
              </w:rPr>
              <w:t>，基本不会对污水处理厂的正常运行造成影响。因此，从废水量来看，儒林污水处理厂完全有能力接纳本项目废水。</w:t>
            </w:r>
          </w:p>
          <w:p w14:paraId="70B68F6D">
            <w:pPr>
              <w:adjustRightInd w:val="0"/>
              <w:snapToGrid w:val="0"/>
              <w:spacing w:line="360" w:lineRule="auto"/>
              <w:ind w:firstLine="480" w:firstLineChars="200"/>
              <w:rPr>
                <w:color w:val="auto"/>
                <w:sz w:val="24"/>
                <w:szCs w:val="22"/>
              </w:rPr>
            </w:pPr>
            <w:r>
              <w:rPr>
                <w:rFonts w:ascii="Cambria Math" w:hAnsi="Cambria Math" w:cs="Cambria Math"/>
                <w:color w:val="auto"/>
                <w:sz w:val="24"/>
                <w:szCs w:val="22"/>
              </w:rPr>
              <w:t>②</w:t>
            </w:r>
            <w:r>
              <w:rPr>
                <w:color w:val="auto"/>
                <w:sz w:val="24"/>
                <w:szCs w:val="22"/>
              </w:rPr>
              <w:t>水质可行性分析</w:t>
            </w:r>
          </w:p>
          <w:p w14:paraId="26A9401C">
            <w:pPr>
              <w:adjustRightInd w:val="0"/>
              <w:snapToGrid w:val="0"/>
              <w:spacing w:line="360" w:lineRule="auto"/>
              <w:ind w:firstLine="480" w:firstLineChars="200"/>
              <w:rPr>
                <w:color w:val="auto"/>
                <w:sz w:val="24"/>
                <w:szCs w:val="22"/>
              </w:rPr>
            </w:pPr>
            <w:r>
              <w:rPr>
                <w:color w:val="auto"/>
                <w:sz w:val="24"/>
                <w:szCs w:val="22"/>
              </w:rPr>
              <w:t>本项目生活污水水质简单，可达</w:t>
            </w:r>
            <w:r>
              <w:rPr>
                <w:rFonts w:hint="eastAsia"/>
                <w:color w:val="auto"/>
                <w:sz w:val="24"/>
                <w:szCs w:val="22"/>
              </w:rPr>
              <w:t>儒林污水处理厂</w:t>
            </w:r>
            <w:r>
              <w:rPr>
                <w:color w:val="auto"/>
                <w:sz w:val="24"/>
                <w:szCs w:val="22"/>
              </w:rPr>
              <w:t>接管要求，经规范化排污口接管排入</w:t>
            </w:r>
            <w:r>
              <w:rPr>
                <w:rFonts w:hint="eastAsia"/>
                <w:color w:val="auto"/>
                <w:sz w:val="24"/>
                <w:szCs w:val="22"/>
              </w:rPr>
              <w:t>儒林污水处理厂</w:t>
            </w:r>
            <w:r>
              <w:rPr>
                <w:color w:val="auto"/>
                <w:sz w:val="24"/>
                <w:szCs w:val="22"/>
              </w:rPr>
              <w:t>进行集中处理是可行的。</w:t>
            </w:r>
          </w:p>
          <w:p w14:paraId="460D4139">
            <w:pPr>
              <w:adjustRightInd w:val="0"/>
              <w:snapToGrid w:val="0"/>
              <w:spacing w:line="360" w:lineRule="auto"/>
              <w:ind w:firstLine="480" w:firstLineChars="200"/>
              <w:rPr>
                <w:color w:val="auto"/>
                <w:sz w:val="24"/>
                <w:szCs w:val="22"/>
              </w:rPr>
            </w:pPr>
            <w:r>
              <w:rPr>
                <w:rFonts w:ascii="Cambria Math" w:hAnsi="Cambria Math" w:cs="Cambria Math"/>
                <w:color w:val="auto"/>
                <w:sz w:val="24"/>
                <w:szCs w:val="22"/>
              </w:rPr>
              <w:t>③</w:t>
            </w:r>
            <w:r>
              <w:rPr>
                <w:color w:val="auto"/>
                <w:sz w:val="24"/>
                <w:szCs w:val="22"/>
              </w:rPr>
              <w:t>管网配套可行性分析</w:t>
            </w:r>
          </w:p>
          <w:p w14:paraId="058BF363">
            <w:pPr>
              <w:adjustRightInd w:val="0"/>
              <w:snapToGrid w:val="0"/>
              <w:spacing w:line="360" w:lineRule="auto"/>
              <w:ind w:firstLine="480" w:firstLineChars="200"/>
              <w:rPr>
                <w:color w:val="auto"/>
                <w:sz w:val="24"/>
                <w:szCs w:val="22"/>
              </w:rPr>
            </w:pPr>
            <w:r>
              <w:rPr>
                <w:color w:val="auto"/>
                <w:sz w:val="24"/>
                <w:szCs w:val="22"/>
              </w:rPr>
              <w:t>目前建设项目所在地污水管网已铺设到位，因此建设项目产生的废水接管排入</w:t>
            </w:r>
            <w:r>
              <w:rPr>
                <w:rFonts w:hint="eastAsia"/>
                <w:color w:val="auto"/>
                <w:sz w:val="24"/>
                <w:szCs w:val="22"/>
              </w:rPr>
              <w:t>儒林污水处理厂</w:t>
            </w:r>
            <w:r>
              <w:rPr>
                <w:color w:val="auto"/>
                <w:sz w:val="24"/>
                <w:szCs w:val="22"/>
              </w:rPr>
              <w:t>进行处理是可行的。建设项目实施雨污分流制，依托现有污水接管口和雨水排放口，该排放口已根据江苏省环保厅《江苏省排污口设置及规范化整治管理办法》进行规范化设置。</w:t>
            </w:r>
          </w:p>
          <w:p w14:paraId="6504E1F9">
            <w:pPr>
              <w:adjustRightInd w:val="0"/>
              <w:snapToGrid w:val="0"/>
              <w:spacing w:line="360" w:lineRule="auto"/>
              <w:ind w:firstLine="480" w:firstLineChars="200"/>
              <w:rPr>
                <w:color w:val="auto"/>
                <w:sz w:val="24"/>
                <w:szCs w:val="22"/>
              </w:rPr>
            </w:pPr>
            <w:r>
              <w:rPr>
                <w:color w:val="auto"/>
                <w:sz w:val="24"/>
                <w:szCs w:val="22"/>
              </w:rPr>
              <w:t>从以上的分析可知，建设项目产生的废水接管排入</w:t>
            </w:r>
            <w:r>
              <w:rPr>
                <w:rFonts w:hint="eastAsia"/>
                <w:color w:val="auto"/>
                <w:sz w:val="24"/>
                <w:szCs w:val="22"/>
              </w:rPr>
              <w:t>儒林污水处理厂</w:t>
            </w:r>
            <w:r>
              <w:rPr>
                <w:color w:val="auto"/>
                <w:sz w:val="24"/>
                <w:szCs w:val="22"/>
              </w:rPr>
              <w:t>集中处理可行，建设项目废水经</w:t>
            </w:r>
            <w:r>
              <w:rPr>
                <w:rFonts w:hint="eastAsia"/>
                <w:color w:val="auto"/>
                <w:sz w:val="24"/>
                <w:szCs w:val="22"/>
              </w:rPr>
              <w:t>儒林污水处理厂</w:t>
            </w:r>
            <w:r>
              <w:rPr>
                <w:color w:val="auto"/>
                <w:sz w:val="24"/>
                <w:szCs w:val="22"/>
              </w:rPr>
              <w:t>处理达标后，尾水排入</w:t>
            </w:r>
            <w:r>
              <w:rPr>
                <w:rFonts w:hint="eastAsia"/>
                <w:color w:val="auto"/>
                <w:sz w:val="24"/>
                <w:szCs w:val="22"/>
              </w:rPr>
              <w:t>儒林河</w:t>
            </w:r>
            <w:r>
              <w:rPr>
                <w:color w:val="auto"/>
                <w:sz w:val="24"/>
                <w:szCs w:val="22"/>
              </w:rPr>
              <w:t>，对地表水体影响较小。</w:t>
            </w:r>
          </w:p>
          <w:p w14:paraId="075DF277">
            <w:pPr>
              <w:adjustRightInd w:val="0"/>
              <w:snapToGrid w:val="0"/>
              <w:spacing w:line="360" w:lineRule="auto"/>
              <w:ind w:firstLine="480" w:firstLineChars="200"/>
              <w:rPr>
                <w:color w:val="auto"/>
                <w:sz w:val="24"/>
                <w:szCs w:val="22"/>
              </w:rPr>
            </w:pPr>
            <w:r>
              <w:rPr>
                <w:color w:val="auto"/>
                <w:sz w:val="24"/>
                <w:szCs w:val="22"/>
              </w:rPr>
              <w:t>本项目建成后，生活污水接管至常州市</w:t>
            </w:r>
            <w:r>
              <w:rPr>
                <w:rFonts w:hint="eastAsia"/>
                <w:color w:val="auto"/>
                <w:sz w:val="24"/>
                <w:szCs w:val="22"/>
              </w:rPr>
              <w:t>儒林污水处理厂</w:t>
            </w:r>
            <w:r>
              <w:rPr>
                <w:color w:val="auto"/>
                <w:sz w:val="24"/>
                <w:szCs w:val="22"/>
              </w:rPr>
              <w:t>，其水质情况见下表。</w:t>
            </w:r>
          </w:p>
          <w:p w14:paraId="3A2B6D03">
            <w:pPr>
              <w:adjustRightInd w:val="0"/>
              <w:snapToGrid w:val="0"/>
              <w:ind w:firstLine="442" w:firstLineChars="200"/>
              <w:jc w:val="center"/>
              <w:rPr>
                <w:b/>
                <w:bCs/>
                <w:color w:val="auto"/>
                <w:spacing w:val="-10"/>
                <w:sz w:val="24"/>
              </w:rPr>
            </w:pPr>
            <w:r>
              <w:rPr>
                <w:rFonts w:hint="eastAsia"/>
                <w:b/>
                <w:bCs/>
                <w:color w:val="auto"/>
                <w:spacing w:val="-10"/>
                <w:sz w:val="24"/>
              </w:rPr>
              <w:t xml:space="preserve">表4.2-2  </w:t>
            </w:r>
            <w:r>
              <w:rPr>
                <w:b/>
                <w:bCs/>
                <w:color w:val="auto"/>
                <w:spacing w:val="-10"/>
                <w:sz w:val="24"/>
              </w:rPr>
              <w:t>本项目接管水质情况表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06"/>
              <w:gridCol w:w="2452"/>
              <w:gridCol w:w="2974"/>
            </w:tblGrid>
            <w:tr w14:paraId="0D7C35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893" w:type="pct"/>
                  <w:tcBorders>
                    <w:tl2br w:val="nil"/>
                    <w:tr2bl w:val="nil"/>
                  </w:tcBorders>
                  <w:vAlign w:val="center"/>
                </w:tcPr>
                <w:p w14:paraId="2F01E542">
                  <w:pPr>
                    <w:autoSpaceDE w:val="0"/>
                    <w:autoSpaceDN w:val="0"/>
                    <w:spacing w:line="240" w:lineRule="exact"/>
                    <w:jc w:val="center"/>
                    <w:rPr>
                      <w:b/>
                      <w:bCs/>
                      <w:color w:val="auto"/>
                      <w:szCs w:val="21"/>
                    </w:rPr>
                  </w:pPr>
                  <w:r>
                    <w:rPr>
                      <w:b/>
                      <w:bCs/>
                      <w:color w:val="auto"/>
                      <w:szCs w:val="21"/>
                    </w:rPr>
                    <w:t>项目</w:t>
                  </w:r>
                </w:p>
              </w:tc>
              <w:tc>
                <w:tcPr>
                  <w:tcW w:w="892" w:type="pct"/>
                  <w:tcBorders>
                    <w:tl2br w:val="nil"/>
                    <w:tr2bl w:val="nil"/>
                  </w:tcBorders>
                  <w:vAlign w:val="center"/>
                </w:tcPr>
                <w:p w14:paraId="76C4CE4B">
                  <w:pPr>
                    <w:autoSpaceDE w:val="0"/>
                    <w:autoSpaceDN w:val="0"/>
                    <w:spacing w:line="240" w:lineRule="exact"/>
                    <w:jc w:val="center"/>
                    <w:rPr>
                      <w:b/>
                      <w:bCs/>
                      <w:color w:val="auto"/>
                      <w:szCs w:val="21"/>
                    </w:rPr>
                  </w:pPr>
                  <w:r>
                    <w:rPr>
                      <w:b/>
                      <w:bCs/>
                      <w:color w:val="auto"/>
                      <w:szCs w:val="21"/>
                    </w:rPr>
                    <w:t>污染物</w:t>
                  </w:r>
                </w:p>
              </w:tc>
              <w:tc>
                <w:tcPr>
                  <w:tcW w:w="1452" w:type="pct"/>
                  <w:tcBorders>
                    <w:tl2br w:val="nil"/>
                    <w:tr2bl w:val="nil"/>
                  </w:tcBorders>
                  <w:vAlign w:val="center"/>
                </w:tcPr>
                <w:p w14:paraId="772B11B9">
                  <w:pPr>
                    <w:spacing w:line="240" w:lineRule="exact"/>
                    <w:jc w:val="center"/>
                    <w:rPr>
                      <w:b/>
                      <w:bCs/>
                      <w:color w:val="auto"/>
                      <w:szCs w:val="21"/>
                    </w:rPr>
                  </w:pPr>
                  <w:r>
                    <w:rPr>
                      <w:b/>
                      <w:color w:val="auto"/>
                      <w:szCs w:val="21"/>
                    </w:rPr>
                    <w:t>排放污水</w:t>
                  </w:r>
                  <w:r>
                    <w:rPr>
                      <w:b/>
                      <w:bCs/>
                      <w:color w:val="auto"/>
                      <w:szCs w:val="21"/>
                    </w:rPr>
                    <w:t>浓度(mg/L)</w:t>
                  </w:r>
                </w:p>
              </w:tc>
              <w:tc>
                <w:tcPr>
                  <w:tcW w:w="1761" w:type="pct"/>
                  <w:tcBorders>
                    <w:tl2br w:val="nil"/>
                    <w:tr2bl w:val="nil"/>
                  </w:tcBorders>
                  <w:vAlign w:val="center"/>
                </w:tcPr>
                <w:p w14:paraId="4A53D76C">
                  <w:pPr>
                    <w:spacing w:line="240" w:lineRule="exact"/>
                    <w:jc w:val="center"/>
                    <w:rPr>
                      <w:b/>
                      <w:bCs/>
                      <w:color w:val="auto"/>
                      <w:szCs w:val="21"/>
                    </w:rPr>
                  </w:pPr>
                  <w:r>
                    <w:rPr>
                      <w:b/>
                      <w:bCs/>
                      <w:color w:val="auto"/>
                      <w:szCs w:val="21"/>
                    </w:rPr>
                    <w:t>接管标准(mg/L)</w:t>
                  </w:r>
                </w:p>
              </w:tc>
            </w:tr>
            <w:tr w14:paraId="083D66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3" w:type="pct"/>
                  <w:vMerge w:val="restart"/>
                  <w:tcBorders>
                    <w:tl2br w:val="nil"/>
                    <w:tr2bl w:val="nil"/>
                  </w:tcBorders>
                  <w:vAlign w:val="center"/>
                </w:tcPr>
                <w:p w14:paraId="7127200D">
                  <w:pPr>
                    <w:widowControl/>
                    <w:spacing w:line="240" w:lineRule="exact"/>
                    <w:jc w:val="center"/>
                    <w:rPr>
                      <w:color w:val="auto"/>
                      <w:kern w:val="0"/>
                      <w:szCs w:val="21"/>
                    </w:rPr>
                  </w:pPr>
                  <w:r>
                    <w:rPr>
                      <w:color w:val="auto"/>
                      <w:kern w:val="0"/>
                      <w:szCs w:val="21"/>
                    </w:rPr>
                    <w:t>外排废水</w:t>
                  </w:r>
                </w:p>
              </w:tc>
              <w:tc>
                <w:tcPr>
                  <w:tcW w:w="892" w:type="pct"/>
                  <w:tcBorders>
                    <w:tl2br w:val="nil"/>
                    <w:tr2bl w:val="nil"/>
                  </w:tcBorders>
                  <w:vAlign w:val="center"/>
                </w:tcPr>
                <w:p w14:paraId="050584FE">
                  <w:pPr>
                    <w:spacing w:line="240" w:lineRule="exact"/>
                    <w:jc w:val="center"/>
                    <w:rPr>
                      <w:color w:val="auto"/>
                      <w:szCs w:val="21"/>
                    </w:rPr>
                  </w:pPr>
                  <w:r>
                    <w:rPr>
                      <w:color w:val="auto"/>
                      <w:szCs w:val="21"/>
                    </w:rPr>
                    <w:t>pH</w:t>
                  </w:r>
                </w:p>
              </w:tc>
              <w:tc>
                <w:tcPr>
                  <w:tcW w:w="1452" w:type="pct"/>
                  <w:tcBorders>
                    <w:tl2br w:val="nil"/>
                    <w:tr2bl w:val="nil"/>
                  </w:tcBorders>
                  <w:vAlign w:val="center"/>
                </w:tcPr>
                <w:p w14:paraId="3FCBB7E6">
                  <w:pPr>
                    <w:widowControl/>
                    <w:spacing w:line="240" w:lineRule="exact"/>
                    <w:jc w:val="center"/>
                    <w:textAlignment w:val="center"/>
                    <w:rPr>
                      <w:color w:val="auto"/>
                      <w:szCs w:val="21"/>
                    </w:rPr>
                  </w:pPr>
                  <w:r>
                    <w:rPr>
                      <w:rFonts w:hint="eastAsia"/>
                      <w:color w:val="auto"/>
                      <w:kern w:val="0"/>
                      <w:szCs w:val="21"/>
                    </w:rPr>
                    <w:t>6~9</w:t>
                  </w:r>
                </w:p>
              </w:tc>
              <w:tc>
                <w:tcPr>
                  <w:tcW w:w="1761" w:type="pct"/>
                  <w:tcBorders>
                    <w:tl2br w:val="nil"/>
                    <w:tr2bl w:val="nil"/>
                  </w:tcBorders>
                  <w:vAlign w:val="bottom"/>
                </w:tcPr>
                <w:p w14:paraId="055AD22B">
                  <w:pPr>
                    <w:widowControl/>
                    <w:spacing w:line="240" w:lineRule="exact"/>
                    <w:jc w:val="center"/>
                    <w:rPr>
                      <w:color w:val="auto"/>
                      <w:kern w:val="0"/>
                      <w:szCs w:val="21"/>
                    </w:rPr>
                  </w:pPr>
                  <w:r>
                    <w:rPr>
                      <w:rFonts w:hint="eastAsia"/>
                      <w:color w:val="auto"/>
                      <w:kern w:val="0"/>
                      <w:szCs w:val="21"/>
                    </w:rPr>
                    <w:t>6~9</w:t>
                  </w:r>
                </w:p>
              </w:tc>
            </w:tr>
            <w:tr w14:paraId="2979DA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3" w:type="pct"/>
                  <w:vMerge w:val="continue"/>
                  <w:tcBorders>
                    <w:tl2br w:val="nil"/>
                    <w:tr2bl w:val="nil"/>
                  </w:tcBorders>
                  <w:vAlign w:val="center"/>
                </w:tcPr>
                <w:p w14:paraId="368E72C2">
                  <w:pPr>
                    <w:widowControl/>
                    <w:spacing w:line="240" w:lineRule="exact"/>
                    <w:jc w:val="center"/>
                    <w:rPr>
                      <w:color w:val="auto"/>
                      <w:kern w:val="0"/>
                      <w:szCs w:val="21"/>
                    </w:rPr>
                  </w:pPr>
                </w:p>
              </w:tc>
              <w:tc>
                <w:tcPr>
                  <w:tcW w:w="892" w:type="pct"/>
                  <w:tcBorders>
                    <w:tl2br w:val="nil"/>
                    <w:tr2bl w:val="nil"/>
                  </w:tcBorders>
                  <w:vAlign w:val="center"/>
                </w:tcPr>
                <w:p w14:paraId="11D54130">
                  <w:pPr>
                    <w:spacing w:line="240" w:lineRule="exact"/>
                    <w:jc w:val="center"/>
                    <w:rPr>
                      <w:color w:val="auto"/>
                      <w:szCs w:val="21"/>
                    </w:rPr>
                  </w:pPr>
                  <w:r>
                    <w:rPr>
                      <w:color w:val="auto"/>
                      <w:szCs w:val="21"/>
                    </w:rPr>
                    <w:t>COD</w:t>
                  </w:r>
                  <w:r>
                    <w:rPr>
                      <w:color w:val="auto"/>
                      <w:szCs w:val="21"/>
                      <w:vertAlign w:val="subscript"/>
                    </w:rPr>
                    <w:t>Cr</w:t>
                  </w:r>
                </w:p>
              </w:tc>
              <w:tc>
                <w:tcPr>
                  <w:tcW w:w="1452" w:type="pct"/>
                  <w:tcBorders>
                    <w:tl2br w:val="nil"/>
                    <w:tr2bl w:val="nil"/>
                  </w:tcBorders>
                  <w:vAlign w:val="center"/>
                </w:tcPr>
                <w:p w14:paraId="3D329791">
                  <w:pPr>
                    <w:spacing w:line="240" w:lineRule="exact"/>
                    <w:jc w:val="center"/>
                    <w:rPr>
                      <w:color w:val="auto"/>
                      <w:szCs w:val="21"/>
                    </w:rPr>
                  </w:pPr>
                  <w:r>
                    <w:rPr>
                      <w:rFonts w:hint="eastAsia"/>
                      <w:color w:val="auto"/>
                      <w:szCs w:val="21"/>
                    </w:rPr>
                    <w:t>300</w:t>
                  </w:r>
                </w:p>
              </w:tc>
              <w:tc>
                <w:tcPr>
                  <w:tcW w:w="1761" w:type="pct"/>
                  <w:tcBorders>
                    <w:tl2br w:val="nil"/>
                    <w:tr2bl w:val="nil"/>
                  </w:tcBorders>
                  <w:vAlign w:val="center"/>
                </w:tcPr>
                <w:p w14:paraId="58ED7A4E">
                  <w:pPr>
                    <w:spacing w:line="240" w:lineRule="exact"/>
                    <w:jc w:val="center"/>
                    <w:rPr>
                      <w:color w:val="auto"/>
                      <w:szCs w:val="21"/>
                    </w:rPr>
                  </w:pPr>
                  <w:r>
                    <w:rPr>
                      <w:rFonts w:hint="eastAsia"/>
                      <w:color w:val="auto"/>
                      <w:szCs w:val="21"/>
                    </w:rPr>
                    <w:t>360</w:t>
                  </w:r>
                </w:p>
              </w:tc>
            </w:tr>
            <w:tr w14:paraId="20DE42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893" w:type="pct"/>
                  <w:vMerge w:val="continue"/>
                  <w:tcBorders>
                    <w:tl2br w:val="nil"/>
                    <w:tr2bl w:val="nil"/>
                  </w:tcBorders>
                  <w:vAlign w:val="center"/>
                </w:tcPr>
                <w:p w14:paraId="42AD1FC5">
                  <w:pPr>
                    <w:widowControl/>
                    <w:spacing w:line="240" w:lineRule="exact"/>
                    <w:jc w:val="center"/>
                    <w:rPr>
                      <w:color w:val="auto"/>
                      <w:kern w:val="0"/>
                      <w:szCs w:val="21"/>
                    </w:rPr>
                  </w:pPr>
                </w:p>
              </w:tc>
              <w:tc>
                <w:tcPr>
                  <w:tcW w:w="892" w:type="pct"/>
                  <w:tcBorders>
                    <w:tl2br w:val="nil"/>
                    <w:tr2bl w:val="nil"/>
                  </w:tcBorders>
                  <w:vAlign w:val="center"/>
                </w:tcPr>
                <w:p w14:paraId="06A8A661">
                  <w:pPr>
                    <w:spacing w:line="240" w:lineRule="exact"/>
                    <w:jc w:val="center"/>
                    <w:rPr>
                      <w:color w:val="auto"/>
                      <w:szCs w:val="21"/>
                    </w:rPr>
                  </w:pPr>
                  <w:r>
                    <w:rPr>
                      <w:color w:val="auto"/>
                      <w:szCs w:val="21"/>
                    </w:rPr>
                    <w:t>SS</w:t>
                  </w:r>
                </w:p>
              </w:tc>
              <w:tc>
                <w:tcPr>
                  <w:tcW w:w="1452" w:type="pct"/>
                  <w:tcBorders>
                    <w:tl2br w:val="nil"/>
                    <w:tr2bl w:val="nil"/>
                  </w:tcBorders>
                  <w:vAlign w:val="center"/>
                </w:tcPr>
                <w:p w14:paraId="0F039A9A">
                  <w:pPr>
                    <w:spacing w:line="240" w:lineRule="exact"/>
                    <w:jc w:val="center"/>
                    <w:rPr>
                      <w:color w:val="auto"/>
                      <w:szCs w:val="21"/>
                    </w:rPr>
                  </w:pPr>
                  <w:r>
                    <w:rPr>
                      <w:rFonts w:hint="eastAsia"/>
                      <w:color w:val="auto"/>
                      <w:szCs w:val="21"/>
                    </w:rPr>
                    <w:t>200</w:t>
                  </w:r>
                </w:p>
              </w:tc>
              <w:tc>
                <w:tcPr>
                  <w:tcW w:w="1761" w:type="pct"/>
                  <w:tcBorders>
                    <w:tl2br w:val="nil"/>
                    <w:tr2bl w:val="nil"/>
                  </w:tcBorders>
                  <w:vAlign w:val="center"/>
                </w:tcPr>
                <w:p w14:paraId="184EC4BD">
                  <w:pPr>
                    <w:spacing w:line="240" w:lineRule="exact"/>
                    <w:jc w:val="center"/>
                    <w:rPr>
                      <w:color w:val="auto"/>
                      <w:szCs w:val="21"/>
                    </w:rPr>
                  </w:pPr>
                  <w:r>
                    <w:rPr>
                      <w:rFonts w:hint="eastAsia"/>
                      <w:color w:val="auto"/>
                      <w:szCs w:val="21"/>
                    </w:rPr>
                    <w:t>200</w:t>
                  </w:r>
                </w:p>
              </w:tc>
            </w:tr>
            <w:tr w14:paraId="00843B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893" w:type="pct"/>
                  <w:vMerge w:val="continue"/>
                  <w:tcBorders>
                    <w:tl2br w:val="nil"/>
                    <w:tr2bl w:val="nil"/>
                  </w:tcBorders>
                  <w:vAlign w:val="center"/>
                </w:tcPr>
                <w:p w14:paraId="09A5542A">
                  <w:pPr>
                    <w:widowControl/>
                    <w:spacing w:line="240" w:lineRule="exact"/>
                    <w:jc w:val="center"/>
                    <w:rPr>
                      <w:color w:val="auto"/>
                      <w:kern w:val="0"/>
                      <w:szCs w:val="21"/>
                    </w:rPr>
                  </w:pPr>
                </w:p>
              </w:tc>
              <w:tc>
                <w:tcPr>
                  <w:tcW w:w="892" w:type="pct"/>
                  <w:tcBorders>
                    <w:tl2br w:val="nil"/>
                    <w:tr2bl w:val="nil"/>
                  </w:tcBorders>
                  <w:vAlign w:val="center"/>
                </w:tcPr>
                <w:p w14:paraId="269A8954">
                  <w:pPr>
                    <w:spacing w:line="240" w:lineRule="exact"/>
                    <w:jc w:val="center"/>
                    <w:rPr>
                      <w:color w:val="auto"/>
                      <w:szCs w:val="21"/>
                    </w:rPr>
                  </w:pPr>
                  <w:r>
                    <w:rPr>
                      <w:color w:val="auto"/>
                      <w:szCs w:val="21"/>
                    </w:rPr>
                    <w:t>NH</w:t>
                  </w:r>
                  <w:r>
                    <w:rPr>
                      <w:color w:val="auto"/>
                      <w:szCs w:val="21"/>
                      <w:vertAlign w:val="subscript"/>
                    </w:rPr>
                    <w:t>3</w:t>
                  </w:r>
                  <w:r>
                    <w:rPr>
                      <w:color w:val="auto"/>
                      <w:szCs w:val="21"/>
                    </w:rPr>
                    <w:t>-N</w:t>
                  </w:r>
                </w:p>
              </w:tc>
              <w:tc>
                <w:tcPr>
                  <w:tcW w:w="1452" w:type="pct"/>
                  <w:tcBorders>
                    <w:tl2br w:val="nil"/>
                    <w:tr2bl w:val="nil"/>
                  </w:tcBorders>
                  <w:vAlign w:val="center"/>
                </w:tcPr>
                <w:p w14:paraId="11932C97">
                  <w:pPr>
                    <w:spacing w:line="240" w:lineRule="exact"/>
                    <w:jc w:val="center"/>
                    <w:rPr>
                      <w:color w:val="auto"/>
                      <w:szCs w:val="21"/>
                    </w:rPr>
                  </w:pPr>
                  <w:r>
                    <w:rPr>
                      <w:rFonts w:hint="eastAsia"/>
                      <w:color w:val="auto"/>
                      <w:szCs w:val="21"/>
                    </w:rPr>
                    <w:t>25</w:t>
                  </w:r>
                </w:p>
              </w:tc>
              <w:tc>
                <w:tcPr>
                  <w:tcW w:w="1761" w:type="pct"/>
                  <w:tcBorders>
                    <w:tl2br w:val="nil"/>
                    <w:tr2bl w:val="nil"/>
                  </w:tcBorders>
                  <w:vAlign w:val="center"/>
                </w:tcPr>
                <w:p w14:paraId="562264DC">
                  <w:pPr>
                    <w:spacing w:line="240" w:lineRule="exact"/>
                    <w:jc w:val="center"/>
                    <w:rPr>
                      <w:color w:val="auto"/>
                      <w:szCs w:val="21"/>
                    </w:rPr>
                  </w:pPr>
                  <w:r>
                    <w:rPr>
                      <w:rFonts w:hint="eastAsia"/>
                      <w:color w:val="auto"/>
                      <w:szCs w:val="21"/>
                    </w:rPr>
                    <w:t>35</w:t>
                  </w:r>
                </w:p>
              </w:tc>
            </w:tr>
            <w:tr w14:paraId="012C4E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893" w:type="pct"/>
                  <w:vMerge w:val="continue"/>
                  <w:tcBorders>
                    <w:tl2br w:val="nil"/>
                    <w:tr2bl w:val="nil"/>
                  </w:tcBorders>
                  <w:vAlign w:val="center"/>
                </w:tcPr>
                <w:p w14:paraId="6BDCB6A7">
                  <w:pPr>
                    <w:widowControl/>
                    <w:spacing w:line="240" w:lineRule="exact"/>
                    <w:jc w:val="center"/>
                    <w:rPr>
                      <w:color w:val="auto"/>
                      <w:kern w:val="0"/>
                      <w:szCs w:val="21"/>
                    </w:rPr>
                  </w:pPr>
                </w:p>
              </w:tc>
              <w:tc>
                <w:tcPr>
                  <w:tcW w:w="892" w:type="pct"/>
                  <w:tcBorders>
                    <w:tl2br w:val="nil"/>
                    <w:tr2bl w:val="nil"/>
                  </w:tcBorders>
                  <w:vAlign w:val="center"/>
                </w:tcPr>
                <w:p w14:paraId="0D580CD3">
                  <w:pPr>
                    <w:spacing w:line="240" w:lineRule="exact"/>
                    <w:jc w:val="center"/>
                    <w:rPr>
                      <w:color w:val="auto"/>
                      <w:szCs w:val="21"/>
                    </w:rPr>
                  </w:pPr>
                  <w:r>
                    <w:rPr>
                      <w:color w:val="auto"/>
                      <w:szCs w:val="21"/>
                    </w:rPr>
                    <w:t>TP</w:t>
                  </w:r>
                </w:p>
              </w:tc>
              <w:tc>
                <w:tcPr>
                  <w:tcW w:w="1452" w:type="pct"/>
                  <w:tcBorders>
                    <w:tl2br w:val="nil"/>
                    <w:tr2bl w:val="nil"/>
                  </w:tcBorders>
                  <w:vAlign w:val="center"/>
                </w:tcPr>
                <w:p w14:paraId="05F0A5BD">
                  <w:pPr>
                    <w:spacing w:line="240" w:lineRule="exact"/>
                    <w:jc w:val="center"/>
                    <w:rPr>
                      <w:color w:val="auto"/>
                      <w:szCs w:val="21"/>
                    </w:rPr>
                  </w:pPr>
                  <w:r>
                    <w:rPr>
                      <w:rFonts w:hint="eastAsia"/>
                      <w:color w:val="auto"/>
                      <w:szCs w:val="21"/>
                    </w:rPr>
                    <w:t>4</w:t>
                  </w:r>
                </w:p>
              </w:tc>
              <w:tc>
                <w:tcPr>
                  <w:tcW w:w="1761" w:type="pct"/>
                  <w:tcBorders>
                    <w:tl2br w:val="nil"/>
                    <w:tr2bl w:val="nil"/>
                  </w:tcBorders>
                  <w:vAlign w:val="center"/>
                </w:tcPr>
                <w:p w14:paraId="7C130824">
                  <w:pPr>
                    <w:spacing w:line="240" w:lineRule="exact"/>
                    <w:jc w:val="center"/>
                    <w:rPr>
                      <w:color w:val="auto"/>
                      <w:szCs w:val="21"/>
                    </w:rPr>
                  </w:pPr>
                  <w:r>
                    <w:rPr>
                      <w:rFonts w:hint="eastAsia"/>
                      <w:color w:val="auto"/>
                      <w:szCs w:val="21"/>
                    </w:rPr>
                    <w:t>4</w:t>
                  </w:r>
                </w:p>
              </w:tc>
            </w:tr>
            <w:tr w14:paraId="44E9C3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893" w:type="pct"/>
                  <w:vMerge w:val="continue"/>
                  <w:tcBorders>
                    <w:tl2br w:val="nil"/>
                    <w:tr2bl w:val="nil"/>
                  </w:tcBorders>
                  <w:vAlign w:val="center"/>
                </w:tcPr>
                <w:p w14:paraId="1BBA539D">
                  <w:pPr>
                    <w:widowControl/>
                    <w:spacing w:line="240" w:lineRule="exact"/>
                    <w:jc w:val="center"/>
                    <w:rPr>
                      <w:color w:val="auto"/>
                      <w:kern w:val="0"/>
                      <w:szCs w:val="21"/>
                    </w:rPr>
                  </w:pPr>
                </w:p>
              </w:tc>
              <w:tc>
                <w:tcPr>
                  <w:tcW w:w="892" w:type="pct"/>
                  <w:tcBorders>
                    <w:tl2br w:val="nil"/>
                    <w:tr2bl w:val="nil"/>
                  </w:tcBorders>
                  <w:vAlign w:val="center"/>
                </w:tcPr>
                <w:p w14:paraId="5626652F">
                  <w:pPr>
                    <w:spacing w:line="240" w:lineRule="exact"/>
                    <w:jc w:val="center"/>
                    <w:rPr>
                      <w:color w:val="auto"/>
                      <w:szCs w:val="21"/>
                    </w:rPr>
                  </w:pPr>
                  <w:r>
                    <w:rPr>
                      <w:rFonts w:hint="eastAsia"/>
                      <w:color w:val="auto"/>
                      <w:szCs w:val="21"/>
                    </w:rPr>
                    <w:t>TN</w:t>
                  </w:r>
                </w:p>
              </w:tc>
              <w:tc>
                <w:tcPr>
                  <w:tcW w:w="1452" w:type="pct"/>
                  <w:tcBorders>
                    <w:tl2br w:val="nil"/>
                    <w:tr2bl w:val="nil"/>
                  </w:tcBorders>
                  <w:vAlign w:val="center"/>
                </w:tcPr>
                <w:p w14:paraId="1A04956E">
                  <w:pPr>
                    <w:spacing w:line="240" w:lineRule="exact"/>
                    <w:jc w:val="center"/>
                    <w:rPr>
                      <w:color w:val="auto"/>
                      <w:szCs w:val="21"/>
                    </w:rPr>
                  </w:pPr>
                  <w:r>
                    <w:rPr>
                      <w:rFonts w:hint="eastAsia"/>
                      <w:color w:val="auto"/>
                      <w:szCs w:val="21"/>
                    </w:rPr>
                    <w:t>40</w:t>
                  </w:r>
                </w:p>
              </w:tc>
              <w:tc>
                <w:tcPr>
                  <w:tcW w:w="1761" w:type="pct"/>
                  <w:tcBorders>
                    <w:tl2br w:val="nil"/>
                    <w:tr2bl w:val="nil"/>
                  </w:tcBorders>
                  <w:vAlign w:val="center"/>
                </w:tcPr>
                <w:p w14:paraId="3CE5548F">
                  <w:pPr>
                    <w:spacing w:line="240" w:lineRule="exact"/>
                    <w:jc w:val="center"/>
                    <w:rPr>
                      <w:color w:val="auto"/>
                      <w:szCs w:val="21"/>
                    </w:rPr>
                  </w:pPr>
                  <w:r>
                    <w:rPr>
                      <w:rFonts w:hint="eastAsia"/>
                      <w:color w:val="auto"/>
                      <w:szCs w:val="21"/>
                    </w:rPr>
                    <w:t>45</w:t>
                  </w:r>
                </w:p>
              </w:tc>
            </w:tr>
          </w:tbl>
          <w:p w14:paraId="56F424CC">
            <w:pPr>
              <w:spacing w:line="360" w:lineRule="auto"/>
              <w:ind w:firstLine="480" w:firstLineChars="200"/>
              <w:rPr>
                <w:color w:val="auto"/>
                <w:sz w:val="24"/>
                <w:szCs w:val="22"/>
              </w:rPr>
            </w:pPr>
            <w:r>
              <w:rPr>
                <w:color w:val="auto"/>
                <w:sz w:val="24"/>
                <w:szCs w:val="22"/>
              </w:rPr>
              <w:t>综上所述，本项目污水管网均已铺设完毕，从接管时间、服务范围、处理工艺以及水量水质来看，本项目运营后污水（生活污水）接入常州市</w:t>
            </w:r>
            <w:r>
              <w:rPr>
                <w:rFonts w:hint="eastAsia"/>
                <w:color w:val="auto"/>
                <w:sz w:val="24"/>
                <w:szCs w:val="22"/>
              </w:rPr>
              <w:t>儒林污水处理厂</w:t>
            </w:r>
            <w:r>
              <w:rPr>
                <w:color w:val="auto"/>
                <w:sz w:val="24"/>
                <w:szCs w:val="22"/>
              </w:rPr>
              <w:t>处理是可行的。</w:t>
            </w:r>
          </w:p>
          <w:p w14:paraId="6F3488F0">
            <w:pPr>
              <w:spacing w:line="360" w:lineRule="auto"/>
              <w:ind w:firstLine="480" w:firstLineChars="200"/>
              <w:rPr>
                <w:rFonts w:cs="宋体"/>
                <w:bCs/>
                <w:color w:val="auto"/>
                <w:sz w:val="24"/>
              </w:rPr>
            </w:pPr>
            <w:r>
              <w:rPr>
                <w:rFonts w:hint="eastAsia" w:cs="宋体"/>
                <w:bCs/>
                <w:color w:val="auto"/>
                <w:sz w:val="24"/>
              </w:rPr>
              <w:t>（三）污染物排放分析</w:t>
            </w:r>
          </w:p>
          <w:p w14:paraId="4D764F6E">
            <w:pPr>
              <w:spacing w:line="360" w:lineRule="auto"/>
              <w:ind w:firstLine="480" w:firstLineChars="200"/>
              <w:rPr>
                <w:rFonts w:cs="宋体"/>
                <w:bCs/>
                <w:color w:val="auto"/>
                <w:sz w:val="24"/>
              </w:rPr>
            </w:pPr>
            <w:r>
              <w:rPr>
                <w:rFonts w:hint="eastAsia" w:cs="宋体"/>
                <w:bCs/>
                <w:color w:val="auto"/>
                <w:sz w:val="24"/>
              </w:rPr>
              <w:t>（1）污染物排放汇总表</w:t>
            </w:r>
          </w:p>
          <w:p w14:paraId="4ED20CB2">
            <w:pPr>
              <w:ind w:firstLine="382" w:firstLineChars="200"/>
              <w:jc w:val="center"/>
              <w:rPr>
                <w:b/>
                <w:bCs/>
                <w:color w:val="auto"/>
                <w:spacing w:val="-10"/>
                <w:szCs w:val="21"/>
              </w:rPr>
            </w:pPr>
            <w:r>
              <w:rPr>
                <w:b/>
                <w:bCs/>
                <w:color w:val="auto"/>
                <w:spacing w:val="-10"/>
                <w:szCs w:val="21"/>
              </w:rPr>
              <w:t>表4</w:t>
            </w:r>
            <w:r>
              <w:rPr>
                <w:rFonts w:hint="eastAsia"/>
                <w:b/>
                <w:bCs/>
                <w:color w:val="auto"/>
                <w:spacing w:val="-10"/>
                <w:szCs w:val="21"/>
              </w:rPr>
              <w:t>.2</w:t>
            </w:r>
            <w:r>
              <w:rPr>
                <w:b/>
                <w:bCs/>
                <w:color w:val="auto"/>
                <w:spacing w:val="-10"/>
                <w:szCs w:val="21"/>
              </w:rPr>
              <w:t>-</w:t>
            </w:r>
            <w:r>
              <w:rPr>
                <w:rFonts w:hint="eastAsia"/>
                <w:b/>
                <w:bCs/>
                <w:color w:val="auto"/>
                <w:spacing w:val="-10"/>
                <w:szCs w:val="21"/>
              </w:rPr>
              <w:t>5</w:t>
            </w:r>
            <w:r>
              <w:rPr>
                <w:b/>
                <w:bCs/>
                <w:color w:val="auto"/>
                <w:spacing w:val="-10"/>
                <w:szCs w:val="21"/>
              </w:rPr>
              <w:t xml:space="preserve">  本项目废水产排情况汇总</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85"/>
              <w:gridCol w:w="885"/>
              <w:gridCol w:w="774"/>
              <w:gridCol w:w="953"/>
              <w:gridCol w:w="835"/>
              <w:gridCol w:w="701"/>
              <w:gridCol w:w="835"/>
              <w:gridCol w:w="1688"/>
            </w:tblGrid>
            <w:tr w14:paraId="1F253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tcBorders>
                    <w:tl2br w:val="nil"/>
                    <w:tr2bl w:val="nil"/>
                  </w:tcBorders>
                  <w:vAlign w:val="center"/>
                </w:tcPr>
                <w:p w14:paraId="6B3DEB6B">
                  <w:pPr>
                    <w:widowControl/>
                    <w:jc w:val="center"/>
                    <w:rPr>
                      <w:b/>
                      <w:bCs/>
                      <w:color w:val="auto"/>
                      <w:kern w:val="0"/>
                      <w:szCs w:val="21"/>
                    </w:rPr>
                  </w:pPr>
                  <w:r>
                    <w:rPr>
                      <w:b/>
                      <w:bCs/>
                      <w:color w:val="auto"/>
                      <w:kern w:val="0"/>
                      <w:szCs w:val="21"/>
                    </w:rPr>
                    <w:t>废水量</w:t>
                  </w:r>
                </w:p>
              </w:tc>
              <w:tc>
                <w:tcPr>
                  <w:tcW w:w="524" w:type="pct"/>
                  <w:tcBorders>
                    <w:tl2br w:val="nil"/>
                    <w:tr2bl w:val="nil"/>
                  </w:tcBorders>
                  <w:vAlign w:val="center"/>
                </w:tcPr>
                <w:p w14:paraId="417D5125">
                  <w:pPr>
                    <w:widowControl/>
                    <w:jc w:val="center"/>
                    <w:rPr>
                      <w:b/>
                      <w:bCs/>
                      <w:color w:val="auto"/>
                      <w:kern w:val="0"/>
                      <w:szCs w:val="21"/>
                    </w:rPr>
                  </w:pPr>
                  <w:r>
                    <w:rPr>
                      <w:b/>
                      <w:bCs/>
                      <w:color w:val="auto"/>
                      <w:kern w:val="0"/>
                      <w:szCs w:val="21"/>
                    </w:rPr>
                    <w:t>污染物因子</w:t>
                  </w:r>
                </w:p>
              </w:tc>
              <w:tc>
                <w:tcPr>
                  <w:tcW w:w="524" w:type="pct"/>
                  <w:tcBorders>
                    <w:tl2br w:val="nil"/>
                    <w:tr2bl w:val="nil"/>
                  </w:tcBorders>
                  <w:vAlign w:val="center"/>
                </w:tcPr>
                <w:p w14:paraId="7F9EDA38">
                  <w:pPr>
                    <w:widowControl/>
                    <w:jc w:val="center"/>
                    <w:rPr>
                      <w:b/>
                      <w:bCs/>
                      <w:color w:val="auto"/>
                      <w:kern w:val="0"/>
                      <w:szCs w:val="21"/>
                    </w:rPr>
                  </w:pPr>
                  <w:r>
                    <w:rPr>
                      <w:b/>
                      <w:bCs/>
                      <w:color w:val="auto"/>
                      <w:kern w:val="0"/>
                      <w:szCs w:val="21"/>
                    </w:rPr>
                    <w:t>产生浓度(mg/L)</w:t>
                  </w:r>
                </w:p>
              </w:tc>
              <w:tc>
                <w:tcPr>
                  <w:tcW w:w="458" w:type="pct"/>
                  <w:tcBorders>
                    <w:tl2br w:val="nil"/>
                    <w:tr2bl w:val="nil"/>
                  </w:tcBorders>
                  <w:vAlign w:val="center"/>
                </w:tcPr>
                <w:p w14:paraId="0C26981F">
                  <w:pPr>
                    <w:widowControl/>
                    <w:jc w:val="center"/>
                    <w:rPr>
                      <w:b/>
                      <w:bCs/>
                      <w:color w:val="auto"/>
                      <w:kern w:val="0"/>
                      <w:szCs w:val="21"/>
                    </w:rPr>
                  </w:pPr>
                  <w:r>
                    <w:rPr>
                      <w:b/>
                      <w:bCs/>
                      <w:color w:val="auto"/>
                      <w:kern w:val="0"/>
                      <w:szCs w:val="21"/>
                    </w:rPr>
                    <w:t>产生量</w:t>
                  </w:r>
                </w:p>
                <w:p w14:paraId="3FA6A7D1">
                  <w:pPr>
                    <w:jc w:val="center"/>
                    <w:rPr>
                      <w:b/>
                      <w:bCs/>
                      <w:color w:val="auto"/>
                      <w:kern w:val="0"/>
                      <w:szCs w:val="21"/>
                    </w:rPr>
                  </w:pPr>
                  <w:r>
                    <w:rPr>
                      <w:b/>
                      <w:bCs/>
                      <w:color w:val="auto"/>
                      <w:kern w:val="0"/>
                      <w:szCs w:val="21"/>
                    </w:rPr>
                    <w:t>(t/a)</w:t>
                  </w:r>
                </w:p>
              </w:tc>
              <w:tc>
                <w:tcPr>
                  <w:tcW w:w="564" w:type="pct"/>
                  <w:tcBorders>
                    <w:tl2br w:val="nil"/>
                    <w:tr2bl w:val="nil"/>
                  </w:tcBorders>
                  <w:vAlign w:val="center"/>
                </w:tcPr>
                <w:p w14:paraId="7780CC7F">
                  <w:pPr>
                    <w:widowControl/>
                    <w:jc w:val="center"/>
                    <w:rPr>
                      <w:b/>
                      <w:bCs/>
                      <w:color w:val="auto"/>
                      <w:kern w:val="0"/>
                      <w:szCs w:val="21"/>
                    </w:rPr>
                  </w:pPr>
                  <w:r>
                    <w:rPr>
                      <w:b/>
                      <w:bCs/>
                      <w:color w:val="auto"/>
                      <w:kern w:val="0"/>
                      <w:szCs w:val="21"/>
                    </w:rPr>
                    <w:t>防治措施</w:t>
                  </w:r>
                </w:p>
              </w:tc>
              <w:tc>
                <w:tcPr>
                  <w:tcW w:w="494" w:type="pct"/>
                  <w:tcBorders>
                    <w:tl2br w:val="nil"/>
                    <w:tr2bl w:val="nil"/>
                  </w:tcBorders>
                  <w:vAlign w:val="center"/>
                </w:tcPr>
                <w:p w14:paraId="23322098">
                  <w:pPr>
                    <w:widowControl/>
                    <w:jc w:val="center"/>
                    <w:rPr>
                      <w:b/>
                      <w:bCs/>
                      <w:color w:val="auto"/>
                      <w:kern w:val="0"/>
                      <w:szCs w:val="21"/>
                    </w:rPr>
                  </w:pPr>
                  <w:r>
                    <w:rPr>
                      <w:b/>
                      <w:bCs/>
                      <w:color w:val="auto"/>
                      <w:kern w:val="0"/>
                      <w:szCs w:val="21"/>
                    </w:rPr>
                    <w:t>排放浓度(mg/L)</w:t>
                  </w:r>
                </w:p>
              </w:tc>
              <w:tc>
                <w:tcPr>
                  <w:tcW w:w="415" w:type="pct"/>
                  <w:tcBorders>
                    <w:tl2br w:val="nil"/>
                    <w:tr2bl w:val="nil"/>
                  </w:tcBorders>
                  <w:vAlign w:val="center"/>
                </w:tcPr>
                <w:p w14:paraId="551935D1">
                  <w:pPr>
                    <w:widowControl/>
                    <w:jc w:val="center"/>
                    <w:rPr>
                      <w:b/>
                      <w:bCs/>
                      <w:color w:val="auto"/>
                      <w:kern w:val="0"/>
                      <w:szCs w:val="21"/>
                    </w:rPr>
                  </w:pPr>
                  <w:r>
                    <w:rPr>
                      <w:b/>
                      <w:bCs/>
                      <w:color w:val="auto"/>
                      <w:kern w:val="0"/>
                      <w:szCs w:val="21"/>
                    </w:rPr>
                    <w:t>排放量(t/a)</w:t>
                  </w:r>
                </w:p>
              </w:tc>
              <w:tc>
                <w:tcPr>
                  <w:tcW w:w="494" w:type="pct"/>
                  <w:tcBorders>
                    <w:tl2br w:val="nil"/>
                    <w:tr2bl w:val="nil"/>
                  </w:tcBorders>
                  <w:vAlign w:val="center"/>
                </w:tcPr>
                <w:p w14:paraId="43328185">
                  <w:pPr>
                    <w:widowControl/>
                    <w:jc w:val="center"/>
                    <w:rPr>
                      <w:b/>
                      <w:bCs/>
                      <w:color w:val="auto"/>
                      <w:kern w:val="0"/>
                      <w:szCs w:val="21"/>
                    </w:rPr>
                  </w:pPr>
                  <w:r>
                    <w:rPr>
                      <w:b/>
                      <w:bCs/>
                      <w:color w:val="auto"/>
                      <w:kern w:val="0"/>
                      <w:szCs w:val="21"/>
                    </w:rPr>
                    <w:t>浓度标准(mg/L)</w:t>
                  </w:r>
                </w:p>
              </w:tc>
              <w:tc>
                <w:tcPr>
                  <w:tcW w:w="999" w:type="pct"/>
                  <w:tcBorders>
                    <w:tl2br w:val="nil"/>
                    <w:tr2bl w:val="nil"/>
                  </w:tcBorders>
                  <w:vAlign w:val="center"/>
                </w:tcPr>
                <w:p w14:paraId="039FA90E">
                  <w:pPr>
                    <w:widowControl/>
                    <w:jc w:val="center"/>
                    <w:rPr>
                      <w:b/>
                      <w:bCs/>
                      <w:color w:val="auto"/>
                      <w:kern w:val="0"/>
                      <w:szCs w:val="21"/>
                    </w:rPr>
                  </w:pPr>
                  <w:r>
                    <w:rPr>
                      <w:b/>
                      <w:bCs/>
                      <w:color w:val="auto"/>
                      <w:kern w:val="0"/>
                      <w:szCs w:val="21"/>
                    </w:rPr>
                    <w:t>排放去向</w:t>
                  </w:r>
                </w:p>
              </w:tc>
            </w:tr>
            <w:tr w14:paraId="708E39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restart"/>
                  <w:tcBorders>
                    <w:tl2br w:val="nil"/>
                    <w:tr2bl w:val="nil"/>
                  </w:tcBorders>
                  <w:vAlign w:val="center"/>
                </w:tcPr>
                <w:p w14:paraId="72414398">
                  <w:pPr>
                    <w:widowControl/>
                    <w:jc w:val="center"/>
                    <w:rPr>
                      <w:color w:val="auto"/>
                      <w:kern w:val="0"/>
                      <w:szCs w:val="21"/>
                    </w:rPr>
                  </w:pPr>
                  <w:r>
                    <w:rPr>
                      <w:color w:val="auto"/>
                      <w:kern w:val="0"/>
                      <w:szCs w:val="21"/>
                    </w:rPr>
                    <w:t>生活污水</w:t>
                  </w:r>
                </w:p>
                <w:p w14:paraId="4CCAFFED">
                  <w:pPr>
                    <w:widowControl/>
                    <w:jc w:val="center"/>
                    <w:rPr>
                      <w:color w:val="auto"/>
                      <w:kern w:val="0"/>
                      <w:szCs w:val="21"/>
                    </w:rPr>
                  </w:pPr>
                  <w:r>
                    <w:rPr>
                      <w:rFonts w:hint="eastAsia"/>
                      <w:color w:val="auto"/>
                      <w:kern w:val="0"/>
                      <w:szCs w:val="21"/>
                    </w:rPr>
                    <w:t>1920</w:t>
                  </w:r>
                  <w:r>
                    <w:rPr>
                      <w:color w:val="auto"/>
                      <w:kern w:val="0"/>
                      <w:szCs w:val="21"/>
                    </w:rPr>
                    <w:t>t/a</w:t>
                  </w:r>
                </w:p>
              </w:tc>
              <w:tc>
                <w:tcPr>
                  <w:tcW w:w="524" w:type="pct"/>
                  <w:tcBorders>
                    <w:tl2br w:val="nil"/>
                    <w:tr2bl w:val="nil"/>
                  </w:tcBorders>
                  <w:vAlign w:val="center"/>
                </w:tcPr>
                <w:p w14:paraId="22C8FB8B">
                  <w:pPr>
                    <w:widowControl/>
                    <w:jc w:val="center"/>
                    <w:rPr>
                      <w:color w:val="auto"/>
                      <w:kern w:val="0"/>
                      <w:szCs w:val="21"/>
                    </w:rPr>
                  </w:pPr>
                  <w:r>
                    <w:rPr>
                      <w:color w:val="auto"/>
                      <w:kern w:val="0"/>
                      <w:szCs w:val="21"/>
                    </w:rPr>
                    <w:t>COD</w:t>
                  </w:r>
                </w:p>
              </w:tc>
              <w:tc>
                <w:tcPr>
                  <w:tcW w:w="524" w:type="pct"/>
                  <w:tcBorders>
                    <w:tl2br w:val="nil"/>
                    <w:tr2bl w:val="nil"/>
                  </w:tcBorders>
                  <w:vAlign w:val="center"/>
                </w:tcPr>
                <w:p w14:paraId="1366D22D">
                  <w:pPr>
                    <w:widowControl/>
                    <w:jc w:val="center"/>
                    <w:textAlignment w:val="center"/>
                    <w:rPr>
                      <w:color w:val="auto"/>
                      <w:kern w:val="0"/>
                      <w:szCs w:val="21"/>
                    </w:rPr>
                  </w:pPr>
                  <w:r>
                    <w:rPr>
                      <w:rFonts w:hint="eastAsia"/>
                      <w:color w:val="auto"/>
                      <w:szCs w:val="21"/>
                    </w:rPr>
                    <w:t>300</w:t>
                  </w:r>
                </w:p>
              </w:tc>
              <w:tc>
                <w:tcPr>
                  <w:tcW w:w="458" w:type="pct"/>
                  <w:tcBorders>
                    <w:tl2br w:val="nil"/>
                    <w:tr2bl w:val="nil"/>
                  </w:tcBorders>
                  <w:vAlign w:val="center"/>
                </w:tcPr>
                <w:p w14:paraId="6A99B12E">
                  <w:pPr>
                    <w:widowControl/>
                    <w:jc w:val="center"/>
                    <w:textAlignment w:val="center"/>
                    <w:rPr>
                      <w:color w:val="auto"/>
                      <w:kern w:val="0"/>
                      <w:szCs w:val="21"/>
                    </w:rPr>
                  </w:pPr>
                  <w:r>
                    <w:rPr>
                      <w:rFonts w:hint="eastAsia"/>
                      <w:color w:val="auto"/>
                      <w:szCs w:val="21"/>
                    </w:rPr>
                    <w:t>0.576</w:t>
                  </w:r>
                </w:p>
              </w:tc>
              <w:tc>
                <w:tcPr>
                  <w:tcW w:w="564" w:type="pct"/>
                  <w:vMerge w:val="restart"/>
                  <w:tcBorders>
                    <w:tl2br w:val="nil"/>
                    <w:tr2bl w:val="nil"/>
                  </w:tcBorders>
                  <w:vAlign w:val="center"/>
                </w:tcPr>
                <w:p w14:paraId="252F31B1">
                  <w:pPr>
                    <w:widowControl/>
                    <w:jc w:val="center"/>
                    <w:rPr>
                      <w:color w:val="auto"/>
                      <w:kern w:val="0"/>
                      <w:szCs w:val="21"/>
                    </w:rPr>
                  </w:pPr>
                  <w:r>
                    <w:rPr>
                      <w:rFonts w:hint="eastAsia"/>
                      <w:color w:val="auto"/>
                      <w:kern w:val="0"/>
                      <w:szCs w:val="21"/>
                    </w:rPr>
                    <w:t>/</w:t>
                  </w:r>
                </w:p>
              </w:tc>
              <w:tc>
                <w:tcPr>
                  <w:tcW w:w="494" w:type="pct"/>
                  <w:tcBorders>
                    <w:tl2br w:val="nil"/>
                    <w:tr2bl w:val="nil"/>
                  </w:tcBorders>
                  <w:vAlign w:val="center"/>
                </w:tcPr>
                <w:p w14:paraId="1E921012">
                  <w:pPr>
                    <w:spacing w:line="240" w:lineRule="exact"/>
                    <w:jc w:val="center"/>
                    <w:rPr>
                      <w:color w:val="auto"/>
                      <w:kern w:val="0"/>
                      <w:szCs w:val="21"/>
                    </w:rPr>
                  </w:pPr>
                  <w:r>
                    <w:rPr>
                      <w:rFonts w:hint="eastAsia"/>
                      <w:color w:val="auto"/>
                      <w:szCs w:val="21"/>
                    </w:rPr>
                    <w:t>360</w:t>
                  </w:r>
                </w:p>
              </w:tc>
              <w:tc>
                <w:tcPr>
                  <w:tcW w:w="415" w:type="pct"/>
                  <w:tcBorders>
                    <w:tl2br w:val="nil"/>
                    <w:tr2bl w:val="nil"/>
                  </w:tcBorders>
                  <w:vAlign w:val="center"/>
                </w:tcPr>
                <w:p w14:paraId="647F41ED">
                  <w:pPr>
                    <w:widowControl/>
                    <w:jc w:val="center"/>
                    <w:textAlignment w:val="center"/>
                    <w:rPr>
                      <w:color w:val="auto"/>
                      <w:kern w:val="0"/>
                      <w:szCs w:val="21"/>
                    </w:rPr>
                  </w:pPr>
                  <w:r>
                    <w:rPr>
                      <w:rFonts w:hint="eastAsia"/>
                      <w:color w:val="auto"/>
                      <w:szCs w:val="21"/>
                    </w:rPr>
                    <w:t>0.576</w:t>
                  </w:r>
                </w:p>
              </w:tc>
              <w:tc>
                <w:tcPr>
                  <w:tcW w:w="835" w:type="dxa"/>
                  <w:tcBorders>
                    <w:tl2br w:val="nil"/>
                    <w:tr2bl w:val="nil"/>
                  </w:tcBorders>
                  <w:vAlign w:val="center"/>
                </w:tcPr>
                <w:p w14:paraId="01111491">
                  <w:pPr>
                    <w:spacing w:line="240" w:lineRule="exact"/>
                    <w:jc w:val="center"/>
                    <w:rPr>
                      <w:color w:val="auto"/>
                      <w:kern w:val="0"/>
                      <w:szCs w:val="21"/>
                    </w:rPr>
                  </w:pPr>
                  <w:r>
                    <w:rPr>
                      <w:rFonts w:hint="eastAsia"/>
                      <w:color w:val="auto"/>
                      <w:szCs w:val="21"/>
                    </w:rPr>
                    <w:t>360</w:t>
                  </w:r>
                </w:p>
              </w:tc>
              <w:tc>
                <w:tcPr>
                  <w:tcW w:w="999" w:type="pct"/>
                  <w:vMerge w:val="restart"/>
                  <w:tcBorders>
                    <w:tl2br w:val="nil"/>
                    <w:tr2bl w:val="nil"/>
                  </w:tcBorders>
                  <w:vAlign w:val="center"/>
                </w:tcPr>
                <w:p w14:paraId="074EAEA2">
                  <w:pPr>
                    <w:jc w:val="center"/>
                    <w:rPr>
                      <w:color w:val="auto"/>
                      <w:kern w:val="0"/>
                      <w:szCs w:val="21"/>
                    </w:rPr>
                  </w:pPr>
                  <w:r>
                    <w:rPr>
                      <w:color w:val="auto"/>
                      <w:kern w:val="0"/>
                      <w:szCs w:val="21"/>
                    </w:rPr>
                    <w:t>接入城镇污水管网，入</w:t>
                  </w:r>
                  <w:r>
                    <w:rPr>
                      <w:rFonts w:hint="eastAsia"/>
                      <w:color w:val="auto"/>
                      <w:kern w:val="0"/>
                      <w:szCs w:val="21"/>
                    </w:rPr>
                    <w:t>儒林污水处理厂</w:t>
                  </w:r>
                  <w:r>
                    <w:rPr>
                      <w:color w:val="auto"/>
                      <w:kern w:val="0"/>
                      <w:szCs w:val="21"/>
                    </w:rPr>
                    <w:t>集中处理</w:t>
                  </w:r>
                </w:p>
              </w:tc>
            </w:tr>
            <w:tr w14:paraId="22DAE7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tcBorders>
                    <w:tl2br w:val="nil"/>
                    <w:tr2bl w:val="nil"/>
                  </w:tcBorders>
                  <w:vAlign w:val="center"/>
                </w:tcPr>
                <w:p w14:paraId="1B50D323">
                  <w:pPr>
                    <w:jc w:val="center"/>
                    <w:rPr>
                      <w:color w:val="auto"/>
                      <w:kern w:val="0"/>
                      <w:szCs w:val="21"/>
                    </w:rPr>
                  </w:pPr>
                </w:p>
              </w:tc>
              <w:tc>
                <w:tcPr>
                  <w:tcW w:w="524" w:type="pct"/>
                  <w:tcBorders>
                    <w:tl2br w:val="nil"/>
                    <w:tr2bl w:val="nil"/>
                  </w:tcBorders>
                  <w:vAlign w:val="center"/>
                </w:tcPr>
                <w:p w14:paraId="06C0B106">
                  <w:pPr>
                    <w:widowControl/>
                    <w:jc w:val="center"/>
                    <w:rPr>
                      <w:color w:val="auto"/>
                      <w:kern w:val="0"/>
                      <w:szCs w:val="21"/>
                    </w:rPr>
                  </w:pPr>
                  <w:r>
                    <w:rPr>
                      <w:color w:val="auto"/>
                      <w:kern w:val="0"/>
                      <w:szCs w:val="21"/>
                    </w:rPr>
                    <w:t>SS</w:t>
                  </w:r>
                </w:p>
              </w:tc>
              <w:tc>
                <w:tcPr>
                  <w:tcW w:w="524" w:type="pct"/>
                  <w:tcBorders>
                    <w:tl2br w:val="nil"/>
                    <w:tr2bl w:val="nil"/>
                  </w:tcBorders>
                  <w:vAlign w:val="center"/>
                </w:tcPr>
                <w:p w14:paraId="2953D559">
                  <w:pPr>
                    <w:widowControl/>
                    <w:jc w:val="center"/>
                    <w:textAlignment w:val="center"/>
                    <w:rPr>
                      <w:color w:val="auto"/>
                      <w:kern w:val="0"/>
                      <w:szCs w:val="21"/>
                    </w:rPr>
                  </w:pPr>
                  <w:r>
                    <w:rPr>
                      <w:rFonts w:hint="eastAsia"/>
                      <w:color w:val="auto"/>
                      <w:szCs w:val="21"/>
                    </w:rPr>
                    <w:t>2</w:t>
                  </w:r>
                  <w:r>
                    <w:rPr>
                      <w:color w:val="auto"/>
                      <w:szCs w:val="21"/>
                    </w:rPr>
                    <w:t>00</w:t>
                  </w:r>
                </w:p>
              </w:tc>
              <w:tc>
                <w:tcPr>
                  <w:tcW w:w="458" w:type="pct"/>
                  <w:tcBorders>
                    <w:tl2br w:val="nil"/>
                    <w:tr2bl w:val="nil"/>
                  </w:tcBorders>
                  <w:vAlign w:val="center"/>
                </w:tcPr>
                <w:p w14:paraId="102C8A95">
                  <w:pPr>
                    <w:widowControl/>
                    <w:jc w:val="center"/>
                    <w:textAlignment w:val="center"/>
                    <w:rPr>
                      <w:color w:val="auto"/>
                      <w:kern w:val="0"/>
                      <w:szCs w:val="21"/>
                    </w:rPr>
                  </w:pPr>
                  <w:r>
                    <w:rPr>
                      <w:rFonts w:hint="eastAsia"/>
                      <w:color w:val="auto"/>
                      <w:szCs w:val="21"/>
                    </w:rPr>
                    <w:t>0.384</w:t>
                  </w:r>
                </w:p>
              </w:tc>
              <w:tc>
                <w:tcPr>
                  <w:tcW w:w="564" w:type="pct"/>
                  <w:vMerge w:val="continue"/>
                  <w:tcBorders>
                    <w:tl2br w:val="nil"/>
                    <w:tr2bl w:val="nil"/>
                  </w:tcBorders>
                  <w:vAlign w:val="center"/>
                </w:tcPr>
                <w:p w14:paraId="17CD220A">
                  <w:pPr>
                    <w:widowControl/>
                    <w:jc w:val="center"/>
                    <w:rPr>
                      <w:color w:val="auto"/>
                      <w:kern w:val="0"/>
                      <w:szCs w:val="21"/>
                    </w:rPr>
                  </w:pPr>
                </w:p>
              </w:tc>
              <w:tc>
                <w:tcPr>
                  <w:tcW w:w="494" w:type="pct"/>
                  <w:tcBorders>
                    <w:tl2br w:val="nil"/>
                    <w:tr2bl w:val="nil"/>
                  </w:tcBorders>
                  <w:vAlign w:val="center"/>
                </w:tcPr>
                <w:p w14:paraId="339F9E0B">
                  <w:pPr>
                    <w:spacing w:line="240" w:lineRule="exact"/>
                    <w:jc w:val="center"/>
                    <w:rPr>
                      <w:color w:val="auto"/>
                      <w:kern w:val="0"/>
                      <w:szCs w:val="21"/>
                    </w:rPr>
                  </w:pPr>
                  <w:r>
                    <w:rPr>
                      <w:rFonts w:hint="eastAsia"/>
                      <w:color w:val="auto"/>
                      <w:szCs w:val="21"/>
                    </w:rPr>
                    <w:t>200</w:t>
                  </w:r>
                </w:p>
              </w:tc>
              <w:tc>
                <w:tcPr>
                  <w:tcW w:w="415" w:type="pct"/>
                  <w:tcBorders>
                    <w:tl2br w:val="nil"/>
                    <w:tr2bl w:val="nil"/>
                  </w:tcBorders>
                  <w:vAlign w:val="center"/>
                </w:tcPr>
                <w:p w14:paraId="0D7EDF9F">
                  <w:pPr>
                    <w:widowControl/>
                    <w:jc w:val="center"/>
                    <w:textAlignment w:val="center"/>
                    <w:rPr>
                      <w:color w:val="auto"/>
                      <w:kern w:val="0"/>
                      <w:szCs w:val="21"/>
                    </w:rPr>
                  </w:pPr>
                  <w:r>
                    <w:rPr>
                      <w:rFonts w:hint="eastAsia"/>
                      <w:color w:val="auto"/>
                      <w:szCs w:val="21"/>
                    </w:rPr>
                    <w:t>0.384</w:t>
                  </w:r>
                </w:p>
              </w:tc>
              <w:tc>
                <w:tcPr>
                  <w:tcW w:w="835" w:type="dxa"/>
                  <w:tcBorders>
                    <w:tl2br w:val="nil"/>
                    <w:tr2bl w:val="nil"/>
                  </w:tcBorders>
                  <w:vAlign w:val="center"/>
                </w:tcPr>
                <w:p w14:paraId="57557F26">
                  <w:pPr>
                    <w:spacing w:line="240" w:lineRule="exact"/>
                    <w:jc w:val="center"/>
                    <w:rPr>
                      <w:color w:val="auto"/>
                      <w:kern w:val="0"/>
                      <w:szCs w:val="21"/>
                    </w:rPr>
                  </w:pPr>
                  <w:r>
                    <w:rPr>
                      <w:rFonts w:hint="eastAsia"/>
                      <w:color w:val="auto"/>
                      <w:szCs w:val="21"/>
                    </w:rPr>
                    <w:t>200</w:t>
                  </w:r>
                </w:p>
              </w:tc>
              <w:tc>
                <w:tcPr>
                  <w:tcW w:w="999" w:type="pct"/>
                  <w:vMerge w:val="continue"/>
                  <w:tcBorders>
                    <w:tl2br w:val="nil"/>
                    <w:tr2bl w:val="nil"/>
                  </w:tcBorders>
                  <w:vAlign w:val="center"/>
                </w:tcPr>
                <w:p w14:paraId="05FBAAFA">
                  <w:pPr>
                    <w:jc w:val="center"/>
                    <w:rPr>
                      <w:color w:val="auto"/>
                      <w:kern w:val="0"/>
                      <w:szCs w:val="21"/>
                    </w:rPr>
                  </w:pPr>
                </w:p>
              </w:tc>
            </w:tr>
            <w:tr w14:paraId="36382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tcBorders>
                    <w:tl2br w:val="nil"/>
                    <w:tr2bl w:val="nil"/>
                  </w:tcBorders>
                  <w:vAlign w:val="center"/>
                </w:tcPr>
                <w:p w14:paraId="430138C8">
                  <w:pPr>
                    <w:jc w:val="center"/>
                    <w:rPr>
                      <w:color w:val="auto"/>
                      <w:kern w:val="0"/>
                      <w:sz w:val="22"/>
                      <w:szCs w:val="22"/>
                    </w:rPr>
                  </w:pPr>
                </w:p>
              </w:tc>
              <w:tc>
                <w:tcPr>
                  <w:tcW w:w="524" w:type="pct"/>
                  <w:tcBorders>
                    <w:tl2br w:val="nil"/>
                    <w:tr2bl w:val="nil"/>
                  </w:tcBorders>
                  <w:vAlign w:val="center"/>
                </w:tcPr>
                <w:p w14:paraId="20EC32E4">
                  <w:pPr>
                    <w:widowControl/>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-N</w:t>
                  </w:r>
                </w:p>
              </w:tc>
              <w:tc>
                <w:tcPr>
                  <w:tcW w:w="524" w:type="pct"/>
                  <w:tcBorders>
                    <w:tl2br w:val="nil"/>
                    <w:tr2bl w:val="nil"/>
                  </w:tcBorders>
                  <w:vAlign w:val="center"/>
                </w:tcPr>
                <w:p w14:paraId="20690D54">
                  <w:pPr>
                    <w:widowControl/>
                    <w:jc w:val="center"/>
                    <w:textAlignment w:val="center"/>
                    <w:rPr>
                      <w:color w:val="auto"/>
                      <w:kern w:val="0"/>
                      <w:szCs w:val="21"/>
                    </w:rPr>
                  </w:pPr>
                  <w:r>
                    <w:rPr>
                      <w:rFonts w:hint="eastAsia"/>
                      <w:color w:val="auto"/>
                      <w:szCs w:val="21"/>
                    </w:rPr>
                    <w:t>25</w:t>
                  </w:r>
                </w:p>
              </w:tc>
              <w:tc>
                <w:tcPr>
                  <w:tcW w:w="458" w:type="pct"/>
                  <w:tcBorders>
                    <w:tl2br w:val="nil"/>
                    <w:tr2bl w:val="nil"/>
                  </w:tcBorders>
                  <w:vAlign w:val="center"/>
                </w:tcPr>
                <w:p w14:paraId="79310157">
                  <w:pPr>
                    <w:widowControl/>
                    <w:jc w:val="center"/>
                    <w:textAlignment w:val="center"/>
                    <w:rPr>
                      <w:color w:val="auto"/>
                      <w:kern w:val="0"/>
                      <w:szCs w:val="21"/>
                    </w:rPr>
                  </w:pPr>
                  <w:r>
                    <w:rPr>
                      <w:rFonts w:hint="eastAsia"/>
                      <w:color w:val="auto"/>
                      <w:szCs w:val="21"/>
                    </w:rPr>
                    <w:t>0.048</w:t>
                  </w:r>
                </w:p>
              </w:tc>
              <w:tc>
                <w:tcPr>
                  <w:tcW w:w="564" w:type="pct"/>
                  <w:vMerge w:val="continue"/>
                  <w:tcBorders>
                    <w:tl2br w:val="nil"/>
                    <w:tr2bl w:val="nil"/>
                  </w:tcBorders>
                  <w:vAlign w:val="center"/>
                </w:tcPr>
                <w:p w14:paraId="680D5ECA">
                  <w:pPr>
                    <w:widowControl/>
                    <w:jc w:val="center"/>
                    <w:rPr>
                      <w:color w:val="auto"/>
                      <w:kern w:val="0"/>
                      <w:szCs w:val="21"/>
                    </w:rPr>
                  </w:pPr>
                </w:p>
              </w:tc>
              <w:tc>
                <w:tcPr>
                  <w:tcW w:w="494" w:type="pct"/>
                  <w:tcBorders>
                    <w:tl2br w:val="nil"/>
                    <w:tr2bl w:val="nil"/>
                  </w:tcBorders>
                  <w:vAlign w:val="center"/>
                </w:tcPr>
                <w:p w14:paraId="63FA52B5">
                  <w:pPr>
                    <w:spacing w:line="240" w:lineRule="exact"/>
                    <w:jc w:val="center"/>
                    <w:rPr>
                      <w:color w:val="auto"/>
                      <w:kern w:val="0"/>
                      <w:szCs w:val="21"/>
                    </w:rPr>
                  </w:pPr>
                  <w:r>
                    <w:rPr>
                      <w:rFonts w:hint="eastAsia"/>
                      <w:color w:val="auto"/>
                      <w:szCs w:val="21"/>
                    </w:rPr>
                    <w:t>35</w:t>
                  </w:r>
                </w:p>
              </w:tc>
              <w:tc>
                <w:tcPr>
                  <w:tcW w:w="415" w:type="pct"/>
                  <w:tcBorders>
                    <w:tl2br w:val="nil"/>
                    <w:tr2bl w:val="nil"/>
                  </w:tcBorders>
                  <w:vAlign w:val="center"/>
                </w:tcPr>
                <w:p w14:paraId="1543D61A">
                  <w:pPr>
                    <w:widowControl/>
                    <w:jc w:val="center"/>
                    <w:textAlignment w:val="center"/>
                    <w:rPr>
                      <w:color w:val="auto"/>
                      <w:kern w:val="0"/>
                      <w:szCs w:val="21"/>
                    </w:rPr>
                  </w:pPr>
                  <w:r>
                    <w:rPr>
                      <w:rFonts w:hint="eastAsia"/>
                      <w:color w:val="auto"/>
                      <w:szCs w:val="21"/>
                    </w:rPr>
                    <w:t>0.048</w:t>
                  </w:r>
                </w:p>
              </w:tc>
              <w:tc>
                <w:tcPr>
                  <w:tcW w:w="835" w:type="dxa"/>
                  <w:tcBorders>
                    <w:tl2br w:val="nil"/>
                    <w:tr2bl w:val="nil"/>
                  </w:tcBorders>
                  <w:vAlign w:val="center"/>
                </w:tcPr>
                <w:p w14:paraId="66796FF2">
                  <w:pPr>
                    <w:spacing w:line="240" w:lineRule="exact"/>
                    <w:jc w:val="center"/>
                    <w:rPr>
                      <w:color w:val="auto"/>
                      <w:kern w:val="0"/>
                      <w:szCs w:val="21"/>
                    </w:rPr>
                  </w:pPr>
                  <w:r>
                    <w:rPr>
                      <w:rFonts w:hint="eastAsia"/>
                      <w:color w:val="auto"/>
                      <w:szCs w:val="21"/>
                    </w:rPr>
                    <w:t>35</w:t>
                  </w:r>
                </w:p>
              </w:tc>
              <w:tc>
                <w:tcPr>
                  <w:tcW w:w="999" w:type="pct"/>
                  <w:vMerge w:val="continue"/>
                  <w:tcBorders>
                    <w:tl2br w:val="nil"/>
                    <w:tr2bl w:val="nil"/>
                  </w:tcBorders>
                  <w:vAlign w:val="center"/>
                </w:tcPr>
                <w:p w14:paraId="5BC88236">
                  <w:pPr>
                    <w:jc w:val="center"/>
                    <w:rPr>
                      <w:color w:val="auto"/>
                      <w:kern w:val="0"/>
                      <w:szCs w:val="21"/>
                    </w:rPr>
                  </w:pPr>
                </w:p>
              </w:tc>
            </w:tr>
            <w:tr w14:paraId="6EA0A5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tcBorders>
                    <w:tl2br w:val="nil"/>
                    <w:tr2bl w:val="nil"/>
                  </w:tcBorders>
                  <w:vAlign w:val="center"/>
                </w:tcPr>
                <w:p w14:paraId="2488F1EF">
                  <w:pPr>
                    <w:jc w:val="center"/>
                    <w:rPr>
                      <w:color w:val="auto"/>
                      <w:kern w:val="0"/>
                      <w:sz w:val="22"/>
                      <w:szCs w:val="22"/>
                    </w:rPr>
                  </w:pPr>
                </w:p>
              </w:tc>
              <w:tc>
                <w:tcPr>
                  <w:tcW w:w="524" w:type="pct"/>
                  <w:tcBorders>
                    <w:tl2br w:val="nil"/>
                    <w:tr2bl w:val="nil"/>
                  </w:tcBorders>
                  <w:vAlign w:val="center"/>
                </w:tcPr>
                <w:p w14:paraId="34B6369E">
                  <w:pPr>
                    <w:widowControl/>
                    <w:jc w:val="center"/>
                    <w:rPr>
                      <w:color w:val="auto"/>
                      <w:kern w:val="0"/>
                      <w:szCs w:val="21"/>
                    </w:rPr>
                  </w:pPr>
                  <w:r>
                    <w:rPr>
                      <w:color w:val="auto"/>
                      <w:kern w:val="0"/>
                      <w:szCs w:val="21"/>
                    </w:rPr>
                    <w:t>TP</w:t>
                  </w:r>
                </w:p>
              </w:tc>
              <w:tc>
                <w:tcPr>
                  <w:tcW w:w="524" w:type="pct"/>
                  <w:tcBorders>
                    <w:tl2br w:val="nil"/>
                    <w:tr2bl w:val="nil"/>
                  </w:tcBorders>
                  <w:vAlign w:val="center"/>
                </w:tcPr>
                <w:p w14:paraId="4D5A083D">
                  <w:pPr>
                    <w:widowControl/>
                    <w:jc w:val="center"/>
                    <w:textAlignment w:val="center"/>
                    <w:rPr>
                      <w:color w:val="auto"/>
                      <w:kern w:val="0"/>
                      <w:szCs w:val="21"/>
                    </w:rPr>
                  </w:pPr>
                  <w:r>
                    <w:rPr>
                      <w:rFonts w:hint="eastAsia"/>
                      <w:color w:val="auto"/>
                      <w:szCs w:val="21"/>
                    </w:rPr>
                    <w:t>4</w:t>
                  </w:r>
                </w:p>
              </w:tc>
              <w:tc>
                <w:tcPr>
                  <w:tcW w:w="458" w:type="pct"/>
                  <w:tcBorders>
                    <w:tl2br w:val="nil"/>
                    <w:tr2bl w:val="nil"/>
                  </w:tcBorders>
                  <w:vAlign w:val="center"/>
                </w:tcPr>
                <w:p w14:paraId="11FAF8E2">
                  <w:pPr>
                    <w:widowControl/>
                    <w:jc w:val="center"/>
                    <w:textAlignment w:val="center"/>
                    <w:rPr>
                      <w:color w:val="auto"/>
                      <w:kern w:val="0"/>
                      <w:szCs w:val="21"/>
                    </w:rPr>
                  </w:pPr>
                  <w:r>
                    <w:rPr>
                      <w:rFonts w:hint="eastAsia"/>
                      <w:color w:val="auto"/>
                      <w:szCs w:val="21"/>
                    </w:rPr>
                    <w:t>0.008</w:t>
                  </w:r>
                </w:p>
              </w:tc>
              <w:tc>
                <w:tcPr>
                  <w:tcW w:w="564" w:type="pct"/>
                  <w:vMerge w:val="continue"/>
                  <w:tcBorders>
                    <w:tl2br w:val="nil"/>
                    <w:tr2bl w:val="nil"/>
                  </w:tcBorders>
                  <w:vAlign w:val="center"/>
                </w:tcPr>
                <w:p w14:paraId="642ABF14">
                  <w:pPr>
                    <w:widowControl/>
                    <w:jc w:val="center"/>
                    <w:rPr>
                      <w:color w:val="auto"/>
                      <w:kern w:val="0"/>
                      <w:szCs w:val="21"/>
                    </w:rPr>
                  </w:pPr>
                </w:p>
              </w:tc>
              <w:tc>
                <w:tcPr>
                  <w:tcW w:w="494" w:type="pct"/>
                  <w:tcBorders>
                    <w:tl2br w:val="nil"/>
                    <w:tr2bl w:val="nil"/>
                  </w:tcBorders>
                  <w:vAlign w:val="center"/>
                </w:tcPr>
                <w:p w14:paraId="56F15F52">
                  <w:pPr>
                    <w:spacing w:line="240" w:lineRule="exact"/>
                    <w:jc w:val="center"/>
                    <w:rPr>
                      <w:color w:val="auto"/>
                      <w:kern w:val="0"/>
                      <w:szCs w:val="21"/>
                    </w:rPr>
                  </w:pPr>
                  <w:r>
                    <w:rPr>
                      <w:rFonts w:hint="eastAsia"/>
                      <w:color w:val="auto"/>
                      <w:szCs w:val="21"/>
                    </w:rPr>
                    <w:t>4</w:t>
                  </w:r>
                </w:p>
              </w:tc>
              <w:tc>
                <w:tcPr>
                  <w:tcW w:w="415" w:type="pct"/>
                  <w:tcBorders>
                    <w:tl2br w:val="nil"/>
                    <w:tr2bl w:val="nil"/>
                  </w:tcBorders>
                  <w:vAlign w:val="center"/>
                </w:tcPr>
                <w:p w14:paraId="04E2ACB4">
                  <w:pPr>
                    <w:widowControl/>
                    <w:jc w:val="center"/>
                    <w:textAlignment w:val="center"/>
                    <w:rPr>
                      <w:color w:val="auto"/>
                      <w:kern w:val="0"/>
                      <w:szCs w:val="21"/>
                    </w:rPr>
                  </w:pPr>
                  <w:r>
                    <w:rPr>
                      <w:rFonts w:hint="eastAsia"/>
                      <w:color w:val="auto"/>
                      <w:szCs w:val="21"/>
                    </w:rPr>
                    <w:t>0.008</w:t>
                  </w:r>
                </w:p>
              </w:tc>
              <w:tc>
                <w:tcPr>
                  <w:tcW w:w="835" w:type="dxa"/>
                  <w:tcBorders>
                    <w:tl2br w:val="nil"/>
                    <w:tr2bl w:val="nil"/>
                  </w:tcBorders>
                  <w:vAlign w:val="center"/>
                </w:tcPr>
                <w:p w14:paraId="070815B0">
                  <w:pPr>
                    <w:spacing w:line="240" w:lineRule="exact"/>
                    <w:jc w:val="center"/>
                    <w:rPr>
                      <w:color w:val="auto"/>
                      <w:kern w:val="0"/>
                      <w:szCs w:val="21"/>
                    </w:rPr>
                  </w:pPr>
                  <w:r>
                    <w:rPr>
                      <w:rFonts w:hint="eastAsia"/>
                      <w:color w:val="auto"/>
                      <w:szCs w:val="21"/>
                    </w:rPr>
                    <w:t>4</w:t>
                  </w:r>
                </w:p>
              </w:tc>
              <w:tc>
                <w:tcPr>
                  <w:tcW w:w="999" w:type="pct"/>
                  <w:vMerge w:val="continue"/>
                  <w:tcBorders>
                    <w:tl2br w:val="nil"/>
                    <w:tr2bl w:val="nil"/>
                  </w:tcBorders>
                  <w:vAlign w:val="center"/>
                </w:tcPr>
                <w:p w14:paraId="5C34BF6D">
                  <w:pPr>
                    <w:jc w:val="center"/>
                    <w:rPr>
                      <w:color w:val="auto"/>
                      <w:kern w:val="0"/>
                      <w:szCs w:val="21"/>
                    </w:rPr>
                  </w:pPr>
                </w:p>
              </w:tc>
            </w:tr>
            <w:tr w14:paraId="4EB449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2" w:type="pct"/>
                  <w:vMerge w:val="continue"/>
                  <w:tcBorders>
                    <w:tl2br w:val="nil"/>
                    <w:tr2bl w:val="nil"/>
                  </w:tcBorders>
                  <w:vAlign w:val="center"/>
                </w:tcPr>
                <w:p w14:paraId="23ED4408">
                  <w:pPr>
                    <w:jc w:val="center"/>
                    <w:rPr>
                      <w:color w:val="auto"/>
                      <w:kern w:val="0"/>
                      <w:sz w:val="22"/>
                      <w:szCs w:val="22"/>
                    </w:rPr>
                  </w:pPr>
                </w:p>
              </w:tc>
              <w:tc>
                <w:tcPr>
                  <w:tcW w:w="524" w:type="pct"/>
                  <w:tcBorders>
                    <w:tl2br w:val="nil"/>
                    <w:tr2bl w:val="nil"/>
                  </w:tcBorders>
                  <w:vAlign w:val="center"/>
                </w:tcPr>
                <w:p w14:paraId="60579F7A">
                  <w:pPr>
                    <w:widowControl/>
                    <w:jc w:val="center"/>
                    <w:rPr>
                      <w:color w:val="auto"/>
                      <w:kern w:val="0"/>
                      <w:szCs w:val="21"/>
                    </w:rPr>
                  </w:pPr>
                  <w:r>
                    <w:rPr>
                      <w:color w:val="auto"/>
                      <w:kern w:val="0"/>
                      <w:szCs w:val="21"/>
                    </w:rPr>
                    <w:t>TN</w:t>
                  </w:r>
                </w:p>
              </w:tc>
              <w:tc>
                <w:tcPr>
                  <w:tcW w:w="524" w:type="pct"/>
                  <w:tcBorders>
                    <w:tl2br w:val="nil"/>
                    <w:tr2bl w:val="nil"/>
                  </w:tcBorders>
                  <w:vAlign w:val="center"/>
                </w:tcPr>
                <w:p w14:paraId="1C8DEA7B">
                  <w:pPr>
                    <w:widowControl/>
                    <w:jc w:val="center"/>
                    <w:textAlignment w:val="center"/>
                    <w:rPr>
                      <w:color w:val="auto"/>
                      <w:kern w:val="0"/>
                      <w:szCs w:val="21"/>
                    </w:rPr>
                  </w:pPr>
                  <w:r>
                    <w:rPr>
                      <w:rFonts w:hint="eastAsia"/>
                      <w:color w:val="auto"/>
                      <w:kern w:val="0"/>
                      <w:szCs w:val="21"/>
                      <w:lang w:bidi="ar"/>
                    </w:rPr>
                    <w:t>40</w:t>
                  </w:r>
                </w:p>
              </w:tc>
              <w:tc>
                <w:tcPr>
                  <w:tcW w:w="458" w:type="pct"/>
                  <w:tcBorders>
                    <w:tl2br w:val="nil"/>
                    <w:tr2bl w:val="nil"/>
                  </w:tcBorders>
                  <w:vAlign w:val="center"/>
                </w:tcPr>
                <w:p w14:paraId="0B693E63">
                  <w:pPr>
                    <w:widowControl/>
                    <w:jc w:val="center"/>
                    <w:textAlignment w:val="center"/>
                    <w:rPr>
                      <w:color w:val="auto"/>
                      <w:kern w:val="0"/>
                      <w:szCs w:val="21"/>
                    </w:rPr>
                  </w:pPr>
                  <w:r>
                    <w:rPr>
                      <w:color w:val="auto"/>
                      <w:szCs w:val="21"/>
                    </w:rPr>
                    <w:t>0.0</w:t>
                  </w:r>
                  <w:r>
                    <w:rPr>
                      <w:rFonts w:hint="eastAsia"/>
                      <w:color w:val="auto"/>
                      <w:szCs w:val="21"/>
                    </w:rPr>
                    <w:t>77</w:t>
                  </w:r>
                </w:p>
              </w:tc>
              <w:tc>
                <w:tcPr>
                  <w:tcW w:w="564" w:type="pct"/>
                  <w:vMerge w:val="continue"/>
                  <w:tcBorders>
                    <w:tl2br w:val="nil"/>
                    <w:tr2bl w:val="nil"/>
                  </w:tcBorders>
                  <w:vAlign w:val="center"/>
                </w:tcPr>
                <w:p w14:paraId="5F8B1D4D">
                  <w:pPr>
                    <w:widowControl/>
                    <w:jc w:val="center"/>
                    <w:rPr>
                      <w:color w:val="auto"/>
                      <w:kern w:val="0"/>
                      <w:szCs w:val="21"/>
                    </w:rPr>
                  </w:pPr>
                </w:p>
              </w:tc>
              <w:tc>
                <w:tcPr>
                  <w:tcW w:w="494" w:type="pct"/>
                  <w:tcBorders>
                    <w:tl2br w:val="nil"/>
                    <w:tr2bl w:val="nil"/>
                  </w:tcBorders>
                  <w:vAlign w:val="center"/>
                </w:tcPr>
                <w:p w14:paraId="76EFFBCB">
                  <w:pPr>
                    <w:spacing w:line="240" w:lineRule="exact"/>
                    <w:jc w:val="center"/>
                    <w:rPr>
                      <w:color w:val="auto"/>
                      <w:kern w:val="0"/>
                      <w:szCs w:val="21"/>
                    </w:rPr>
                  </w:pPr>
                  <w:r>
                    <w:rPr>
                      <w:rFonts w:hint="eastAsia"/>
                      <w:color w:val="auto"/>
                      <w:szCs w:val="21"/>
                    </w:rPr>
                    <w:t>45</w:t>
                  </w:r>
                </w:p>
              </w:tc>
              <w:tc>
                <w:tcPr>
                  <w:tcW w:w="415" w:type="pct"/>
                  <w:tcBorders>
                    <w:tl2br w:val="nil"/>
                    <w:tr2bl w:val="nil"/>
                  </w:tcBorders>
                  <w:vAlign w:val="center"/>
                </w:tcPr>
                <w:p w14:paraId="6F9B9F5E">
                  <w:pPr>
                    <w:widowControl/>
                    <w:jc w:val="center"/>
                    <w:textAlignment w:val="center"/>
                    <w:rPr>
                      <w:color w:val="auto"/>
                      <w:kern w:val="0"/>
                      <w:szCs w:val="21"/>
                    </w:rPr>
                  </w:pPr>
                  <w:r>
                    <w:rPr>
                      <w:color w:val="auto"/>
                      <w:szCs w:val="21"/>
                    </w:rPr>
                    <w:t>0.0</w:t>
                  </w:r>
                  <w:r>
                    <w:rPr>
                      <w:rFonts w:hint="eastAsia"/>
                      <w:color w:val="auto"/>
                      <w:szCs w:val="21"/>
                    </w:rPr>
                    <w:t>77</w:t>
                  </w:r>
                </w:p>
              </w:tc>
              <w:tc>
                <w:tcPr>
                  <w:tcW w:w="835" w:type="dxa"/>
                  <w:tcBorders>
                    <w:tl2br w:val="nil"/>
                    <w:tr2bl w:val="nil"/>
                  </w:tcBorders>
                  <w:vAlign w:val="center"/>
                </w:tcPr>
                <w:p w14:paraId="403DC678">
                  <w:pPr>
                    <w:spacing w:line="240" w:lineRule="exact"/>
                    <w:jc w:val="center"/>
                    <w:rPr>
                      <w:color w:val="auto"/>
                      <w:kern w:val="0"/>
                      <w:szCs w:val="21"/>
                    </w:rPr>
                  </w:pPr>
                  <w:r>
                    <w:rPr>
                      <w:rFonts w:hint="eastAsia"/>
                      <w:color w:val="auto"/>
                      <w:szCs w:val="21"/>
                    </w:rPr>
                    <w:t>45</w:t>
                  </w:r>
                </w:p>
              </w:tc>
              <w:tc>
                <w:tcPr>
                  <w:tcW w:w="999" w:type="pct"/>
                  <w:vMerge w:val="continue"/>
                  <w:tcBorders>
                    <w:tl2br w:val="nil"/>
                    <w:tr2bl w:val="nil"/>
                  </w:tcBorders>
                  <w:vAlign w:val="center"/>
                </w:tcPr>
                <w:p w14:paraId="1CF3C409">
                  <w:pPr>
                    <w:jc w:val="center"/>
                    <w:rPr>
                      <w:color w:val="auto"/>
                      <w:kern w:val="0"/>
                      <w:szCs w:val="21"/>
                    </w:rPr>
                  </w:pPr>
                </w:p>
              </w:tc>
            </w:tr>
          </w:tbl>
          <w:p w14:paraId="75864126">
            <w:pPr>
              <w:adjustRightInd w:val="0"/>
              <w:snapToGrid w:val="0"/>
              <w:spacing w:line="500" w:lineRule="exact"/>
              <w:ind w:firstLine="480" w:firstLineChars="200"/>
              <w:rPr>
                <w:color w:val="auto"/>
                <w:sz w:val="24"/>
                <w:szCs w:val="22"/>
              </w:rPr>
            </w:pPr>
            <w:r>
              <w:rPr>
                <w:color w:val="auto"/>
                <w:sz w:val="24"/>
                <w:szCs w:val="22"/>
              </w:rPr>
              <w:t>由上表可知，经处理系统处理后的废水中各污染物浓度可确保达到</w:t>
            </w:r>
            <w:r>
              <w:rPr>
                <w:rFonts w:hint="eastAsia"/>
                <w:color w:val="auto"/>
                <w:sz w:val="24"/>
                <w:szCs w:val="22"/>
              </w:rPr>
              <w:t>儒林污水处理厂接管</w:t>
            </w:r>
            <w:r>
              <w:rPr>
                <w:color w:val="auto"/>
                <w:sz w:val="24"/>
                <w:szCs w:val="22"/>
              </w:rPr>
              <w:t>标准。</w:t>
            </w:r>
          </w:p>
          <w:p w14:paraId="3A7E4664">
            <w:pPr>
              <w:adjustRightInd w:val="0"/>
              <w:snapToGrid w:val="0"/>
              <w:spacing w:line="500" w:lineRule="exact"/>
              <w:ind w:firstLine="480" w:firstLineChars="200"/>
              <w:rPr>
                <w:color w:val="auto"/>
                <w:sz w:val="24"/>
                <w:szCs w:val="22"/>
              </w:rPr>
            </w:pPr>
            <w:r>
              <w:rPr>
                <w:color w:val="auto"/>
                <w:sz w:val="24"/>
                <w:szCs w:val="22"/>
              </w:rPr>
              <w:t>（2）排放基本信息</w:t>
            </w:r>
          </w:p>
          <w:p w14:paraId="195F4046">
            <w:pPr>
              <w:spacing w:line="500" w:lineRule="exact"/>
              <w:jc w:val="center"/>
              <w:rPr>
                <w:b/>
                <w:color w:val="auto"/>
                <w:szCs w:val="21"/>
              </w:rPr>
            </w:pPr>
            <w:r>
              <w:rPr>
                <w:b/>
                <w:color w:val="auto"/>
                <w:szCs w:val="21"/>
              </w:rPr>
              <w:t>表4</w:t>
            </w:r>
            <w:r>
              <w:rPr>
                <w:rFonts w:hint="eastAsia"/>
                <w:b/>
                <w:color w:val="auto"/>
                <w:szCs w:val="21"/>
              </w:rPr>
              <w:t>.2</w:t>
            </w:r>
            <w:r>
              <w:rPr>
                <w:b/>
                <w:color w:val="auto"/>
                <w:szCs w:val="21"/>
              </w:rPr>
              <w:t>-</w:t>
            </w:r>
            <w:r>
              <w:rPr>
                <w:rFonts w:hint="eastAsia"/>
                <w:b/>
                <w:color w:val="auto"/>
                <w:szCs w:val="21"/>
              </w:rPr>
              <w:t>6</w:t>
            </w:r>
            <w:r>
              <w:rPr>
                <w:b/>
                <w:color w:val="auto"/>
                <w:szCs w:val="21"/>
              </w:rPr>
              <w:t xml:space="preserve">  本项目废水类别、污染物及污染治理设施信息表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96"/>
              <w:gridCol w:w="1189"/>
              <w:gridCol w:w="592"/>
              <w:gridCol w:w="885"/>
              <w:gridCol w:w="737"/>
              <w:gridCol w:w="820"/>
              <w:gridCol w:w="652"/>
              <w:gridCol w:w="847"/>
              <w:gridCol w:w="1018"/>
              <w:gridCol w:w="775"/>
            </w:tblGrid>
            <w:tr w14:paraId="44358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430" w:type="dxa"/>
                  <w:vMerge w:val="restart"/>
                  <w:tcBorders>
                    <w:tl2br w:val="nil"/>
                    <w:tr2bl w:val="nil"/>
                  </w:tcBorders>
                  <w:vAlign w:val="center"/>
                </w:tcPr>
                <w:p w14:paraId="76317E04">
                  <w:pPr>
                    <w:spacing w:line="280" w:lineRule="exact"/>
                    <w:jc w:val="center"/>
                    <w:rPr>
                      <w:b/>
                      <w:bCs/>
                      <w:color w:val="auto"/>
                      <w:sz w:val="18"/>
                      <w:szCs w:val="18"/>
                    </w:rPr>
                  </w:pPr>
                  <w:r>
                    <w:rPr>
                      <w:b/>
                      <w:bCs/>
                      <w:color w:val="auto"/>
                      <w:sz w:val="18"/>
                      <w:szCs w:val="18"/>
                    </w:rPr>
                    <w:t>序号</w:t>
                  </w:r>
                </w:p>
              </w:tc>
              <w:tc>
                <w:tcPr>
                  <w:tcW w:w="496" w:type="dxa"/>
                  <w:vMerge w:val="restart"/>
                  <w:tcBorders>
                    <w:tl2br w:val="nil"/>
                    <w:tr2bl w:val="nil"/>
                  </w:tcBorders>
                  <w:vAlign w:val="center"/>
                </w:tcPr>
                <w:p w14:paraId="63BC4F52">
                  <w:pPr>
                    <w:spacing w:line="280" w:lineRule="exact"/>
                    <w:jc w:val="center"/>
                    <w:rPr>
                      <w:b/>
                      <w:bCs/>
                      <w:color w:val="auto"/>
                      <w:sz w:val="18"/>
                      <w:szCs w:val="18"/>
                    </w:rPr>
                  </w:pPr>
                  <w:r>
                    <w:rPr>
                      <w:b/>
                      <w:bCs/>
                      <w:color w:val="auto"/>
                      <w:sz w:val="18"/>
                      <w:szCs w:val="18"/>
                    </w:rPr>
                    <w:t>废水类型</w:t>
                  </w:r>
                </w:p>
              </w:tc>
              <w:tc>
                <w:tcPr>
                  <w:tcW w:w="1190" w:type="dxa"/>
                  <w:vMerge w:val="restart"/>
                  <w:tcBorders>
                    <w:tl2br w:val="nil"/>
                    <w:tr2bl w:val="nil"/>
                  </w:tcBorders>
                  <w:vAlign w:val="center"/>
                </w:tcPr>
                <w:p w14:paraId="4A3BDDF9">
                  <w:pPr>
                    <w:spacing w:line="280" w:lineRule="exact"/>
                    <w:jc w:val="center"/>
                    <w:rPr>
                      <w:b/>
                      <w:bCs/>
                      <w:color w:val="auto"/>
                      <w:sz w:val="18"/>
                      <w:szCs w:val="18"/>
                    </w:rPr>
                  </w:pPr>
                  <w:r>
                    <w:rPr>
                      <w:b/>
                      <w:bCs/>
                      <w:color w:val="auto"/>
                      <w:sz w:val="18"/>
                      <w:szCs w:val="18"/>
                    </w:rPr>
                    <w:t>污染物种类</w:t>
                  </w:r>
                </w:p>
              </w:tc>
              <w:tc>
                <w:tcPr>
                  <w:tcW w:w="593" w:type="dxa"/>
                  <w:vMerge w:val="restart"/>
                  <w:tcBorders>
                    <w:tl2br w:val="nil"/>
                    <w:tr2bl w:val="nil"/>
                  </w:tcBorders>
                  <w:vAlign w:val="center"/>
                </w:tcPr>
                <w:p w14:paraId="75BF637C">
                  <w:pPr>
                    <w:spacing w:line="280" w:lineRule="exact"/>
                    <w:jc w:val="center"/>
                    <w:rPr>
                      <w:b/>
                      <w:bCs/>
                      <w:color w:val="auto"/>
                      <w:sz w:val="18"/>
                      <w:szCs w:val="18"/>
                    </w:rPr>
                  </w:pPr>
                  <w:r>
                    <w:rPr>
                      <w:b/>
                      <w:bCs/>
                      <w:color w:val="auto"/>
                      <w:sz w:val="18"/>
                      <w:szCs w:val="18"/>
                    </w:rPr>
                    <w:t>排放去向</w:t>
                  </w:r>
                </w:p>
              </w:tc>
              <w:tc>
                <w:tcPr>
                  <w:tcW w:w="887" w:type="dxa"/>
                  <w:vMerge w:val="restart"/>
                  <w:tcBorders>
                    <w:tl2br w:val="nil"/>
                    <w:tr2bl w:val="nil"/>
                  </w:tcBorders>
                  <w:vAlign w:val="center"/>
                </w:tcPr>
                <w:p w14:paraId="4A587792">
                  <w:pPr>
                    <w:spacing w:line="280" w:lineRule="exact"/>
                    <w:jc w:val="center"/>
                    <w:rPr>
                      <w:b/>
                      <w:bCs/>
                      <w:color w:val="auto"/>
                      <w:sz w:val="18"/>
                      <w:szCs w:val="18"/>
                    </w:rPr>
                  </w:pPr>
                  <w:r>
                    <w:rPr>
                      <w:b/>
                      <w:bCs/>
                      <w:color w:val="auto"/>
                      <w:sz w:val="18"/>
                      <w:szCs w:val="18"/>
                    </w:rPr>
                    <w:t>排放规律</w:t>
                  </w:r>
                </w:p>
              </w:tc>
              <w:tc>
                <w:tcPr>
                  <w:tcW w:w="2214" w:type="dxa"/>
                  <w:gridSpan w:val="3"/>
                  <w:tcBorders>
                    <w:tl2br w:val="nil"/>
                    <w:tr2bl w:val="nil"/>
                  </w:tcBorders>
                  <w:vAlign w:val="center"/>
                </w:tcPr>
                <w:p w14:paraId="3EEFE8B1">
                  <w:pPr>
                    <w:spacing w:line="280" w:lineRule="exact"/>
                    <w:jc w:val="center"/>
                    <w:rPr>
                      <w:b/>
                      <w:bCs/>
                      <w:color w:val="auto"/>
                      <w:sz w:val="18"/>
                      <w:szCs w:val="18"/>
                    </w:rPr>
                  </w:pPr>
                  <w:r>
                    <w:rPr>
                      <w:b/>
                      <w:bCs/>
                      <w:color w:val="auto"/>
                      <w:sz w:val="18"/>
                      <w:szCs w:val="18"/>
                    </w:rPr>
                    <w:t>污染治理设施</w:t>
                  </w:r>
                </w:p>
              </w:tc>
              <w:tc>
                <w:tcPr>
                  <w:tcW w:w="847" w:type="dxa"/>
                  <w:vMerge w:val="restart"/>
                  <w:tcBorders>
                    <w:tl2br w:val="nil"/>
                    <w:tr2bl w:val="nil"/>
                  </w:tcBorders>
                  <w:vAlign w:val="center"/>
                </w:tcPr>
                <w:p w14:paraId="14BEA12D">
                  <w:pPr>
                    <w:spacing w:line="280" w:lineRule="exact"/>
                    <w:jc w:val="center"/>
                    <w:rPr>
                      <w:b/>
                      <w:bCs/>
                      <w:color w:val="auto"/>
                      <w:sz w:val="18"/>
                      <w:szCs w:val="18"/>
                    </w:rPr>
                  </w:pPr>
                  <w:r>
                    <w:rPr>
                      <w:b/>
                      <w:bCs/>
                      <w:color w:val="auto"/>
                      <w:sz w:val="18"/>
                      <w:szCs w:val="18"/>
                    </w:rPr>
                    <w:t>排放口编号</w:t>
                  </w:r>
                </w:p>
              </w:tc>
              <w:tc>
                <w:tcPr>
                  <w:tcW w:w="1019" w:type="dxa"/>
                  <w:vMerge w:val="restart"/>
                  <w:tcBorders>
                    <w:tl2br w:val="nil"/>
                    <w:tr2bl w:val="nil"/>
                  </w:tcBorders>
                  <w:vAlign w:val="center"/>
                </w:tcPr>
                <w:p w14:paraId="7039EAC6">
                  <w:pPr>
                    <w:spacing w:line="280" w:lineRule="exact"/>
                    <w:jc w:val="center"/>
                    <w:rPr>
                      <w:b/>
                      <w:bCs/>
                      <w:color w:val="auto"/>
                      <w:sz w:val="18"/>
                      <w:szCs w:val="18"/>
                    </w:rPr>
                  </w:pPr>
                  <w:r>
                    <w:rPr>
                      <w:b/>
                      <w:bCs/>
                      <w:color w:val="auto"/>
                      <w:sz w:val="18"/>
                      <w:szCs w:val="18"/>
                    </w:rPr>
                    <w:t>排放口设置是否符合要求</w:t>
                  </w:r>
                </w:p>
              </w:tc>
              <w:tc>
                <w:tcPr>
                  <w:tcW w:w="777" w:type="dxa"/>
                  <w:vMerge w:val="restart"/>
                  <w:tcBorders>
                    <w:tl2br w:val="nil"/>
                    <w:tr2bl w:val="nil"/>
                  </w:tcBorders>
                  <w:vAlign w:val="center"/>
                </w:tcPr>
                <w:p w14:paraId="78F0AD4E">
                  <w:pPr>
                    <w:spacing w:line="280" w:lineRule="exact"/>
                    <w:jc w:val="center"/>
                    <w:rPr>
                      <w:b/>
                      <w:bCs/>
                      <w:color w:val="auto"/>
                      <w:sz w:val="18"/>
                      <w:szCs w:val="18"/>
                    </w:rPr>
                  </w:pPr>
                  <w:r>
                    <w:rPr>
                      <w:b/>
                      <w:bCs/>
                      <w:color w:val="auto"/>
                      <w:sz w:val="18"/>
                      <w:szCs w:val="18"/>
                    </w:rPr>
                    <w:t>排放口类型</w:t>
                  </w:r>
                </w:p>
              </w:tc>
            </w:tr>
            <w:tr w14:paraId="064CC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0" w:type="dxa"/>
                  <w:vMerge w:val="continue"/>
                  <w:tcBorders>
                    <w:tl2br w:val="nil"/>
                    <w:tr2bl w:val="nil"/>
                  </w:tcBorders>
                  <w:vAlign w:val="center"/>
                </w:tcPr>
                <w:p w14:paraId="53B3D2D9">
                  <w:pPr>
                    <w:spacing w:line="280" w:lineRule="exact"/>
                    <w:jc w:val="center"/>
                    <w:rPr>
                      <w:color w:val="auto"/>
                      <w:sz w:val="18"/>
                      <w:szCs w:val="18"/>
                    </w:rPr>
                  </w:pPr>
                </w:p>
              </w:tc>
              <w:tc>
                <w:tcPr>
                  <w:tcW w:w="496" w:type="dxa"/>
                  <w:vMerge w:val="continue"/>
                  <w:tcBorders>
                    <w:tl2br w:val="nil"/>
                    <w:tr2bl w:val="nil"/>
                  </w:tcBorders>
                  <w:vAlign w:val="center"/>
                </w:tcPr>
                <w:p w14:paraId="34AC9FE8">
                  <w:pPr>
                    <w:spacing w:line="280" w:lineRule="exact"/>
                    <w:jc w:val="center"/>
                    <w:rPr>
                      <w:color w:val="auto"/>
                      <w:sz w:val="18"/>
                      <w:szCs w:val="18"/>
                    </w:rPr>
                  </w:pPr>
                </w:p>
              </w:tc>
              <w:tc>
                <w:tcPr>
                  <w:tcW w:w="1190" w:type="dxa"/>
                  <w:vMerge w:val="continue"/>
                  <w:tcBorders>
                    <w:tl2br w:val="nil"/>
                    <w:tr2bl w:val="nil"/>
                  </w:tcBorders>
                  <w:vAlign w:val="center"/>
                </w:tcPr>
                <w:p w14:paraId="5D7F4F49">
                  <w:pPr>
                    <w:spacing w:line="280" w:lineRule="exact"/>
                    <w:jc w:val="center"/>
                    <w:rPr>
                      <w:color w:val="auto"/>
                      <w:sz w:val="18"/>
                      <w:szCs w:val="18"/>
                    </w:rPr>
                  </w:pPr>
                </w:p>
              </w:tc>
              <w:tc>
                <w:tcPr>
                  <w:tcW w:w="593" w:type="dxa"/>
                  <w:vMerge w:val="continue"/>
                  <w:tcBorders>
                    <w:tl2br w:val="nil"/>
                    <w:tr2bl w:val="nil"/>
                  </w:tcBorders>
                  <w:vAlign w:val="center"/>
                </w:tcPr>
                <w:p w14:paraId="781192B6">
                  <w:pPr>
                    <w:spacing w:line="280" w:lineRule="exact"/>
                    <w:jc w:val="center"/>
                    <w:rPr>
                      <w:color w:val="auto"/>
                      <w:sz w:val="18"/>
                      <w:szCs w:val="18"/>
                    </w:rPr>
                  </w:pPr>
                </w:p>
              </w:tc>
              <w:tc>
                <w:tcPr>
                  <w:tcW w:w="887" w:type="dxa"/>
                  <w:vMerge w:val="continue"/>
                  <w:tcBorders>
                    <w:tl2br w:val="nil"/>
                    <w:tr2bl w:val="nil"/>
                  </w:tcBorders>
                  <w:vAlign w:val="center"/>
                </w:tcPr>
                <w:p w14:paraId="55363F3C">
                  <w:pPr>
                    <w:spacing w:line="280" w:lineRule="exact"/>
                    <w:jc w:val="center"/>
                    <w:rPr>
                      <w:color w:val="auto"/>
                      <w:sz w:val="18"/>
                      <w:szCs w:val="18"/>
                    </w:rPr>
                  </w:pPr>
                </w:p>
              </w:tc>
              <w:tc>
                <w:tcPr>
                  <w:tcW w:w="739" w:type="dxa"/>
                  <w:tcBorders>
                    <w:tl2br w:val="nil"/>
                    <w:tr2bl w:val="nil"/>
                  </w:tcBorders>
                  <w:vAlign w:val="center"/>
                </w:tcPr>
                <w:p w14:paraId="1D24C906">
                  <w:pPr>
                    <w:spacing w:line="280" w:lineRule="exact"/>
                    <w:jc w:val="center"/>
                    <w:rPr>
                      <w:b/>
                      <w:bCs/>
                      <w:color w:val="auto"/>
                      <w:sz w:val="18"/>
                      <w:szCs w:val="18"/>
                    </w:rPr>
                  </w:pPr>
                  <w:r>
                    <w:rPr>
                      <w:b/>
                      <w:bCs/>
                      <w:color w:val="auto"/>
                      <w:sz w:val="18"/>
                      <w:szCs w:val="18"/>
                    </w:rPr>
                    <w:t>污染治理设施编号</w:t>
                  </w:r>
                </w:p>
              </w:tc>
              <w:tc>
                <w:tcPr>
                  <w:tcW w:w="822" w:type="dxa"/>
                  <w:tcBorders>
                    <w:tl2br w:val="nil"/>
                    <w:tr2bl w:val="nil"/>
                  </w:tcBorders>
                  <w:vAlign w:val="center"/>
                </w:tcPr>
                <w:p w14:paraId="2740B80F">
                  <w:pPr>
                    <w:spacing w:line="280" w:lineRule="exact"/>
                    <w:jc w:val="center"/>
                    <w:rPr>
                      <w:b/>
                      <w:bCs/>
                      <w:color w:val="auto"/>
                      <w:sz w:val="18"/>
                      <w:szCs w:val="18"/>
                    </w:rPr>
                  </w:pPr>
                  <w:r>
                    <w:rPr>
                      <w:b/>
                      <w:bCs/>
                      <w:color w:val="auto"/>
                      <w:sz w:val="18"/>
                      <w:szCs w:val="18"/>
                    </w:rPr>
                    <w:t>污染治理设施名称</w:t>
                  </w:r>
                </w:p>
              </w:tc>
              <w:tc>
                <w:tcPr>
                  <w:tcW w:w="627" w:type="dxa"/>
                  <w:tcBorders>
                    <w:tl2br w:val="nil"/>
                    <w:tr2bl w:val="nil"/>
                  </w:tcBorders>
                  <w:vAlign w:val="center"/>
                </w:tcPr>
                <w:p w14:paraId="78E1D8DC">
                  <w:pPr>
                    <w:spacing w:line="280" w:lineRule="exact"/>
                    <w:jc w:val="center"/>
                    <w:rPr>
                      <w:b/>
                      <w:bCs/>
                      <w:color w:val="auto"/>
                      <w:sz w:val="18"/>
                      <w:szCs w:val="18"/>
                    </w:rPr>
                  </w:pPr>
                  <w:r>
                    <w:rPr>
                      <w:b/>
                      <w:bCs/>
                      <w:color w:val="auto"/>
                      <w:sz w:val="18"/>
                      <w:szCs w:val="18"/>
                    </w:rPr>
                    <w:t>污染治理设施工艺</w:t>
                  </w:r>
                </w:p>
              </w:tc>
              <w:tc>
                <w:tcPr>
                  <w:tcW w:w="847" w:type="dxa"/>
                  <w:vMerge w:val="continue"/>
                  <w:tcBorders>
                    <w:tl2br w:val="nil"/>
                    <w:tr2bl w:val="nil"/>
                  </w:tcBorders>
                  <w:vAlign w:val="center"/>
                </w:tcPr>
                <w:p w14:paraId="0B495FB8">
                  <w:pPr>
                    <w:spacing w:line="280" w:lineRule="exact"/>
                    <w:jc w:val="center"/>
                    <w:rPr>
                      <w:color w:val="auto"/>
                      <w:sz w:val="18"/>
                      <w:szCs w:val="18"/>
                    </w:rPr>
                  </w:pPr>
                </w:p>
              </w:tc>
              <w:tc>
                <w:tcPr>
                  <w:tcW w:w="1019" w:type="dxa"/>
                  <w:vMerge w:val="continue"/>
                  <w:tcBorders>
                    <w:tl2br w:val="nil"/>
                    <w:tr2bl w:val="nil"/>
                  </w:tcBorders>
                  <w:vAlign w:val="center"/>
                </w:tcPr>
                <w:p w14:paraId="18E9C99F">
                  <w:pPr>
                    <w:spacing w:line="280" w:lineRule="exact"/>
                    <w:jc w:val="center"/>
                    <w:rPr>
                      <w:color w:val="auto"/>
                      <w:sz w:val="18"/>
                      <w:szCs w:val="18"/>
                    </w:rPr>
                  </w:pPr>
                </w:p>
              </w:tc>
              <w:tc>
                <w:tcPr>
                  <w:tcW w:w="777" w:type="dxa"/>
                  <w:vMerge w:val="continue"/>
                  <w:tcBorders>
                    <w:tl2br w:val="nil"/>
                    <w:tr2bl w:val="nil"/>
                  </w:tcBorders>
                  <w:vAlign w:val="center"/>
                </w:tcPr>
                <w:p w14:paraId="5BE89FF1">
                  <w:pPr>
                    <w:spacing w:line="280" w:lineRule="exact"/>
                    <w:jc w:val="center"/>
                    <w:rPr>
                      <w:color w:val="auto"/>
                      <w:sz w:val="18"/>
                      <w:szCs w:val="18"/>
                    </w:rPr>
                  </w:pPr>
                </w:p>
              </w:tc>
            </w:tr>
            <w:tr w14:paraId="0F26B2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30" w:type="dxa"/>
                  <w:tcBorders>
                    <w:tl2br w:val="nil"/>
                    <w:tr2bl w:val="nil"/>
                  </w:tcBorders>
                  <w:vAlign w:val="center"/>
                </w:tcPr>
                <w:p w14:paraId="4BCD7B03">
                  <w:pPr>
                    <w:spacing w:line="280" w:lineRule="exact"/>
                    <w:jc w:val="center"/>
                    <w:rPr>
                      <w:color w:val="auto"/>
                      <w:sz w:val="18"/>
                      <w:szCs w:val="18"/>
                    </w:rPr>
                  </w:pPr>
                  <w:r>
                    <w:rPr>
                      <w:color w:val="auto"/>
                      <w:sz w:val="18"/>
                      <w:szCs w:val="18"/>
                    </w:rPr>
                    <w:t>1</w:t>
                  </w:r>
                </w:p>
              </w:tc>
              <w:tc>
                <w:tcPr>
                  <w:tcW w:w="496" w:type="dxa"/>
                  <w:tcBorders>
                    <w:tl2br w:val="nil"/>
                    <w:tr2bl w:val="nil"/>
                  </w:tcBorders>
                  <w:vAlign w:val="center"/>
                </w:tcPr>
                <w:p w14:paraId="24F5061F">
                  <w:pPr>
                    <w:spacing w:line="280" w:lineRule="exact"/>
                    <w:jc w:val="center"/>
                    <w:rPr>
                      <w:color w:val="auto"/>
                      <w:sz w:val="18"/>
                      <w:szCs w:val="18"/>
                    </w:rPr>
                  </w:pPr>
                  <w:r>
                    <w:rPr>
                      <w:color w:val="auto"/>
                      <w:sz w:val="18"/>
                      <w:szCs w:val="18"/>
                    </w:rPr>
                    <w:t>生活污水</w:t>
                  </w:r>
                </w:p>
              </w:tc>
              <w:tc>
                <w:tcPr>
                  <w:tcW w:w="1190" w:type="dxa"/>
                  <w:tcBorders>
                    <w:tl2br w:val="nil"/>
                    <w:tr2bl w:val="nil"/>
                  </w:tcBorders>
                  <w:vAlign w:val="center"/>
                </w:tcPr>
                <w:p w14:paraId="66F8998B">
                  <w:pPr>
                    <w:spacing w:line="280" w:lineRule="exact"/>
                    <w:jc w:val="center"/>
                    <w:rPr>
                      <w:color w:val="auto"/>
                      <w:sz w:val="18"/>
                      <w:szCs w:val="18"/>
                    </w:rPr>
                  </w:pPr>
                  <w:r>
                    <w:rPr>
                      <w:color w:val="auto"/>
                      <w:sz w:val="18"/>
                      <w:szCs w:val="18"/>
                    </w:rPr>
                    <w:t>COD、SS、NH</w:t>
                  </w:r>
                  <w:r>
                    <w:rPr>
                      <w:color w:val="auto"/>
                      <w:sz w:val="18"/>
                      <w:szCs w:val="18"/>
                      <w:vertAlign w:val="subscript"/>
                    </w:rPr>
                    <w:t>3</w:t>
                  </w:r>
                  <w:r>
                    <w:rPr>
                      <w:color w:val="auto"/>
                      <w:sz w:val="18"/>
                      <w:szCs w:val="18"/>
                    </w:rPr>
                    <w:t>-N、TP、TN</w:t>
                  </w:r>
                </w:p>
              </w:tc>
              <w:tc>
                <w:tcPr>
                  <w:tcW w:w="593" w:type="dxa"/>
                  <w:tcBorders>
                    <w:tl2br w:val="nil"/>
                    <w:tr2bl w:val="nil"/>
                  </w:tcBorders>
                  <w:vAlign w:val="center"/>
                </w:tcPr>
                <w:p w14:paraId="6A2751DE">
                  <w:pPr>
                    <w:spacing w:line="280" w:lineRule="exact"/>
                    <w:jc w:val="center"/>
                    <w:rPr>
                      <w:color w:val="auto"/>
                      <w:sz w:val="18"/>
                      <w:szCs w:val="18"/>
                    </w:rPr>
                  </w:pPr>
                  <w:r>
                    <w:rPr>
                      <w:rFonts w:hint="eastAsia"/>
                      <w:color w:val="auto"/>
                      <w:sz w:val="18"/>
                      <w:szCs w:val="18"/>
                      <w:lang w:val="en-US" w:eastAsia="zh-CN"/>
                    </w:rPr>
                    <w:t>儒林</w:t>
                  </w:r>
                  <w:r>
                    <w:rPr>
                      <w:color w:val="auto"/>
                      <w:sz w:val="18"/>
                      <w:szCs w:val="18"/>
                    </w:rPr>
                    <w:t>污水处理厂</w:t>
                  </w:r>
                </w:p>
              </w:tc>
              <w:tc>
                <w:tcPr>
                  <w:tcW w:w="887" w:type="dxa"/>
                  <w:tcBorders>
                    <w:tl2br w:val="nil"/>
                    <w:tr2bl w:val="nil"/>
                  </w:tcBorders>
                  <w:vAlign w:val="center"/>
                </w:tcPr>
                <w:p w14:paraId="017CB2D4">
                  <w:pPr>
                    <w:spacing w:line="280" w:lineRule="exact"/>
                    <w:jc w:val="center"/>
                    <w:rPr>
                      <w:color w:val="auto"/>
                      <w:sz w:val="18"/>
                      <w:szCs w:val="18"/>
                    </w:rPr>
                  </w:pPr>
                  <w:r>
                    <w:rPr>
                      <w:color w:val="auto"/>
                      <w:sz w:val="18"/>
                      <w:szCs w:val="18"/>
                    </w:rPr>
                    <w:t>一年300天，每天</w:t>
                  </w:r>
                  <w:r>
                    <w:rPr>
                      <w:rFonts w:hint="eastAsia"/>
                      <w:color w:val="auto"/>
                      <w:sz w:val="18"/>
                      <w:szCs w:val="18"/>
                    </w:rPr>
                    <w:t>8</w:t>
                  </w:r>
                  <w:r>
                    <w:rPr>
                      <w:color w:val="auto"/>
                      <w:sz w:val="18"/>
                      <w:szCs w:val="18"/>
                    </w:rPr>
                    <w:t>小时</w:t>
                  </w:r>
                </w:p>
              </w:tc>
              <w:tc>
                <w:tcPr>
                  <w:tcW w:w="739" w:type="dxa"/>
                  <w:tcBorders>
                    <w:tl2br w:val="nil"/>
                    <w:tr2bl w:val="nil"/>
                  </w:tcBorders>
                  <w:vAlign w:val="center"/>
                </w:tcPr>
                <w:p w14:paraId="27E52830">
                  <w:pPr>
                    <w:spacing w:line="28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822" w:type="dxa"/>
                  <w:tcBorders>
                    <w:tl2br w:val="nil"/>
                    <w:tr2bl w:val="nil"/>
                  </w:tcBorders>
                  <w:vAlign w:val="center"/>
                </w:tcPr>
                <w:p w14:paraId="1D43839F">
                  <w:pPr>
                    <w:spacing w:line="280" w:lineRule="exact"/>
                    <w:jc w:val="center"/>
                    <w:rPr>
                      <w:rFonts w:hint="eastAsia" w:eastAsia="宋体"/>
                      <w:color w:val="auto"/>
                      <w:sz w:val="18"/>
                      <w:szCs w:val="18"/>
                      <w:lang w:eastAsia="zh-CN"/>
                    </w:rPr>
                  </w:pPr>
                  <w:r>
                    <w:rPr>
                      <w:rFonts w:hint="eastAsia"/>
                      <w:color w:val="auto"/>
                      <w:sz w:val="18"/>
                      <w:szCs w:val="18"/>
                      <w:lang w:val="en-US" w:eastAsia="zh-CN"/>
                    </w:rPr>
                    <w:t>/</w:t>
                  </w:r>
                </w:p>
              </w:tc>
              <w:tc>
                <w:tcPr>
                  <w:tcW w:w="627" w:type="dxa"/>
                  <w:tcBorders>
                    <w:tl2br w:val="nil"/>
                    <w:tr2bl w:val="nil"/>
                  </w:tcBorders>
                  <w:vAlign w:val="center"/>
                </w:tcPr>
                <w:p w14:paraId="421D22FF">
                  <w:pPr>
                    <w:spacing w:line="280" w:lineRule="exact"/>
                    <w:jc w:val="center"/>
                    <w:rPr>
                      <w:color w:val="auto"/>
                      <w:sz w:val="18"/>
                      <w:szCs w:val="18"/>
                    </w:rPr>
                  </w:pPr>
                  <w:r>
                    <w:rPr>
                      <w:rFonts w:hint="eastAsia"/>
                      <w:color w:val="auto"/>
                      <w:sz w:val="18"/>
                      <w:szCs w:val="18"/>
                    </w:rPr>
                    <w:t>/</w:t>
                  </w:r>
                </w:p>
              </w:tc>
              <w:tc>
                <w:tcPr>
                  <w:tcW w:w="847" w:type="dxa"/>
                  <w:tcBorders>
                    <w:tl2br w:val="nil"/>
                    <w:tr2bl w:val="nil"/>
                  </w:tcBorders>
                  <w:vAlign w:val="center"/>
                </w:tcPr>
                <w:p w14:paraId="72D4639E">
                  <w:pPr>
                    <w:spacing w:line="280" w:lineRule="exact"/>
                    <w:jc w:val="center"/>
                    <w:rPr>
                      <w:color w:val="auto"/>
                      <w:sz w:val="18"/>
                      <w:szCs w:val="18"/>
                    </w:rPr>
                  </w:pPr>
                  <w:r>
                    <w:rPr>
                      <w:color w:val="auto"/>
                      <w:sz w:val="18"/>
                      <w:szCs w:val="18"/>
                    </w:rPr>
                    <w:t>DW001</w:t>
                  </w:r>
                </w:p>
              </w:tc>
              <w:tc>
                <w:tcPr>
                  <w:tcW w:w="1019" w:type="dxa"/>
                  <w:tcBorders>
                    <w:tl2br w:val="nil"/>
                    <w:tr2bl w:val="nil"/>
                  </w:tcBorders>
                  <w:vAlign w:val="center"/>
                </w:tcPr>
                <w:p w14:paraId="58FE97C9">
                  <w:pPr>
                    <w:spacing w:line="280" w:lineRule="exact"/>
                    <w:jc w:val="center"/>
                    <w:rPr>
                      <w:color w:val="auto"/>
                      <w:sz w:val="18"/>
                      <w:szCs w:val="18"/>
                    </w:rPr>
                  </w:pPr>
                  <w:r>
                    <w:rPr>
                      <w:color w:val="auto"/>
                      <w:sz w:val="18"/>
                      <w:szCs w:val="18"/>
                    </w:rPr>
                    <w:t>√ 是</w:t>
                  </w:r>
                </w:p>
                <w:p w14:paraId="3A11EFBC">
                  <w:pPr>
                    <w:pStyle w:val="74"/>
                    <w:numPr>
                      <w:ilvl w:val="0"/>
                      <w:numId w:val="4"/>
                    </w:numPr>
                    <w:spacing w:before="120" w:line="280" w:lineRule="exact"/>
                    <w:ind w:firstLineChars="0"/>
                    <w:jc w:val="center"/>
                    <w:rPr>
                      <w:color w:val="auto"/>
                      <w:sz w:val="18"/>
                      <w:szCs w:val="18"/>
                    </w:rPr>
                  </w:pPr>
                  <w:r>
                    <w:rPr>
                      <w:color w:val="auto"/>
                      <w:sz w:val="18"/>
                      <w:szCs w:val="18"/>
                    </w:rPr>
                    <w:t>否</w:t>
                  </w:r>
                </w:p>
              </w:tc>
              <w:tc>
                <w:tcPr>
                  <w:tcW w:w="777" w:type="dxa"/>
                  <w:tcBorders>
                    <w:tl2br w:val="nil"/>
                    <w:tr2bl w:val="nil"/>
                  </w:tcBorders>
                  <w:vAlign w:val="center"/>
                </w:tcPr>
                <w:p w14:paraId="5D26C07C">
                  <w:pPr>
                    <w:spacing w:line="280" w:lineRule="exact"/>
                    <w:jc w:val="center"/>
                    <w:rPr>
                      <w:color w:val="auto"/>
                      <w:sz w:val="18"/>
                      <w:szCs w:val="18"/>
                    </w:rPr>
                  </w:pPr>
                  <w:r>
                    <w:rPr>
                      <w:color w:val="auto"/>
                      <w:sz w:val="18"/>
                      <w:szCs w:val="18"/>
                    </w:rPr>
                    <w:t>√企业总排口</w:t>
                  </w:r>
                </w:p>
                <w:p w14:paraId="32B32FF0">
                  <w:pPr>
                    <w:spacing w:line="280" w:lineRule="exact"/>
                    <w:jc w:val="center"/>
                    <w:rPr>
                      <w:color w:val="auto"/>
                      <w:sz w:val="18"/>
                      <w:szCs w:val="18"/>
                    </w:rPr>
                  </w:pPr>
                  <w:r>
                    <w:rPr>
                      <w:color w:val="auto"/>
                      <w:sz w:val="18"/>
                      <w:szCs w:val="18"/>
                    </w:rPr>
                    <w:t>□雨水排放口</w:t>
                  </w:r>
                </w:p>
                <w:p w14:paraId="1F42CA54">
                  <w:pPr>
                    <w:spacing w:line="280" w:lineRule="exact"/>
                    <w:jc w:val="center"/>
                    <w:rPr>
                      <w:color w:val="auto"/>
                      <w:sz w:val="18"/>
                      <w:szCs w:val="18"/>
                    </w:rPr>
                  </w:pPr>
                  <w:r>
                    <w:rPr>
                      <w:color w:val="auto"/>
                      <w:sz w:val="18"/>
                      <w:szCs w:val="18"/>
                    </w:rPr>
                    <w:t>□清净下水排放口</w:t>
                  </w:r>
                </w:p>
                <w:p w14:paraId="6058BE92">
                  <w:pPr>
                    <w:spacing w:line="280" w:lineRule="exact"/>
                    <w:jc w:val="center"/>
                    <w:rPr>
                      <w:color w:val="auto"/>
                      <w:sz w:val="18"/>
                      <w:szCs w:val="18"/>
                    </w:rPr>
                  </w:pPr>
                  <w:r>
                    <w:rPr>
                      <w:color w:val="auto"/>
                      <w:sz w:val="18"/>
                      <w:szCs w:val="18"/>
                    </w:rPr>
                    <w:t>□温排水排放口</w:t>
                  </w:r>
                </w:p>
                <w:p w14:paraId="4793E0DF">
                  <w:pPr>
                    <w:spacing w:line="280" w:lineRule="exact"/>
                    <w:jc w:val="center"/>
                    <w:rPr>
                      <w:color w:val="auto"/>
                      <w:sz w:val="18"/>
                      <w:szCs w:val="18"/>
                    </w:rPr>
                  </w:pPr>
                  <w:r>
                    <w:rPr>
                      <w:color w:val="auto"/>
                      <w:sz w:val="18"/>
                      <w:szCs w:val="18"/>
                    </w:rPr>
                    <w:t>□车间或车间处理设施排放口</w:t>
                  </w:r>
                </w:p>
              </w:tc>
            </w:tr>
          </w:tbl>
          <w:p w14:paraId="357687F4">
            <w:pPr>
              <w:spacing w:line="500" w:lineRule="exact"/>
              <w:jc w:val="center"/>
              <w:rPr>
                <w:b/>
                <w:color w:val="auto"/>
                <w:szCs w:val="21"/>
              </w:rPr>
            </w:pPr>
            <w:r>
              <w:rPr>
                <w:b/>
                <w:color w:val="auto"/>
                <w:szCs w:val="21"/>
              </w:rPr>
              <w:t>表4</w:t>
            </w:r>
            <w:r>
              <w:rPr>
                <w:rFonts w:hint="eastAsia"/>
                <w:b/>
                <w:color w:val="auto"/>
                <w:szCs w:val="21"/>
              </w:rPr>
              <w:t>.2</w:t>
            </w:r>
            <w:r>
              <w:rPr>
                <w:b/>
                <w:color w:val="auto"/>
                <w:szCs w:val="21"/>
              </w:rPr>
              <w:t>-</w:t>
            </w:r>
            <w:r>
              <w:rPr>
                <w:rFonts w:hint="eastAsia"/>
                <w:b/>
                <w:color w:val="auto"/>
                <w:szCs w:val="21"/>
              </w:rPr>
              <w:t>7</w:t>
            </w:r>
            <w:r>
              <w:rPr>
                <w:b/>
                <w:color w:val="auto"/>
                <w:szCs w:val="21"/>
              </w:rPr>
              <w:t xml:space="preserve">  本项目废水间接排放口基本情况表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809"/>
              <w:gridCol w:w="1302"/>
              <w:gridCol w:w="1238"/>
              <w:gridCol w:w="731"/>
              <w:gridCol w:w="409"/>
              <w:gridCol w:w="593"/>
              <w:gridCol w:w="409"/>
              <w:gridCol w:w="409"/>
              <w:gridCol w:w="931"/>
              <w:gridCol w:w="745"/>
              <w:gridCol w:w="456"/>
            </w:tblGrid>
            <w:tr w14:paraId="31E79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restart"/>
                  <w:tcBorders>
                    <w:tl2br w:val="nil"/>
                    <w:tr2bl w:val="nil"/>
                  </w:tcBorders>
                  <w:vAlign w:val="center"/>
                </w:tcPr>
                <w:p w14:paraId="1F4A5A5C">
                  <w:pPr>
                    <w:spacing w:line="240" w:lineRule="exact"/>
                    <w:jc w:val="center"/>
                    <w:rPr>
                      <w:b/>
                      <w:bCs/>
                      <w:color w:val="auto"/>
                      <w:sz w:val="18"/>
                      <w:szCs w:val="18"/>
                    </w:rPr>
                  </w:pPr>
                  <w:r>
                    <w:rPr>
                      <w:b/>
                      <w:bCs/>
                      <w:color w:val="auto"/>
                      <w:sz w:val="18"/>
                      <w:szCs w:val="18"/>
                    </w:rPr>
                    <w:t>序号</w:t>
                  </w:r>
                </w:p>
              </w:tc>
              <w:tc>
                <w:tcPr>
                  <w:tcW w:w="479" w:type="pct"/>
                  <w:vMerge w:val="restart"/>
                  <w:tcBorders>
                    <w:tl2br w:val="nil"/>
                    <w:tr2bl w:val="nil"/>
                  </w:tcBorders>
                  <w:vAlign w:val="center"/>
                </w:tcPr>
                <w:p w14:paraId="0279302D">
                  <w:pPr>
                    <w:spacing w:line="240" w:lineRule="exact"/>
                    <w:jc w:val="center"/>
                    <w:rPr>
                      <w:b/>
                      <w:bCs/>
                      <w:color w:val="auto"/>
                      <w:sz w:val="18"/>
                      <w:szCs w:val="18"/>
                    </w:rPr>
                  </w:pPr>
                  <w:r>
                    <w:rPr>
                      <w:b/>
                      <w:bCs/>
                      <w:color w:val="auto"/>
                      <w:sz w:val="18"/>
                      <w:szCs w:val="18"/>
                    </w:rPr>
                    <w:t>排放口编号</w:t>
                  </w:r>
                </w:p>
              </w:tc>
              <w:tc>
                <w:tcPr>
                  <w:tcW w:w="1504" w:type="pct"/>
                  <w:gridSpan w:val="2"/>
                  <w:tcBorders>
                    <w:tl2br w:val="nil"/>
                    <w:tr2bl w:val="nil"/>
                  </w:tcBorders>
                  <w:vAlign w:val="center"/>
                </w:tcPr>
                <w:p w14:paraId="7E39DD06">
                  <w:pPr>
                    <w:spacing w:line="240" w:lineRule="exact"/>
                    <w:jc w:val="center"/>
                    <w:rPr>
                      <w:b/>
                      <w:bCs/>
                      <w:color w:val="auto"/>
                      <w:sz w:val="18"/>
                      <w:szCs w:val="18"/>
                    </w:rPr>
                  </w:pPr>
                  <w:r>
                    <w:rPr>
                      <w:b/>
                      <w:bCs/>
                      <w:color w:val="auto"/>
                      <w:sz w:val="18"/>
                      <w:szCs w:val="18"/>
                    </w:rPr>
                    <w:t>排放口地理坐标</w:t>
                  </w:r>
                </w:p>
              </w:tc>
              <w:tc>
                <w:tcPr>
                  <w:tcW w:w="433" w:type="pct"/>
                  <w:vMerge w:val="restart"/>
                  <w:tcBorders>
                    <w:tl2br w:val="nil"/>
                    <w:tr2bl w:val="nil"/>
                  </w:tcBorders>
                  <w:vAlign w:val="center"/>
                </w:tcPr>
                <w:p w14:paraId="0CE1359B">
                  <w:pPr>
                    <w:spacing w:line="240" w:lineRule="exact"/>
                    <w:jc w:val="center"/>
                    <w:rPr>
                      <w:b/>
                      <w:bCs/>
                      <w:color w:val="auto"/>
                      <w:sz w:val="18"/>
                      <w:szCs w:val="18"/>
                    </w:rPr>
                  </w:pPr>
                  <w:r>
                    <w:rPr>
                      <w:b/>
                      <w:bCs/>
                      <w:color w:val="auto"/>
                      <w:sz w:val="18"/>
                      <w:szCs w:val="18"/>
                    </w:rPr>
                    <w:t>废水排放量（万t/a）</w:t>
                  </w:r>
                </w:p>
              </w:tc>
              <w:tc>
                <w:tcPr>
                  <w:tcW w:w="242" w:type="pct"/>
                  <w:vMerge w:val="restart"/>
                  <w:tcBorders>
                    <w:tl2br w:val="nil"/>
                    <w:tr2bl w:val="nil"/>
                  </w:tcBorders>
                  <w:vAlign w:val="center"/>
                </w:tcPr>
                <w:p w14:paraId="36D2409E">
                  <w:pPr>
                    <w:spacing w:line="240" w:lineRule="exact"/>
                    <w:jc w:val="center"/>
                    <w:rPr>
                      <w:b/>
                      <w:bCs/>
                      <w:color w:val="auto"/>
                      <w:sz w:val="18"/>
                      <w:szCs w:val="18"/>
                    </w:rPr>
                  </w:pPr>
                  <w:r>
                    <w:rPr>
                      <w:b/>
                      <w:bCs/>
                      <w:color w:val="auto"/>
                      <w:sz w:val="18"/>
                      <w:szCs w:val="18"/>
                    </w:rPr>
                    <w:t>排放去向</w:t>
                  </w:r>
                </w:p>
              </w:tc>
              <w:tc>
                <w:tcPr>
                  <w:tcW w:w="351" w:type="pct"/>
                  <w:vMerge w:val="restart"/>
                  <w:tcBorders>
                    <w:tl2br w:val="nil"/>
                    <w:tr2bl w:val="nil"/>
                  </w:tcBorders>
                  <w:vAlign w:val="center"/>
                </w:tcPr>
                <w:p w14:paraId="3B05C7EA">
                  <w:pPr>
                    <w:spacing w:line="240" w:lineRule="exact"/>
                    <w:jc w:val="center"/>
                    <w:rPr>
                      <w:b/>
                      <w:bCs/>
                      <w:color w:val="auto"/>
                      <w:sz w:val="18"/>
                      <w:szCs w:val="18"/>
                    </w:rPr>
                  </w:pPr>
                  <w:r>
                    <w:rPr>
                      <w:b/>
                      <w:bCs/>
                      <w:color w:val="auto"/>
                      <w:sz w:val="18"/>
                      <w:szCs w:val="18"/>
                    </w:rPr>
                    <w:t>排放规律</w:t>
                  </w:r>
                </w:p>
              </w:tc>
              <w:tc>
                <w:tcPr>
                  <w:tcW w:w="242" w:type="pct"/>
                  <w:vMerge w:val="restart"/>
                  <w:tcBorders>
                    <w:tl2br w:val="nil"/>
                    <w:tr2bl w:val="nil"/>
                  </w:tcBorders>
                  <w:vAlign w:val="center"/>
                </w:tcPr>
                <w:p w14:paraId="67D31FAA">
                  <w:pPr>
                    <w:spacing w:line="240" w:lineRule="exact"/>
                    <w:jc w:val="center"/>
                    <w:rPr>
                      <w:b/>
                      <w:bCs/>
                      <w:color w:val="auto"/>
                      <w:sz w:val="18"/>
                      <w:szCs w:val="18"/>
                    </w:rPr>
                  </w:pPr>
                  <w:r>
                    <w:rPr>
                      <w:b/>
                      <w:bCs/>
                      <w:color w:val="auto"/>
                      <w:sz w:val="18"/>
                      <w:szCs w:val="18"/>
                    </w:rPr>
                    <w:t>间歇排放时段</w:t>
                  </w:r>
                </w:p>
              </w:tc>
              <w:tc>
                <w:tcPr>
                  <w:tcW w:w="1504" w:type="pct"/>
                  <w:gridSpan w:val="4"/>
                  <w:tcBorders>
                    <w:tl2br w:val="nil"/>
                    <w:tr2bl w:val="nil"/>
                  </w:tcBorders>
                  <w:vAlign w:val="center"/>
                </w:tcPr>
                <w:p w14:paraId="2972BDC9">
                  <w:pPr>
                    <w:spacing w:line="240" w:lineRule="exact"/>
                    <w:jc w:val="center"/>
                    <w:rPr>
                      <w:b/>
                      <w:bCs/>
                      <w:color w:val="auto"/>
                      <w:sz w:val="18"/>
                      <w:szCs w:val="18"/>
                    </w:rPr>
                  </w:pPr>
                  <w:r>
                    <w:rPr>
                      <w:b/>
                      <w:bCs/>
                      <w:color w:val="auto"/>
                      <w:sz w:val="18"/>
                      <w:szCs w:val="18"/>
                    </w:rPr>
                    <w:t>受纳污水厂信息</w:t>
                  </w:r>
                </w:p>
              </w:tc>
            </w:tr>
            <w:tr w14:paraId="0409E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tcBorders>
                    <w:tl2br w:val="nil"/>
                    <w:tr2bl w:val="nil"/>
                  </w:tcBorders>
                  <w:vAlign w:val="center"/>
                </w:tcPr>
                <w:p w14:paraId="1CFD14D2">
                  <w:pPr>
                    <w:spacing w:line="240" w:lineRule="exact"/>
                    <w:jc w:val="center"/>
                    <w:rPr>
                      <w:b/>
                      <w:bCs/>
                      <w:color w:val="auto"/>
                      <w:sz w:val="18"/>
                      <w:szCs w:val="18"/>
                    </w:rPr>
                  </w:pPr>
                </w:p>
              </w:tc>
              <w:tc>
                <w:tcPr>
                  <w:tcW w:w="479" w:type="pct"/>
                  <w:vMerge w:val="continue"/>
                  <w:tcBorders>
                    <w:tl2br w:val="nil"/>
                    <w:tr2bl w:val="nil"/>
                  </w:tcBorders>
                  <w:vAlign w:val="center"/>
                </w:tcPr>
                <w:p w14:paraId="34148EA3">
                  <w:pPr>
                    <w:spacing w:line="240" w:lineRule="exact"/>
                    <w:jc w:val="center"/>
                    <w:rPr>
                      <w:b/>
                      <w:bCs/>
                      <w:color w:val="auto"/>
                      <w:sz w:val="18"/>
                      <w:szCs w:val="18"/>
                    </w:rPr>
                  </w:pPr>
                </w:p>
              </w:tc>
              <w:tc>
                <w:tcPr>
                  <w:tcW w:w="771" w:type="pct"/>
                  <w:tcBorders>
                    <w:tl2br w:val="nil"/>
                    <w:tr2bl w:val="nil"/>
                  </w:tcBorders>
                  <w:vAlign w:val="center"/>
                </w:tcPr>
                <w:p w14:paraId="13B0CE99">
                  <w:pPr>
                    <w:spacing w:line="240" w:lineRule="exact"/>
                    <w:jc w:val="center"/>
                    <w:rPr>
                      <w:b/>
                      <w:bCs/>
                      <w:color w:val="auto"/>
                      <w:sz w:val="18"/>
                      <w:szCs w:val="18"/>
                    </w:rPr>
                  </w:pPr>
                  <w:r>
                    <w:rPr>
                      <w:b/>
                      <w:bCs/>
                      <w:color w:val="auto"/>
                      <w:sz w:val="18"/>
                      <w:szCs w:val="18"/>
                    </w:rPr>
                    <w:t>经度</w:t>
                  </w:r>
                </w:p>
              </w:tc>
              <w:tc>
                <w:tcPr>
                  <w:tcW w:w="732" w:type="pct"/>
                  <w:tcBorders>
                    <w:tl2br w:val="nil"/>
                    <w:tr2bl w:val="nil"/>
                  </w:tcBorders>
                  <w:vAlign w:val="center"/>
                </w:tcPr>
                <w:p w14:paraId="00F26CB9">
                  <w:pPr>
                    <w:spacing w:line="240" w:lineRule="exact"/>
                    <w:jc w:val="center"/>
                    <w:rPr>
                      <w:b/>
                      <w:bCs/>
                      <w:color w:val="auto"/>
                      <w:sz w:val="18"/>
                      <w:szCs w:val="18"/>
                    </w:rPr>
                  </w:pPr>
                  <w:r>
                    <w:rPr>
                      <w:b/>
                      <w:bCs/>
                      <w:color w:val="auto"/>
                      <w:sz w:val="18"/>
                      <w:szCs w:val="18"/>
                    </w:rPr>
                    <w:t>纬度</w:t>
                  </w:r>
                </w:p>
              </w:tc>
              <w:tc>
                <w:tcPr>
                  <w:tcW w:w="433" w:type="pct"/>
                  <w:vMerge w:val="continue"/>
                  <w:tcBorders>
                    <w:tl2br w:val="nil"/>
                    <w:tr2bl w:val="nil"/>
                  </w:tcBorders>
                  <w:vAlign w:val="center"/>
                </w:tcPr>
                <w:p w14:paraId="6F419DF7">
                  <w:pPr>
                    <w:spacing w:line="240" w:lineRule="exact"/>
                    <w:jc w:val="center"/>
                    <w:rPr>
                      <w:b/>
                      <w:bCs/>
                      <w:color w:val="auto"/>
                      <w:sz w:val="18"/>
                      <w:szCs w:val="18"/>
                    </w:rPr>
                  </w:pPr>
                </w:p>
              </w:tc>
              <w:tc>
                <w:tcPr>
                  <w:tcW w:w="242" w:type="pct"/>
                  <w:vMerge w:val="continue"/>
                  <w:tcBorders>
                    <w:tl2br w:val="nil"/>
                    <w:tr2bl w:val="nil"/>
                  </w:tcBorders>
                  <w:vAlign w:val="center"/>
                </w:tcPr>
                <w:p w14:paraId="435605BE">
                  <w:pPr>
                    <w:spacing w:line="240" w:lineRule="exact"/>
                    <w:jc w:val="center"/>
                    <w:rPr>
                      <w:b/>
                      <w:bCs/>
                      <w:color w:val="auto"/>
                      <w:sz w:val="18"/>
                      <w:szCs w:val="18"/>
                    </w:rPr>
                  </w:pPr>
                </w:p>
              </w:tc>
              <w:tc>
                <w:tcPr>
                  <w:tcW w:w="351" w:type="pct"/>
                  <w:vMerge w:val="continue"/>
                  <w:tcBorders>
                    <w:tl2br w:val="nil"/>
                    <w:tr2bl w:val="nil"/>
                  </w:tcBorders>
                  <w:vAlign w:val="center"/>
                </w:tcPr>
                <w:p w14:paraId="56271686">
                  <w:pPr>
                    <w:spacing w:line="240" w:lineRule="exact"/>
                    <w:jc w:val="center"/>
                    <w:rPr>
                      <w:b/>
                      <w:bCs/>
                      <w:color w:val="auto"/>
                      <w:sz w:val="18"/>
                      <w:szCs w:val="18"/>
                    </w:rPr>
                  </w:pPr>
                </w:p>
              </w:tc>
              <w:tc>
                <w:tcPr>
                  <w:tcW w:w="242" w:type="pct"/>
                  <w:vMerge w:val="continue"/>
                  <w:tcBorders>
                    <w:tl2br w:val="nil"/>
                    <w:tr2bl w:val="nil"/>
                  </w:tcBorders>
                  <w:vAlign w:val="center"/>
                </w:tcPr>
                <w:p w14:paraId="3497FDFA">
                  <w:pPr>
                    <w:spacing w:line="240" w:lineRule="exact"/>
                    <w:jc w:val="center"/>
                    <w:rPr>
                      <w:b/>
                      <w:bCs/>
                      <w:color w:val="auto"/>
                      <w:sz w:val="18"/>
                      <w:szCs w:val="18"/>
                    </w:rPr>
                  </w:pPr>
                </w:p>
              </w:tc>
              <w:tc>
                <w:tcPr>
                  <w:tcW w:w="242" w:type="pct"/>
                  <w:tcBorders>
                    <w:tl2br w:val="nil"/>
                    <w:tr2bl w:val="nil"/>
                  </w:tcBorders>
                  <w:vAlign w:val="center"/>
                </w:tcPr>
                <w:p w14:paraId="45F73DDB">
                  <w:pPr>
                    <w:spacing w:line="240" w:lineRule="exact"/>
                    <w:jc w:val="center"/>
                    <w:rPr>
                      <w:b/>
                      <w:bCs/>
                      <w:color w:val="auto"/>
                      <w:sz w:val="18"/>
                      <w:szCs w:val="18"/>
                    </w:rPr>
                  </w:pPr>
                  <w:r>
                    <w:rPr>
                      <w:b/>
                      <w:bCs/>
                      <w:color w:val="auto"/>
                      <w:sz w:val="18"/>
                      <w:szCs w:val="18"/>
                    </w:rPr>
                    <w:t>名称</w:t>
                  </w:r>
                </w:p>
              </w:tc>
              <w:tc>
                <w:tcPr>
                  <w:tcW w:w="551" w:type="pct"/>
                  <w:tcBorders>
                    <w:tl2br w:val="nil"/>
                    <w:tr2bl w:val="nil"/>
                  </w:tcBorders>
                  <w:vAlign w:val="center"/>
                </w:tcPr>
                <w:p w14:paraId="390CD2D3">
                  <w:pPr>
                    <w:spacing w:line="240" w:lineRule="exact"/>
                    <w:jc w:val="center"/>
                    <w:rPr>
                      <w:b/>
                      <w:bCs/>
                      <w:color w:val="auto"/>
                      <w:sz w:val="18"/>
                      <w:szCs w:val="18"/>
                    </w:rPr>
                  </w:pPr>
                  <w:r>
                    <w:rPr>
                      <w:b/>
                      <w:bCs/>
                      <w:color w:val="auto"/>
                      <w:sz w:val="18"/>
                      <w:szCs w:val="18"/>
                    </w:rPr>
                    <w:t>污染物种类</w:t>
                  </w:r>
                </w:p>
              </w:tc>
              <w:tc>
                <w:tcPr>
                  <w:tcW w:w="710" w:type="pct"/>
                  <w:gridSpan w:val="2"/>
                  <w:tcBorders>
                    <w:tl2br w:val="nil"/>
                    <w:tr2bl w:val="nil"/>
                  </w:tcBorders>
                  <w:vAlign w:val="center"/>
                </w:tcPr>
                <w:p w14:paraId="3C00C171">
                  <w:pPr>
                    <w:spacing w:line="240" w:lineRule="exact"/>
                    <w:jc w:val="center"/>
                    <w:rPr>
                      <w:b/>
                      <w:bCs/>
                      <w:color w:val="auto"/>
                      <w:sz w:val="18"/>
                      <w:szCs w:val="18"/>
                    </w:rPr>
                  </w:pPr>
                  <w:r>
                    <w:rPr>
                      <w:b/>
                      <w:bCs/>
                      <w:color w:val="auto"/>
                      <w:sz w:val="18"/>
                      <w:szCs w:val="18"/>
                    </w:rPr>
                    <w:t>国家或地方污染物排放标准浓度限值（mg/L）</w:t>
                  </w:r>
                </w:p>
              </w:tc>
            </w:tr>
            <w:tr w14:paraId="1004D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l2br w:val="nil"/>
                    <w:tr2bl w:val="nil"/>
                  </w:tcBorders>
                  <w:vAlign w:val="center"/>
                </w:tcPr>
                <w:p w14:paraId="0C2C7D56">
                  <w:pPr>
                    <w:spacing w:line="240" w:lineRule="exact"/>
                    <w:jc w:val="center"/>
                    <w:rPr>
                      <w:color w:val="auto"/>
                      <w:sz w:val="18"/>
                      <w:szCs w:val="18"/>
                    </w:rPr>
                  </w:pPr>
                  <w:r>
                    <w:rPr>
                      <w:color w:val="auto"/>
                      <w:sz w:val="18"/>
                      <w:szCs w:val="18"/>
                    </w:rPr>
                    <w:t>1</w:t>
                  </w:r>
                </w:p>
              </w:tc>
              <w:tc>
                <w:tcPr>
                  <w:tcW w:w="479" w:type="pct"/>
                  <w:vMerge w:val="restart"/>
                  <w:tcBorders>
                    <w:tl2br w:val="nil"/>
                    <w:tr2bl w:val="nil"/>
                  </w:tcBorders>
                  <w:vAlign w:val="center"/>
                </w:tcPr>
                <w:p w14:paraId="21D11539">
                  <w:pPr>
                    <w:spacing w:line="240" w:lineRule="exact"/>
                    <w:jc w:val="center"/>
                    <w:rPr>
                      <w:color w:val="auto"/>
                      <w:sz w:val="18"/>
                      <w:szCs w:val="18"/>
                    </w:rPr>
                  </w:pPr>
                  <w:r>
                    <w:rPr>
                      <w:color w:val="auto"/>
                      <w:sz w:val="18"/>
                      <w:szCs w:val="18"/>
                    </w:rPr>
                    <w:t>DW001</w:t>
                  </w:r>
                </w:p>
              </w:tc>
              <w:tc>
                <w:tcPr>
                  <w:tcW w:w="771" w:type="pct"/>
                  <w:vMerge w:val="restart"/>
                  <w:tcBorders>
                    <w:tl2br w:val="nil"/>
                    <w:tr2bl w:val="nil"/>
                  </w:tcBorders>
                  <w:vAlign w:val="center"/>
                </w:tcPr>
                <w:p w14:paraId="6D280266">
                  <w:pPr>
                    <w:jc w:val="center"/>
                    <w:rPr>
                      <w:color w:val="auto"/>
                      <w:sz w:val="18"/>
                      <w:szCs w:val="18"/>
                    </w:rPr>
                  </w:pPr>
                  <w:r>
                    <w:rPr>
                      <w:color w:val="auto"/>
                      <w:sz w:val="18"/>
                      <w:szCs w:val="18"/>
                    </w:rPr>
                    <w:t>E1</w:t>
                  </w:r>
                  <w:r>
                    <w:rPr>
                      <w:rFonts w:hint="eastAsia"/>
                      <w:color w:val="auto"/>
                      <w:sz w:val="18"/>
                      <w:szCs w:val="18"/>
                    </w:rPr>
                    <w:t>19</w:t>
                  </w:r>
                  <w:r>
                    <w:rPr>
                      <w:color w:val="auto"/>
                      <w:sz w:val="18"/>
                      <w:szCs w:val="18"/>
                    </w:rPr>
                    <w:t>.8103463</w:t>
                  </w:r>
                </w:p>
              </w:tc>
              <w:tc>
                <w:tcPr>
                  <w:tcW w:w="732" w:type="pct"/>
                  <w:vMerge w:val="restart"/>
                  <w:tcBorders>
                    <w:tl2br w:val="nil"/>
                    <w:tr2bl w:val="nil"/>
                  </w:tcBorders>
                  <w:vAlign w:val="center"/>
                </w:tcPr>
                <w:p w14:paraId="32F0E2F7">
                  <w:pPr>
                    <w:jc w:val="center"/>
                    <w:rPr>
                      <w:color w:val="auto"/>
                      <w:sz w:val="18"/>
                      <w:szCs w:val="18"/>
                    </w:rPr>
                  </w:pPr>
                  <w:r>
                    <w:rPr>
                      <w:color w:val="auto"/>
                      <w:sz w:val="18"/>
                      <w:szCs w:val="18"/>
                    </w:rPr>
                    <w:t>N31.</w:t>
                  </w:r>
                  <w:r>
                    <w:rPr>
                      <w:rFonts w:hint="eastAsia"/>
                      <w:color w:val="auto"/>
                      <w:sz w:val="18"/>
                      <w:szCs w:val="18"/>
                    </w:rPr>
                    <w:t>41</w:t>
                  </w:r>
                  <w:r>
                    <w:rPr>
                      <w:color w:val="auto"/>
                      <w:sz w:val="18"/>
                      <w:szCs w:val="18"/>
                    </w:rPr>
                    <w:t>05460</w:t>
                  </w:r>
                </w:p>
              </w:tc>
              <w:tc>
                <w:tcPr>
                  <w:tcW w:w="433" w:type="pct"/>
                  <w:vMerge w:val="restart"/>
                  <w:tcBorders>
                    <w:tl2br w:val="nil"/>
                    <w:tr2bl w:val="nil"/>
                  </w:tcBorders>
                  <w:vAlign w:val="center"/>
                </w:tcPr>
                <w:p w14:paraId="5E3FE463">
                  <w:pPr>
                    <w:spacing w:line="240" w:lineRule="exact"/>
                    <w:jc w:val="center"/>
                    <w:rPr>
                      <w:color w:val="auto"/>
                      <w:sz w:val="18"/>
                      <w:szCs w:val="18"/>
                    </w:rPr>
                  </w:pPr>
                  <w:r>
                    <w:rPr>
                      <w:color w:val="auto"/>
                      <w:sz w:val="18"/>
                      <w:szCs w:val="18"/>
                    </w:rPr>
                    <w:t>0.</w:t>
                  </w:r>
                  <w:r>
                    <w:rPr>
                      <w:rFonts w:hint="eastAsia"/>
                      <w:color w:val="auto"/>
                      <w:sz w:val="18"/>
                      <w:szCs w:val="18"/>
                    </w:rPr>
                    <w:t>192</w:t>
                  </w:r>
                </w:p>
              </w:tc>
              <w:tc>
                <w:tcPr>
                  <w:tcW w:w="242" w:type="pct"/>
                  <w:vMerge w:val="restart"/>
                  <w:tcBorders>
                    <w:tl2br w:val="nil"/>
                    <w:tr2bl w:val="nil"/>
                  </w:tcBorders>
                  <w:vAlign w:val="center"/>
                </w:tcPr>
                <w:p w14:paraId="54298ED1">
                  <w:pPr>
                    <w:pStyle w:val="5"/>
                    <w:adjustRightInd w:val="0"/>
                    <w:snapToGrid w:val="0"/>
                    <w:spacing w:line="240" w:lineRule="exact"/>
                    <w:ind w:firstLine="0"/>
                    <w:jc w:val="center"/>
                    <w:rPr>
                      <w:color w:val="auto"/>
                      <w:sz w:val="18"/>
                      <w:szCs w:val="18"/>
                    </w:rPr>
                  </w:pPr>
                  <w:r>
                    <w:rPr>
                      <w:rFonts w:hint="eastAsia"/>
                      <w:color w:val="auto"/>
                      <w:sz w:val="18"/>
                      <w:szCs w:val="18"/>
                    </w:rPr>
                    <w:t>儒林污水处理厂</w:t>
                  </w:r>
                </w:p>
              </w:tc>
              <w:tc>
                <w:tcPr>
                  <w:tcW w:w="351" w:type="pct"/>
                  <w:vMerge w:val="restart"/>
                  <w:tcBorders>
                    <w:tl2br w:val="nil"/>
                    <w:tr2bl w:val="nil"/>
                  </w:tcBorders>
                  <w:vAlign w:val="center"/>
                </w:tcPr>
                <w:p w14:paraId="5958D47F">
                  <w:pPr>
                    <w:pStyle w:val="5"/>
                    <w:adjustRightInd w:val="0"/>
                    <w:snapToGrid w:val="0"/>
                    <w:spacing w:line="240" w:lineRule="exact"/>
                    <w:ind w:firstLine="0"/>
                    <w:jc w:val="center"/>
                    <w:rPr>
                      <w:color w:val="auto"/>
                      <w:sz w:val="18"/>
                      <w:szCs w:val="18"/>
                    </w:rPr>
                  </w:pPr>
                  <w:r>
                    <w:rPr>
                      <w:color w:val="auto"/>
                      <w:sz w:val="18"/>
                      <w:szCs w:val="18"/>
                    </w:rPr>
                    <w:t>间歇排放，流量不稳定，且无周期性规律</w:t>
                  </w:r>
                </w:p>
              </w:tc>
              <w:tc>
                <w:tcPr>
                  <w:tcW w:w="242" w:type="pct"/>
                  <w:vMerge w:val="restart"/>
                  <w:tcBorders>
                    <w:tl2br w:val="nil"/>
                    <w:tr2bl w:val="nil"/>
                  </w:tcBorders>
                  <w:vAlign w:val="center"/>
                </w:tcPr>
                <w:p w14:paraId="3FDCED8B">
                  <w:pPr>
                    <w:pStyle w:val="5"/>
                    <w:adjustRightInd w:val="0"/>
                    <w:snapToGrid w:val="0"/>
                    <w:spacing w:line="240" w:lineRule="exact"/>
                    <w:ind w:firstLine="0"/>
                    <w:jc w:val="center"/>
                    <w:rPr>
                      <w:color w:val="auto"/>
                      <w:sz w:val="18"/>
                      <w:szCs w:val="18"/>
                    </w:rPr>
                  </w:pPr>
                  <w:r>
                    <w:rPr>
                      <w:color w:val="auto"/>
                      <w:sz w:val="18"/>
                      <w:szCs w:val="18"/>
                    </w:rPr>
                    <w:t>工作日</w:t>
                  </w:r>
                </w:p>
              </w:tc>
              <w:tc>
                <w:tcPr>
                  <w:tcW w:w="242" w:type="pct"/>
                  <w:vMerge w:val="restart"/>
                  <w:tcBorders>
                    <w:tl2br w:val="nil"/>
                    <w:tr2bl w:val="nil"/>
                  </w:tcBorders>
                  <w:vAlign w:val="center"/>
                </w:tcPr>
                <w:p w14:paraId="1991CC6F">
                  <w:pPr>
                    <w:spacing w:line="240" w:lineRule="exact"/>
                    <w:jc w:val="center"/>
                    <w:rPr>
                      <w:color w:val="auto"/>
                      <w:sz w:val="18"/>
                      <w:szCs w:val="18"/>
                    </w:rPr>
                  </w:pPr>
                  <w:r>
                    <w:rPr>
                      <w:rFonts w:hint="eastAsia"/>
                      <w:color w:val="auto"/>
                      <w:sz w:val="18"/>
                      <w:szCs w:val="18"/>
                    </w:rPr>
                    <w:t>儒林污水处理厂</w:t>
                  </w:r>
                </w:p>
              </w:tc>
              <w:tc>
                <w:tcPr>
                  <w:tcW w:w="551" w:type="pct"/>
                  <w:vMerge w:val="restart"/>
                  <w:tcBorders>
                    <w:tl2br w:val="nil"/>
                    <w:tr2bl w:val="nil"/>
                  </w:tcBorders>
                  <w:vAlign w:val="center"/>
                </w:tcPr>
                <w:p w14:paraId="095C7720">
                  <w:pPr>
                    <w:spacing w:line="240" w:lineRule="exact"/>
                    <w:jc w:val="center"/>
                    <w:rPr>
                      <w:color w:val="auto"/>
                      <w:sz w:val="18"/>
                      <w:szCs w:val="18"/>
                    </w:rPr>
                  </w:pPr>
                  <w:r>
                    <w:rPr>
                      <w:color w:val="auto"/>
                      <w:sz w:val="18"/>
                      <w:szCs w:val="18"/>
                    </w:rPr>
                    <w:t>COD、SS、NH</w:t>
                  </w:r>
                  <w:r>
                    <w:rPr>
                      <w:color w:val="auto"/>
                      <w:sz w:val="18"/>
                      <w:szCs w:val="18"/>
                      <w:vertAlign w:val="subscript"/>
                    </w:rPr>
                    <w:t>3</w:t>
                  </w:r>
                  <w:r>
                    <w:rPr>
                      <w:color w:val="auto"/>
                      <w:sz w:val="18"/>
                      <w:szCs w:val="18"/>
                    </w:rPr>
                    <w:t>-N、TP、TN</w:t>
                  </w:r>
                </w:p>
              </w:tc>
              <w:tc>
                <w:tcPr>
                  <w:tcW w:w="441" w:type="pct"/>
                  <w:tcBorders>
                    <w:tl2br w:val="nil"/>
                    <w:tr2bl w:val="nil"/>
                  </w:tcBorders>
                  <w:vAlign w:val="center"/>
                </w:tcPr>
                <w:p w14:paraId="3B52ADF7">
                  <w:pPr>
                    <w:jc w:val="center"/>
                    <w:rPr>
                      <w:color w:val="auto"/>
                      <w:sz w:val="18"/>
                      <w:szCs w:val="18"/>
                    </w:rPr>
                  </w:pPr>
                  <w:r>
                    <w:rPr>
                      <w:color w:val="auto"/>
                      <w:sz w:val="18"/>
                      <w:szCs w:val="18"/>
                    </w:rPr>
                    <w:t>COD</w:t>
                  </w:r>
                </w:p>
              </w:tc>
              <w:tc>
                <w:tcPr>
                  <w:tcW w:w="269" w:type="pct"/>
                  <w:tcBorders>
                    <w:tl2br w:val="nil"/>
                    <w:tr2bl w:val="nil"/>
                  </w:tcBorders>
                  <w:vAlign w:val="center"/>
                </w:tcPr>
                <w:p w14:paraId="6DE89E11">
                  <w:pPr>
                    <w:jc w:val="center"/>
                    <w:rPr>
                      <w:color w:val="auto"/>
                      <w:sz w:val="18"/>
                      <w:szCs w:val="18"/>
                    </w:rPr>
                  </w:pPr>
                  <w:r>
                    <w:rPr>
                      <w:color w:val="auto"/>
                      <w:sz w:val="18"/>
                      <w:szCs w:val="18"/>
                    </w:rPr>
                    <w:t>50</w:t>
                  </w:r>
                </w:p>
              </w:tc>
            </w:tr>
            <w:tr w14:paraId="39319F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l2br w:val="nil"/>
                    <w:tr2bl w:val="nil"/>
                  </w:tcBorders>
                  <w:vAlign w:val="center"/>
                </w:tcPr>
                <w:p w14:paraId="25526D56">
                  <w:pPr>
                    <w:spacing w:line="240" w:lineRule="exact"/>
                    <w:jc w:val="center"/>
                    <w:rPr>
                      <w:color w:val="auto"/>
                      <w:sz w:val="18"/>
                      <w:szCs w:val="18"/>
                    </w:rPr>
                  </w:pPr>
                  <w:r>
                    <w:rPr>
                      <w:color w:val="auto"/>
                      <w:sz w:val="18"/>
                      <w:szCs w:val="18"/>
                    </w:rPr>
                    <w:t>2</w:t>
                  </w:r>
                </w:p>
              </w:tc>
              <w:tc>
                <w:tcPr>
                  <w:tcW w:w="479" w:type="pct"/>
                  <w:vMerge w:val="continue"/>
                  <w:tcBorders>
                    <w:tl2br w:val="nil"/>
                    <w:tr2bl w:val="nil"/>
                  </w:tcBorders>
                  <w:vAlign w:val="center"/>
                </w:tcPr>
                <w:p w14:paraId="66394A04">
                  <w:pPr>
                    <w:spacing w:line="240" w:lineRule="exact"/>
                    <w:jc w:val="center"/>
                    <w:rPr>
                      <w:color w:val="auto"/>
                      <w:sz w:val="18"/>
                      <w:szCs w:val="18"/>
                    </w:rPr>
                  </w:pPr>
                </w:p>
              </w:tc>
              <w:tc>
                <w:tcPr>
                  <w:tcW w:w="771" w:type="pct"/>
                  <w:vMerge w:val="continue"/>
                  <w:tcBorders>
                    <w:tl2br w:val="nil"/>
                    <w:tr2bl w:val="nil"/>
                  </w:tcBorders>
                  <w:vAlign w:val="center"/>
                </w:tcPr>
                <w:p w14:paraId="3ED96A1F">
                  <w:pPr>
                    <w:spacing w:line="240" w:lineRule="exact"/>
                    <w:jc w:val="center"/>
                    <w:rPr>
                      <w:color w:val="auto"/>
                      <w:sz w:val="18"/>
                      <w:szCs w:val="18"/>
                    </w:rPr>
                  </w:pPr>
                </w:p>
              </w:tc>
              <w:tc>
                <w:tcPr>
                  <w:tcW w:w="732" w:type="pct"/>
                  <w:vMerge w:val="continue"/>
                  <w:tcBorders>
                    <w:tl2br w:val="nil"/>
                    <w:tr2bl w:val="nil"/>
                  </w:tcBorders>
                  <w:vAlign w:val="center"/>
                </w:tcPr>
                <w:p w14:paraId="35C90BF7">
                  <w:pPr>
                    <w:spacing w:line="240" w:lineRule="exact"/>
                    <w:jc w:val="center"/>
                    <w:rPr>
                      <w:color w:val="auto"/>
                      <w:sz w:val="18"/>
                      <w:szCs w:val="18"/>
                    </w:rPr>
                  </w:pPr>
                </w:p>
              </w:tc>
              <w:tc>
                <w:tcPr>
                  <w:tcW w:w="433" w:type="pct"/>
                  <w:vMerge w:val="continue"/>
                  <w:tcBorders>
                    <w:tl2br w:val="nil"/>
                    <w:tr2bl w:val="nil"/>
                  </w:tcBorders>
                  <w:vAlign w:val="center"/>
                </w:tcPr>
                <w:p w14:paraId="7CDCE15D">
                  <w:pPr>
                    <w:spacing w:line="240" w:lineRule="exact"/>
                    <w:jc w:val="center"/>
                    <w:rPr>
                      <w:color w:val="auto"/>
                      <w:sz w:val="18"/>
                      <w:szCs w:val="18"/>
                    </w:rPr>
                  </w:pPr>
                </w:p>
              </w:tc>
              <w:tc>
                <w:tcPr>
                  <w:tcW w:w="242" w:type="pct"/>
                  <w:vMerge w:val="continue"/>
                  <w:tcBorders>
                    <w:tl2br w:val="nil"/>
                    <w:tr2bl w:val="nil"/>
                  </w:tcBorders>
                  <w:vAlign w:val="center"/>
                </w:tcPr>
                <w:p w14:paraId="40BE966F">
                  <w:pPr>
                    <w:spacing w:line="240" w:lineRule="exact"/>
                    <w:jc w:val="center"/>
                    <w:rPr>
                      <w:color w:val="auto"/>
                      <w:sz w:val="18"/>
                      <w:szCs w:val="18"/>
                    </w:rPr>
                  </w:pPr>
                </w:p>
              </w:tc>
              <w:tc>
                <w:tcPr>
                  <w:tcW w:w="351" w:type="pct"/>
                  <w:vMerge w:val="continue"/>
                  <w:tcBorders>
                    <w:tl2br w:val="nil"/>
                    <w:tr2bl w:val="nil"/>
                  </w:tcBorders>
                  <w:vAlign w:val="center"/>
                </w:tcPr>
                <w:p w14:paraId="6A9DFEA8">
                  <w:pPr>
                    <w:spacing w:line="240" w:lineRule="exact"/>
                    <w:jc w:val="center"/>
                    <w:rPr>
                      <w:color w:val="auto"/>
                      <w:sz w:val="18"/>
                      <w:szCs w:val="18"/>
                    </w:rPr>
                  </w:pPr>
                </w:p>
              </w:tc>
              <w:tc>
                <w:tcPr>
                  <w:tcW w:w="242" w:type="pct"/>
                  <w:vMerge w:val="continue"/>
                  <w:tcBorders>
                    <w:tl2br w:val="nil"/>
                    <w:tr2bl w:val="nil"/>
                  </w:tcBorders>
                  <w:vAlign w:val="center"/>
                </w:tcPr>
                <w:p w14:paraId="4A3F672B">
                  <w:pPr>
                    <w:spacing w:line="240" w:lineRule="exact"/>
                    <w:jc w:val="center"/>
                    <w:rPr>
                      <w:color w:val="auto"/>
                      <w:sz w:val="18"/>
                      <w:szCs w:val="18"/>
                    </w:rPr>
                  </w:pPr>
                </w:p>
              </w:tc>
              <w:tc>
                <w:tcPr>
                  <w:tcW w:w="242" w:type="pct"/>
                  <w:vMerge w:val="continue"/>
                  <w:tcBorders>
                    <w:tl2br w:val="nil"/>
                    <w:tr2bl w:val="nil"/>
                  </w:tcBorders>
                  <w:vAlign w:val="center"/>
                </w:tcPr>
                <w:p w14:paraId="7D65CB49">
                  <w:pPr>
                    <w:spacing w:line="240" w:lineRule="exact"/>
                    <w:jc w:val="center"/>
                    <w:rPr>
                      <w:color w:val="auto"/>
                      <w:sz w:val="18"/>
                      <w:szCs w:val="18"/>
                    </w:rPr>
                  </w:pPr>
                </w:p>
              </w:tc>
              <w:tc>
                <w:tcPr>
                  <w:tcW w:w="551" w:type="pct"/>
                  <w:vMerge w:val="continue"/>
                  <w:tcBorders>
                    <w:tl2br w:val="nil"/>
                    <w:tr2bl w:val="nil"/>
                  </w:tcBorders>
                  <w:vAlign w:val="center"/>
                </w:tcPr>
                <w:p w14:paraId="4534BA96">
                  <w:pPr>
                    <w:spacing w:line="240" w:lineRule="exact"/>
                    <w:jc w:val="center"/>
                    <w:rPr>
                      <w:color w:val="auto"/>
                      <w:sz w:val="18"/>
                      <w:szCs w:val="18"/>
                    </w:rPr>
                  </w:pPr>
                </w:p>
              </w:tc>
              <w:tc>
                <w:tcPr>
                  <w:tcW w:w="441" w:type="pct"/>
                  <w:tcBorders>
                    <w:tl2br w:val="nil"/>
                    <w:tr2bl w:val="nil"/>
                  </w:tcBorders>
                  <w:vAlign w:val="center"/>
                </w:tcPr>
                <w:p w14:paraId="12E6EB21">
                  <w:pPr>
                    <w:jc w:val="center"/>
                    <w:rPr>
                      <w:color w:val="auto"/>
                      <w:sz w:val="18"/>
                      <w:szCs w:val="18"/>
                    </w:rPr>
                  </w:pPr>
                  <w:r>
                    <w:rPr>
                      <w:color w:val="auto"/>
                      <w:sz w:val="18"/>
                      <w:szCs w:val="18"/>
                    </w:rPr>
                    <w:t>SS</w:t>
                  </w:r>
                </w:p>
              </w:tc>
              <w:tc>
                <w:tcPr>
                  <w:tcW w:w="269" w:type="pct"/>
                  <w:tcBorders>
                    <w:tl2br w:val="nil"/>
                    <w:tr2bl w:val="nil"/>
                  </w:tcBorders>
                  <w:vAlign w:val="center"/>
                </w:tcPr>
                <w:p w14:paraId="3FD71446">
                  <w:pPr>
                    <w:jc w:val="center"/>
                    <w:rPr>
                      <w:color w:val="auto"/>
                      <w:sz w:val="18"/>
                      <w:szCs w:val="18"/>
                    </w:rPr>
                  </w:pPr>
                  <w:r>
                    <w:rPr>
                      <w:color w:val="auto"/>
                      <w:sz w:val="18"/>
                      <w:szCs w:val="18"/>
                    </w:rPr>
                    <w:t>10</w:t>
                  </w:r>
                </w:p>
              </w:tc>
            </w:tr>
            <w:tr w14:paraId="1ABA5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l2br w:val="nil"/>
                    <w:tr2bl w:val="nil"/>
                  </w:tcBorders>
                  <w:vAlign w:val="center"/>
                </w:tcPr>
                <w:p w14:paraId="3FC5303D">
                  <w:pPr>
                    <w:spacing w:line="240" w:lineRule="exact"/>
                    <w:jc w:val="center"/>
                    <w:rPr>
                      <w:color w:val="auto"/>
                      <w:sz w:val="18"/>
                      <w:szCs w:val="18"/>
                    </w:rPr>
                  </w:pPr>
                  <w:r>
                    <w:rPr>
                      <w:color w:val="auto"/>
                      <w:sz w:val="18"/>
                      <w:szCs w:val="18"/>
                    </w:rPr>
                    <w:t>3</w:t>
                  </w:r>
                </w:p>
              </w:tc>
              <w:tc>
                <w:tcPr>
                  <w:tcW w:w="479" w:type="pct"/>
                  <w:vMerge w:val="continue"/>
                  <w:tcBorders>
                    <w:tl2br w:val="nil"/>
                    <w:tr2bl w:val="nil"/>
                  </w:tcBorders>
                  <w:vAlign w:val="center"/>
                </w:tcPr>
                <w:p w14:paraId="0AD864B6">
                  <w:pPr>
                    <w:spacing w:line="240" w:lineRule="exact"/>
                    <w:jc w:val="center"/>
                    <w:rPr>
                      <w:color w:val="auto"/>
                      <w:sz w:val="18"/>
                      <w:szCs w:val="18"/>
                    </w:rPr>
                  </w:pPr>
                </w:p>
              </w:tc>
              <w:tc>
                <w:tcPr>
                  <w:tcW w:w="771" w:type="pct"/>
                  <w:vMerge w:val="continue"/>
                  <w:tcBorders>
                    <w:tl2br w:val="nil"/>
                    <w:tr2bl w:val="nil"/>
                  </w:tcBorders>
                  <w:vAlign w:val="center"/>
                </w:tcPr>
                <w:p w14:paraId="2A9C57B6">
                  <w:pPr>
                    <w:spacing w:line="240" w:lineRule="exact"/>
                    <w:jc w:val="center"/>
                    <w:rPr>
                      <w:color w:val="auto"/>
                      <w:sz w:val="18"/>
                      <w:szCs w:val="18"/>
                    </w:rPr>
                  </w:pPr>
                </w:p>
              </w:tc>
              <w:tc>
                <w:tcPr>
                  <w:tcW w:w="732" w:type="pct"/>
                  <w:vMerge w:val="continue"/>
                  <w:tcBorders>
                    <w:tl2br w:val="nil"/>
                    <w:tr2bl w:val="nil"/>
                  </w:tcBorders>
                  <w:vAlign w:val="center"/>
                </w:tcPr>
                <w:p w14:paraId="4ADDA06E">
                  <w:pPr>
                    <w:spacing w:line="240" w:lineRule="exact"/>
                    <w:jc w:val="center"/>
                    <w:rPr>
                      <w:color w:val="auto"/>
                      <w:sz w:val="18"/>
                      <w:szCs w:val="18"/>
                    </w:rPr>
                  </w:pPr>
                </w:p>
              </w:tc>
              <w:tc>
                <w:tcPr>
                  <w:tcW w:w="433" w:type="pct"/>
                  <w:vMerge w:val="continue"/>
                  <w:tcBorders>
                    <w:tl2br w:val="nil"/>
                    <w:tr2bl w:val="nil"/>
                  </w:tcBorders>
                  <w:vAlign w:val="center"/>
                </w:tcPr>
                <w:p w14:paraId="33608875">
                  <w:pPr>
                    <w:spacing w:line="240" w:lineRule="exact"/>
                    <w:jc w:val="center"/>
                    <w:rPr>
                      <w:color w:val="auto"/>
                      <w:sz w:val="18"/>
                      <w:szCs w:val="18"/>
                    </w:rPr>
                  </w:pPr>
                </w:p>
              </w:tc>
              <w:tc>
                <w:tcPr>
                  <w:tcW w:w="242" w:type="pct"/>
                  <w:vMerge w:val="continue"/>
                  <w:tcBorders>
                    <w:tl2br w:val="nil"/>
                    <w:tr2bl w:val="nil"/>
                  </w:tcBorders>
                  <w:vAlign w:val="center"/>
                </w:tcPr>
                <w:p w14:paraId="195FCAF2">
                  <w:pPr>
                    <w:spacing w:line="240" w:lineRule="exact"/>
                    <w:jc w:val="center"/>
                    <w:rPr>
                      <w:color w:val="auto"/>
                      <w:sz w:val="18"/>
                      <w:szCs w:val="18"/>
                    </w:rPr>
                  </w:pPr>
                </w:p>
              </w:tc>
              <w:tc>
                <w:tcPr>
                  <w:tcW w:w="351" w:type="pct"/>
                  <w:vMerge w:val="continue"/>
                  <w:tcBorders>
                    <w:tl2br w:val="nil"/>
                    <w:tr2bl w:val="nil"/>
                  </w:tcBorders>
                  <w:vAlign w:val="center"/>
                </w:tcPr>
                <w:p w14:paraId="0AF9629C">
                  <w:pPr>
                    <w:spacing w:line="240" w:lineRule="exact"/>
                    <w:jc w:val="center"/>
                    <w:rPr>
                      <w:color w:val="auto"/>
                      <w:sz w:val="18"/>
                      <w:szCs w:val="18"/>
                    </w:rPr>
                  </w:pPr>
                </w:p>
              </w:tc>
              <w:tc>
                <w:tcPr>
                  <w:tcW w:w="242" w:type="pct"/>
                  <w:vMerge w:val="continue"/>
                  <w:tcBorders>
                    <w:tl2br w:val="nil"/>
                    <w:tr2bl w:val="nil"/>
                  </w:tcBorders>
                  <w:vAlign w:val="center"/>
                </w:tcPr>
                <w:p w14:paraId="1C48B318">
                  <w:pPr>
                    <w:spacing w:line="240" w:lineRule="exact"/>
                    <w:jc w:val="center"/>
                    <w:rPr>
                      <w:color w:val="auto"/>
                      <w:sz w:val="18"/>
                      <w:szCs w:val="18"/>
                    </w:rPr>
                  </w:pPr>
                </w:p>
              </w:tc>
              <w:tc>
                <w:tcPr>
                  <w:tcW w:w="242" w:type="pct"/>
                  <w:vMerge w:val="continue"/>
                  <w:tcBorders>
                    <w:tl2br w:val="nil"/>
                    <w:tr2bl w:val="nil"/>
                  </w:tcBorders>
                  <w:vAlign w:val="center"/>
                </w:tcPr>
                <w:p w14:paraId="2C0B70F1">
                  <w:pPr>
                    <w:spacing w:line="240" w:lineRule="exact"/>
                    <w:jc w:val="center"/>
                    <w:rPr>
                      <w:color w:val="auto"/>
                      <w:sz w:val="18"/>
                      <w:szCs w:val="18"/>
                    </w:rPr>
                  </w:pPr>
                </w:p>
              </w:tc>
              <w:tc>
                <w:tcPr>
                  <w:tcW w:w="551" w:type="pct"/>
                  <w:vMerge w:val="continue"/>
                  <w:tcBorders>
                    <w:tl2br w:val="nil"/>
                    <w:tr2bl w:val="nil"/>
                  </w:tcBorders>
                  <w:vAlign w:val="center"/>
                </w:tcPr>
                <w:p w14:paraId="4DF8A37E">
                  <w:pPr>
                    <w:spacing w:line="240" w:lineRule="exact"/>
                    <w:jc w:val="center"/>
                    <w:rPr>
                      <w:color w:val="auto"/>
                      <w:sz w:val="18"/>
                      <w:szCs w:val="18"/>
                    </w:rPr>
                  </w:pPr>
                </w:p>
              </w:tc>
              <w:tc>
                <w:tcPr>
                  <w:tcW w:w="441" w:type="pct"/>
                  <w:tcBorders>
                    <w:tl2br w:val="nil"/>
                    <w:tr2bl w:val="nil"/>
                  </w:tcBorders>
                  <w:vAlign w:val="center"/>
                </w:tcPr>
                <w:p w14:paraId="56A4FFB9">
                  <w:pPr>
                    <w:jc w:val="center"/>
                    <w:rPr>
                      <w:color w:val="auto"/>
                      <w:sz w:val="18"/>
                      <w:szCs w:val="18"/>
                    </w:rPr>
                  </w:pPr>
                  <w:r>
                    <w:rPr>
                      <w:color w:val="auto"/>
                      <w:sz w:val="18"/>
                      <w:szCs w:val="18"/>
                    </w:rPr>
                    <w:t>NH</w:t>
                  </w:r>
                  <w:r>
                    <w:rPr>
                      <w:color w:val="auto"/>
                      <w:sz w:val="18"/>
                      <w:szCs w:val="18"/>
                      <w:vertAlign w:val="subscript"/>
                    </w:rPr>
                    <w:t>3</w:t>
                  </w:r>
                  <w:r>
                    <w:rPr>
                      <w:color w:val="auto"/>
                      <w:sz w:val="18"/>
                      <w:szCs w:val="18"/>
                    </w:rPr>
                    <w:t>-N</w:t>
                  </w:r>
                </w:p>
              </w:tc>
              <w:tc>
                <w:tcPr>
                  <w:tcW w:w="269" w:type="pct"/>
                  <w:tcBorders>
                    <w:tl2br w:val="nil"/>
                    <w:tr2bl w:val="nil"/>
                  </w:tcBorders>
                  <w:vAlign w:val="center"/>
                </w:tcPr>
                <w:p w14:paraId="12F34C14">
                  <w:pPr>
                    <w:jc w:val="center"/>
                    <w:rPr>
                      <w:color w:val="auto"/>
                      <w:sz w:val="18"/>
                      <w:szCs w:val="18"/>
                    </w:rPr>
                  </w:pPr>
                  <w:r>
                    <w:rPr>
                      <w:color w:val="auto"/>
                      <w:sz w:val="18"/>
                      <w:szCs w:val="18"/>
                    </w:rPr>
                    <w:t>4</w:t>
                  </w:r>
                </w:p>
              </w:tc>
            </w:tr>
            <w:tr w14:paraId="64A43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l2br w:val="nil"/>
                    <w:tr2bl w:val="nil"/>
                  </w:tcBorders>
                  <w:vAlign w:val="center"/>
                </w:tcPr>
                <w:p w14:paraId="79827426">
                  <w:pPr>
                    <w:spacing w:line="240" w:lineRule="exact"/>
                    <w:jc w:val="center"/>
                    <w:rPr>
                      <w:color w:val="auto"/>
                      <w:sz w:val="18"/>
                      <w:szCs w:val="18"/>
                    </w:rPr>
                  </w:pPr>
                  <w:r>
                    <w:rPr>
                      <w:color w:val="auto"/>
                      <w:sz w:val="18"/>
                      <w:szCs w:val="18"/>
                    </w:rPr>
                    <w:t>4</w:t>
                  </w:r>
                </w:p>
              </w:tc>
              <w:tc>
                <w:tcPr>
                  <w:tcW w:w="479" w:type="pct"/>
                  <w:vMerge w:val="continue"/>
                  <w:tcBorders>
                    <w:tl2br w:val="nil"/>
                    <w:tr2bl w:val="nil"/>
                  </w:tcBorders>
                  <w:vAlign w:val="center"/>
                </w:tcPr>
                <w:p w14:paraId="1CAEC573">
                  <w:pPr>
                    <w:spacing w:line="240" w:lineRule="exact"/>
                    <w:jc w:val="center"/>
                    <w:rPr>
                      <w:color w:val="auto"/>
                      <w:sz w:val="18"/>
                      <w:szCs w:val="18"/>
                    </w:rPr>
                  </w:pPr>
                </w:p>
              </w:tc>
              <w:tc>
                <w:tcPr>
                  <w:tcW w:w="771" w:type="pct"/>
                  <w:vMerge w:val="continue"/>
                  <w:tcBorders>
                    <w:tl2br w:val="nil"/>
                    <w:tr2bl w:val="nil"/>
                  </w:tcBorders>
                  <w:vAlign w:val="center"/>
                </w:tcPr>
                <w:p w14:paraId="77D99920">
                  <w:pPr>
                    <w:spacing w:line="240" w:lineRule="exact"/>
                    <w:jc w:val="center"/>
                    <w:rPr>
                      <w:color w:val="auto"/>
                      <w:sz w:val="18"/>
                      <w:szCs w:val="18"/>
                    </w:rPr>
                  </w:pPr>
                </w:p>
              </w:tc>
              <w:tc>
                <w:tcPr>
                  <w:tcW w:w="732" w:type="pct"/>
                  <w:vMerge w:val="continue"/>
                  <w:tcBorders>
                    <w:tl2br w:val="nil"/>
                    <w:tr2bl w:val="nil"/>
                  </w:tcBorders>
                  <w:vAlign w:val="center"/>
                </w:tcPr>
                <w:p w14:paraId="71D46459">
                  <w:pPr>
                    <w:spacing w:line="240" w:lineRule="exact"/>
                    <w:jc w:val="center"/>
                    <w:rPr>
                      <w:color w:val="auto"/>
                      <w:sz w:val="18"/>
                      <w:szCs w:val="18"/>
                    </w:rPr>
                  </w:pPr>
                </w:p>
              </w:tc>
              <w:tc>
                <w:tcPr>
                  <w:tcW w:w="433" w:type="pct"/>
                  <w:vMerge w:val="continue"/>
                  <w:tcBorders>
                    <w:tl2br w:val="nil"/>
                    <w:tr2bl w:val="nil"/>
                  </w:tcBorders>
                  <w:vAlign w:val="center"/>
                </w:tcPr>
                <w:p w14:paraId="7C1A90C1">
                  <w:pPr>
                    <w:spacing w:line="240" w:lineRule="exact"/>
                    <w:jc w:val="center"/>
                    <w:rPr>
                      <w:color w:val="auto"/>
                      <w:sz w:val="18"/>
                      <w:szCs w:val="18"/>
                    </w:rPr>
                  </w:pPr>
                </w:p>
              </w:tc>
              <w:tc>
                <w:tcPr>
                  <w:tcW w:w="242" w:type="pct"/>
                  <w:vMerge w:val="continue"/>
                  <w:tcBorders>
                    <w:tl2br w:val="nil"/>
                    <w:tr2bl w:val="nil"/>
                  </w:tcBorders>
                  <w:vAlign w:val="center"/>
                </w:tcPr>
                <w:p w14:paraId="22304802">
                  <w:pPr>
                    <w:spacing w:line="240" w:lineRule="exact"/>
                    <w:jc w:val="center"/>
                    <w:rPr>
                      <w:color w:val="auto"/>
                      <w:sz w:val="18"/>
                      <w:szCs w:val="18"/>
                    </w:rPr>
                  </w:pPr>
                </w:p>
              </w:tc>
              <w:tc>
                <w:tcPr>
                  <w:tcW w:w="351" w:type="pct"/>
                  <w:vMerge w:val="continue"/>
                  <w:tcBorders>
                    <w:tl2br w:val="nil"/>
                    <w:tr2bl w:val="nil"/>
                  </w:tcBorders>
                  <w:vAlign w:val="center"/>
                </w:tcPr>
                <w:p w14:paraId="31472D00">
                  <w:pPr>
                    <w:spacing w:line="240" w:lineRule="exact"/>
                    <w:jc w:val="center"/>
                    <w:rPr>
                      <w:color w:val="auto"/>
                      <w:sz w:val="18"/>
                      <w:szCs w:val="18"/>
                    </w:rPr>
                  </w:pPr>
                </w:p>
              </w:tc>
              <w:tc>
                <w:tcPr>
                  <w:tcW w:w="242" w:type="pct"/>
                  <w:vMerge w:val="continue"/>
                  <w:tcBorders>
                    <w:tl2br w:val="nil"/>
                    <w:tr2bl w:val="nil"/>
                  </w:tcBorders>
                  <w:vAlign w:val="center"/>
                </w:tcPr>
                <w:p w14:paraId="12961C4A">
                  <w:pPr>
                    <w:spacing w:line="240" w:lineRule="exact"/>
                    <w:jc w:val="center"/>
                    <w:rPr>
                      <w:color w:val="auto"/>
                      <w:sz w:val="18"/>
                      <w:szCs w:val="18"/>
                    </w:rPr>
                  </w:pPr>
                </w:p>
              </w:tc>
              <w:tc>
                <w:tcPr>
                  <w:tcW w:w="242" w:type="pct"/>
                  <w:vMerge w:val="continue"/>
                  <w:tcBorders>
                    <w:tl2br w:val="nil"/>
                    <w:tr2bl w:val="nil"/>
                  </w:tcBorders>
                  <w:vAlign w:val="center"/>
                </w:tcPr>
                <w:p w14:paraId="23C7FAB5">
                  <w:pPr>
                    <w:spacing w:line="240" w:lineRule="exact"/>
                    <w:jc w:val="center"/>
                    <w:rPr>
                      <w:color w:val="auto"/>
                      <w:sz w:val="18"/>
                      <w:szCs w:val="18"/>
                    </w:rPr>
                  </w:pPr>
                </w:p>
              </w:tc>
              <w:tc>
                <w:tcPr>
                  <w:tcW w:w="551" w:type="pct"/>
                  <w:vMerge w:val="continue"/>
                  <w:tcBorders>
                    <w:tl2br w:val="nil"/>
                    <w:tr2bl w:val="nil"/>
                  </w:tcBorders>
                  <w:vAlign w:val="center"/>
                </w:tcPr>
                <w:p w14:paraId="49E9B198">
                  <w:pPr>
                    <w:spacing w:line="240" w:lineRule="exact"/>
                    <w:jc w:val="center"/>
                    <w:rPr>
                      <w:color w:val="auto"/>
                      <w:sz w:val="18"/>
                      <w:szCs w:val="18"/>
                    </w:rPr>
                  </w:pPr>
                </w:p>
              </w:tc>
              <w:tc>
                <w:tcPr>
                  <w:tcW w:w="441" w:type="pct"/>
                  <w:tcBorders>
                    <w:tl2br w:val="nil"/>
                    <w:tr2bl w:val="nil"/>
                  </w:tcBorders>
                  <w:vAlign w:val="center"/>
                </w:tcPr>
                <w:p w14:paraId="254EE4C5">
                  <w:pPr>
                    <w:jc w:val="center"/>
                    <w:rPr>
                      <w:color w:val="auto"/>
                      <w:sz w:val="18"/>
                      <w:szCs w:val="18"/>
                    </w:rPr>
                  </w:pPr>
                  <w:r>
                    <w:rPr>
                      <w:color w:val="auto"/>
                      <w:sz w:val="18"/>
                      <w:szCs w:val="18"/>
                    </w:rPr>
                    <w:t>TP</w:t>
                  </w:r>
                </w:p>
              </w:tc>
              <w:tc>
                <w:tcPr>
                  <w:tcW w:w="269" w:type="pct"/>
                  <w:tcBorders>
                    <w:tl2br w:val="nil"/>
                    <w:tr2bl w:val="nil"/>
                  </w:tcBorders>
                  <w:vAlign w:val="center"/>
                </w:tcPr>
                <w:p w14:paraId="5EAB1728">
                  <w:pPr>
                    <w:jc w:val="center"/>
                    <w:rPr>
                      <w:color w:val="auto"/>
                      <w:sz w:val="18"/>
                      <w:szCs w:val="18"/>
                    </w:rPr>
                  </w:pPr>
                  <w:r>
                    <w:rPr>
                      <w:color w:val="auto"/>
                      <w:sz w:val="18"/>
                      <w:szCs w:val="18"/>
                    </w:rPr>
                    <w:t>0.5</w:t>
                  </w:r>
                </w:p>
              </w:tc>
            </w:tr>
            <w:tr w14:paraId="058B3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l2br w:val="nil"/>
                    <w:tr2bl w:val="nil"/>
                  </w:tcBorders>
                  <w:vAlign w:val="center"/>
                </w:tcPr>
                <w:p w14:paraId="0C19C0C1">
                  <w:pPr>
                    <w:spacing w:line="240" w:lineRule="exact"/>
                    <w:jc w:val="center"/>
                    <w:rPr>
                      <w:color w:val="auto"/>
                      <w:sz w:val="18"/>
                      <w:szCs w:val="18"/>
                    </w:rPr>
                  </w:pPr>
                  <w:r>
                    <w:rPr>
                      <w:color w:val="auto"/>
                      <w:sz w:val="18"/>
                      <w:szCs w:val="18"/>
                    </w:rPr>
                    <w:t>5</w:t>
                  </w:r>
                </w:p>
              </w:tc>
              <w:tc>
                <w:tcPr>
                  <w:tcW w:w="479" w:type="pct"/>
                  <w:vMerge w:val="continue"/>
                  <w:tcBorders>
                    <w:tl2br w:val="nil"/>
                    <w:tr2bl w:val="nil"/>
                  </w:tcBorders>
                  <w:vAlign w:val="center"/>
                </w:tcPr>
                <w:p w14:paraId="53046030">
                  <w:pPr>
                    <w:spacing w:line="240" w:lineRule="exact"/>
                    <w:jc w:val="center"/>
                    <w:rPr>
                      <w:color w:val="auto"/>
                      <w:sz w:val="18"/>
                      <w:szCs w:val="18"/>
                    </w:rPr>
                  </w:pPr>
                </w:p>
              </w:tc>
              <w:tc>
                <w:tcPr>
                  <w:tcW w:w="771" w:type="pct"/>
                  <w:vMerge w:val="continue"/>
                  <w:tcBorders>
                    <w:tl2br w:val="nil"/>
                    <w:tr2bl w:val="nil"/>
                  </w:tcBorders>
                  <w:vAlign w:val="center"/>
                </w:tcPr>
                <w:p w14:paraId="69EAF47E">
                  <w:pPr>
                    <w:spacing w:line="240" w:lineRule="exact"/>
                    <w:jc w:val="center"/>
                    <w:rPr>
                      <w:color w:val="auto"/>
                      <w:sz w:val="18"/>
                      <w:szCs w:val="18"/>
                    </w:rPr>
                  </w:pPr>
                </w:p>
              </w:tc>
              <w:tc>
                <w:tcPr>
                  <w:tcW w:w="732" w:type="pct"/>
                  <w:vMerge w:val="continue"/>
                  <w:tcBorders>
                    <w:tl2br w:val="nil"/>
                    <w:tr2bl w:val="nil"/>
                  </w:tcBorders>
                  <w:vAlign w:val="center"/>
                </w:tcPr>
                <w:p w14:paraId="75B2648E">
                  <w:pPr>
                    <w:spacing w:line="240" w:lineRule="exact"/>
                    <w:jc w:val="center"/>
                    <w:rPr>
                      <w:color w:val="auto"/>
                      <w:sz w:val="18"/>
                      <w:szCs w:val="18"/>
                    </w:rPr>
                  </w:pPr>
                </w:p>
              </w:tc>
              <w:tc>
                <w:tcPr>
                  <w:tcW w:w="433" w:type="pct"/>
                  <w:vMerge w:val="continue"/>
                  <w:tcBorders>
                    <w:tl2br w:val="nil"/>
                    <w:tr2bl w:val="nil"/>
                  </w:tcBorders>
                  <w:vAlign w:val="center"/>
                </w:tcPr>
                <w:p w14:paraId="57C8932C">
                  <w:pPr>
                    <w:spacing w:line="240" w:lineRule="exact"/>
                    <w:jc w:val="center"/>
                    <w:rPr>
                      <w:color w:val="auto"/>
                      <w:sz w:val="18"/>
                      <w:szCs w:val="18"/>
                    </w:rPr>
                  </w:pPr>
                </w:p>
              </w:tc>
              <w:tc>
                <w:tcPr>
                  <w:tcW w:w="242" w:type="pct"/>
                  <w:vMerge w:val="continue"/>
                  <w:tcBorders>
                    <w:tl2br w:val="nil"/>
                    <w:tr2bl w:val="nil"/>
                  </w:tcBorders>
                  <w:vAlign w:val="center"/>
                </w:tcPr>
                <w:p w14:paraId="44C2D4ED">
                  <w:pPr>
                    <w:spacing w:line="240" w:lineRule="exact"/>
                    <w:jc w:val="center"/>
                    <w:rPr>
                      <w:color w:val="auto"/>
                      <w:sz w:val="18"/>
                      <w:szCs w:val="18"/>
                    </w:rPr>
                  </w:pPr>
                </w:p>
              </w:tc>
              <w:tc>
                <w:tcPr>
                  <w:tcW w:w="351" w:type="pct"/>
                  <w:vMerge w:val="continue"/>
                  <w:tcBorders>
                    <w:tl2br w:val="nil"/>
                    <w:tr2bl w:val="nil"/>
                  </w:tcBorders>
                  <w:vAlign w:val="center"/>
                </w:tcPr>
                <w:p w14:paraId="016F6F0E">
                  <w:pPr>
                    <w:spacing w:line="240" w:lineRule="exact"/>
                    <w:jc w:val="center"/>
                    <w:rPr>
                      <w:color w:val="auto"/>
                      <w:sz w:val="18"/>
                      <w:szCs w:val="18"/>
                    </w:rPr>
                  </w:pPr>
                </w:p>
              </w:tc>
              <w:tc>
                <w:tcPr>
                  <w:tcW w:w="242" w:type="pct"/>
                  <w:vMerge w:val="continue"/>
                  <w:tcBorders>
                    <w:tl2br w:val="nil"/>
                    <w:tr2bl w:val="nil"/>
                  </w:tcBorders>
                  <w:vAlign w:val="center"/>
                </w:tcPr>
                <w:p w14:paraId="2B040F3B">
                  <w:pPr>
                    <w:spacing w:line="240" w:lineRule="exact"/>
                    <w:jc w:val="center"/>
                    <w:rPr>
                      <w:color w:val="auto"/>
                      <w:sz w:val="18"/>
                      <w:szCs w:val="18"/>
                    </w:rPr>
                  </w:pPr>
                </w:p>
              </w:tc>
              <w:tc>
                <w:tcPr>
                  <w:tcW w:w="242" w:type="pct"/>
                  <w:vMerge w:val="continue"/>
                  <w:tcBorders>
                    <w:tl2br w:val="nil"/>
                    <w:tr2bl w:val="nil"/>
                  </w:tcBorders>
                  <w:vAlign w:val="center"/>
                </w:tcPr>
                <w:p w14:paraId="55C9052D">
                  <w:pPr>
                    <w:spacing w:line="240" w:lineRule="exact"/>
                    <w:jc w:val="center"/>
                    <w:rPr>
                      <w:color w:val="auto"/>
                      <w:sz w:val="18"/>
                      <w:szCs w:val="18"/>
                    </w:rPr>
                  </w:pPr>
                </w:p>
              </w:tc>
              <w:tc>
                <w:tcPr>
                  <w:tcW w:w="551" w:type="pct"/>
                  <w:vMerge w:val="continue"/>
                  <w:tcBorders>
                    <w:tl2br w:val="nil"/>
                    <w:tr2bl w:val="nil"/>
                  </w:tcBorders>
                  <w:vAlign w:val="center"/>
                </w:tcPr>
                <w:p w14:paraId="1BD88447">
                  <w:pPr>
                    <w:spacing w:line="240" w:lineRule="exact"/>
                    <w:jc w:val="center"/>
                    <w:rPr>
                      <w:color w:val="auto"/>
                      <w:sz w:val="18"/>
                      <w:szCs w:val="18"/>
                    </w:rPr>
                  </w:pPr>
                </w:p>
              </w:tc>
              <w:tc>
                <w:tcPr>
                  <w:tcW w:w="441" w:type="pct"/>
                  <w:tcBorders>
                    <w:tl2br w:val="nil"/>
                    <w:tr2bl w:val="nil"/>
                  </w:tcBorders>
                  <w:vAlign w:val="center"/>
                </w:tcPr>
                <w:p w14:paraId="5C574965">
                  <w:pPr>
                    <w:jc w:val="center"/>
                    <w:rPr>
                      <w:color w:val="auto"/>
                      <w:sz w:val="18"/>
                      <w:szCs w:val="18"/>
                    </w:rPr>
                  </w:pPr>
                  <w:r>
                    <w:rPr>
                      <w:color w:val="auto"/>
                      <w:sz w:val="18"/>
                      <w:szCs w:val="18"/>
                    </w:rPr>
                    <w:t>TN</w:t>
                  </w:r>
                </w:p>
              </w:tc>
              <w:tc>
                <w:tcPr>
                  <w:tcW w:w="269" w:type="pct"/>
                  <w:tcBorders>
                    <w:tl2br w:val="nil"/>
                    <w:tr2bl w:val="nil"/>
                  </w:tcBorders>
                  <w:vAlign w:val="center"/>
                </w:tcPr>
                <w:p w14:paraId="1BA78AF9">
                  <w:pPr>
                    <w:jc w:val="center"/>
                    <w:rPr>
                      <w:color w:val="auto"/>
                      <w:sz w:val="18"/>
                      <w:szCs w:val="18"/>
                    </w:rPr>
                  </w:pPr>
                  <w:r>
                    <w:rPr>
                      <w:color w:val="auto"/>
                      <w:sz w:val="18"/>
                      <w:szCs w:val="18"/>
                    </w:rPr>
                    <w:t>12</w:t>
                  </w:r>
                </w:p>
              </w:tc>
            </w:tr>
          </w:tbl>
          <w:p w14:paraId="4A1AC6E1">
            <w:pPr>
              <w:tabs>
                <w:tab w:val="left" w:pos="11865"/>
              </w:tabs>
              <w:jc w:val="center"/>
              <w:rPr>
                <w:b/>
                <w:color w:val="auto"/>
                <w:szCs w:val="21"/>
              </w:rPr>
            </w:pPr>
            <w:r>
              <w:rPr>
                <w:b/>
                <w:color w:val="auto"/>
                <w:szCs w:val="21"/>
              </w:rPr>
              <w:t>表4</w:t>
            </w:r>
            <w:r>
              <w:rPr>
                <w:rFonts w:hint="eastAsia"/>
                <w:b/>
                <w:color w:val="auto"/>
                <w:szCs w:val="21"/>
              </w:rPr>
              <w:t>.2</w:t>
            </w:r>
            <w:r>
              <w:rPr>
                <w:b/>
                <w:color w:val="auto"/>
                <w:szCs w:val="21"/>
              </w:rPr>
              <w:t>-</w:t>
            </w:r>
            <w:r>
              <w:rPr>
                <w:rFonts w:hint="eastAsia"/>
                <w:b/>
                <w:color w:val="auto"/>
                <w:szCs w:val="21"/>
              </w:rPr>
              <w:t>8</w:t>
            </w:r>
            <w:r>
              <w:rPr>
                <w:b/>
                <w:color w:val="auto"/>
                <w:szCs w:val="21"/>
              </w:rPr>
              <w:t xml:space="preserve">  废水污染物排放执行标准表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162"/>
              <w:gridCol w:w="2339"/>
              <w:gridCol w:w="2574"/>
              <w:gridCol w:w="1079"/>
              <w:gridCol w:w="708"/>
            </w:tblGrid>
            <w:tr w14:paraId="4F851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restart"/>
                  <w:tcBorders>
                    <w:tl2br w:val="nil"/>
                    <w:tr2bl w:val="nil"/>
                  </w:tcBorders>
                  <w:vAlign w:val="center"/>
                </w:tcPr>
                <w:p w14:paraId="004C7CCF">
                  <w:pPr>
                    <w:spacing w:line="240" w:lineRule="exact"/>
                    <w:jc w:val="center"/>
                    <w:rPr>
                      <w:b/>
                      <w:bCs/>
                      <w:color w:val="auto"/>
                      <w:szCs w:val="21"/>
                    </w:rPr>
                  </w:pPr>
                  <w:r>
                    <w:rPr>
                      <w:b/>
                      <w:bCs/>
                      <w:color w:val="auto"/>
                      <w:szCs w:val="21"/>
                    </w:rPr>
                    <w:t>序号</w:t>
                  </w:r>
                </w:p>
              </w:tc>
              <w:tc>
                <w:tcPr>
                  <w:tcW w:w="1248" w:type="dxa"/>
                  <w:vMerge w:val="restart"/>
                  <w:tcBorders>
                    <w:tl2br w:val="nil"/>
                    <w:tr2bl w:val="nil"/>
                  </w:tcBorders>
                  <w:vAlign w:val="center"/>
                </w:tcPr>
                <w:p w14:paraId="115CC73A">
                  <w:pPr>
                    <w:spacing w:line="240" w:lineRule="exact"/>
                    <w:jc w:val="center"/>
                    <w:rPr>
                      <w:b/>
                      <w:bCs/>
                      <w:color w:val="auto"/>
                      <w:szCs w:val="21"/>
                    </w:rPr>
                  </w:pPr>
                  <w:r>
                    <w:rPr>
                      <w:b/>
                      <w:bCs/>
                      <w:color w:val="auto"/>
                      <w:szCs w:val="21"/>
                    </w:rPr>
                    <w:t>排放口编号</w:t>
                  </w:r>
                </w:p>
              </w:tc>
              <w:tc>
                <w:tcPr>
                  <w:tcW w:w="2745" w:type="dxa"/>
                  <w:vMerge w:val="restart"/>
                  <w:tcBorders>
                    <w:tl2br w:val="nil"/>
                    <w:tr2bl w:val="nil"/>
                  </w:tcBorders>
                  <w:vAlign w:val="center"/>
                </w:tcPr>
                <w:p w14:paraId="2F53AE20">
                  <w:pPr>
                    <w:spacing w:line="240" w:lineRule="exact"/>
                    <w:jc w:val="center"/>
                    <w:rPr>
                      <w:b/>
                      <w:bCs/>
                      <w:color w:val="auto"/>
                      <w:szCs w:val="21"/>
                    </w:rPr>
                  </w:pPr>
                  <w:r>
                    <w:rPr>
                      <w:b/>
                      <w:bCs/>
                      <w:color w:val="auto"/>
                      <w:szCs w:val="21"/>
                    </w:rPr>
                    <w:t>污染物种类</w:t>
                  </w:r>
                </w:p>
              </w:tc>
              <w:tc>
                <w:tcPr>
                  <w:tcW w:w="5159" w:type="dxa"/>
                  <w:gridSpan w:val="3"/>
                  <w:tcBorders>
                    <w:tl2br w:val="nil"/>
                    <w:tr2bl w:val="nil"/>
                  </w:tcBorders>
                  <w:vAlign w:val="center"/>
                </w:tcPr>
                <w:p w14:paraId="384BD05B">
                  <w:pPr>
                    <w:spacing w:line="240" w:lineRule="exact"/>
                    <w:jc w:val="center"/>
                    <w:rPr>
                      <w:b/>
                      <w:bCs/>
                      <w:color w:val="auto"/>
                      <w:szCs w:val="21"/>
                    </w:rPr>
                  </w:pPr>
                  <w:r>
                    <w:rPr>
                      <w:b/>
                      <w:bCs/>
                      <w:color w:val="auto"/>
                      <w:szCs w:val="21"/>
                    </w:rPr>
                    <w:t>国家或地方排放标准及其他按规定商议的排放协议</w:t>
                  </w:r>
                </w:p>
              </w:tc>
            </w:tr>
            <w:tr w14:paraId="725713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continue"/>
                  <w:tcBorders>
                    <w:tl2br w:val="nil"/>
                    <w:tr2bl w:val="nil"/>
                  </w:tcBorders>
                  <w:vAlign w:val="center"/>
                </w:tcPr>
                <w:p w14:paraId="3EED9DFC">
                  <w:pPr>
                    <w:spacing w:line="240" w:lineRule="exact"/>
                    <w:jc w:val="center"/>
                    <w:rPr>
                      <w:b/>
                      <w:bCs/>
                      <w:color w:val="auto"/>
                      <w:szCs w:val="21"/>
                    </w:rPr>
                  </w:pPr>
                </w:p>
              </w:tc>
              <w:tc>
                <w:tcPr>
                  <w:tcW w:w="1248" w:type="dxa"/>
                  <w:vMerge w:val="continue"/>
                  <w:tcBorders>
                    <w:tl2br w:val="nil"/>
                    <w:tr2bl w:val="nil"/>
                  </w:tcBorders>
                  <w:vAlign w:val="center"/>
                </w:tcPr>
                <w:p w14:paraId="3CD2A556">
                  <w:pPr>
                    <w:spacing w:line="240" w:lineRule="exact"/>
                    <w:jc w:val="center"/>
                    <w:rPr>
                      <w:b/>
                      <w:bCs/>
                      <w:color w:val="auto"/>
                      <w:szCs w:val="21"/>
                    </w:rPr>
                  </w:pPr>
                </w:p>
              </w:tc>
              <w:tc>
                <w:tcPr>
                  <w:tcW w:w="2745" w:type="dxa"/>
                  <w:vMerge w:val="continue"/>
                  <w:tcBorders>
                    <w:tl2br w:val="nil"/>
                    <w:tr2bl w:val="nil"/>
                  </w:tcBorders>
                  <w:vAlign w:val="center"/>
                </w:tcPr>
                <w:p w14:paraId="781DB772">
                  <w:pPr>
                    <w:spacing w:line="240" w:lineRule="exact"/>
                    <w:jc w:val="center"/>
                    <w:rPr>
                      <w:b/>
                      <w:bCs/>
                      <w:color w:val="auto"/>
                      <w:szCs w:val="21"/>
                    </w:rPr>
                  </w:pPr>
                </w:p>
              </w:tc>
              <w:tc>
                <w:tcPr>
                  <w:tcW w:w="3235" w:type="dxa"/>
                  <w:tcBorders>
                    <w:tl2br w:val="nil"/>
                    <w:tr2bl w:val="nil"/>
                  </w:tcBorders>
                  <w:vAlign w:val="center"/>
                </w:tcPr>
                <w:p w14:paraId="27137D23">
                  <w:pPr>
                    <w:spacing w:line="240" w:lineRule="exact"/>
                    <w:jc w:val="center"/>
                    <w:rPr>
                      <w:b/>
                      <w:bCs/>
                      <w:color w:val="auto"/>
                      <w:szCs w:val="21"/>
                    </w:rPr>
                  </w:pPr>
                  <w:r>
                    <w:rPr>
                      <w:b/>
                      <w:bCs/>
                      <w:color w:val="auto"/>
                      <w:szCs w:val="21"/>
                    </w:rPr>
                    <w:t>名称</w:t>
                  </w:r>
                </w:p>
              </w:tc>
              <w:tc>
                <w:tcPr>
                  <w:tcW w:w="1924" w:type="dxa"/>
                  <w:gridSpan w:val="2"/>
                  <w:tcBorders>
                    <w:tl2br w:val="nil"/>
                    <w:tr2bl w:val="nil"/>
                  </w:tcBorders>
                  <w:vAlign w:val="center"/>
                </w:tcPr>
                <w:p w14:paraId="31B470C5">
                  <w:pPr>
                    <w:spacing w:line="240" w:lineRule="exact"/>
                    <w:jc w:val="center"/>
                    <w:rPr>
                      <w:b/>
                      <w:bCs/>
                      <w:color w:val="auto"/>
                      <w:szCs w:val="21"/>
                    </w:rPr>
                  </w:pPr>
                  <w:r>
                    <w:rPr>
                      <w:b/>
                      <w:bCs/>
                      <w:color w:val="auto"/>
                      <w:szCs w:val="21"/>
                    </w:rPr>
                    <w:t>浓度限值（mg/L）</w:t>
                  </w:r>
                </w:p>
              </w:tc>
            </w:tr>
            <w:tr w14:paraId="315B3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restart"/>
                  <w:tcBorders>
                    <w:tl2br w:val="nil"/>
                    <w:tr2bl w:val="nil"/>
                  </w:tcBorders>
                  <w:vAlign w:val="center"/>
                </w:tcPr>
                <w:p w14:paraId="118973DC">
                  <w:pPr>
                    <w:spacing w:line="240" w:lineRule="exact"/>
                    <w:jc w:val="center"/>
                    <w:rPr>
                      <w:color w:val="auto"/>
                      <w:szCs w:val="21"/>
                    </w:rPr>
                  </w:pPr>
                  <w:r>
                    <w:rPr>
                      <w:color w:val="auto"/>
                      <w:szCs w:val="21"/>
                    </w:rPr>
                    <w:t>1</w:t>
                  </w:r>
                </w:p>
              </w:tc>
              <w:tc>
                <w:tcPr>
                  <w:tcW w:w="1248" w:type="dxa"/>
                  <w:vMerge w:val="restart"/>
                  <w:tcBorders>
                    <w:tl2br w:val="nil"/>
                    <w:tr2bl w:val="nil"/>
                  </w:tcBorders>
                  <w:vAlign w:val="center"/>
                </w:tcPr>
                <w:p w14:paraId="612E8607">
                  <w:pPr>
                    <w:spacing w:line="240" w:lineRule="exact"/>
                    <w:jc w:val="center"/>
                    <w:rPr>
                      <w:color w:val="auto"/>
                      <w:szCs w:val="21"/>
                    </w:rPr>
                  </w:pPr>
                  <w:r>
                    <w:rPr>
                      <w:color w:val="auto"/>
                      <w:szCs w:val="21"/>
                    </w:rPr>
                    <w:t>DW001</w:t>
                  </w:r>
                </w:p>
              </w:tc>
              <w:tc>
                <w:tcPr>
                  <w:tcW w:w="2745" w:type="dxa"/>
                  <w:vMerge w:val="restart"/>
                  <w:tcBorders>
                    <w:tl2br w:val="nil"/>
                    <w:tr2bl w:val="nil"/>
                  </w:tcBorders>
                  <w:vAlign w:val="center"/>
                </w:tcPr>
                <w:p w14:paraId="50D8A2D8">
                  <w:pPr>
                    <w:spacing w:line="240" w:lineRule="exact"/>
                    <w:jc w:val="center"/>
                    <w:rPr>
                      <w:color w:val="auto"/>
                      <w:szCs w:val="21"/>
                    </w:rPr>
                  </w:pPr>
                  <w:r>
                    <w:rPr>
                      <w:color w:val="auto"/>
                      <w:szCs w:val="21"/>
                    </w:rPr>
                    <w:t>COD、SS、NH</w:t>
                  </w:r>
                  <w:r>
                    <w:rPr>
                      <w:color w:val="auto"/>
                      <w:szCs w:val="21"/>
                      <w:vertAlign w:val="subscript"/>
                    </w:rPr>
                    <w:t>3</w:t>
                  </w:r>
                  <w:r>
                    <w:rPr>
                      <w:color w:val="auto"/>
                      <w:szCs w:val="21"/>
                    </w:rPr>
                    <w:t>-N、TP、TN</w:t>
                  </w:r>
                </w:p>
              </w:tc>
              <w:tc>
                <w:tcPr>
                  <w:tcW w:w="3235" w:type="dxa"/>
                  <w:vMerge w:val="restart"/>
                  <w:tcBorders>
                    <w:tl2br w:val="nil"/>
                    <w:tr2bl w:val="nil"/>
                  </w:tcBorders>
                  <w:vAlign w:val="center"/>
                </w:tcPr>
                <w:p w14:paraId="21EC0C51">
                  <w:pPr>
                    <w:spacing w:line="240" w:lineRule="exact"/>
                    <w:jc w:val="center"/>
                    <w:rPr>
                      <w:color w:val="auto"/>
                      <w:szCs w:val="21"/>
                    </w:rPr>
                  </w:pPr>
                  <w:r>
                    <w:rPr>
                      <w:rFonts w:hint="eastAsia"/>
                      <w:color w:val="auto"/>
                      <w:szCs w:val="21"/>
                    </w:rPr>
                    <w:t>儒林污水处理厂</w:t>
                  </w:r>
                  <w:r>
                    <w:rPr>
                      <w:color w:val="auto"/>
                      <w:szCs w:val="21"/>
                    </w:rPr>
                    <w:t>接管标准</w:t>
                  </w:r>
                </w:p>
              </w:tc>
              <w:tc>
                <w:tcPr>
                  <w:tcW w:w="1162" w:type="dxa"/>
                  <w:tcBorders>
                    <w:tl2br w:val="nil"/>
                    <w:tr2bl w:val="nil"/>
                  </w:tcBorders>
                  <w:vAlign w:val="center"/>
                </w:tcPr>
                <w:p w14:paraId="77A13CB7">
                  <w:pPr>
                    <w:jc w:val="center"/>
                    <w:rPr>
                      <w:color w:val="auto"/>
                      <w:szCs w:val="21"/>
                    </w:rPr>
                  </w:pPr>
                  <w:r>
                    <w:rPr>
                      <w:color w:val="auto"/>
                      <w:szCs w:val="21"/>
                    </w:rPr>
                    <w:t>COD</w:t>
                  </w:r>
                </w:p>
              </w:tc>
              <w:tc>
                <w:tcPr>
                  <w:tcW w:w="762" w:type="dxa"/>
                  <w:tcBorders>
                    <w:tl2br w:val="nil"/>
                    <w:tr2bl w:val="nil"/>
                  </w:tcBorders>
                  <w:vAlign w:val="center"/>
                </w:tcPr>
                <w:p w14:paraId="7FA328A5">
                  <w:pPr>
                    <w:spacing w:line="240" w:lineRule="exact"/>
                    <w:jc w:val="center"/>
                    <w:rPr>
                      <w:color w:val="auto"/>
                      <w:szCs w:val="21"/>
                    </w:rPr>
                  </w:pPr>
                  <w:r>
                    <w:rPr>
                      <w:rFonts w:hint="eastAsia"/>
                      <w:color w:val="auto"/>
                      <w:szCs w:val="21"/>
                    </w:rPr>
                    <w:t>360</w:t>
                  </w:r>
                </w:p>
              </w:tc>
            </w:tr>
            <w:tr w14:paraId="3D24B7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continue"/>
                  <w:tcBorders>
                    <w:tl2br w:val="nil"/>
                    <w:tr2bl w:val="nil"/>
                  </w:tcBorders>
                  <w:vAlign w:val="center"/>
                </w:tcPr>
                <w:p w14:paraId="148C9C9F">
                  <w:pPr>
                    <w:spacing w:line="240" w:lineRule="exact"/>
                    <w:jc w:val="center"/>
                    <w:rPr>
                      <w:color w:val="auto"/>
                      <w:szCs w:val="21"/>
                    </w:rPr>
                  </w:pPr>
                </w:p>
              </w:tc>
              <w:tc>
                <w:tcPr>
                  <w:tcW w:w="1248" w:type="dxa"/>
                  <w:vMerge w:val="continue"/>
                  <w:tcBorders>
                    <w:tl2br w:val="nil"/>
                    <w:tr2bl w:val="nil"/>
                  </w:tcBorders>
                  <w:vAlign w:val="center"/>
                </w:tcPr>
                <w:p w14:paraId="71614D62">
                  <w:pPr>
                    <w:spacing w:line="240" w:lineRule="exact"/>
                    <w:jc w:val="center"/>
                    <w:rPr>
                      <w:color w:val="auto"/>
                      <w:szCs w:val="21"/>
                    </w:rPr>
                  </w:pPr>
                </w:p>
              </w:tc>
              <w:tc>
                <w:tcPr>
                  <w:tcW w:w="2745" w:type="dxa"/>
                  <w:vMerge w:val="continue"/>
                  <w:tcBorders>
                    <w:tl2br w:val="nil"/>
                    <w:tr2bl w:val="nil"/>
                  </w:tcBorders>
                  <w:vAlign w:val="center"/>
                </w:tcPr>
                <w:p w14:paraId="3CE2AFB3">
                  <w:pPr>
                    <w:spacing w:line="240" w:lineRule="exact"/>
                    <w:jc w:val="center"/>
                    <w:rPr>
                      <w:color w:val="auto"/>
                      <w:szCs w:val="21"/>
                    </w:rPr>
                  </w:pPr>
                </w:p>
              </w:tc>
              <w:tc>
                <w:tcPr>
                  <w:tcW w:w="3235" w:type="dxa"/>
                  <w:vMerge w:val="continue"/>
                  <w:tcBorders>
                    <w:tl2br w:val="nil"/>
                    <w:tr2bl w:val="nil"/>
                  </w:tcBorders>
                  <w:vAlign w:val="center"/>
                </w:tcPr>
                <w:p w14:paraId="5F7B2CAF">
                  <w:pPr>
                    <w:spacing w:line="240" w:lineRule="exact"/>
                    <w:jc w:val="center"/>
                    <w:rPr>
                      <w:color w:val="auto"/>
                      <w:szCs w:val="21"/>
                    </w:rPr>
                  </w:pPr>
                </w:p>
              </w:tc>
              <w:tc>
                <w:tcPr>
                  <w:tcW w:w="1162" w:type="dxa"/>
                  <w:tcBorders>
                    <w:tl2br w:val="nil"/>
                    <w:tr2bl w:val="nil"/>
                  </w:tcBorders>
                  <w:vAlign w:val="center"/>
                </w:tcPr>
                <w:p w14:paraId="136E1A6E">
                  <w:pPr>
                    <w:jc w:val="center"/>
                    <w:rPr>
                      <w:color w:val="auto"/>
                      <w:szCs w:val="21"/>
                    </w:rPr>
                  </w:pPr>
                  <w:r>
                    <w:rPr>
                      <w:color w:val="auto"/>
                      <w:szCs w:val="21"/>
                    </w:rPr>
                    <w:t>SS</w:t>
                  </w:r>
                </w:p>
              </w:tc>
              <w:tc>
                <w:tcPr>
                  <w:tcW w:w="762" w:type="dxa"/>
                  <w:tcBorders>
                    <w:tl2br w:val="nil"/>
                    <w:tr2bl w:val="nil"/>
                  </w:tcBorders>
                  <w:vAlign w:val="center"/>
                </w:tcPr>
                <w:p w14:paraId="01F8B42C">
                  <w:pPr>
                    <w:spacing w:line="240" w:lineRule="exact"/>
                    <w:jc w:val="center"/>
                    <w:rPr>
                      <w:color w:val="auto"/>
                      <w:szCs w:val="21"/>
                    </w:rPr>
                  </w:pPr>
                  <w:r>
                    <w:rPr>
                      <w:rFonts w:hint="eastAsia"/>
                      <w:color w:val="auto"/>
                      <w:szCs w:val="21"/>
                    </w:rPr>
                    <w:t>200</w:t>
                  </w:r>
                </w:p>
              </w:tc>
            </w:tr>
            <w:tr w14:paraId="40E971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continue"/>
                  <w:tcBorders>
                    <w:tl2br w:val="nil"/>
                    <w:tr2bl w:val="nil"/>
                  </w:tcBorders>
                  <w:vAlign w:val="center"/>
                </w:tcPr>
                <w:p w14:paraId="448E667B">
                  <w:pPr>
                    <w:spacing w:line="240" w:lineRule="exact"/>
                    <w:jc w:val="center"/>
                    <w:rPr>
                      <w:color w:val="auto"/>
                      <w:szCs w:val="21"/>
                    </w:rPr>
                  </w:pPr>
                </w:p>
              </w:tc>
              <w:tc>
                <w:tcPr>
                  <w:tcW w:w="1248" w:type="dxa"/>
                  <w:vMerge w:val="continue"/>
                  <w:tcBorders>
                    <w:tl2br w:val="nil"/>
                    <w:tr2bl w:val="nil"/>
                  </w:tcBorders>
                  <w:vAlign w:val="center"/>
                </w:tcPr>
                <w:p w14:paraId="25FE4C7C">
                  <w:pPr>
                    <w:spacing w:line="240" w:lineRule="exact"/>
                    <w:jc w:val="center"/>
                    <w:rPr>
                      <w:color w:val="auto"/>
                      <w:szCs w:val="21"/>
                    </w:rPr>
                  </w:pPr>
                </w:p>
              </w:tc>
              <w:tc>
                <w:tcPr>
                  <w:tcW w:w="2745" w:type="dxa"/>
                  <w:vMerge w:val="continue"/>
                  <w:tcBorders>
                    <w:tl2br w:val="nil"/>
                    <w:tr2bl w:val="nil"/>
                  </w:tcBorders>
                  <w:vAlign w:val="center"/>
                </w:tcPr>
                <w:p w14:paraId="27C8F5AF">
                  <w:pPr>
                    <w:spacing w:line="240" w:lineRule="exact"/>
                    <w:jc w:val="center"/>
                    <w:rPr>
                      <w:color w:val="auto"/>
                      <w:szCs w:val="21"/>
                    </w:rPr>
                  </w:pPr>
                </w:p>
              </w:tc>
              <w:tc>
                <w:tcPr>
                  <w:tcW w:w="3235" w:type="dxa"/>
                  <w:vMerge w:val="continue"/>
                  <w:tcBorders>
                    <w:tl2br w:val="nil"/>
                    <w:tr2bl w:val="nil"/>
                  </w:tcBorders>
                  <w:vAlign w:val="center"/>
                </w:tcPr>
                <w:p w14:paraId="6385FCBC">
                  <w:pPr>
                    <w:spacing w:line="240" w:lineRule="exact"/>
                    <w:jc w:val="center"/>
                    <w:rPr>
                      <w:color w:val="auto"/>
                      <w:szCs w:val="21"/>
                    </w:rPr>
                  </w:pPr>
                </w:p>
              </w:tc>
              <w:tc>
                <w:tcPr>
                  <w:tcW w:w="1162" w:type="dxa"/>
                  <w:tcBorders>
                    <w:tl2br w:val="nil"/>
                    <w:tr2bl w:val="nil"/>
                  </w:tcBorders>
                  <w:vAlign w:val="center"/>
                </w:tcPr>
                <w:p w14:paraId="263DA10C">
                  <w:pPr>
                    <w:jc w:val="center"/>
                    <w:rPr>
                      <w:color w:val="auto"/>
                      <w:szCs w:val="21"/>
                    </w:rPr>
                  </w:pPr>
                  <w:r>
                    <w:rPr>
                      <w:color w:val="auto"/>
                      <w:szCs w:val="21"/>
                    </w:rPr>
                    <w:t>NH</w:t>
                  </w:r>
                  <w:r>
                    <w:rPr>
                      <w:color w:val="auto"/>
                      <w:szCs w:val="21"/>
                      <w:vertAlign w:val="subscript"/>
                    </w:rPr>
                    <w:t>3</w:t>
                  </w:r>
                  <w:r>
                    <w:rPr>
                      <w:color w:val="auto"/>
                      <w:szCs w:val="21"/>
                    </w:rPr>
                    <w:t>-N</w:t>
                  </w:r>
                </w:p>
              </w:tc>
              <w:tc>
                <w:tcPr>
                  <w:tcW w:w="762" w:type="dxa"/>
                  <w:tcBorders>
                    <w:tl2br w:val="nil"/>
                    <w:tr2bl w:val="nil"/>
                  </w:tcBorders>
                  <w:vAlign w:val="center"/>
                </w:tcPr>
                <w:p w14:paraId="255820A7">
                  <w:pPr>
                    <w:spacing w:line="240" w:lineRule="exact"/>
                    <w:jc w:val="center"/>
                    <w:rPr>
                      <w:color w:val="auto"/>
                      <w:szCs w:val="21"/>
                    </w:rPr>
                  </w:pPr>
                  <w:r>
                    <w:rPr>
                      <w:rFonts w:hint="eastAsia"/>
                      <w:color w:val="auto"/>
                      <w:szCs w:val="21"/>
                    </w:rPr>
                    <w:t>35</w:t>
                  </w:r>
                </w:p>
              </w:tc>
            </w:tr>
            <w:tr w14:paraId="75934A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continue"/>
                  <w:tcBorders>
                    <w:tl2br w:val="nil"/>
                    <w:tr2bl w:val="nil"/>
                  </w:tcBorders>
                  <w:vAlign w:val="center"/>
                </w:tcPr>
                <w:p w14:paraId="56B7C6A2">
                  <w:pPr>
                    <w:spacing w:line="240" w:lineRule="exact"/>
                    <w:jc w:val="center"/>
                    <w:rPr>
                      <w:color w:val="auto"/>
                      <w:szCs w:val="21"/>
                    </w:rPr>
                  </w:pPr>
                </w:p>
              </w:tc>
              <w:tc>
                <w:tcPr>
                  <w:tcW w:w="1248" w:type="dxa"/>
                  <w:vMerge w:val="continue"/>
                  <w:tcBorders>
                    <w:tl2br w:val="nil"/>
                    <w:tr2bl w:val="nil"/>
                  </w:tcBorders>
                  <w:vAlign w:val="center"/>
                </w:tcPr>
                <w:p w14:paraId="634C1CB3">
                  <w:pPr>
                    <w:spacing w:line="240" w:lineRule="exact"/>
                    <w:jc w:val="center"/>
                    <w:rPr>
                      <w:color w:val="auto"/>
                      <w:szCs w:val="21"/>
                    </w:rPr>
                  </w:pPr>
                </w:p>
              </w:tc>
              <w:tc>
                <w:tcPr>
                  <w:tcW w:w="2745" w:type="dxa"/>
                  <w:vMerge w:val="continue"/>
                  <w:tcBorders>
                    <w:tl2br w:val="nil"/>
                    <w:tr2bl w:val="nil"/>
                  </w:tcBorders>
                  <w:vAlign w:val="center"/>
                </w:tcPr>
                <w:p w14:paraId="79F5F5C9">
                  <w:pPr>
                    <w:spacing w:line="240" w:lineRule="exact"/>
                    <w:jc w:val="center"/>
                    <w:rPr>
                      <w:color w:val="auto"/>
                      <w:szCs w:val="21"/>
                    </w:rPr>
                  </w:pPr>
                </w:p>
              </w:tc>
              <w:tc>
                <w:tcPr>
                  <w:tcW w:w="3235" w:type="dxa"/>
                  <w:vMerge w:val="continue"/>
                  <w:tcBorders>
                    <w:tl2br w:val="nil"/>
                    <w:tr2bl w:val="nil"/>
                  </w:tcBorders>
                  <w:vAlign w:val="center"/>
                </w:tcPr>
                <w:p w14:paraId="6BE31C66">
                  <w:pPr>
                    <w:spacing w:line="240" w:lineRule="exact"/>
                    <w:jc w:val="center"/>
                    <w:rPr>
                      <w:color w:val="auto"/>
                      <w:szCs w:val="21"/>
                    </w:rPr>
                  </w:pPr>
                </w:p>
              </w:tc>
              <w:tc>
                <w:tcPr>
                  <w:tcW w:w="1162" w:type="dxa"/>
                  <w:tcBorders>
                    <w:tl2br w:val="nil"/>
                    <w:tr2bl w:val="nil"/>
                  </w:tcBorders>
                  <w:vAlign w:val="center"/>
                </w:tcPr>
                <w:p w14:paraId="02C562FB">
                  <w:pPr>
                    <w:jc w:val="center"/>
                    <w:rPr>
                      <w:color w:val="auto"/>
                      <w:szCs w:val="21"/>
                    </w:rPr>
                  </w:pPr>
                  <w:r>
                    <w:rPr>
                      <w:color w:val="auto"/>
                      <w:szCs w:val="21"/>
                    </w:rPr>
                    <w:t>TP</w:t>
                  </w:r>
                </w:p>
              </w:tc>
              <w:tc>
                <w:tcPr>
                  <w:tcW w:w="762" w:type="dxa"/>
                  <w:tcBorders>
                    <w:tl2br w:val="nil"/>
                    <w:tr2bl w:val="nil"/>
                  </w:tcBorders>
                  <w:vAlign w:val="center"/>
                </w:tcPr>
                <w:p w14:paraId="6972D647">
                  <w:pPr>
                    <w:spacing w:line="240" w:lineRule="exact"/>
                    <w:jc w:val="center"/>
                    <w:rPr>
                      <w:color w:val="auto"/>
                      <w:szCs w:val="21"/>
                    </w:rPr>
                  </w:pPr>
                  <w:r>
                    <w:rPr>
                      <w:rFonts w:hint="eastAsia"/>
                      <w:color w:val="auto"/>
                      <w:szCs w:val="21"/>
                    </w:rPr>
                    <w:t>4</w:t>
                  </w:r>
                </w:p>
              </w:tc>
            </w:tr>
            <w:tr w14:paraId="783E3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Merge w:val="continue"/>
                  <w:tcBorders>
                    <w:tl2br w:val="nil"/>
                    <w:tr2bl w:val="nil"/>
                  </w:tcBorders>
                  <w:vAlign w:val="center"/>
                </w:tcPr>
                <w:p w14:paraId="2E94254F">
                  <w:pPr>
                    <w:spacing w:line="240" w:lineRule="exact"/>
                    <w:jc w:val="center"/>
                    <w:rPr>
                      <w:color w:val="auto"/>
                      <w:szCs w:val="21"/>
                    </w:rPr>
                  </w:pPr>
                </w:p>
              </w:tc>
              <w:tc>
                <w:tcPr>
                  <w:tcW w:w="1248" w:type="dxa"/>
                  <w:vMerge w:val="continue"/>
                  <w:tcBorders>
                    <w:tl2br w:val="nil"/>
                    <w:tr2bl w:val="nil"/>
                  </w:tcBorders>
                  <w:vAlign w:val="center"/>
                </w:tcPr>
                <w:p w14:paraId="04681A0D">
                  <w:pPr>
                    <w:spacing w:line="240" w:lineRule="exact"/>
                    <w:jc w:val="center"/>
                    <w:rPr>
                      <w:color w:val="auto"/>
                      <w:szCs w:val="21"/>
                    </w:rPr>
                  </w:pPr>
                </w:p>
              </w:tc>
              <w:tc>
                <w:tcPr>
                  <w:tcW w:w="2745" w:type="dxa"/>
                  <w:vMerge w:val="continue"/>
                  <w:tcBorders>
                    <w:tl2br w:val="nil"/>
                    <w:tr2bl w:val="nil"/>
                  </w:tcBorders>
                  <w:vAlign w:val="center"/>
                </w:tcPr>
                <w:p w14:paraId="28BC09BD">
                  <w:pPr>
                    <w:spacing w:line="240" w:lineRule="exact"/>
                    <w:jc w:val="center"/>
                    <w:rPr>
                      <w:color w:val="auto"/>
                      <w:szCs w:val="21"/>
                    </w:rPr>
                  </w:pPr>
                </w:p>
              </w:tc>
              <w:tc>
                <w:tcPr>
                  <w:tcW w:w="3235" w:type="dxa"/>
                  <w:vMerge w:val="continue"/>
                  <w:tcBorders>
                    <w:tl2br w:val="nil"/>
                    <w:tr2bl w:val="nil"/>
                  </w:tcBorders>
                  <w:vAlign w:val="center"/>
                </w:tcPr>
                <w:p w14:paraId="50CE6729">
                  <w:pPr>
                    <w:spacing w:line="240" w:lineRule="exact"/>
                    <w:jc w:val="center"/>
                    <w:rPr>
                      <w:color w:val="auto"/>
                      <w:szCs w:val="21"/>
                    </w:rPr>
                  </w:pPr>
                </w:p>
              </w:tc>
              <w:tc>
                <w:tcPr>
                  <w:tcW w:w="1162" w:type="dxa"/>
                  <w:tcBorders>
                    <w:tl2br w:val="nil"/>
                    <w:tr2bl w:val="nil"/>
                  </w:tcBorders>
                  <w:vAlign w:val="center"/>
                </w:tcPr>
                <w:p w14:paraId="19585F06">
                  <w:pPr>
                    <w:jc w:val="center"/>
                    <w:rPr>
                      <w:color w:val="auto"/>
                      <w:szCs w:val="21"/>
                    </w:rPr>
                  </w:pPr>
                  <w:r>
                    <w:rPr>
                      <w:color w:val="auto"/>
                      <w:szCs w:val="21"/>
                    </w:rPr>
                    <w:t>TN</w:t>
                  </w:r>
                </w:p>
              </w:tc>
              <w:tc>
                <w:tcPr>
                  <w:tcW w:w="762" w:type="dxa"/>
                  <w:tcBorders>
                    <w:tl2br w:val="nil"/>
                    <w:tr2bl w:val="nil"/>
                  </w:tcBorders>
                  <w:vAlign w:val="center"/>
                </w:tcPr>
                <w:p w14:paraId="6E421576">
                  <w:pPr>
                    <w:spacing w:line="240" w:lineRule="exact"/>
                    <w:jc w:val="center"/>
                    <w:rPr>
                      <w:color w:val="auto"/>
                      <w:szCs w:val="21"/>
                    </w:rPr>
                  </w:pPr>
                  <w:r>
                    <w:rPr>
                      <w:rFonts w:hint="eastAsia"/>
                      <w:color w:val="auto"/>
                      <w:szCs w:val="21"/>
                    </w:rPr>
                    <w:t>45</w:t>
                  </w:r>
                </w:p>
              </w:tc>
            </w:tr>
          </w:tbl>
          <w:p w14:paraId="05D55F6E">
            <w:pPr>
              <w:adjustRightInd w:val="0"/>
              <w:snapToGrid w:val="0"/>
              <w:spacing w:line="360" w:lineRule="auto"/>
              <w:ind w:firstLine="480" w:firstLineChars="200"/>
              <w:rPr>
                <w:color w:val="auto"/>
                <w:sz w:val="24"/>
                <w:szCs w:val="22"/>
              </w:rPr>
            </w:pPr>
            <w:r>
              <w:rPr>
                <w:color w:val="auto"/>
                <w:sz w:val="24"/>
                <w:szCs w:val="22"/>
              </w:rPr>
              <w:t>（三）监测要求</w:t>
            </w:r>
          </w:p>
          <w:p w14:paraId="65BAB73B">
            <w:pPr>
              <w:spacing w:line="360" w:lineRule="auto"/>
              <w:ind w:firstLine="480" w:firstLineChars="200"/>
              <w:rPr>
                <w:rFonts w:cs="宋体"/>
                <w:bCs/>
                <w:color w:val="auto"/>
                <w:sz w:val="24"/>
              </w:rPr>
            </w:pPr>
            <w:r>
              <w:rPr>
                <w:color w:val="auto"/>
                <w:sz w:val="24"/>
                <w:szCs w:val="22"/>
              </w:rPr>
              <w:t>根据</w:t>
            </w:r>
            <w:r>
              <w:rPr>
                <w:rFonts w:hint="eastAsia"/>
                <w:color w:val="auto"/>
                <w:sz w:val="24"/>
              </w:rPr>
              <w:t>《排污许可证申请与核发技术规范 铁路、船舶、航空航天和其他运输设备制造业》（HJ1124-2020）</w:t>
            </w:r>
            <w:r>
              <w:rPr>
                <w:color w:val="auto"/>
                <w:sz w:val="24"/>
                <w:szCs w:val="22"/>
              </w:rPr>
              <w:t>要求，本公司废水单独排向市政污水管网的生活污水无需开展自行监测，无需对雨水排口进行自行监测。</w:t>
            </w:r>
          </w:p>
          <w:p w14:paraId="47143C15">
            <w:pPr>
              <w:jc w:val="center"/>
              <w:rPr>
                <w:b/>
                <w:snapToGrid w:val="0"/>
                <w:color w:val="auto"/>
                <w:kern w:val="0"/>
                <w:szCs w:val="21"/>
              </w:rPr>
            </w:pPr>
            <w:r>
              <w:rPr>
                <w:b/>
                <w:snapToGrid w:val="0"/>
                <w:color w:val="auto"/>
                <w:kern w:val="0"/>
                <w:szCs w:val="21"/>
              </w:rPr>
              <w:t>表4</w:t>
            </w:r>
            <w:r>
              <w:rPr>
                <w:rFonts w:hint="eastAsia"/>
                <w:b/>
                <w:snapToGrid w:val="0"/>
                <w:color w:val="auto"/>
                <w:kern w:val="0"/>
                <w:szCs w:val="21"/>
              </w:rPr>
              <w:t>.2</w:t>
            </w:r>
            <w:r>
              <w:rPr>
                <w:b/>
                <w:snapToGrid w:val="0"/>
                <w:color w:val="auto"/>
                <w:kern w:val="0"/>
                <w:szCs w:val="21"/>
              </w:rPr>
              <w:t>-</w:t>
            </w:r>
            <w:r>
              <w:rPr>
                <w:rFonts w:hint="eastAsia"/>
                <w:b/>
                <w:snapToGrid w:val="0"/>
                <w:color w:val="auto"/>
                <w:kern w:val="0"/>
                <w:szCs w:val="21"/>
              </w:rPr>
              <w:t>9</w:t>
            </w:r>
            <w:r>
              <w:rPr>
                <w:b/>
                <w:snapToGrid w:val="0"/>
                <w:color w:val="auto"/>
                <w:kern w:val="0"/>
                <w:szCs w:val="21"/>
              </w:rPr>
              <w:t xml:space="preserve">  环境监测计划</w:t>
            </w:r>
          </w:p>
          <w:tbl>
            <w:tblPr>
              <w:tblStyle w:val="23"/>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1254"/>
              <w:gridCol w:w="1754"/>
              <w:gridCol w:w="1251"/>
              <w:gridCol w:w="2416"/>
              <w:gridCol w:w="1022"/>
            </w:tblGrid>
            <w:tr w14:paraId="7BBCA3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23" w:type="dxa"/>
                  <w:tcBorders>
                    <w:tl2br w:val="nil"/>
                    <w:tr2bl w:val="nil"/>
                  </w:tcBorders>
                  <w:vAlign w:val="center"/>
                </w:tcPr>
                <w:p w14:paraId="6E51CFD0">
                  <w:pPr>
                    <w:adjustRightInd w:val="0"/>
                    <w:snapToGrid w:val="0"/>
                    <w:spacing w:line="360" w:lineRule="exact"/>
                    <w:jc w:val="center"/>
                    <w:rPr>
                      <w:b/>
                      <w:bCs/>
                      <w:color w:val="auto"/>
                      <w:szCs w:val="21"/>
                    </w:rPr>
                  </w:pPr>
                  <w:r>
                    <w:rPr>
                      <w:b/>
                      <w:bCs/>
                      <w:color w:val="auto"/>
                      <w:szCs w:val="21"/>
                    </w:rPr>
                    <w:t>类别</w:t>
                  </w:r>
                </w:p>
              </w:tc>
              <w:tc>
                <w:tcPr>
                  <w:tcW w:w="1463" w:type="dxa"/>
                  <w:tcBorders>
                    <w:tl2br w:val="nil"/>
                    <w:tr2bl w:val="nil"/>
                  </w:tcBorders>
                  <w:vAlign w:val="center"/>
                </w:tcPr>
                <w:p w14:paraId="539E44C4">
                  <w:pPr>
                    <w:adjustRightInd w:val="0"/>
                    <w:snapToGrid w:val="0"/>
                    <w:spacing w:line="360" w:lineRule="exact"/>
                    <w:jc w:val="center"/>
                    <w:rPr>
                      <w:b/>
                      <w:bCs/>
                      <w:color w:val="auto"/>
                      <w:szCs w:val="21"/>
                    </w:rPr>
                  </w:pPr>
                  <w:r>
                    <w:rPr>
                      <w:b/>
                      <w:bCs/>
                      <w:color w:val="auto"/>
                      <w:szCs w:val="21"/>
                    </w:rPr>
                    <w:t>监测位置</w:t>
                  </w:r>
                </w:p>
              </w:tc>
              <w:tc>
                <w:tcPr>
                  <w:tcW w:w="1940" w:type="dxa"/>
                  <w:tcBorders>
                    <w:tl2br w:val="nil"/>
                    <w:tr2bl w:val="nil"/>
                  </w:tcBorders>
                  <w:vAlign w:val="center"/>
                </w:tcPr>
                <w:p w14:paraId="79C0E3BF">
                  <w:pPr>
                    <w:adjustRightInd w:val="0"/>
                    <w:snapToGrid w:val="0"/>
                    <w:spacing w:line="360" w:lineRule="exact"/>
                    <w:jc w:val="center"/>
                    <w:rPr>
                      <w:b/>
                      <w:bCs/>
                      <w:color w:val="auto"/>
                      <w:szCs w:val="21"/>
                    </w:rPr>
                  </w:pPr>
                  <w:r>
                    <w:rPr>
                      <w:b/>
                      <w:bCs/>
                      <w:color w:val="auto"/>
                      <w:szCs w:val="21"/>
                    </w:rPr>
                    <w:t>监测指标</w:t>
                  </w:r>
                </w:p>
              </w:tc>
              <w:tc>
                <w:tcPr>
                  <w:tcW w:w="1459" w:type="dxa"/>
                  <w:tcBorders>
                    <w:tl2br w:val="nil"/>
                    <w:tr2bl w:val="nil"/>
                  </w:tcBorders>
                  <w:vAlign w:val="center"/>
                </w:tcPr>
                <w:p w14:paraId="77EE20B4">
                  <w:pPr>
                    <w:adjustRightInd w:val="0"/>
                    <w:snapToGrid w:val="0"/>
                    <w:spacing w:line="360" w:lineRule="exact"/>
                    <w:jc w:val="center"/>
                    <w:rPr>
                      <w:b/>
                      <w:bCs/>
                      <w:color w:val="auto"/>
                      <w:szCs w:val="21"/>
                    </w:rPr>
                  </w:pPr>
                  <w:r>
                    <w:rPr>
                      <w:b/>
                      <w:bCs/>
                      <w:color w:val="auto"/>
                      <w:szCs w:val="21"/>
                    </w:rPr>
                    <w:t>监测频率</w:t>
                  </w:r>
                </w:p>
              </w:tc>
              <w:tc>
                <w:tcPr>
                  <w:tcW w:w="2920" w:type="dxa"/>
                  <w:tcBorders>
                    <w:tl2br w:val="nil"/>
                    <w:tr2bl w:val="nil"/>
                  </w:tcBorders>
                  <w:vAlign w:val="center"/>
                </w:tcPr>
                <w:p w14:paraId="05697F39">
                  <w:pPr>
                    <w:adjustRightInd w:val="0"/>
                    <w:snapToGrid w:val="0"/>
                    <w:spacing w:line="360" w:lineRule="exact"/>
                    <w:jc w:val="center"/>
                    <w:rPr>
                      <w:b/>
                      <w:bCs/>
                      <w:color w:val="auto"/>
                      <w:szCs w:val="21"/>
                    </w:rPr>
                  </w:pPr>
                  <w:r>
                    <w:rPr>
                      <w:b/>
                      <w:bCs/>
                      <w:color w:val="auto"/>
                      <w:szCs w:val="21"/>
                    </w:rPr>
                    <w:t>排放标准</w:t>
                  </w:r>
                </w:p>
              </w:tc>
              <w:tc>
                <w:tcPr>
                  <w:tcW w:w="1173" w:type="dxa"/>
                  <w:tcBorders>
                    <w:tl2br w:val="nil"/>
                    <w:tr2bl w:val="nil"/>
                  </w:tcBorders>
                  <w:vAlign w:val="center"/>
                </w:tcPr>
                <w:p w14:paraId="3B425B7D">
                  <w:pPr>
                    <w:adjustRightInd w:val="0"/>
                    <w:snapToGrid w:val="0"/>
                    <w:spacing w:line="360" w:lineRule="exact"/>
                    <w:jc w:val="center"/>
                    <w:rPr>
                      <w:b/>
                      <w:bCs/>
                      <w:color w:val="auto"/>
                      <w:szCs w:val="21"/>
                    </w:rPr>
                  </w:pPr>
                  <w:r>
                    <w:rPr>
                      <w:b/>
                      <w:bCs/>
                      <w:color w:val="auto"/>
                      <w:szCs w:val="21"/>
                    </w:rPr>
                    <w:t>监测单位</w:t>
                  </w:r>
                </w:p>
              </w:tc>
            </w:tr>
            <w:tr w14:paraId="3BF295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23" w:type="dxa"/>
                  <w:tcBorders>
                    <w:tl2br w:val="nil"/>
                    <w:tr2bl w:val="nil"/>
                  </w:tcBorders>
                  <w:vAlign w:val="center"/>
                </w:tcPr>
                <w:p w14:paraId="0EDC1E17">
                  <w:pPr>
                    <w:adjustRightInd w:val="0"/>
                    <w:snapToGrid w:val="0"/>
                    <w:spacing w:line="360" w:lineRule="exact"/>
                    <w:jc w:val="center"/>
                    <w:rPr>
                      <w:color w:val="auto"/>
                      <w:szCs w:val="21"/>
                    </w:rPr>
                  </w:pPr>
                  <w:r>
                    <w:rPr>
                      <w:color w:val="auto"/>
                      <w:szCs w:val="21"/>
                    </w:rPr>
                    <w:t>废水</w:t>
                  </w:r>
                </w:p>
              </w:tc>
              <w:tc>
                <w:tcPr>
                  <w:tcW w:w="1463" w:type="dxa"/>
                  <w:tcBorders>
                    <w:tl2br w:val="nil"/>
                    <w:tr2bl w:val="nil"/>
                  </w:tcBorders>
                  <w:vAlign w:val="center"/>
                </w:tcPr>
                <w:p w14:paraId="2D7B0A2F">
                  <w:pPr>
                    <w:adjustRightInd w:val="0"/>
                    <w:snapToGrid w:val="0"/>
                    <w:spacing w:line="360" w:lineRule="exact"/>
                    <w:jc w:val="center"/>
                    <w:rPr>
                      <w:color w:val="auto"/>
                      <w:szCs w:val="21"/>
                    </w:rPr>
                  </w:pPr>
                  <w:r>
                    <w:rPr>
                      <w:color w:val="auto"/>
                      <w:szCs w:val="21"/>
                    </w:rPr>
                    <w:t>生活污水排口</w:t>
                  </w:r>
                </w:p>
              </w:tc>
              <w:tc>
                <w:tcPr>
                  <w:tcW w:w="1940" w:type="dxa"/>
                  <w:tcBorders>
                    <w:tl2br w:val="nil"/>
                    <w:tr2bl w:val="nil"/>
                  </w:tcBorders>
                  <w:vAlign w:val="center"/>
                </w:tcPr>
                <w:p w14:paraId="64427EE5">
                  <w:pPr>
                    <w:adjustRightInd w:val="0"/>
                    <w:snapToGrid w:val="0"/>
                    <w:spacing w:line="360" w:lineRule="exact"/>
                    <w:jc w:val="center"/>
                    <w:rPr>
                      <w:color w:val="auto"/>
                      <w:szCs w:val="21"/>
                    </w:rPr>
                  </w:pPr>
                  <w:r>
                    <w:rPr>
                      <w:color w:val="auto"/>
                      <w:szCs w:val="21"/>
                    </w:rPr>
                    <w:t>COD、SS、NH</w:t>
                  </w:r>
                  <w:r>
                    <w:rPr>
                      <w:color w:val="auto"/>
                      <w:szCs w:val="21"/>
                      <w:vertAlign w:val="subscript"/>
                    </w:rPr>
                    <w:t>3</w:t>
                  </w:r>
                  <w:r>
                    <w:rPr>
                      <w:color w:val="auto"/>
                      <w:szCs w:val="21"/>
                    </w:rPr>
                    <w:t>-N、TP、TN</w:t>
                  </w:r>
                </w:p>
              </w:tc>
              <w:tc>
                <w:tcPr>
                  <w:tcW w:w="1459" w:type="dxa"/>
                  <w:tcBorders>
                    <w:tl2br w:val="nil"/>
                    <w:tr2bl w:val="nil"/>
                  </w:tcBorders>
                  <w:vAlign w:val="center"/>
                </w:tcPr>
                <w:p w14:paraId="660AFE84">
                  <w:pPr>
                    <w:adjustRightInd w:val="0"/>
                    <w:snapToGrid w:val="0"/>
                    <w:spacing w:line="360" w:lineRule="exact"/>
                    <w:jc w:val="center"/>
                    <w:rPr>
                      <w:color w:val="auto"/>
                      <w:szCs w:val="21"/>
                    </w:rPr>
                  </w:pPr>
                  <w:r>
                    <w:rPr>
                      <w:color w:val="auto"/>
                      <w:szCs w:val="22"/>
                    </w:rPr>
                    <w:t>/</w:t>
                  </w:r>
                </w:p>
              </w:tc>
              <w:tc>
                <w:tcPr>
                  <w:tcW w:w="2920" w:type="dxa"/>
                  <w:tcBorders>
                    <w:tl2br w:val="nil"/>
                    <w:tr2bl w:val="nil"/>
                  </w:tcBorders>
                  <w:vAlign w:val="center"/>
                </w:tcPr>
                <w:p w14:paraId="4ED2FA4D">
                  <w:pPr>
                    <w:adjustRightInd w:val="0"/>
                    <w:snapToGrid w:val="0"/>
                    <w:spacing w:line="360" w:lineRule="exact"/>
                    <w:jc w:val="center"/>
                    <w:rPr>
                      <w:color w:val="auto"/>
                      <w:szCs w:val="21"/>
                    </w:rPr>
                  </w:pPr>
                  <w:r>
                    <w:rPr>
                      <w:rFonts w:hint="eastAsia"/>
                      <w:color w:val="auto"/>
                      <w:szCs w:val="21"/>
                    </w:rPr>
                    <w:t>儒林污水处理厂</w:t>
                  </w:r>
                  <w:r>
                    <w:rPr>
                      <w:color w:val="auto"/>
                      <w:szCs w:val="21"/>
                    </w:rPr>
                    <w:t>接管标准</w:t>
                  </w:r>
                </w:p>
              </w:tc>
              <w:tc>
                <w:tcPr>
                  <w:tcW w:w="1173" w:type="dxa"/>
                  <w:tcBorders>
                    <w:tl2br w:val="nil"/>
                    <w:tr2bl w:val="nil"/>
                  </w:tcBorders>
                  <w:vAlign w:val="center"/>
                </w:tcPr>
                <w:p w14:paraId="0ED9287A">
                  <w:pPr>
                    <w:adjustRightInd w:val="0"/>
                    <w:snapToGrid w:val="0"/>
                    <w:spacing w:line="360" w:lineRule="exact"/>
                    <w:jc w:val="center"/>
                    <w:rPr>
                      <w:color w:val="auto"/>
                      <w:szCs w:val="21"/>
                    </w:rPr>
                  </w:pPr>
                  <w:r>
                    <w:rPr>
                      <w:color w:val="auto"/>
                      <w:szCs w:val="21"/>
                    </w:rPr>
                    <w:t>有资质的环境监测机构</w:t>
                  </w:r>
                </w:p>
              </w:tc>
            </w:tr>
          </w:tbl>
          <w:p w14:paraId="6454BCA5">
            <w:pPr>
              <w:spacing w:line="360" w:lineRule="auto"/>
              <w:ind w:firstLine="482" w:firstLineChars="200"/>
              <w:rPr>
                <w:rFonts w:cs="宋体"/>
                <w:b/>
                <w:color w:val="auto"/>
                <w:sz w:val="24"/>
              </w:rPr>
            </w:pPr>
          </w:p>
          <w:p w14:paraId="21D60493">
            <w:pPr>
              <w:spacing w:line="360" w:lineRule="auto"/>
              <w:ind w:firstLine="482" w:firstLineChars="200"/>
              <w:rPr>
                <w:rFonts w:cs="宋体"/>
                <w:b/>
                <w:color w:val="auto"/>
                <w:sz w:val="24"/>
              </w:rPr>
            </w:pPr>
          </w:p>
          <w:p w14:paraId="2A7A2DD5">
            <w:pPr>
              <w:spacing w:line="360" w:lineRule="auto"/>
              <w:ind w:firstLine="482" w:firstLineChars="200"/>
              <w:rPr>
                <w:rFonts w:cs="宋体"/>
                <w:b/>
                <w:color w:val="auto"/>
                <w:sz w:val="24"/>
              </w:rPr>
            </w:pPr>
            <w:r>
              <w:rPr>
                <w:rFonts w:hint="eastAsia" w:cs="宋体"/>
                <w:b/>
                <w:color w:val="auto"/>
                <w:sz w:val="24"/>
              </w:rPr>
              <w:t>3、</w:t>
            </w:r>
            <w:r>
              <w:rPr>
                <w:rFonts w:cs="宋体"/>
                <w:b/>
                <w:color w:val="auto"/>
                <w:sz w:val="24"/>
              </w:rPr>
              <w:t>噪声</w:t>
            </w:r>
          </w:p>
          <w:p w14:paraId="2C3D0139">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（1）产生情况</w:t>
            </w:r>
          </w:p>
          <w:p w14:paraId="3B64AE11">
            <w:pPr>
              <w:spacing w:line="360" w:lineRule="auto"/>
              <w:ind w:firstLine="480" w:firstLineChars="200"/>
              <w:rPr>
                <w:rFonts w:cs="宋体"/>
                <w:color w:val="auto"/>
                <w:kern w:val="0"/>
                <w:sz w:val="24"/>
              </w:rPr>
            </w:pPr>
            <w:r>
              <w:rPr>
                <w:rFonts w:cs="宋体"/>
                <w:color w:val="auto"/>
                <w:kern w:val="0"/>
                <w:sz w:val="24"/>
              </w:rPr>
              <w:t>本项目生产过程中设备会产生一定的噪声，主要为各类设备的运行噪声，为间歇性噪声。噪声在传播过程中受到多种因素的干扰，使其产生衰减，根据建设项目噪声源和环境特征，预测过程中考虑了厂房等建筑物的屏障作用、空气吸收。预测模式采用点声源处于半自由空间的几何发散模式。根据《环境影响评价技术导则</w:t>
            </w:r>
            <w:r>
              <w:rPr>
                <w:rFonts w:hint="eastAsia" w:cs="宋体"/>
                <w:color w:val="auto"/>
                <w:kern w:val="0"/>
                <w:sz w:val="24"/>
              </w:rPr>
              <w:t xml:space="preserve"> </w:t>
            </w:r>
            <w:r>
              <w:rPr>
                <w:rFonts w:cs="宋体"/>
                <w:color w:val="auto"/>
                <w:kern w:val="0"/>
                <w:sz w:val="24"/>
              </w:rPr>
              <w:t>声环境》（HJ2.4-2021）的技术要求进行计算。本项目厂界外50米范围内无声环境保护目标，根据导则仅需预测厂界贡献值。</w:t>
            </w:r>
          </w:p>
          <w:p w14:paraId="20768B28">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4.3-1</w:t>
            </w:r>
            <w:r>
              <w:rPr>
                <w:rFonts w:cs="宋体"/>
                <w:b/>
                <w:bCs/>
                <w:color w:val="auto"/>
                <w:spacing w:val="-4"/>
                <w:szCs w:val="21"/>
              </w:rPr>
              <w:t xml:space="preserve">  工业企业噪声源强调查清单（室外声源）</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057"/>
              <w:gridCol w:w="452"/>
              <w:gridCol w:w="603"/>
              <w:gridCol w:w="603"/>
              <w:gridCol w:w="604"/>
              <w:gridCol w:w="1810"/>
              <w:gridCol w:w="1507"/>
              <w:gridCol w:w="1317"/>
            </w:tblGrid>
            <w:tr w14:paraId="42A80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89" w:type="pct"/>
                  <w:vMerge w:val="restart"/>
                  <w:vAlign w:val="center"/>
                </w:tcPr>
                <w:p w14:paraId="7EC55438">
                  <w:pPr>
                    <w:widowControl/>
                    <w:snapToGrid w:val="0"/>
                    <w:jc w:val="center"/>
                    <w:rPr>
                      <w:rFonts w:cs="宋体"/>
                      <w:b/>
                      <w:color w:val="auto"/>
                      <w:kern w:val="0"/>
                      <w:sz w:val="18"/>
                      <w:szCs w:val="18"/>
                    </w:rPr>
                  </w:pPr>
                  <w:r>
                    <w:rPr>
                      <w:rFonts w:cs="宋体"/>
                      <w:b/>
                      <w:color w:val="auto"/>
                      <w:kern w:val="0"/>
                      <w:sz w:val="18"/>
                      <w:szCs w:val="18"/>
                    </w:rPr>
                    <w:t>序号</w:t>
                  </w:r>
                </w:p>
              </w:tc>
              <w:tc>
                <w:tcPr>
                  <w:tcW w:w="626" w:type="pct"/>
                  <w:vMerge w:val="restart"/>
                  <w:vAlign w:val="center"/>
                </w:tcPr>
                <w:p w14:paraId="733CEE9D">
                  <w:pPr>
                    <w:widowControl/>
                    <w:snapToGrid w:val="0"/>
                    <w:jc w:val="center"/>
                    <w:rPr>
                      <w:rFonts w:cs="宋体"/>
                      <w:b/>
                      <w:color w:val="auto"/>
                      <w:kern w:val="0"/>
                      <w:sz w:val="18"/>
                      <w:szCs w:val="18"/>
                    </w:rPr>
                  </w:pPr>
                  <w:r>
                    <w:rPr>
                      <w:rFonts w:cs="宋体"/>
                      <w:b/>
                      <w:color w:val="auto"/>
                      <w:kern w:val="0"/>
                      <w:sz w:val="18"/>
                      <w:szCs w:val="18"/>
                    </w:rPr>
                    <w:t>声源名称</w:t>
                  </w:r>
                </w:p>
              </w:tc>
              <w:tc>
                <w:tcPr>
                  <w:tcW w:w="268" w:type="pct"/>
                  <w:vMerge w:val="restart"/>
                  <w:vAlign w:val="center"/>
                </w:tcPr>
                <w:p w14:paraId="039AEA0F">
                  <w:pPr>
                    <w:widowControl/>
                    <w:snapToGrid w:val="0"/>
                    <w:jc w:val="center"/>
                    <w:rPr>
                      <w:rFonts w:cs="宋体"/>
                      <w:b/>
                      <w:color w:val="auto"/>
                      <w:kern w:val="0"/>
                      <w:sz w:val="18"/>
                      <w:szCs w:val="18"/>
                    </w:rPr>
                  </w:pPr>
                  <w:r>
                    <w:rPr>
                      <w:rFonts w:cs="宋体"/>
                      <w:b/>
                      <w:color w:val="auto"/>
                      <w:kern w:val="0"/>
                      <w:sz w:val="18"/>
                      <w:szCs w:val="18"/>
                    </w:rPr>
                    <w:t>型号</w:t>
                  </w:r>
                </w:p>
              </w:tc>
              <w:tc>
                <w:tcPr>
                  <w:tcW w:w="1072" w:type="pct"/>
                  <w:gridSpan w:val="3"/>
                  <w:vAlign w:val="center"/>
                </w:tcPr>
                <w:p w14:paraId="69120003">
                  <w:pPr>
                    <w:widowControl/>
                    <w:snapToGrid w:val="0"/>
                    <w:jc w:val="center"/>
                    <w:rPr>
                      <w:rFonts w:cs="宋体"/>
                      <w:b/>
                      <w:color w:val="auto"/>
                      <w:kern w:val="0"/>
                      <w:sz w:val="18"/>
                      <w:szCs w:val="18"/>
                    </w:rPr>
                  </w:pPr>
                  <w:r>
                    <w:rPr>
                      <w:rFonts w:cs="宋体"/>
                      <w:b/>
                      <w:color w:val="auto"/>
                      <w:kern w:val="0"/>
                      <w:sz w:val="18"/>
                      <w:szCs w:val="18"/>
                    </w:rPr>
                    <w:t>空间相对位置（m）</w:t>
                  </w:r>
                </w:p>
              </w:tc>
              <w:tc>
                <w:tcPr>
                  <w:tcW w:w="1072" w:type="pct"/>
                  <w:vAlign w:val="center"/>
                </w:tcPr>
                <w:p w14:paraId="729766A0">
                  <w:pPr>
                    <w:widowControl/>
                    <w:snapToGrid w:val="0"/>
                    <w:jc w:val="center"/>
                    <w:rPr>
                      <w:rFonts w:cs="宋体"/>
                      <w:b/>
                      <w:color w:val="auto"/>
                      <w:kern w:val="0"/>
                      <w:sz w:val="18"/>
                      <w:szCs w:val="18"/>
                    </w:rPr>
                  </w:pPr>
                  <w:r>
                    <w:rPr>
                      <w:rFonts w:cs="宋体"/>
                      <w:b/>
                      <w:color w:val="auto"/>
                      <w:kern w:val="0"/>
                      <w:sz w:val="18"/>
                      <w:szCs w:val="18"/>
                    </w:rPr>
                    <w:t>声源源强</w:t>
                  </w:r>
                </w:p>
              </w:tc>
              <w:tc>
                <w:tcPr>
                  <w:tcW w:w="893" w:type="pct"/>
                  <w:vMerge w:val="restart"/>
                  <w:vAlign w:val="center"/>
                </w:tcPr>
                <w:p w14:paraId="35490BC6">
                  <w:pPr>
                    <w:widowControl/>
                    <w:snapToGrid w:val="0"/>
                    <w:jc w:val="center"/>
                    <w:rPr>
                      <w:rFonts w:cs="宋体"/>
                      <w:b/>
                      <w:color w:val="auto"/>
                      <w:kern w:val="0"/>
                      <w:sz w:val="18"/>
                      <w:szCs w:val="18"/>
                    </w:rPr>
                  </w:pPr>
                  <w:r>
                    <w:rPr>
                      <w:rFonts w:cs="宋体"/>
                      <w:b/>
                      <w:color w:val="auto"/>
                      <w:kern w:val="0"/>
                      <w:sz w:val="18"/>
                      <w:szCs w:val="18"/>
                    </w:rPr>
                    <w:t>声源控制措施</w:t>
                  </w:r>
                </w:p>
              </w:tc>
              <w:tc>
                <w:tcPr>
                  <w:tcW w:w="780" w:type="pct"/>
                  <w:vMerge w:val="restart"/>
                  <w:vAlign w:val="center"/>
                </w:tcPr>
                <w:p w14:paraId="4E558A50">
                  <w:pPr>
                    <w:widowControl/>
                    <w:snapToGrid w:val="0"/>
                    <w:jc w:val="center"/>
                    <w:rPr>
                      <w:rFonts w:cs="宋体"/>
                      <w:b/>
                      <w:color w:val="auto"/>
                      <w:kern w:val="0"/>
                      <w:sz w:val="18"/>
                      <w:szCs w:val="18"/>
                    </w:rPr>
                  </w:pPr>
                  <w:r>
                    <w:rPr>
                      <w:rFonts w:cs="宋体"/>
                      <w:b/>
                      <w:color w:val="auto"/>
                      <w:kern w:val="0"/>
                      <w:sz w:val="18"/>
                      <w:szCs w:val="18"/>
                    </w:rPr>
                    <w:t>运行时段</w:t>
                  </w:r>
                </w:p>
              </w:tc>
            </w:tr>
            <w:tr w14:paraId="796B5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89" w:type="pct"/>
                  <w:vMerge w:val="continue"/>
                  <w:vAlign w:val="center"/>
                </w:tcPr>
                <w:p w14:paraId="4254D875">
                  <w:pPr>
                    <w:widowControl/>
                    <w:snapToGrid w:val="0"/>
                    <w:jc w:val="center"/>
                    <w:rPr>
                      <w:rFonts w:cs="宋体"/>
                      <w:b/>
                      <w:color w:val="auto"/>
                      <w:kern w:val="0"/>
                      <w:sz w:val="18"/>
                      <w:szCs w:val="18"/>
                    </w:rPr>
                  </w:pPr>
                </w:p>
              </w:tc>
              <w:tc>
                <w:tcPr>
                  <w:tcW w:w="626" w:type="pct"/>
                  <w:vMerge w:val="continue"/>
                  <w:vAlign w:val="center"/>
                </w:tcPr>
                <w:p w14:paraId="4C00EA74">
                  <w:pPr>
                    <w:widowControl/>
                    <w:snapToGrid w:val="0"/>
                    <w:jc w:val="center"/>
                    <w:rPr>
                      <w:rFonts w:cs="宋体"/>
                      <w:b/>
                      <w:color w:val="auto"/>
                      <w:kern w:val="0"/>
                      <w:sz w:val="18"/>
                      <w:szCs w:val="18"/>
                    </w:rPr>
                  </w:pPr>
                </w:p>
              </w:tc>
              <w:tc>
                <w:tcPr>
                  <w:tcW w:w="268" w:type="pct"/>
                  <w:vMerge w:val="continue"/>
                  <w:vAlign w:val="center"/>
                </w:tcPr>
                <w:p w14:paraId="5A2F37D6">
                  <w:pPr>
                    <w:widowControl/>
                    <w:snapToGrid w:val="0"/>
                    <w:jc w:val="center"/>
                    <w:rPr>
                      <w:rFonts w:cs="宋体"/>
                      <w:b/>
                      <w:color w:val="auto"/>
                      <w:kern w:val="0"/>
                      <w:sz w:val="18"/>
                      <w:szCs w:val="18"/>
                    </w:rPr>
                  </w:pPr>
                </w:p>
              </w:tc>
              <w:tc>
                <w:tcPr>
                  <w:tcW w:w="357" w:type="pct"/>
                  <w:vAlign w:val="center"/>
                </w:tcPr>
                <w:p w14:paraId="607DE275">
                  <w:pPr>
                    <w:widowControl/>
                    <w:snapToGrid w:val="0"/>
                    <w:jc w:val="center"/>
                    <w:rPr>
                      <w:rFonts w:cs="宋体"/>
                      <w:b/>
                      <w:color w:val="auto"/>
                      <w:kern w:val="0"/>
                      <w:sz w:val="18"/>
                      <w:szCs w:val="18"/>
                    </w:rPr>
                  </w:pPr>
                  <w:r>
                    <w:rPr>
                      <w:rFonts w:cs="宋体"/>
                      <w:b/>
                      <w:color w:val="auto"/>
                      <w:kern w:val="0"/>
                      <w:sz w:val="18"/>
                      <w:szCs w:val="18"/>
                    </w:rPr>
                    <w:t>X</w:t>
                  </w:r>
                </w:p>
              </w:tc>
              <w:tc>
                <w:tcPr>
                  <w:tcW w:w="357" w:type="pct"/>
                  <w:vAlign w:val="center"/>
                </w:tcPr>
                <w:p w14:paraId="58659AEA">
                  <w:pPr>
                    <w:widowControl/>
                    <w:snapToGrid w:val="0"/>
                    <w:jc w:val="center"/>
                    <w:rPr>
                      <w:rFonts w:cs="宋体"/>
                      <w:b/>
                      <w:color w:val="auto"/>
                      <w:kern w:val="0"/>
                      <w:sz w:val="18"/>
                      <w:szCs w:val="18"/>
                    </w:rPr>
                  </w:pPr>
                  <w:r>
                    <w:rPr>
                      <w:rFonts w:cs="宋体"/>
                      <w:b/>
                      <w:color w:val="auto"/>
                      <w:kern w:val="0"/>
                      <w:sz w:val="18"/>
                      <w:szCs w:val="18"/>
                    </w:rPr>
                    <w:t>Y</w:t>
                  </w:r>
                </w:p>
              </w:tc>
              <w:tc>
                <w:tcPr>
                  <w:tcW w:w="358" w:type="pct"/>
                  <w:vAlign w:val="center"/>
                </w:tcPr>
                <w:p w14:paraId="4CF4D8E0">
                  <w:pPr>
                    <w:widowControl/>
                    <w:snapToGrid w:val="0"/>
                    <w:jc w:val="center"/>
                    <w:rPr>
                      <w:rFonts w:cs="宋体"/>
                      <w:b/>
                      <w:color w:val="auto"/>
                      <w:kern w:val="0"/>
                      <w:sz w:val="18"/>
                      <w:szCs w:val="18"/>
                    </w:rPr>
                  </w:pPr>
                  <w:r>
                    <w:rPr>
                      <w:rFonts w:cs="宋体"/>
                      <w:b/>
                      <w:color w:val="auto"/>
                      <w:kern w:val="0"/>
                      <w:sz w:val="18"/>
                      <w:szCs w:val="18"/>
                    </w:rPr>
                    <w:t>Z</w:t>
                  </w:r>
                </w:p>
              </w:tc>
              <w:tc>
                <w:tcPr>
                  <w:tcW w:w="1072" w:type="pct"/>
                  <w:vAlign w:val="center"/>
                </w:tcPr>
                <w:p w14:paraId="6830E95B">
                  <w:pPr>
                    <w:widowControl/>
                    <w:snapToGrid w:val="0"/>
                    <w:ind w:left="-105" w:leftChars="-50" w:right="-105" w:rightChars="-50"/>
                    <w:jc w:val="center"/>
                    <w:rPr>
                      <w:rFonts w:cs="宋体"/>
                      <w:b/>
                      <w:color w:val="auto"/>
                      <w:kern w:val="0"/>
                      <w:sz w:val="18"/>
                      <w:szCs w:val="18"/>
                    </w:rPr>
                  </w:pPr>
                  <w:r>
                    <w:rPr>
                      <w:rFonts w:cs="宋体"/>
                      <w:b/>
                      <w:color w:val="auto"/>
                      <w:kern w:val="0"/>
                      <w:sz w:val="18"/>
                      <w:szCs w:val="18"/>
                    </w:rPr>
                    <w:t>声功率级（dB（A））</w:t>
                  </w:r>
                </w:p>
              </w:tc>
              <w:tc>
                <w:tcPr>
                  <w:tcW w:w="893" w:type="pct"/>
                  <w:vMerge w:val="continue"/>
                  <w:vAlign w:val="center"/>
                </w:tcPr>
                <w:p w14:paraId="37753C0C">
                  <w:pPr>
                    <w:widowControl/>
                    <w:snapToGrid w:val="0"/>
                    <w:jc w:val="center"/>
                    <w:rPr>
                      <w:rFonts w:cs="宋体"/>
                      <w:bCs/>
                      <w:color w:val="auto"/>
                      <w:kern w:val="0"/>
                      <w:sz w:val="18"/>
                      <w:szCs w:val="18"/>
                    </w:rPr>
                  </w:pPr>
                </w:p>
              </w:tc>
              <w:tc>
                <w:tcPr>
                  <w:tcW w:w="780" w:type="pct"/>
                  <w:vMerge w:val="continue"/>
                  <w:vAlign w:val="center"/>
                </w:tcPr>
                <w:p w14:paraId="278D7918">
                  <w:pPr>
                    <w:widowControl/>
                    <w:snapToGrid w:val="0"/>
                    <w:jc w:val="center"/>
                    <w:rPr>
                      <w:rFonts w:cs="宋体"/>
                      <w:bCs/>
                      <w:color w:val="auto"/>
                      <w:kern w:val="0"/>
                      <w:sz w:val="18"/>
                      <w:szCs w:val="18"/>
                    </w:rPr>
                  </w:pPr>
                </w:p>
              </w:tc>
            </w:tr>
            <w:tr w14:paraId="10B60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258DEBDC">
                  <w:pPr>
                    <w:widowControl/>
                    <w:snapToGrid w:val="0"/>
                    <w:jc w:val="center"/>
                    <w:rPr>
                      <w:rFonts w:cs="宋体"/>
                      <w:bCs/>
                      <w:color w:val="auto"/>
                      <w:kern w:val="0"/>
                      <w:sz w:val="18"/>
                      <w:szCs w:val="18"/>
                    </w:rPr>
                  </w:pPr>
                  <w:r>
                    <w:rPr>
                      <w:rFonts w:cs="宋体"/>
                      <w:bCs/>
                      <w:color w:val="auto"/>
                      <w:kern w:val="0"/>
                      <w:sz w:val="18"/>
                      <w:szCs w:val="18"/>
                    </w:rPr>
                    <w:t>1</w:t>
                  </w:r>
                </w:p>
              </w:tc>
              <w:tc>
                <w:tcPr>
                  <w:tcW w:w="626" w:type="pct"/>
                  <w:vAlign w:val="center"/>
                </w:tcPr>
                <w:p w14:paraId="509E2153">
                  <w:pPr>
                    <w:widowControl/>
                    <w:snapToGrid w:val="0"/>
                    <w:jc w:val="center"/>
                    <w:rPr>
                      <w:rFonts w:cs="宋体"/>
                      <w:bCs/>
                      <w:color w:val="auto"/>
                      <w:kern w:val="0"/>
                      <w:sz w:val="18"/>
                      <w:szCs w:val="18"/>
                    </w:rPr>
                  </w:pPr>
                  <w:r>
                    <w:rPr>
                      <w:rFonts w:cs="宋体"/>
                      <w:bCs/>
                      <w:color w:val="auto"/>
                      <w:kern w:val="0"/>
                      <w:sz w:val="18"/>
                      <w:szCs w:val="18"/>
                    </w:rPr>
                    <w:t>风机</w:t>
                  </w:r>
                </w:p>
              </w:tc>
              <w:tc>
                <w:tcPr>
                  <w:tcW w:w="268" w:type="pct"/>
                  <w:vAlign w:val="center"/>
                </w:tcPr>
                <w:p w14:paraId="5D715527">
                  <w:pPr>
                    <w:widowControl/>
                    <w:snapToGrid w:val="0"/>
                    <w:jc w:val="center"/>
                    <w:rPr>
                      <w:rFonts w:cs="宋体"/>
                      <w:bCs/>
                      <w:color w:val="auto"/>
                      <w:kern w:val="0"/>
                      <w:sz w:val="18"/>
                      <w:szCs w:val="18"/>
                    </w:rPr>
                  </w:pPr>
                  <w:r>
                    <w:rPr>
                      <w:rFonts w:cs="宋体"/>
                      <w:bCs/>
                      <w:color w:val="auto"/>
                      <w:kern w:val="0"/>
                      <w:sz w:val="18"/>
                      <w:szCs w:val="18"/>
                    </w:rPr>
                    <w:t>/</w:t>
                  </w:r>
                </w:p>
              </w:tc>
              <w:tc>
                <w:tcPr>
                  <w:tcW w:w="357" w:type="pct"/>
                  <w:vAlign w:val="center"/>
                </w:tcPr>
                <w:p w14:paraId="5FDC9780">
                  <w:pPr>
                    <w:widowControl/>
                    <w:snapToGrid w:val="0"/>
                    <w:jc w:val="center"/>
                    <w:rPr>
                      <w:rFonts w:cs="宋体"/>
                      <w:bCs/>
                      <w:color w:val="auto"/>
                      <w:kern w:val="0"/>
                      <w:sz w:val="18"/>
                      <w:szCs w:val="18"/>
                    </w:rPr>
                  </w:pPr>
                  <w:r>
                    <w:rPr>
                      <w:rFonts w:hint="eastAsia" w:cs="宋体"/>
                      <w:bCs/>
                      <w:color w:val="auto"/>
                      <w:kern w:val="0"/>
                      <w:sz w:val="18"/>
                      <w:szCs w:val="18"/>
                    </w:rPr>
                    <w:t>18</w:t>
                  </w:r>
                </w:p>
              </w:tc>
              <w:tc>
                <w:tcPr>
                  <w:tcW w:w="357" w:type="pct"/>
                  <w:vAlign w:val="center"/>
                </w:tcPr>
                <w:p w14:paraId="2CACFDA4">
                  <w:pPr>
                    <w:widowControl/>
                    <w:snapToGrid w:val="0"/>
                    <w:jc w:val="center"/>
                    <w:rPr>
                      <w:rFonts w:cs="宋体"/>
                      <w:bCs/>
                      <w:color w:val="auto"/>
                      <w:kern w:val="0"/>
                      <w:sz w:val="18"/>
                      <w:szCs w:val="18"/>
                    </w:rPr>
                  </w:pPr>
                  <w:r>
                    <w:rPr>
                      <w:rFonts w:hint="eastAsia" w:cs="宋体"/>
                      <w:bCs/>
                      <w:color w:val="auto"/>
                      <w:kern w:val="0"/>
                      <w:sz w:val="18"/>
                      <w:szCs w:val="18"/>
                    </w:rPr>
                    <w:t>27</w:t>
                  </w:r>
                </w:p>
              </w:tc>
              <w:tc>
                <w:tcPr>
                  <w:tcW w:w="358" w:type="pct"/>
                  <w:vAlign w:val="center"/>
                </w:tcPr>
                <w:p w14:paraId="038B44E3">
                  <w:pPr>
                    <w:widowControl/>
                    <w:snapToGrid w:val="0"/>
                    <w:jc w:val="center"/>
                    <w:rPr>
                      <w:rFonts w:cs="宋体"/>
                      <w:bCs/>
                      <w:color w:val="auto"/>
                      <w:kern w:val="0"/>
                      <w:sz w:val="18"/>
                      <w:szCs w:val="18"/>
                    </w:rPr>
                  </w:pPr>
                  <w:r>
                    <w:rPr>
                      <w:rFonts w:cs="宋体"/>
                      <w:bCs/>
                      <w:color w:val="auto"/>
                      <w:kern w:val="0"/>
                      <w:sz w:val="18"/>
                      <w:szCs w:val="18"/>
                    </w:rPr>
                    <w:t>1</w:t>
                  </w:r>
                </w:p>
              </w:tc>
              <w:tc>
                <w:tcPr>
                  <w:tcW w:w="1072" w:type="pct"/>
                  <w:vAlign w:val="center"/>
                </w:tcPr>
                <w:p w14:paraId="10DE76CF">
                  <w:pPr>
                    <w:widowControl/>
                    <w:snapToGrid w:val="0"/>
                    <w:jc w:val="center"/>
                    <w:rPr>
                      <w:rFonts w:cs="宋体"/>
                      <w:bCs/>
                      <w:color w:val="auto"/>
                      <w:kern w:val="0"/>
                      <w:sz w:val="18"/>
                      <w:szCs w:val="18"/>
                    </w:rPr>
                  </w:pPr>
                  <w:r>
                    <w:rPr>
                      <w:rFonts w:hint="eastAsia" w:cs="宋体"/>
                      <w:bCs/>
                      <w:color w:val="auto"/>
                      <w:kern w:val="0"/>
                      <w:sz w:val="18"/>
                      <w:szCs w:val="18"/>
                    </w:rPr>
                    <w:t>85</w:t>
                  </w:r>
                </w:p>
              </w:tc>
              <w:tc>
                <w:tcPr>
                  <w:tcW w:w="893" w:type="pct"/>
                  <w:vAlign w:val="center"/>
                </w:tcPr>
                <w:p w14:paraId="41809B78">
                  <w:pPr>
                    <w:widowControl/>
                    <w:snapToGrid w:val="0"/>
                    <w:jc w:val="center"/>
                    <w:rPr>
                      <w:rFonts w:cs="宋体"/>
                      <w:bCs/>
                      <w:color w:val="auto"/>
                      <w:kern w:val="0"/>
                      <w:sz w:val="18"/>
                      <w:szCs w:val="18"/>
                    </w:rPr>
                  </w:pPr>
                  <w:r>
                    <w:rPr>
                      <w:rFonts w:cs="宋体"/>
                      <w:bCs/>
                      <w:color w:val="auto"/>
                      <w:kern w:val="0"/>
                      <w:sz w:val="18"/>
                      <w:szCs w:val="18"/>
                    </w:rPr>
                    <w:t>减振、隔声</w:t>
                  </w:r>
                </w:p>
              </w:tc>
              <w:tc>
                <w:tcPr>
                  <w:tcW w:w="780" w:type="pct"/>
                  <w:vAlign w:val="center"/>
                </w:tcPr>
                <w:p w14:paraId="7DD9343D">
                  <w:pPr>
                    <w:widowControl/>
                    <w:snapToGrid w:val="0"/>
                    <w:jc w:val="center"/>
                    <w:rPr>
                      <w:rFonts w:cs="宋体"/>
                      <w:bCs/>
                      <w:color w:val="auto"/>
                      <w:kern w:val="0"/>
                      <w:sz w:val="18"/>
                      <w:szCs w:val="18"/>
                    </w:rPr>
                  </w:pPr>
                  <w:r>
                    <w:rPr>
                      <w:rFonts w:hint="eastAsia" w:cs="宋体"/>
                      <w:color w:val="auto"/>
                      <w:sz w:val="18"/>
                      <w:szCs w:val="18"/>
                    </w:rPr>
                    <w:t>8~17点</w:t>
                  </w:r>
                </w:p>
              </w:tc>
            </w:tr>
            <w:tr w14:paraId="7F96A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14:paraId="33126208">
                  <w:pPr>
                    <w:widowControl/>
                    <w:snapToGrid w:val="0"/>
                    <w:jc w:val="center"/>
                    <w:rPr>
                      <w:rFonts w:cs="宋体"/>
                      <w:bCs/>
                      <w:color w:val="auto"/>
                      <w:kern w:val="0"/>
                      <w:sz w:val="18"/>
                      <w:szCs w:val="18"/>
                    </w:rPr>
                  </w:pPr>
                  <w:r>
                    <w:rPr>
                      <w:rFonts w:hint="eastAsia" w:cs="宋体"/>
                      <w:bCs/>
                      <w:color w:val="auto"/>
                      <w:kern w:val="0"/>
                      <w:sz w:val="18"/>
                      <w:szCs w:val="18"/>
                    </w:rPr>
                    <w:t>2</w:t>
                  </w:r>
                </w:p>
              </w:tc>
              <w:tc>
                <w:tcPr>
                  <w:tcW w:w="626" w:type="pct"/>
                  <w:vAlign w:val="center"/>
                </w:tcPr>
                <w:p w14:paraId="6347A46C">
                  <w:pPr>
                    <w:widowControl/>
                    <w:snapToGrid w:val="0"/>
                    <w:jc w:val="center"/>
                    <w:rPr>
                      <w:rFonts w:cs="宋体"/>
                      <w:bCs/>
                      <w:color w:val="auto"/>
                      <w:kern w:val="0"/>
                      <w:sz w:val="18"/>
                      <w:szCs w:val="18"/>
                    </w:rPr>
                  </w:pPr>
                  <w:r>
                    <w:rPr>
                      <w:rFonts w:hint="eastAsia" w:cs="宋体"/>
                      <w:bCs/>
                      <w:color w:val="auto"/>
                      <w:kern w:val="0"/>
                      <w:sz w:val="18"/>
                      <w:szCs w:val="18"/>
                    </w:rPr>
                    <w:t>风机</w:t>
                  </w:r>
                </w:p>
              </w:tc>
              <w:tc>
                <w:tcPr>
                  <w:tcW w:w="268" w:type="pct"/>
                  <w:vAlign w:val="center"/>
                </w:tcPr>
                <w:p w14:paraId="4E7BA311">
                  <w:pPr>
                    <w:widowControl/>
                    <w:snapToGrid w:val="0"/>
                    <w:jc w:val="center"/>
                    <w:rPr>
                      <w:rFonts w:cs="宋体"/>
                      <w:bCs/>
                      <w:color w:val="auto"/>
                      <w:kern w:val="0"/>
                      <w:sz w:val="18"/>
                      <w:szCs w:val="18"/>
                    </w:rPr>
                  </w:pPr>
                  <w:r>
                    <w:rPr>
                      <w:rFonts w:hint="eastAsia" w:cs="宋体"/>
                      <w:bCs/>
                      <w:color w:val="auto"/>
                      <w:kern w:val="0"/>
                      <w:sz w:val="18"/>
                      <w:szCs w:val="18"/>
                    </w:rPr>
                    <w:t>/</w:t>
                  </w:r>
                </w:p>
              </w:tc>
              <w:tc>
                <w:tcPr>
                  <w:tcW w:w="357" w:type="pct"/>
                  <w:vAlign w:val="center"/>
                </w:tcPr>
                <w:p w14:paraId="782BA93A">
                  <w:pPr>
                    <w:widowControl/>
                    <w:snapToGrid w:val="0"/>
                    <w:jc w:val="center"/>
                    <w:rPr>
                      <w:rFonts w:cs="宋体"/>
                      <w:bCs/>
                      <w:color w:val="auto"/>
                      <w:kern w:val="0"/>
                      <w:sz w:val="18"/>
                      <w:szCs w:val="18"/>
                    </w:rPr>
                  </w:pPr>
                  <w:r>
                    <w:rPr>
                      <w:rFonts w:hint="eastAsia" w:cs="宋体"/>
                      <w:bCs/>
                      <w:color w:val="auto"/>
                      <w:kern w:val="0"/>
                      <w:sz w:val="18"/>
                      <w:szCs w:val="18"/>
                    </w:rPr>
                    <w:t>23</w:t>
                  </w:r>
                </w:p>
              </w:tc>
              <w:tc>
                <w:tcPr>
                  <w:tcW w:w="357" w:type="pct"/>
                  <w:vAlign w:val="center"/>
                </w:tcPr>
                <w:p w14:paraId="3E07FF0C">
                  <w:pPr>
                    <w:widowControl/>
                    <w:snapToGrid w:val="0"/>
                    <w:jc w:val="center"/>
                    <w:rPr>
                      <w:rFonts w:cs="宋体"/>
                      <w:bCs/>
                      <w:color w:val="auto"/>
                      <w:kern w:val="0"/>
                      <w:sz w:val="18"/>
                      <w:szCs w:val="18"/>
                    </w:rPr>
                  </w:pPr>
                  <w:r>
                    <w:rPr>
                      <w:rFonts w:hint="eastAsia" w:cs="宋体"/>
                      <w:bCs/>
                      <w:color w:val="auto"/>
                      <w:kern w:val="0"/>
                      <w:sz w:val="18"/>
                      <w:szCs w:val="18"/>
                    </w:rPr>
                    <w:t>26</w:t>
                  </w:r>
                </w:p>
              </w:tc>
              <w:tc>
                <w:tcPr>
                  <w:tcW w:w="358" w:type="pct"/>
                  <w:vAlign w:val="center"/>
                </w:tcPr>
                <w:p w14:paraId="53D03544">
                  <w:pPr>
                    <w:widowControl/>
                    <w:snapToGrid w:val="0"/>
                    <w:jc w:val="center"/>
                    <w:rPr>
                      <w:rFonts w:cs="宋体"/>
                      <w:bCs/>
                      <w:color w:val="auto"/>
                      <w:kern w:val="0"/>
                      <w:sz w:val="18"/>
                      <w:szCs w:val="18"/>
                    </w:rPr>
                  </w:pPr>
                  <w:r>
                    <w:rPr>
                      <w:rFonts w:hint="eastAsia" w:cs="宋体"/>
                      <w:bCs/>
                      <w:color w:val="auto"/>
                      <w:kern w:val="0"/>
                      <w:sz w:val="18"/>
                      <w:szCs w:val="18"/>
                    </w:rPr>
                    <w:t>1</w:t>
                  </w:r>
                </w:p>
              </w:tc>
              <w:tc>
                <w:tcPr>
                  <w:tcW w:w="1072" w:type="pct"/>
                  <w:vAlign w:val="center"/>
                </w:tcPr>
                <w:p w14:paraId="75985D99">
                  <w:pPr>
                    <w:widowControl/>
                    <w:snapToGrid w:val="0"/>
                    <w:jc w:val="center"/>
                    <w:rPr>
                      <w:rFonts w:cs="宋体"/>
                      <w:bCs/>
                      <w:color w:val="auto"/>
                      <w:kern w:val="0"/>
                      <w:sz w:val="18"/>
                      <w:szCs w:val="18"/>
                    </w:rPr>
                  </w:pPr>
                  <w:r>
                    <w:rPr>
                      <w:rFonts w:hint="eastAsia" w:cs="宋体"/>
                      <w:bCs/>
                      <w:color w:val="auto"/>
                      <w:kern w:val="0"/>
                      <w:sz w:val="18"/>
                      <w:szCs w:val="18"/>
                    </w:rPr>
                    <w:t>85</w:t>
                  </w:r>
                </w:p>
              </w:tc>
              <w:tc>
                <w:tcPr>
                  <w:tcW w:w="1456" w:type="dxa"/>
                  <w:vAlign w:val="center"/>
                </w:tcPr>
                <w:p w14:paraId="714BA5FF">
                  <w:pPr>
                    <w:widowControl/>
                    <w:snapToGrid w:val="0"/>
                    <w:jc w:val="center"/>
                    <w:rPr>
                      <w:rFonts w:cs="宋体"/>
                      <w:bCs/>
                      <w:color w:val="auto"/>
                      <w:kern w:val="0"/>
                      <w:sz w:val="18"/>
                      <w:szCs w:val="18"/>
                    </w:rPr>
                  </w:pPr>
                  <w:r>
                    <w:rPr>
                      <w:rFonts w:cs="宋体"/>
                      <w:bCs/>
                      <w:color w:val="auto"/>
                      <w:kern w:val="0"/>
                      <w:sz w:val="18"/>
                      <w:szCs w:val="18"/>
                    </w:rPr>
                    <w:t>减振、隔声</w:t>
                  </w:r>
                </w:p>
              </w:tc>
              <w:tc>
                <w:tcPr>
                  <w:tcW w:w="1273" w:type="dxa"/>
                  <w:vAlign w:val="center"/>
                </w:tcPr>
                <w:p w14:paraId="7E2C2BBB">
                  <w:pPr>
                    <w:widowControl/>
                    <w:snapToGrid w:val="0"/>
                    <w:jc w:val="center"/>
                    <w:rPr>
                      <w:rFonts w:cs="宋体"/>
                      <w:bCs/>
                      <w:color w:val="auto"/>
                      <w:kern w:val="0"/>
                      <w:sz w:val="18"/>
                      <w:szCs w:val="18"/>
                    </w:rPr>
                  </w:pPr>
                  <w:r>
                    <w:rPr>
                      <w:rFonts w:hint="eastAsia" w:cs="宋体"/>
                      <w:color w:val="auto"/>
                      <w:sz w:val="18"/>
                      <w:szCs w:val="18"/>
                    </w:rPr>
                    <w:t>8~17点</w:t>
                  </w:r>
                </w:p>
              </w:tc>
            </w:tr>
          </w:tbl>
          <w:p w14:paraId="52A2F1F1">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4.3-2</w:t>
            </w:r>
            <w:r>
              <w:rPr>
                <w:rFonts w:cs="宋体"/>
                <w:b/>
                <w:bCs/>
                <w:color w:val="auto"/>
                <w:spacing w:val="-4"/>
                <w:szCs w:val="21"/>
              </w:rPr>
              <w:t xml:space="preserve">  </w:t>
            </w:r>
            <w:r>
              <w:rPr>
                <w:rFonts w:hint="eastAsia" w:cs="宋体"/>
                <w:b/>
                <w:bCs/>
                <w:color w:val="auto"/>
                <w:spacing w:val="-4"/>
                <w:szCs w:val="21"/>
              </w:rPr>
              <w:t>工业企业</w:t>
            </w:r>
            <w:r>
              <w:rPr>
                <w:rFonts w:cs="宋体"/>
                <w:b/>
                <w:bCs/>
                <w:color w:val="auto"/>
                <w:spacing w:val="-4"/>
                <w:szCs w:val="21"/>
              </w:rPr>
              <w:t>噪声源强调查清单（室内声源）</w:t>
            </w:r>
          </w:p>
          <w:tbl>
            <w:tblPr>
              <w:tblStyle w:val="23"/>
              <w:tblW w:w="500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6"/>
              <w:gridCol w:w="287"/>
              <w:gridCol w:w="863"/>
              <w:gridCol w:w="1595"/>
              <w:gridCol w:w="785"/>
              <w:gridCol w:w="414"/>
              <w:gridCol w:w="291"/>
              <w:gridCol w:w="284"/>
              <w:gridCol w:w="288"/>
              <w:gridCol w:w="396"/>
              <w:gridCol w:w="401"/>
              <w:gridCol w:w="645"/>
              <w:gridCol w:w="378"/>
              <w:gridCol w:w="514"/>
              <w:gridCol w:w="682"/>
              <w:gridCol w:w="438"/>
            </w:tblGrid>
            <w:tr w14:paraId="08B0BC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50288F2E">
                  <w:pPr>
                    <w:snapToGrid w:val="0"/>
                    <w:jc w:val="center"/>
                    <w:rPr>
                      <w:rFonts w:cs="宋体"/>
                      <w:b/>
                      <w:bCs/>
                      <w:color w:val="auto"/>
                      <w:sz w:val="18"/>
                      <w:szCs w:val="18"/>
                    </w:rPr>
                  </w:pPr>
                  <w:r>
                    <w:rPr>
                      <w:rFonts w:cs="宋体"/>
                      <w:b/>
                      <w:bCs/>
                      <w:color w:val="auto"/>
                      <w:sz w:val="18"/>
                      <w:szCs w:val="18"/>
                    </w:rPr>
                    <w:t>序号</w:t>
                  </w:r>
                </w:p>
              </w:tc>
              <w:tc>
                <w:tcPr>
                  <w:tcW w:w="170" w:type="pct"/>
                  <w:vMerge w:val="restart"/>
                  <w:vAlign w:val="center"/>
                </w:tcPr>
                <w:p w14:paraId="3F09AF61">
                  <w:pPr>
                    <w:snapToGrid w:val="0"/>
                    <w:jc w:val="center"/>
                    <w:rPr>
                      <w:rFonts w:cs="宋体"/>
                      <w:b/>
                      <w:bCs/>
                      <w:color w:val="auto"/>
                      <w:sz w:val="18"/>
                      <w:szCs w:val="18"/>
                    </w:rPr>
                  </w:pPr>
                  <w:r>
                    <w:rPr>
                      <w:rFonts w:hint="eastAsia" w:cs="宋体"/>
                      <w:b/>
                      <w:bCs/>
                      <w:color w:val="auto"/>
                      <w:sz w:val="18"/>
                      <w:szCs w:val="18"/>
                    </w:rPr>
                    <w:t>建筑物</w:t>
                  </w:r>
                  <w:r>
                    <w:rPr>
                      <w:rFonts w:cs="宋体"/>
                      <w:b/>
                      <w:bCs/>
                      <w:color w:val="auto"/>
                      <w:sz w:val="18"/>
                      <w:szCs w:val="18"/>
                    </w:rPr>
                    <w:t>名称</w:t>
                  </w:r>
                </w:p>
              </w:tc>
              <w:tc>
                <w:tcPr>
                  <w:tcW w:w="510" w:type="pct"/>
                  <w:vMerge w:val="restart"/>
                  <w:vAlign w:val="center"/>
                </w:tcPr>
                <w:p w14:paraId="7199E3A4">
                  <w:pPr>
                    <w:snapToGrid w:val="0"/>
                    <w:jc w:val="center"/>
                    <w:rPr>
                      <w:rFonts w:cs="宋体"/>
                      <w:b/>
                      <w:bCs/>
                      <w:color w:val="auto"/>
                      <w:sz w:val="18"/>
                      <w:szCs w:val="18"/>
                    </w:rPr>
                  </w:pPr>
                  <w:r>
                    <w:rPr>
                      <w:rFonts w:hint="eastAsia" w:cs="宋体"/>
                      <w:b/>
                      <w:bCs/>
                      <w:color w:val="auto"/>
                      <w:sz w:val="18"/>
                      <w:szCs w:val="18"/>
                    </w:rPr>
                    <w:t>声源名称</w:t>
                  </w:r>
                </w:p>
              </w:tc>
              <w:tc>
                <w:tcPr>
                  <w:tcW w:w="943" w:type="pct"/>
                  <w:vMerge w:val="restart"/>
                  <w:vAlign w:val="center"/>
                </w:tcPr>
                <w:p w14:paraId="37BF0EC1">
                  <w:pPr>
                    <w:snapToGrid w:val="0"/>
                    <w:jc w:val="center"/>
                    <w:rPr>
                      <w:rFonts w:cs="宋体"/>
                      <w:b/>
                      <w:bCs/>
                      <w:color w:val="auto"/>
                      <w:sz w:val="18"/>
                      <w:szCs w:val="18"/>
                    </w:rPr>
                  </w:pPr>
                  <w:r>
                    <w:rPr>
                      <w:rFonts w:hint="eastAsia" w:cs="宋体"/>
                      <w:b/>
                      <w:bCs/>
                      <w:color w:val="auto"/>
                      <w:sz w:val="18"/>
                      <w:szCs w:val="18"/>
                    </w:rPr>
                    <w:t>型号</w:t>
                  </w:r>
                </w:p>
              </w:tc>
              <w:tc>
                <w:tcPr>
                  <w:tcW w:w="464" w:type="pct"/>
                  <w:vAlign w:val="center"/>
                </w:tcPr>
                <w:p w14:paraId="37A5C57A">
                  <w:pPr>
                    <w:snapToGrid w:val="0"/>
                    <w:jc w:val="center"/>
                    <w:rPr>
                      <w:rFonts w:cs="宋体"/>
                      <w:b/>
                      <w:bCs/>
                      <w:color w:val="auto"/>
                      <w:sz w:val="18"/>
                      <w:szCs w:val="18"/>
                    </w:rPr>
                  </w:pPr>
                  <w:r>
                    <w:rPr>
                      <w:rFonts w:hint="eastAsia" w:cs="宋体"/>
                      <w:b/>
                      <w:bCs/>
                      <w:color w:val="auto"/>
                      <w:sz w:val="18"/>
                      <w:szCs w:val="18"/>
                    </w:rPr>
                    <w:t>声源</w:t>
                  </w:r>
                  <w:r>
                    <w:rPr>
                      <w:rFonts w:cs="宋体"/>
                      <w:b/>
                      <w:bCs/>
                      <w:color w:val="auto"/>
                      <w:sz w:val="18"/>
                      <w:szCs w:val="18"/>
                    </w:rPr>
                    <w:t>源强</w:t>
                  </w:r>
                </w:p>
              </w:tc>
              <w:tc>
                <w:tcPr>
                  <w:tcW w:w="245" w:type="pct"/>
                  <w:vMerge w:val="restart"/>
                  <w:vAlign w:val="center"/>
                </w:tcPr>
                <w:p w14:paraId="6D95981C">
                  <w:pPr>
                    <w:snapToGrid w:val="0"/>
                    <w:jc w:val="center"/>
                    <w:rPr>
                      <w:rFonts w:cs="宋体"/>
                      <w:b/>
                      <w:bCs/>
                      <w:color w:val="auto"/>
                      <w:sz w:val="18"/>
                      <w:szCs w:val="18"/>
                    </w:rPr>
                  </w:pPr>
                  <w:r>
                    <w:rPr>
                      <w:rFonts w:hint="eastAsia" w:cs="宋体"/>
                      <w:b/>
                      <w:bCs/>
                      <w:color w:val="auto"/>
                      <w:sz w:val="18"/>
                      <w:szCs w:val="18"/>
                    </w:rPr>
                    <w:t>声源控制措施</w:t>
                  </w:r>
                </w:p>
              </w:tc>
              <w:tc>
                <w:tcPr>
                  <w:tcW w:w="510" w:type="pct"/>
                  <w:gridSpan w:val="3"/>
                  <w:vAlign w:val="center"/>
                </w:tcPr>
                <w:p w14:paraId="1EF94C41">
                  <w:pPr>
                    <w:snapToGrid w:val="0"/>
                    <w:jc w:val="center"/>
                    <w:rPr>
                      <w:rFonts w:cs="宋体"/>
                      <w:b/>
                      <w:bCs/>
                      <w:color w:val="auto"/>
                      <w:sz w:val="18"/>
                      <w:szCs w:val="18"/>
                    </w:rPr>
                  </w:pPr>
                  <w:r>
                    <w:rPr>
                      <w:rFonts w:cs="宋体"/>
                      <w:b/>
                      <w:bCs/>
                      <w:color w:val="auto"/>
                      <w:sz w:val="18"/>
                      <w:szCs w:val="18"/>
                    </w:rPr>
                    <w:t>空间相对位置</w:t>
                  </w:r>
                  <w:r>
                    <w:rPr>
                      <w:rFonts w:hint="eastAsia" w:cs="宋体"/>
                      <w:b/>
                      <w:bCs/>
                      <w:color w:val="auto"/>
                      <w:sz w:val="18"/>
                      <w:szCs w:val="18"/>
                    </w:rPr>
                    <w:t>/m</w:t>
                  </w:r>
                </w:p>
              </w:tc>
              <w:tc>
                <w:tcPr>
                  <w:tcW w:w="471" w:type="pct"/>
                  <w:gridSpan w:val="2"/>
                  <w:vAlign w:val="center"/>
                </w:tcPr>
                <w:p w14:paraId="5CEF2A9C">
                  <w:pPr>
                    <w:snapToGrid w:val="0"/>
                    <w:jc w:val="center"/>
                    <w:rPr>
                      <w:rFonts w:cs="宋体"/>
                      <w:b/>
                      <w:bCs/>
                      <w:color w:val="auto"/>
                      <w:sz w:val="18"/>
                      <w:szCs w:val="18"/>
                    </w:rPr>
                  </w:pPr>
                  <w:r>
                    <w:rPr>
                      <w:rFonts w:hint="eastAsia" w:cs="宋体"/>
                      <w:b/>
                      <w:bCs/>
                      <w:color w:val="auto"/>
                      <w:sz w:val="18"/>
                      <w:szCs w:val="18"/>
                    </w:rPr>
                    <w:t>距</w:t>
                  </w:r>
                  <w:r>
                    <w:rPr>
                      <w:rFonts w:cs="宋体"/>
                      <w:b/>
                      <w:bCs/>
                      <w:color w:val="auto"/>
                      <w:sz w:val="18"/>
                      <w:szCs w:val="18"/>
                    </w:rPr>
                    <w:t>室内边界距离</w:t>
                  </w:r>
                </w:p>
              </w:tc>
              <w:tc>
                <w:tcPr>
                  <w:tcW w:w="381" w:type="pct"/>
                  <w:vMerge w:val="restart"/>
                  <w:vAlign w:val="center"/>
                </w:tcPr>
                <w:p w14:paraId="5E428A12">
                  <w:pPr>
                    <w:snapToGrid w:val="0"/>
                    <w:jc w:val="center"/>
                    <w:rPr>
                      <w:rFonts w:cs="宋体"/>
                      <w:b/>
                      <w:bCs/>
                      <w:color w:val="auto"/>
                      <w:sz w:val="18"/>
                      <w:szCs w:val="18"/>
                    </w:rPr>
                  </w:pPr>
                  <w:r>
                    <w:rPr>
                      <w:rFonts w:hint="eastAsia" w:cs="宋体"/>
                      <w:b/>
                      <w:bCs/>
                      <w:color w:val="auto"/>
                      <w:sz w:val="18"/>
                      <w:szCs w:val="18"/>
                    </w:rPr>
                    <w:t>室内边界</w:t>
                  </w:r>
                  <w:r>
                    <w:rPr>
                      <w:rFonts w:cs="宋体"/>
                      <w:b/>
                      <w:bCs/>
                      <w:color w:val="auto"/>
                      <w:sz w:val="18"/>
                      <w:szCs w:val="18"/>
                    </w:rPr>
                    <w:t>声级</w:t>
                  </w:r>
                </w:p>
                <w:p w14:paraId="39B7C7DB">
                  <w:pPr>
                    <w:snapToGrid w:val="0"/>
                    <w:jc w:val="center"/>
                    <w:rPr>
                      <w:rFonts w:cs="宋体"/>
                      <w:b/>
                      <w:bCs/>
                      <w:color w:val="auto"/>
                      <w:sz w:val="18"/>
                      <w:szCs w:val="18"/>
                    </w:rPr>
                  </w:pPr>
                  <w:r>
                    <w:rPr>
                      <w:rFonts w:hint="eastAsia" w:cs="宋体"/>
                      <w:b/>
                      <w:bCs/>
                      <w:color w:val="auto"/>
                      <w:sz w:val="18"/>
                      <w:szCs w:val="18"/>
                    </w:rPr>
                    <w:t>/dB（A）</w:t>
                  </w:r>
                </w:p>
              </w:tc>
              <w:tc>
                <w:tcPr>
                  <w:tcW w:w="223" w:type="pct"/>
                  <w:vMerge w:val="restart"/>
                  <w:vAlign w:val="center"/>
                </w:tcPr>
                <w:p w14:paraId="5A7AE4F0">
                  <w:pPr>
                    <w:snapToGrid w:val="0"/>
                    <w:jc w:val="center"/>
                    <w:rPr>
                      <w:rFonts w:cs="宋体"/>
                      <w:b/>
                      <w:bCs/>
                      <w:color w:val="auto"/>
                      <w:sz w:val="18"/>
                      <w:szCs w:val="18"/>
                    </w:rPr>
                  </w:pPr>
                  <w:r>
                    <w:rPr>
                      <w:rFonts w:cs="宋体"/>
                      <w:b/>
                      <w:bCs/>
                      <w:color w:val="auto"/>
                      <w:sz w:val="18"/>
                      <w:szCs w:val="18"/>
                    </w:rPr>
                    <w:t>运行时段</w:t>
                  </w:r>
                </w:p>
              </w:tc>
              <w:tc>
                <w:tcPr>
                  <w:tcW w:w="304" w:type="pct"/>
                  <w:vMerge w:val="restart"/>
                  <w:vAlign w:val="center"/>
                </w:tcPr>
                <w:p w14:paraId="37ADB6DC">
                  <w:pPr>
                    <w:snapToGrid w:val="0"/>
                    <w:jc w:val="center"/>
                    <w:rPr>
                      <w:rFonts w:cs="宋体"/>
                      <w:b/>
                      <w:bCs/>
                      <w:color w:val="auto"/>
                      <w:sz w:val="18"/>
                      <w:szCs w:val="18"/>
                    </w:rPr>
                  </w:pPr>
                  <w:r>
                    <w:rPr>
                      <w:rFonts w:cs="宋体"/>
                      <w:b/>
                      <w:bCs/>
                      <w:color w:val="auto"/>
                      <w:sz w:val="18"/>
                      <w:szCs w:val="18"/>
                    </w:rPr>
                    <w:t>建筑物插入损失</w:t>
                  </w:r>
                  <w:r>
                    <w:rPr>
                      <w:rFonts w:hint="eastAsia" w:cs="宋体"/>
                      <w:b/>
                      <w:bCs/>
                      <w:color w:val="auto"/>
                      <w:sz w:val="18"/>
                      <w:szCs w:val="18"/>
                    </w:rPr>
                    <w:t>/dB（A）</w:t>
                  </w:r>
                </w:p>
              </w:tc>
              <w:tc>
                <w:tcPr>
                  <w:tcW w:w="662" w:type="pct"/>
                  <w:gridSpan w:val="2"/>
                  <w:vAlign w:val="center"/>
                </w:tcPr>
                <w:p w14:paraId="1E4CF070">
                  <w:pPr>
                    <w:snapToGrid w:val="0"/>
                    <w:jc w:val="center"/>
                    <w:rPr>
                      <w:rFonts w:cs="宋体"/>
                      <w:b/>
                      <w:bCs/>
                      <w:color w:val="auto"/>
                      <w:sz w:val="18"/>
                      <w:szCs w:val="18"/>
                    </w:rPr>
                  </w:pPr>
                  <w:r>
                    <w:rPr>
                      <w:rFonts w:cs="宋体"/>
                      <w:b/>
                      <w:bCs/>
                      <w:color w:val="auto"/>
                      <w:sz w:val="18"/>
                      <w:szCs w:val="18"/>
                    </w:rPr>
                    <w:t>建筑物外噪声</w:t>
                  </w:r>
                </w:p>
              </w:tc>
            </w:tr>
            <w:tr w14:paraId="51D004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F367CFE">
                  <w:pPr>
                    <w:snapToGrid w:val="0"/>
                    <w:jc w:val="center"/>
                    <w:rPr>
                      <w:rFonts w:cs="宋体"/>
                      <w:b/>
                      <w:bCs/>
                      <w:color w:val="auto"/>
                      <w:sz w:val="18"/>
                      <w:szCs w:val="18"/>
                    </w:rPr>
                  </w:pPr>
                </w:p>
              </w:tc>
              <w:tc>
                <w:tcPr>
                  <w:tcW w:w="170" w:type="pct"/>
                  <w:vMerge w:val="continue"/>
                  <w:vAlign w:val="center"/>
                </w:tcPr>
                <w:p w14:paraId="6866143B">
                  <w:pPr>
                    <w:snapToGrid w:val="0"/>
                    <w:jc w:val="center"/>
                    <w:rPr>
                      <w:rFonts w:cs="宋体"/>
                      <w:b/>
                      <w:bCs/>
                      <w:color w:val="auto"/>
                      <w:sz w:val="18"/>
                      <w:szCs w:val="18"/>
                    </w:rPr>
                  </w:pPr>
                </w:p>
              </w:tc>
              <w:tc>
                <w:tcPr>
                  <w:tcW w:w="510" w:type="pct"/>
                  <w:vMerge w:val="continue"/>
                  <w:vAlign w:val="center"/>
                </w:tcPr>
                <w:p w14:paraId="2F23144B">
                  <w:pPr>
                    <w:snapToGrid w:val="0"/>
                    <w:jc w:val="center"/>
                    <w:rPr>
                      <w:rFonts w:cs="宋体"/>
                      <w:b/>
                      <w:bCs/>
                      <w:color w:val="auto"/>
                      <w:sz w:val="18"/>
                      <w:szCs w:val="18"/>
                    </w:rPr>
                  </w:pPr>
                </w:p>
              </w:tc>
              <w:tc>
                <w:tcPr>
                  <w:tcW w:w="943" w:type="pct"/>
                  <w:vMerge w:val="continue"/>
                  <w:vAlign w:val="center"/>
                </w:tcPr>
                <w:p w14:paraId="6FCE5A8F">
                  <w:pPr>
                    <w:snapToGrid w:val="0"/>
                    <w:jc w:val="center"/>
                    <w:rPr>
                      <w:rFonts w:cs="宋体"/>
                      <w:b/>
                      <w:bCs/>
                      <w:color w:val="auto"/>
                      <w:sz w:val="18"/>
                      <w:szCs w:val="18"/>
                    </w:rPr>
                  </w:pPr>
                </w:p>
              </w:tc>
              <w:tc>
                <w:tcPr>
                  <w:tcW w:w="464" w:type="pct"/>
                  <w:vAlign w:val="center"/>
                </w:tcPr>
                <w:p w14:paraId="5A750D91">
                  <w:pPr>
                    <w:snapToGrid w:val="0"/>
                    <w:jc w:val="center"/>
                    <w:rPr>
                      <w:rFonts w:cs="宋体"/>
                      <w:b/>
                      <w:bCs/>
                      <w:color w:val="auto"/>
                      <w:sz w:val="18"/>
                      <w:szCs w:val="18"/>
                    </w:rPr>
                  </w:pPr>
                  <w:r>
                    <w:rPr>
                      <w:rFonts w:hint="eastAsia" w:cs="宋体"/>
                      <w:b/>
                      <w:bCs/>
                      <w:color w:val="auto"/>
                      <w:sz w:val="18"/>
                      <w:szCs w:val="18"/>
                    </w:rPr>
                    <w:t>声功率级</w:t>
                  </w:r>
                </w:p>
                <w:p w14:paraId="579669FD">
                  <w:pPr>
                    <w:snapToGrid w:val="0"/>
                    <w:jc w:val="center"/>
                    <w:rPr>
                      <w:rFonts w:cs="宋体"/>
                      <w:b/>
                      <w:bCs/>
                      <w:color w:val="auto"/>
                      <w:sz w:val="18"/>
                      <w:szCs w:val="18"/>
                    </w:rPr>
                  </w:pPr>
                  <w:r>
                    <w:rPr>
                      <w:rFonts w:hint="eastAsia" w:cs="宋体"/>
                      <w:b/>
                      <w:bCs/>
                      <w:color w:val="auto"/>
                      <w:sz w:val="18"/>
                      <w:szCs w:val="18"/>
                    </w:rPr>
                    <w:t>/dB（A）</w:t>
                  </w:r>
                </w:p>
              </w:tc>
              <w:tc>
                <w:tcPr>
                  <w:tcW w:w="245" w:type="pct"/>
                  <w:vMerge w:val="continue"/>
                  <w:vAlign w:val="center"/>
                </w:tcPr>
                <w:p w14:paraId="406CE17B">
                  <w:pPr>
                    <w:snapToGrid w:val="0"/>
                    <w:jc w:val="center"/>
                    <w:rPr>
                      <w:rFonts w:cs="宋体"/>
                      <w:b/>
                      <w:bCs/>
                      <w:color w:val="auto"/>
                      <w:sz w:val="18"/>
                      <w:szCs w:val="18"/>
                    </w:rPr>
                  </w:pPr>
                </w:p>
              </w:tc>
              <w:tc>
                <w:tcPr>
                  <w:tcW w:w="172" w:type="pct"/>
                  <w:vAlign w:val="center"/>
                </w:tcPr>
                <w:p w14:paraId="2C130BF8">
                  <w:pPr>
                    <w:snapToGrid w:val="0"/>
                    <w:jc w:val="center"/>
                    <w:rPr>
                      <w:rFonts w:cs="宋体"/>
                      <w:b/>
                      <w:bCs/>
                      <w:color w:val="auto"/>
                      <w:sz w:val="18"/>
                      <w:szCs w:val="18"/>
                    </w:rPr>
                  </w:pPr>
                  <w:r>
                    <w:rPr>
                      <w:rFonts w:hint="eastAsia" w:cs="宋体"/>
                      <w:b/>
                      <w:bCs/>
                      <w:color w:val="auto"/>
                      <w:sz w:val="18"/>
                      <w:szCs w:val="18"/>
                    </w:rPr>
                    <w:t>X</w:t>
                  </w:r>
                </w:p>
              </w:tc>
              <w:tc>
                <w:tcPr>
                  <w:tcW w:w="168" w:type="pct"/>
                  <w:vAlign w:val="center"/>
                </w:tcPr>
                <w:p w14:paraId="71BEEC3A">
                  <w:pPr>
                    <w:snapToGrid w:val="0"/>
                    <w:jc w:val="center"/>
                    <w:rPr>
                      <w:rFonts w:cs="宋体"/>
                      <w:b/>
                      <w:bCs/>
                      <w:color w:val="auto"/>
                      <w:sz w:val="18"/>
                      <w:szCs w:val="18"/>
                    </w:rPr>
                  </w:pPr>
                  <w:r>
                    <w:rPr>
                      <w:rFonts w:hint="eastAsia" w:cs="宋体"/>
                      <w:b/>
                      <w:bCs/>
                      <w:color w:val="auto"/>
                      <w:sz w:val="18"/>
                      <w:szCs w:val="18"/>
                    </w:rPr>
                    <w:t>Y</w:t>
                  </w:r>
                </w:p>
              </w:tc>
              <w:tc>
                <w:tcPr>
                  <w:tcW w:w="170" w:type="pct"/>
                  <w:vAlign w:val="center"/>
                </w:tcPr>
                <w:p w14:paraId="447963AF">
                  <w:pPr>
                    <w:snapToGrid w:val="0"/>
                    <w:jc w:val="center"/>
                    <w:rPr>
                      <w:rFonts w:cs="宋体"/>
                      <w:b/>
                      <w:bCs/>
                      <w:color w:val="auto"/>
                      <w:sz w:val="18"/>
                      <w:szCs w:val="18"/>
                    </w:rPr>
                  </w:pPr>
                  <w:r>
                    <w:rPr>
                      <w:rFonts w:hint="eastAsia" w:cs="宋体"/>
                      <w:b/>
                      <w:bCs/>
                      <w:color w:val="auto"/>
                      <w:sz w:val="18"/>
                      <w:szCs w:val="18"/>
                    </w:rPr>
                    <w:t>Z</w:t>
                  </w:r>
                </w:p>
              </w:tc>
              <w:tc>
                <w:tcPr>
                  <w:tcW w:w="234" w:type="pct"/>
                  <w:vAlign w:val="center"/>
                </w:tcPr>
                <w:p w14:paraId="7FF1F8BA">
                  <w:pPr>
                    <w:snapToGrid w:val="0"/>
                    <w:jc w:val="center"/>
                    <w:rPr>
                      <w:rFonts w:cs="宋体"/>
                      <w:b/>
                      <w:bCs/>
                      <w:color w:val="auto"/>
                      <w:sz w:val="18"/>
                      <w:szCs w:val="18"/>
                    </w:rPr>
                  </w:pPr>
                  <w:r>
                    <w:rPr>
                      <w:rFonts w:cs="宋体"/>
                      <w:b/>
                      <w:bCs/>
                      <w:color w:val="auto"/>
                      <w:sz w:val="18"/>
                      <w:szCs w:val="18"/>
                    </w:rPr>
                    <w:t>方向</w:t>
                  </w:r>
                </w:p>
              </w:tc>
              <w:tc>
                <w:tcPr>
                  <w:tcW w:w="237" w:type="pct"/>
                  <w:vAlign w:val="center"/>
                </w:tcPr>
                <w:p w14:paraId="00DFF4B4">
                  <w:pPr>
                    <w:snapToGrid w:val="0"/>
                    <w:jc w:val="center"/>
                    <w:rPr>
                      <w:rFonts w:cs="宋体"/>
                      <w:b/>
                      <w:bCs/>
                      <w:color w:val="auto"/>
                      <w:sz w:val="18"/>
                      <w:szCs w:val="18"/>
                    </w:rPr>
                  </w:pPr>
                  <w:r>
                    <w:rPr>
                      <w:rFonts w:cs="宋体"/>
                      <w:b/>
                      <w:bCs/>
                      <w:color w:val="auto"/>
                      <w:sz w:val="18"/>
                      <w:szCs w:val="18"/>
                    </w:rPr>
                    <w:t>距离</w:t>
                  </w:r>
                </w:p>
              </w:tc>
              <w:tc>
                <w:tcPr>
                  <w:tcW w:w="381" w:type="pct"/>
                  <w:vMerge w:val="continue"/>
                  <w:vAlign w:val="center"/>
                </w:tcPr>
                <w:p w14:paraId="2ABB5E0E">
                  <w:pPr>
                    <w:snapToGrid w:val="0"/>
                    <w:jc w:val="center"/>
                    <w:rPr>
                      <w:rFonts w:cs="宋体"/>
                      <w:b/>
                      <w:bCs/>
                      <w:color w:val="auto"/>
                      <w:sz w:val="18"/>
                      <w:szCs w:val="18"/>
                    </w:rPr>
                  </w:pPr>
                </w:p>
              </w:tc>
              <w:tc>
                <w:tcPr>
                  <w:tcW w:w="223" w:type="pct"/>
                  <w:vMerge w:val="continue"/>
                  <w:vAlign w:val="center"/>
                </w:tcPr>
                <w:p w14:paraId="71140F8F">
                  <w:pPr>
                    <w:snapToGrid w:val="0"/>
                    <w:jc w:val="center"/>
                    <w:rPr>
                      <w:rFonts w:cs="宋体"/>
                      <w:b/>
                      <w:bCs/>
                      <w:color w:val="auto"/>
                      <w:sz w:val="18"/>
                      <w:szCs w:val="18"/>
                    </w:rPr>
                  </w:pPr>
                </w:p>
              </w:tc>
              <w:tc>
                <w:tcPr>
                  <w:tcW w:w="304" w:type="pct"/>
                  <w:vMerge w:val="continue"/>
                  <w:vAlign w:val="center"/>
                </w:tcPr>
                <w:p w14:paraId="29A5C970">
                  <w:pPr>
                    <w:snapToGrid w:val="0"/>
                    <w:jc w:val="center"/>
                    <w:rPr>
                      <w:rFonts w:cs="宋体"/>
                      <w:b/>
                      <w:bCs/>
                      <w:color w:val="auto"/>
                      <w:sz w:val="18"/>
                      <w:szCs w:val="18"/>
                    </w:rPr>
                  </w:pPr>
                </w:p>
              </w:tc>
              <w:tc>
                <w:tcPr>
                  <w:tcW w:w="403" w:type="pct"/>
                  <w:vAlign w:val="center"/>
                </w:tcPr>
                <w:p w14:paraId="582D9FE2">
                  <w:pPr>
                    <w:snapToGrid w:val="0"/>
                    <w:jc w:val="center"/>
                    <w:rPr>
                      <w:rFonts w:cs="宋体"/>
                      <w:b/>
                      <w:bCs/>
                      <w:color w:val="auto"/>
                      <w:sz w:val="18"/>
                      <w:szCs w:val="18"/>
                    </w:rPr>
                  </w:pPr>
                  <w:r>
                    <w:rPr>
                      <w:rFonts w:cs="宋体"/>
                      <w:b/>
                      <w:bCs/>
                      <w:color w:val="auto"/>
                      <w:sz w:val="18"/>
                      <w:szCs w:val="18"/>
                    </w:rPr>
                    <w:t>声压级</w:t>
                  </w:r>
                </w:p>
                <w:p w14:paraId="695B84E7">
                  <w:pPr>
                    <w:snapToGrid w:val="0"/>
                    <w:jc w:val="center"/>
                    <w:rPr>
                      <w:rFonts w:cs="宋体"/>
                      <w:b/>
                      <w:bCs/>
                      <w:color w:val="auto"/>
                      <w:sz w:val="18"/>
                      <w:szCs w:val="18"/>
                    </w:rPr>
                  </w:pPr>
                  <w:r>
                    <w:rPr>
                      <w:rFonts w:hint="eastAsia" w:cs="宋体"/>
                      <w:b/>
                      <w:bCs/>
                      <w:color w:val="auto"/>
                      <w:sz w:val="18"/>
                      <w:szCs w:val="18"/>
                    </w:rPr>
                    <w:t>/dB（A）</w:t>
                  </w:r>
                </w:p>
              </w:tc>
              <w:tc>
                <w:tcPr>
                  <w:tcW w:w="259" w:type="pct"/>
                  <w:vAlign w:val="center"/>
                </w:tcPr>
                <w:p w14:paraId="77069005">
                  <w:pPr>
                    <w:snapToGrid w:val="0"/>
                    <w:jc w:val="center"/>
                    <w:rPr>
                      <w:rFonts w:cs="宋体"/>
                      <w:b/>
                      <w:bCs/>
                      <w:color w:val="auto"/>
                      <w:sz w:val="18"/>
                      <w:szCs w:val="18"/>
                    </w:rPr>
                  </w:pPr>
                  <w:r>
                    <w:rPr>
                      <w:rFonts w:cs="宋体"/>
                      <w:b/>
                      <w:bCs/>
                      <w:color w:val="auto"/>
                      <w:sz w:val="18"/>
                      <w:szCs w:val="18"/>
                    </w:rPr>
                    <w:t>建筑物外距离</w:t>
                  </w:r>
                </w:p>
              </w:tc>
            </w:tr>
            <w:tr w14:paraId="199AB5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344B956D">
                  <w:pPr>
                    <w:snapToGrid w:val="0"/>
                    <w:jc w:val="center"/>
                    <w:rPr>
                      <w:rFonts w:cs="宋体"/>
                      <w:color w:val="auto"/>
                      <w:sz w:val="18"/>
                      <w:szCs w:val="18"/>
                    </w:rPr>
                  </w:pPr>
                  <w:r>
                    <w:rPr>
                      <w:rFonts w:hint="eastAsia" w:cs="宋体"/>
                      <w:color w:val="auto"/>
                      <w:sz w:val="18"/>
                      <w:szCs w:val="18"/>
                    </w:rPr>
                    <w:t>1</w:t>
                  </w:r>
                </w:p>
              </w:tc>
              <w:tc>
                <w:tcPr>
                  <w:tcW w:w="170" w:type="pct"/>
                  <w:vMerge w:val="restart"/>
                  <w:vAlign w:val="center"/>
                </w:tcPr>
                <w:p w14:paraId="52B04845">
                  <w:pPr>
                    <w:snapToGrid w:val="0"/>
                    <w:jc w:val="center"/>
                    <w:rPr>
                      <w:rFonts w:cs="宋体"/>
                      <w:bCs/>
                      <w:color w:val="auto"/>
                      <w:sz w:val="18"/>
                      <w:szCs w:val="18"/>
                    </w:rPr>
                  </w:pPr>
                  <w:r>
                    <w:rPr>
                      <w:rFonts w:hint="eastAsia" w:cs="宋体"/>
                      <w:color w:val="auto"/>
                      <w:sz w:val="18"/>
                      <w:szCs w:val="18"/>
                    </w:rPr>
                    <w:t>1#生产车间</w:t>
                  </w:r>
                </w:p>
              </w:tc>
              <w:tc>
                <w:tcPr>
                  <w:tcW w:w="510" w:type="pct"/>
                  <w:vMerge w:val="restart"/>
                  <w:vAlign w:val="center"/>
                </w:tcPr>
                <w:p w14:paraId="4FD15875">
                  <w:pPr>
                    <w:snapToGrid w:val="0"/>
                    <w:jc w:val="center"/>
                    <w:rPr>
                      <w:rFonts w:cs="宋体"/>
                      <w:color w:val="auto"/>
                      <w:spacing w:val="-4"/>
                      <w:sz w:val="18"/>
                      <w:szCs w:val="18"/>
                    </w:rPr>
                  </w:pPr>
                  <w:r>
                    <w:rPr>
                      <w:rFonts w:hint="eastAsia"/>
                      <w:color w:val="auto"/>
                      <w:sz w:val="18"/>
                      <w:szCs w:val="18"/>
                    </w:rPr>
                    <w:t>带锯机</w:t>
                  </w:r>
                </w:p>
              </w:tc>
              <w:tc>
                <w:tcPr>
                  <w:tcW w:w="943" w:type="pct"/>
                  <w:vMerge w:val="restart"/>
                  <w:vAlign w:val="center"/>
                </w:tcPr>
                <w:p w14:paraId="2D3B4EBB">
                  <w:pPr>
                    <w:snapToGrid w:val="0"/>
                    <w:jc w:val="center"/>
                    <w:rPr>
                      <w:rFonts w:cs="宋体"/>
                      <w:color w:val="auto"/>
                      <w:spacing w:val="-4"/>
                      <w:sz w:val="18"/>
                      <w:szCs w:val="18"/>
                    </w:rPr>
                  </w:pPr>
                  <w:r>
                    <w:rPr>
                      <w:rFonts w:cs="宋体"/>
                      <w:color w:val="auto"/>
                      <w:spacing w:val="-4"/>
                      <w:sz w:val="18"/>
                      <w:szCs w:val="18"/>
                    </w:rPr>
                    <w:t>Φ500mm</w:t>
                  </w:r>
                </w:p>
              </w:tc>
              <w:tc>
                <w:tcPr>
                  <w:tcW w:w="464" w:type="pct"/>
                  <w:vMerge w:val="restart"/>
                  <w:vAlign w:val="center"/>
                </w:tcPr>
                <w:p w14:paraId="574827AF">
                  <w:pPr>
                    <w:snapToGrid w:val="0"/>
                    <w:jc w:val="center"/>
                    <w:rPr>
                      <w:rFonts w:cs="宋体"/>
                      <w:color w:val="auto"/>
                      <w:spacing w:val="-4"/>
                      <w:sz w:val="18"/>
                      <w:szCs w:val="18"/>
                    </w:rPr>
                  </w:pPr>
                  <w:r>
                    <w:rPr>
                      <w:rFonts w:hint="eastAsia" w:cs="宋体"/>
                      <w:color w:val="auto"/>
                      <w:spacing w:val="-4"/>
                      <w:sz w:val="18"/>
                      <w:szCs w:val="18"/>
                    </w:rPr>
                    <w:t>85</w:t>
                  </w:r>
                </w:p>
              </w:tc>
              <w:tc>
                <w:tcPr>
                  <w:tcW w:w="245" w:type="pct"/>
                  <w:vMerge w:val="restart"/>
                  <w:vAlign w:val="center"/>
                </w:tcPr>
                <w:p w14:paraId="062756EB">
                  <w:pPr>
                    <w:snapToGrid w:val="0"/>
                    <w:jc w:val="center"/>
                    <w:rPr>
                      <w:rFonts w:cs="宋体"/>
                      <w:bCs/>
                      <w:color w:val="auto"/>
                      <w:sz w:val="18"/>
                      <w:szCs w:val="18"/>
                    </w:rPr>
                  </w:pPr>
                  <w:r>
                    <w:rPr>
                      <w:rFonts w:cs="宋体"/>
                      <w:color w:val="auto"/>
                      <w:sz w:val="18"/>
                      <w:szCs w:val="18"/>
                    </w:rPr>
                    <w:t>设备基础减震、软连接、隔声罩</w:t>
                  </w:r>
                </w:p>
              </w:tc>
              <w:tc>
                <w:tcPr>
                  <w:tcW w:w="172" w:type="pct"/>
                  <w:vMerge w:val="restart"/>
                  <w:vAlign w:val="center"/>
                </w:tcPr>
                <w:p w14:paraId="2E3E2FE4">
                  <w:pPr>
                    <w:snapToGrid w:val="0"/>
                    <w:jc w:val="center"/>
                    <w:rPr>
                      <w:rFonts w:cs="宋体"/>
                      <w:color w:val="auto"/>
                      <w:sz w:val="18"/>
                      <w:szCs w:val="18"/>
                    </w:rPr>
                  </w:pPr>
                  <w:r>
                    <w:rPr>
                      <w:rFonts w:hint="eastAsia" w:cs="宋体"/>
                      <w:color w:val="auto"/>
                      <w:sz w:val="18"/>
                      <w:szCs w:val="18"/>
                    </w:rPr>
                    <w:t>10</w:t>
                  </w:r>
                </w:p>
              </w:tc>
              <w:tc>
                <w:tcPr>
                  <w:tcW w:w="168" w:type="pct"/>
                  <w:vMerge w:val="restart"/>
                  <w:vAlign w:val="center"/>
                </w:tcPr>
                <w:p w14:paraId="22C01259">
                  <w:pPr>
                    <w:snapToGrid w:val="0"/>
                    <w:jc w:val="center"/>
                    <w:rPr>
                      <w:rFonts w:cs="宋体"/>
                      <w:color w:val="auto"/>
                      <w:sz w:val="18"/>
                      <w:szCs w:val="18"/>
                    </w:rPr>
                  </w:pPr>
                  <w:r>
                    <w:rPr>
                      <w:rFonts w:hint="eastAsia" w:cs="宋体"/>
                      <w:color w:val="auto"/>
                      <w:sz w:val="18"/>
                      <w:szCs w:val="18"/>
                    </w:rPr>
                    <w:t>-24</w:t>
                  </w:r>
                </w:p>
              </w:tc>
              <w:tc>
                <w:tcPr>
                  <w:tcW w:w="170" w:type="pct"/>
                  <w:vMerge w:val="restart"/>
                  <w:vAlign w:val="center"/>
                </w:tcPr>
                <w:p w14:paraId="3D8CB5FA">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5A2E02E6">
                  <w:pPr>
                    <w:snapToGrid w:val="0"/>
                    <w:jc w:val="center"/>
                    <w:rPr>
                      <w:rFonts w:cs="宋体"/>
                      <w:bCs/>
                      <w:color w:val="auto"/>
                      <w:sz w:val="18"/>
                      <w:szCs w:val="18"/>
                    </w:rPr>
                  </w:pPr>
                  <w:r>
                    <w:rPr>
                      <w:rFonts w:cs="宋体"/>
                      <w:bCs/>
                      <w:color w:val="auto"/>
                      <w:sz w:val="18"/>
                      <w:szCs w:val="18"/>
                    </w:rPr>
                    <w:t>东</w:t>
                  </w:r>
                </w:p>
              </w:tc>
              <w:tc>
                <w:tcPr>
                  <w:tcW w:w="237" w:type="pct"/>
                  <w:vAlign w:val="center"/>
                </w:tcPr>
                <w:p w14:paraId="32320B8B">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44F1B31B">
                  <w:pPr>
                    <w:widowControl/>
                    <w:jc w:val="center"/>
                    <w:textAlignment w:val="center"/>
                    <w:rPr>
                      <w:rFonts w:cs="宋体"/>
                      <w:bCs/>
                      <w:color w:val="auto"/>
                      <w:sz w:val="18"/>
                      <w:szCs w:val="18"/>
                    </w:rPr>
                  </w:pPr>
                  <w:r>
                    <w:rPr>
                      <w:color w:val="auto"/>
                      <w:kern w:val="0"/>
                      <w:sz w:val="18"/>
                      <w:szCs w:val="18"/>
                      <w:lang w:bidi="ar"/>
                    </w:rPr>
                    <w:t xml:space="preserve">57.8 </w:t>
                  </w:r>
                </w:p>
              </w:tc>
              <w:tc>
                <w:tcPr>
                  <w:tcW w:w="223" w:type="pct"/>
                  <w:vMerge w:val="restart"/>
                  <w:vAlign w:val="center"/>
                </w:tcPr>
                <w:p w14:paraId="0770E3F6">
                  <w:pPr>
                    <w:snapToGrid w:val="0"/>
                    <w:jc w:val="center"/>
                    <w:rPr>
                      <w:rFonts w:cs="宋体"/>
                      <w:color w:val="auto"/>
                      <w:sz w:val="18"/>
                      <w:szCs w:val="18"/>
                    </w:rPr>
                  </w:pPr>
                  <w:r>
                    <w:rPr>
                      <w:rFonts w:hint="eastAsia" w:cs="宋体"/>
                      <w:color w:val="auto"/>
                      <w:sz w:val="18"/>
                      <w:szCs w:val="18"/>
                    </w:rPr>
                    <w:t>8~17点</w:t>
                  </w:r>
                </w:p>
              </w:tc>
              <w:tc>
                <w:tcPr>
                  <w:tcW w:w="304" w:type="pct"/>
                  <w:vMerge w:val="restart"/>
                  <w:vAlign w:val="center"/>
                </w:tcPr>
                <w:p w14:paraId="10E5FCFB">
                  <w:pPr>
                    <w:snapToGrid w:val="0"/>
                    <w:jc w:val="center"/>
                    <w:rPr>
                      <w:rFonts w:cs="宋体"/>
                      <w:bCs/>
                      <w:color w:val="auto"/>
                      <w:sz w:val="18"/>
                      <w:szCs w:val="18"/>
                    </w:rPr>
                  </w:pPr>
                  <w:r>
                    <w:rPr>
                      <w:rFonts w:hint="eastAsia" w:cs="宋体"/>
                      <w:bCs/>
                      <w:color w:val="auto"/>
                      <w:sz w:val="18"/>
                      <w:szCs w:val="18"/>
                    </w:rPr>
                    <w:t>20</w:t>
                  </w:r>
                </w:p>
              </w:tc>
              <w:tc>
                <w:tcPr>
                  <w:tcW w:w="403" w:type="pct"/>
                  <w:vAlign w:val="center"/>
                </w:tcPr>
                <w:p w14:paraId="6226EDE4">
                  <w:pPr>
                    <w:widowControl/>
                    <w:jc w:val="center"/>
                    <w:textAlignment w:val="center"/>
                    <w:rPr>
                      <w:rFonts w:cs="宋体"/>
                      <w:bCs/>
                      <w:color w:val="auto"/>
                      <w:sz w:val="18"/>
                      <w:szCs w:val="18"/>
                    </w:rPr>
                  </w:pPr>
                  <w:r>
                    <w:rPr>
                      <w:color w:val="auto"/>
                      <w:kern w:val="0"/>
                      <w:sz w:val="18"/>
                      <w:szCs w:val="18"/>
                      <w:lang w:bidi="ar"/>
                    </w:rPr>
                    <w:t xml:space="preserve">31.8 </w:t>
                  </w:r>
                </w:p>
              </w:tc>
              <w:tc>
                <w:tcPr>
                  <w:tcW w:w="259" w:type="pct"/>
                  <w:vMerge w:val="restart"/>
                  <w:vAlign w:val="center"/>
                </w:tcPr>
                <w:p w14:paraId="0A813353">
                  <w:pPr>
                    <w:snapToGrid w:val="0"/>
                    <w:jc w:val="center"/>
                    <w:rPr>
                      <w:rFonts w:cs="宋体"/>
                      <w:bCs/>
                      <w:color w:val="auto"/>
                      <w:sz w:val="18"/>
                      <w:szCs w:val="18"/>
                    </w:rPr>
                  </w:pPr>
                  <w:r>
                    <w:rPr>
                      <w:rFonts w:hint="eastAsia" w:cs="宋体"/>
                      <w:bCs/>
                      <w:color w:val="auto"/>
                      <w:sz w:val="18"/>
                      <w:szCs w:val="18"/>
                    </w:rPr>
                    <w:t>1</w:t>
                  </w:r>
                </w:p>
              </w:tc>
            </w:tr>
            <w:tr w14:paraId="04D98A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F2EA189">
                  <w:pPr>
                    <w:snapToGrid w:val="0"/>
                    <w:jc w:val="center"/>
                    <w:rPr>
                      <w:rFonts w:cs="宋体"/>
                      <w:color w:val="auto"/>
                      <w:sz w:val="18"/>
                      <w:szCs w:val="18"/>
                    </w:rPr>
                  </w:pPr>
                </w:p>
              </w:tc>
              <w:tc>
                <w:tcPr>
                  <w:tcW w:w="170" w:type="pct"/>
                  <w:vMerge w:val="continue"/>
                  <w:vAlign w:val="center"/>
                </w:tcPr>
                <w:p w14:paraId="1AF7F28B">
                  <w:pPr>
                    <w:snapToGrid w:val="0"/>
                    <w:jc w:val="center"/>
                    <w:rPr>
                      <w:rFonts w:cs="宋体"/>
                      <w:color w:val="auto"/>
                      <w:sz w:val="18"/>
                      <w:szCs w:val="18"/>
                    </w:rPr>
                  </w:pPr>
                </w:p>
              </w:tc>
              <w:tc>
                <w:tcPr>
                  <w:tcW w:w="510" w:type="pct"/>
                  <w:vMerge w:val="continue"/>
                  <w:vAlign w:val="center"/>
                </w:tcPr>
                <w:p w14:paraId="352075F2">
                  <w:pPr>
                    <w:snapToGrid w:val="0"/>
                    <w:jc w:val="center"/>
                    <w:rPr>
                      <w:rFonts w:cs="宋体"/>
                      <w:color w:val="auto"/>
                      <w:spacing w:val="-4"/>
                      <w:sz w:val="18"/>
                      <w:szCs w:val="18"/>
                    </w:rPr>
                  </w:pPr>
                </w:p>
              </w:tc>
              <w:tc>
                <w:tcPr>
                  <w:tcW w:w="943" w:type="pct"/>
                  <w:vMerge w:val="continue"/>
                  <w:vAlign w:val="center"/>
                </w:tcPr>
                <w:p w14:paraId="39598846">
                  <w:pPr>
                    <w:snapToGrid w:val="0"/>
                    <w:jc w:val="center"/>
                    <w:rPr>
                      <w:rFonts w:cs="宋体"/>
                      <w:color w:val="auto"/>
                      <w:sz w:val="18"/>
                      <w:szCs w:val="18"/>
                    </w:rPr>
                  </w:pPr>
                </w:p>
              </w:tc>
              <w:tc>
                <w:tcPr>
                  <w:tcW w:w="464" w:type="pct"/>
                  <w:vMerge w:val="continue"/>
                  <w:vAlign w:val="center"/>
                </w:tcPr>
                <w:p w14:paraId="3ACDCA95">
                  <w:pPr>
                    <w:snapToGrid w:val="0"/>
                    <w:jc w:val="center"/>
                    <w:rPr>
                      <w:rFonts w:cs="宋体"/>
                      <w:color w:val="auto"/>
                      <w:sz w:val="18"/>
                      <w:szCs w:val="18"/>
                    </w:rPr>
                  </w:pPr>
                </w:p>
              </w:tc>
              <w:tc>
                <w:tcPr>
                  <w:tcW w:w="245" w:type="pct"/>
                  <w:vMerge w:val="continue"/>
                  <w:vAlign w:val="center"/>
                </w:tcPr>
                <w:p w14:paraId="03E19837">
                  <w:pPr>
                    <w:snapToGrid w:val="0"/>
                    <w:jc w:val="center"/>
                    <w:rPr>
                      <w:rFonts w:cs="宋体"/>
                      <w:color w:val="auto"/>
                      <w:sz w:val="18"/>
                      <w:szCs w:val="18"/>
                    </w:rPr>
                  </w:pPr>
                </w:p>
              </w:tc>
              <w:tc>
                <w:tcPr>
                  <w:tcW w:w="172" w:type="pct"/>
                  <w:vMerge w:val="continue"/>
                  <w:vAlign w:val="center"/>
                </w:tcPr>
                <w:p w14:paraId="0099208B">
                  <w:pPr>
                    <w:snapToGrid w:val="0"/>
                    <w:jc w:val="center"/>
                    <w:rPr>
                      <w:rFonts w:cs="宋体"/>
                      <w:color w:val="auto"/>
                      <w:sz w:val="18"/>
                      <w:szCs w:val="18"/>
                    </w:rPr>
                  </w:pPr>
                </w:p>
              </w:tc>
              <w:tc>
                <w:tcPr>
                  <w:tcW w:w="168" w:type="pct"/>
                  <w:vMerge w:val="continue"/>
                  <w:vAlign w:val="center"/>
                </w:tcPr>
                <w:p w14:paraId="0D822E92">
                  <w:pPr>
                    <w:snapToGrid w:val="0"/>
                    <w:jc w:val="center"/>
                    <w:rPr>
                      <w:rFonts w:cs="宋体"/>
                      <w:color w:val="auto"/>
                      <w:sz w:val="18"/>
                      <w:szCs w:val="18"/>
                    </w:rPr>
                  </w:pPr>
                </w:p>
              </w:tc>
              <w:tc>
                <w:tcPr>
                  <w:tcW w:w="170" w:type="pct"/>
                  <w:vMerge w:val="continue"/>
                  <w:vAlign w:val="center"/>
                </w:tcPr>
                <w:p w14:paraId="564141C0">
                  <w:pPr>
                    <w:snapToGrid w:val="0"/>
                    <w:jc w:val="center"/>
                    <w:rPr>
                      <w:rFonts w:cs="宋体"/>
                      <w:color w:val="auto"/>
                      <w:sz w:val="18"/>
                      <w:szCs w:val="18"/>
                    </w:rPr>
                  </w:pPr>
                </w:p>
              </w:tc>
              <w:tc>
                <w:tcPr>
                  <w:tcW w:w="234" w:type="pct"/>
                  <w:vAlign w:val="center"/>
                </w:tcPr>
                <w:p w14:paraId="20843643">
                  <w:pPr>
                    <w:snapToGrid w:val="0"/>
                    <w:jc w:val="center"/>
                    <w:rPr>
                      <w:rFonts w:cs="宋体"/>
                      <w:bCs/>
                      <w:color w:val="auto"/>
                      <w:sz w:val="18"/>
                      <w:szCs w:val="18"/>
                    </w:rPr>
                  </w:pPr>
                  <w:r>
                    <w:rPr>
                      <w:rFonts w:cs="宋体"/>
                      <w:bCs/>
                      <w:color w:val="auto"/>
                      <w:sz w:val="18"/>
                      <w:szCs w:val="18"/>
                    </w:rPr>
                    <w:t>南</w:t>
                  </w:r>
                </w:p>
              </w:tc>
              <w:tc>
                <w:tcPr>
                  <w:tcW w:w="237" w:type="pct"/>
                  <w:vAlign w:val="center"/>
                </w:tcPr>
                <w:p w14:paraId="0B22597F">
                  <w:pPr>
                    <w:snapToGrid w:val="0"/>
                    <w:jc w:val="center"/>
                    <w:rPr>
                      <w:rFonts w:cs="宋体"/>
                      <w:bCs/>
                      <w:color w:val="auto"/>
                      <w:sz w:val="18"/>
                      <w:szCs w:val="18"/>
                    </w:rPr>
                  </w:pPr>
                  <w:r>
                    <w:rPr>
                      <w:rFonts w:hint="eastAsia" w:cs="宋体"/>
                      <w:bCs/>
                      <w:color w:val="auto"/>
                      <w:sz w:val="18"/>
                      <w:szCs w:val="18"/>
                    </w:rPr>
                    <w:t>28</w:t>
                  </w:r>
                </w:p>
              </w:tc>
              <w:tc>
                <w:tcPr>
                  <w:tcW w:w="381" w:type="pct"/>
                  <w:vAlign w:val="center"/>
                </w:tcPr>
                <w:p w14:paraId="3FD0169B">
                  <w:pPr>
                    <w:widowControl/>
                    <w:jc w:val="center"/>
                    <w:textAlignment w:val="center"/>
                    <w:rPr>
                      <w:rFonts w:cs="宋体"/>
                      <w:bCs/>
                      <w:color w:val="auto"/>
                      <w:sz w:val="18"/>
                      <w:szCs w:val="18"/>
                    </w:rPr>
                  </w:pPr>
                  <w:r>
                    <w:rPr>
                      <w:color w:val="auto"/>
                      <w:kern w:val="0"/>
                      <w:sz w:val="18"/>
                      <w:szCs w:val="18"/>
                      <w:lang w:bidi="ar"/>
                    </w:rPr>
                    <w:t xml:space="preserve">57.1 </w:t>
                  </w:r>
                </w:p>
              </w:tc>
              <w:tc>
                <w:tcPr>
                  <w:tcW w:w="223" w:type="pct"/>
                  <w:vMerge w:val="continue"/>
                  <w:vAlign w:val="center"/>
                </w:tcPr>
                <w:p w14:paraId="2D001E5D">
                  <w:pPr>
                    <w:snapToGrid w:val="0"/>
                    <w:jc w:val="center"/>
                    <w:rPr>
                      <w:rFonts w:cs="宋体"/>
                      <w:color w:val="auto"/>
                      <w:sz w:val="18"/>
                      <w:szCs w:val="18"/>
                    </w:rPr>
                  </w:pPr>
                </w:p>
              </w:tc>
              <w:tc>
                <w:tcPr>
                  <w:tcW w:w="304" w:type="pct"/>
                  <w:vMerge w:val="continue"/>
                  <w:vAlign w:val="center"/>
                </w:tcPr>
                <w:p w14:paraId="78999865">
                  <w:pPr>
                    <w:snapToGrid w:val="0"/>
                    <w:jc w:val="center"/>
                    <w:rPr>
                      <w:rFonts w:cs="宋体"/>
                      <w:bCs/>
                      <w:color w:val="auto"/>
                      <w:sz w:val="18"/>
                      <w:szCs w:val="18"/>
                    </w:rPr>
                  </w:pPr>
                </w:p>
              </w:tc>
              <w:tc>
                <w:tcPr>
                  <w:tcW w:w="403" w:type="pct"/>
                  <w:vAlign w:val="center"/>
                </w:tcPr>
                <w:p w14:paraId="377846E4">
                  <w:pPr>
                    <w:widowControl/>
                    <w:jc w:val="center"/>
                    <w:textAlignment w:val="center"/>
                    <w:rPr>
                      <w:rFonts w:cs="宋体"/>
                      <w:bCs/>
                      <w:color w:val="auto"/>
                      <w:sz w:val="18"/>
                      <w:szCs w:val="18"/>
                    </w:rPr>
                  </w:pPr>
                  <w:r>
                    <w:rPr>
                      <w:color w:val="auto"/>
                      <w:kern w:val="0"/>
                      <w:sz w:val="18"/>
                      <w:szCs w:val="18"/>
                      <w:lang w:bidi="ar"/>
                    </w:rPr>
                    <w:t xml:space="preserve">31.1 </w:t>
                  </w:r>
                </w:p>
              </w:tc>
              <w:tc>
                <w:tcPr>
                  <w:tcW w:w="259" w:type="pct"/>
                  <w:vMerge w:val="continue"/>
                  <w:vAlign w:val="center"/>
                </w:tcPr>
                <w:p w14:paraId="1C445765">
                  <w:pPr>
                    <w:snapToGrid w:val="0"/>
                    <w:jc w:val="center"/>
                    <w:rPr>
                      <w:rFonts w:cs="宋体"/>
                      <w:bCs/>
                      <w:color w:val="auto"/>
                      <w:sz w:val="18"/>
                      <w:szCs w:val="18"/>
                    </w:rPr>
                  </w:pPr>
                </w:p>
              </w:tc>
            </w:tr>
            <w:tr w14:paraId="66D23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8B143F0">
                  <w:pPr>
                    <w:snapToGrid w:val="0"/>
                    <w:jc w:val="center"/>
                    <w:rPr>
                      <w:rFonts w:cs="宋体"/>
                      <w:color w:val="auto"/>
                      <w:sz w:val="18"/>
                      <w:szCs w:val="18"/>
                    </w:rPr>
                  </w:pPr>
                </w:p>
              </w:tc>
              <w:tc>
                <w:tcPr>
                  <w:tcW w:w="170" w:type="pct"/>
                  <w:vMerge w:val="continue"/>
                  <w:vAlign w:val="center"/>
                </w:tcPr>
                <w:p w14:paraId="33880722">
                  <w:pPr>
                    <w:snapToGrid w:val="0"/>
                    <w:jc w:val="center"/>
                    <w:rPr>
                      <w:rFonts w:cs="宋体"/>
                      <w:color w:val="auto"/>
                      <w:sz w:val="18"/>
                      <w:szCs w:val="18"/>
                    </w:rPr>
                  </w:pPr>
                </w:p>
              </w:tc>
              <w:tc>
                <w:tcPr>
                  <w:tcW w:w="510" w:type="pct"/>
                  <w:vMerge w:val="continue"/>
                  <w:vAlign w:val="center"/>
                </w:tcPr>
                <w:p w14:paraId="04867EFE">
                  <w:pPr>
                    <w:snapToGrid w:val="0"/>
                    <w:jc w:val="center"/>
                    <w:rPr>
                      <w:rFonts w:cs="宋体"/>
                      <w:color w:val="auto"/>
                      <w:spacing w:val="-4"/>
                      <w:sz w:val="18"/>
                      <w:szCs w:val="18"/>
                    </w:rPr>
                  </w:pPr>
                </w:p>
              </w:tc>
              <w:tc>
                <w:tcPr>
                  <w:tcW w:w="943" w:type="pct"/>
                  <w:vMerge w:val="continue"/>
                  <w:vAlign w:val="center"/>
                </w:tcPr>
                <w:p w14:paraId="36C28F5F">
                  <w:pPr>
                    <w:snapToGrid w:val="0"/>
                    <w:jc w:val="center"/>
                    <w:rPr>
                      <w:rFonts w:cs="宋体"/>
                      <w:color w:val="auto"/>
                      <w:sz w:val="18"/>
                      <w:szCs w:val="18"/>
                    </w:rPr>
                  </w:pPr>
                </w:p>
              </w:tc>
              <w:tc>
                <w:tcPr>
                  <w:tcW w:w="464" w:type="pct"/>
                  <w:vMerge w:val="continue"/>
                  <w:vAlign w:val="center"/>
                </w:tcPr>
                <w:p w14:paraId="6102F2B9">
                  <w:pPr>
                    <w:snapToGrid w:val="0"/>
                    <w:jc w:val="center"/>
                    <w:rPr>
                      <w:rFonts w:cs="宋体"/>
                      <w:color w:val="auto"/>
                      <w:sz w:val="18"/>
                      <w:szCs w:val="18"/>
                    </w:rPr>
                  </w:pPr>
                </w:p>
              </w:tc>
              <w:tc>
                <w:tcPr>
                  <w:tcW w:w="245" w:type="pct"/>
                  <w:vMerge w:val="continue"/>
                  <w:vAlign w:val="center"/>
                </w:tcPr>
                <w:p w14:paraId="49267A6C">
                  <w:pPr>
                    <w:snapToGrid w:val="0"/>
                    <w:jc w:val="center"/>
                    <w:rPr>
                      <w:rFonts w:cs="宋体"/>
                      <w:color w:val="auto"/>
                      <w:sz w:val="18"/>
                      <w:szCs w:val="18"/>
                    </w:rPr>
                  </w:pPr>
                </w:p>
              </w:tc>
              <w:tc>
                <w:tcPr>
                  <w:tcW w:w="172" w:type="pct"/>
                  <w:vMerge w:val="continue"/>
                  <w:vAlign w:val="center"/>
                </w:tcPr>
                <w:p w14:paraId="64336B8E">
                  <w:pPr>
                    <w:snapToGrid w:val="0"/>
                    <w:jc w:val="center"/>
                    <w:rPr>
                      <w:rFonts w:cs="宋体"/>
                      <w:color w:val="auto"/>
                      <w:sz w:val="18"/>
                      <w:szCs w:val="18"/>
                    </w:rPr>
                  </w:pPr>
                </w:p>
              </w:tc>
              <w:tc>
                <w:tcPr>
                  <w:tcW w:w="168" w:type="pct"/>
                  <w:vMerge w:val="continue"/>
                  <w:vAlign w:val="center"/>
                </w:tcPr>
                <w:p w14:paraId="23B21D20">
                  <w:pPr>
                    <w:snapToGrid w:val="0"/>
                    <w:jc w:val="center"/>
                    <w:rPr>
                      <w:rFonts w:cs="宋体"/>
                      <w:color w:val="auto"/>
                      <w:sz w:val="18"/>
                      <w:szCs w:val="18"/>
                    </w:rPr>
                  </w:pPr>
                </w:p>
              </w:tc>
              <w:tc>
                <w:tcPr>
                  <w:tcW w:w="170" w:type="pct"/>
                  <w:vMerge w:val="continue"/>
                  <w:vAlign w:val="center"/>
                </w:tcPr>
                <w:p w14:paraId="031415BE">
                  <w:pPr>
                    <w:snapToGrid w:val="0"/>
                    <w:jc w:val="center"/>
                    <w:rPr>
                      <w:rFonts w:cs="宋体"/>
                      <w:color w:val="auto"/>
                      <w:sz w:val="18"/>
                      <w:szCs w:val="18"/>
                    </w:rPr>
                  </w:pPr>
                </w:p>
              </w:tc>
              <w:tc>
                <w:tcPr>
                  <w:tcW w:w="234" w:type="pct"/>
                  <w:vAlign w:val="center"/>
                </w:tcPr>
                <w:p w14:paraId="3492C795">
                  <w:pPr>
                    <w:snapToGrid w:val="0"/>
                    <w:jc w:val="center"/>
                    <w:rPr>
                      <w:rFonts w:cs="宋体"/>
                      <w:bCs/>
                      <w:color w:val="auto"/>
                      <w:sz w:val="18"/>
                      <w:szCs w:val="18"/>
                    </w:rPr>
                  </w:pPr>
                  <w:r>
                    <w:rPr>
                      <w:rFonts w:cs="宋体"/>
                      <w:bCs/>
                      <w:color w:val="auto"/>
                      <w:sz w:val="18"/>
                      <w:szCs w:val="18"/>
                    </w:rPr>
                    <w:t>西</w:t>
                  </w:r>
                </w:p>
              </w:tc>
              <w:tc>
                <w:tcPr>
                  <w:tcW w:w="237" w:type="pct"/>
                  <w:vAlign w:val="center"/>
                </w:tcPr>
                <w:p w14:paraId="7DFF6363">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4994D004">
                  <w:pPr>
                    <w:widowControl/>
                    <w:jc w:val="center"/>
                    <w:textAlignment w:val="center"/>
                    <w:rPr>
                      <w:rFonts w:cs="宋体"/>
                      <w:bCs/>
                      <w:color w:val="auto"/>
                      <w:sz w:val="18"/>
                      <w:szCs w:val="18"/>
                    </w:rPr>
                  </w:pPr>
                  <w:r>
                    <w:rPr>
                      <w:color w:val="auto"/>
                      <w:kern w:val="0"/>
                      <w:sz w:val="18"/>
                      <w:szCs w:val="18"/>
                      <w:lang w:bidi="ar"/>
                    </w:rPr>
                    <w:t xml:space="preserve">57.5 </w:t>
                  </w:r>
                </w:p>
              </w:tc>
              <w:tc>
                <w:tcPr>
                  <w:tcW w:w="223" w:type="pct"/>
                  <w:vMerge w:val="continue"/>
                  <w:vAlign w:val="center"/>
                </w:tcPr>
                <w:p w14:paraId="6CFCF773">
                  <w:pPr>
                    <w:snapToGrid w:val="0"/>
                    <w:jc w:val="center"/>
                    <w:rPr>
                      <w:rFonts w:cs="宋体"/>
                      <w:color w:val="auto"/>
                      <w:sz w:val="18"/>
                      <w:szCs w:val="18"/>
                    </w:rPr>
                  </w:pPr>
                </w:p>
              </w:tc>
              <w:tc>
                <w:tcPr>
                  <w:tcW w:w="304" w:type="pct"/>
                  <w:vMerge w:val="continue"/>
                  <w:vAlign w:val="center"/>
                </w:tcPr>
                <w:p w14:paraId="3FADFA5A">
                  <w:pPr>
                    <w:snapToGrid w:val="0"/>
                    <w:jc w:val="center"/>
                    <w:rPr>
                      <w:rFonts w:cs="宋体"/>
                      <w:bCs/>
                      <w:color w:val="auto"/>
                      <w:sz w:val="18"/>
                      <w:szCs w:val="18"/>
                    </w:rPr>
                  </w:pPr>
                </w:p>
              </w:tc>
              <w:tc>
                <w:tcPr>
                  <w:tcW w:w="403" w:type="pct"/>
                  <w:vAlign w:val="center"/>
                </w:tcPr>
                <w:p w14:paraId="106A270A">
                  <w:pPr>
                    <w:widowControl/>
                    <w:jc w:val="center"/>
                    <w:textAlignment w:val="center"/>
                    <w:rPr>
                      <w:rFonts w:cs="宋体"/>
                      <w:bCs/>
                      <w:color w:val="auto"/>
                      <w:sz w:val="18"/>
                      <w:szCs w:val="18"/>
                    </w:rPr>
                  </w:pPr>
                  <w:r>
                    <w:rPr>
                      <w:color w:val="auto"/>
                      <w:kern w:val="0"/>
                      <w:sz w:val="18"/>
                      <w:szCs w:val="18"/>
                      <w:lang w:bidi="ar"/>
                    </w:rPr>
                    <w:t xml:space="preserve">31.5 </w:t>
                  </w:r>
                </w:p>
              </w:tc>
              <w:tc>
                <w:tcPr>
                  <w:tcW w:w="259" w:type="pct"/>
                  <w:vMerge w:val="continue"/>
                  <w:vAlign w:val="center"/>
                </w:tcPr>
                <w:p w14:paraId="53686407">
                  <w:pPr>
                    <w:snapToGrid w:val="0"/>
                    <w:jc w:val="center"/>
                    <w:rPr>
                      <w:rFonts w:cs="宋体"/>
                      <w:bCs/>
                      <w:color w:val="auto"/>
                      <w:sz w:val="18"/>
                      <w:szCs w:val="18"/>
                    </w:rPr>
                  </w:pPr>
                </w:p>
              </w:tc>
            </w:tr>
            <w:tr w14:paraId="2A844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0" w:type="pct"/>
                  <w:vMerge w:val="continue"/>
                  <w:vAlign w:val="center"/>
                </w:tcPr>
                <w:p w14:paraId="2ADFCA39">
                  <w:pPr>
                    <w:snapToGrid w:val="0"/>
                    <w:jc w:val="center"/>
                    <w:rPr>
                      <w:rFonts w:cs="宋体"/>
                      <w:color w:val="auto"/>
                      <w:sz w:val="18"/>
                      <w:szCs w:val="18"/>
                    </w:rPr>
                  </w:pPr>
                </w:p>
              </w:tc>
              <w:tc>
                <w:tcPr>
                  <w:tcW w:w="170" w:type="pct"/>
                  <w:vMerge w:val="continue"/>
                  <w:vAlign w:val="center"/>
                </w:tcPr>
                <w:p w14:paraId="665DB22A">
                  <w:pPr>
                    <w:snapToGrid w:val="0"/>
                    <w:jc w:val="center"/>
                    <w:rPr>
                      <w:rFonts w:cs="宋体"/>
                      <w:color w:val="auto"/>
                      <w:sz w:val="18"/>
                      <w:szCs w:val="18"/>
                    </w:rPr>
                  </w:pPr>
                </w:p>
              </w:tc>
              <w:tc>
                <w:tcPr>
                  <w:tcW w:w="510" w:type="pct"/>
                  <w:vMerge w:val="continue"/>
                  <w:vAlign w:val="center"/>
                </w:tcPr>
                <w:p w14:paraId="3388DDB5">
                  <w:pPr>
                    <w:snapToGrid w:val="0"/>
                    <w:jc w:val="center"/>
                    <w:rPr>
                      <w:rFonts w:cs="宋体"/>
                      <w:color w:val="auto"/>
                      <w:spacing w:val="-4"/>
                      <w:sz w:val="18"/>
                      <w:szCs w:val="18"/>
                    </w:rPr>
                  </w:pPr>
                </w:p>
              </w:tc>
              <w:tc>
                <w:tcPr>
                  <w:tcW w:w="943" w:type="pct"/>
                  <w:vMerge w:val="continue"/>
                  <w:vAlign w:val="center"/>
                </w:tcPr>
                <w:p w14:paraId="24AE4A8A">
                  <w:pPr>
                    <w:snapToGrid w:val="0"/>
                    <w:jc w:val="center"/>
                    <w:rPr>
                      <w:rFonts w:cs="宋体"/>
                      <w:color w:val="auto"/>
                      <w:sz w:val="18"/>
                      <w:szCs w:val="18"/>
                    </w:rPr>
                  </w:pPr>
                </w:p>
              </w:tc>
              <w:tc>
                <w:tcPr>
                  <w:tcW w:w="464" w:type="pct"/>
                  <w:vMerge w:val="continue"/>
                  <w:vAlign w:val="center"/>
                </w:tcPr>
                <w:p w14:paraId="4D6E452E">
                  <w:pPr>
                    <w:snapToGrid w:val="0"/>
                    <w:jc w:val="center"/>
                    <w:rPr>
                      <w:rFonts w:cs="宋体"/>
                      <w:color w:val="auto"/>
                      <w:sz w:val="18"/>
                      <w:szCs w:val="18"/>
                    </w:rPr>
                  </w:pPr>
                </w:p>
              </w:tc>
              <w:tc>
                <w:tcPr>
                  <w:tcW w:w="245" w:type="pct"/>
                  <w:vMerge w:val="continue"/>
                  <w:vAlign w:val="center"/>
                </w:tcPr>
                <w:p w14:paraId="1A60E6A1">
                  <w:pPr>
                    <w:snapToGrid w:val="0"/>
                    <w:jc w:val="center"/>
                    <w:rPr>
                      <w:rFonts w:cs="宋体"/>
                      <w:color w:val="auto"/>
                      <w:sz w:val="18"/>
                      <w:szCs w:val="18"/>
                    </w:rPr>
                  </w:pPr>
                </w:p>
              </w:tc>
              <w:tc>
                <w:tcPr>
                  <w:tcW w:w="172" w:type="pct"/>
                  <w:vMerge w:val="continue"/>
                  <w:vAlign w:val="center"/>
                </w:tcPr>
                <w:p w14:paraId="127C7E11">
                  <w:pPr>
                    <w:snapToGrid w:val="0"/>
                    <w:jc w:val="center"/>
                    <w:rPr>
                      <w:rFonts w:cs="宋体"/>
                      <w:color w:val="auto"/>
                      <w:sz w:val="18"/>
                      <w:szCs w:val="18"/>
                    </w:rPr>
                  </w:pPr>
                </w:p>
              </w:tc>
              <w:tc>
                <w:tcPr>
                  <w:tcW w:w="168" w:type="pct"/>
                  <w:vMerge w:val="continue"/>
                  <w:vAlign w:val="center"/>
                </w:tcPr>
                <w:p w14:paraId="4CFD01E8">
                  <w:pPr>
                    <w:snapToGrid w:val="0"/>
                    <w:jc w:val="center"/>
                    <w:rPr>
                      <w:rFonts w:cs="宋体"/>
                      <w:color w:val="auto"/>
                      <w:sz w:val="18"/>
                      <w:szCs w:val="18"/>
                    </w:rPr>
                  </w:pPr>
                </w:p>
              </w:tc>
              <w:tc>
                <w:tcPr>
                  <w:tcW w:w="170" w:type="pct"/>
                  <w:vMerge w:val="continue"/>
                  <w:vAlign w:val="center"/>
                </w:tcPr>
                <w:p w14:paraId="213EEFCF">
                  <w:pPr>
                    <w:snapToGrid w:val="0"/>
                    <w:jc w:val="center"/>
                    <w:rPr>
                      <w:rFonts w:cs="宋体"/>
                      <w:color w:val="auto"/>
                      <w:sz w:val="18"/>
                      <w:szCs w:val="18"/>
                    </w:rPr>
                  </w:pPr>
                </w:p>
              </w:tc>
              <w:tc>
                <w:tcPr>
                  <w:tcW w:w="234" w:type="pct"/>
                  <w:vAlign w:val="center"/>
                </w:tcPr>
                <w:p w14:paraId="06829977">
                  <w:pPr>
                    <w:snapToGrid w:val="0"/>
                    <w:jc w:val="center"/>
                    <w:rPr>
                      <w:rFonts w:cs="宋体"/>
                      <w:bCs/>
                      <w:color w:val="auto"/>
                      <w:sz w:val="18"/>
                      <w:szCs w:val="18"/>
                    </w:rPr>
                  </w:pPr>
                  <w:r>
                    <w:rPr>
                      <w:rFonts w:cs="宋体"/>
                      <w:bCs/>
                      <w:color w:val="auto"/>
                      <w:sz w:val="18"/>
                      <w:szCs w:val="18"/>
                    </w:rPr>
                    <w:t>北</w:t>
                  </w:r>
                </w:p>
              </w:tc>
              <w:tc>
                <w:tcPr>
                  <w:tcW w:w="237" w:type="pct"/>
                  <w:vAlign w:val="center"/>
                </w:tcPr>
                <w:p w14:paraId="5B4625B9">
                  <w:pPr>
                    <w:snapToGrid w:val="0"/>
                    <w:jc w:val="center"/>
                    <w:rPr>
                      <w:rFonts w:cs="宋体"/>
                      <w:bCs/>
                      <w:color w:val="auto"/>
                      <w:sz w:val="18"/>
                      <w:szCs w:val="18"/>
                    </w:rPr>
                  </w:pPr>
                  <w:r>
                    <w:rPr>
                      <w:rFonts w:hint="eastAsia" w:cs="宋体"/>
                      <w:bCs/>
                      <w:color w:val="auto"/>
                      <w:sz w:val="18"/>
                      <w:szCs w:val="18"/>
                    </w:rPr>
                    <w:t>17</w:t>
                  </w:r>
                </w:p>
              </w:tc>
              <w:tc>
                <w:tcPr>
                  <w:tcW w:w="381" w:type="pct"/>
                  <w:vAlign w:val="center"/>
                </w:tcPr>
                <w:p w14:paraId="2D220C97">
                  <w:pPr>
                    <w:widowControl/>
                    <w:jc w:val="center"/>
                    <w:textAlignment w:val="center"/>
                    <w:rPr>
                      <w:rFonts w:cs="宋体"/>
                      <w:bCs/>
                      <w:color w:val="auto"/>
                      <w:sz w:val="18"/>
                      <w:szCs w:val="18"/>
                    </w:rPr>
                  </w:pPr>
                  <w:r>
                    <w:rPr>
                      <w:color w:val="auto"/>
                      <w:kern w:val="0"/>
                      <w:sz w:val="18"/>
                      <w:szCs w:val="18"/>
                      <w:lang w:bidi="ar"/>
                    </w:rPr>
                    <w:t xml:space="preserve">59.8 </w:t>
                  </w:r>
                </w:p>
              </w:tc>
              <w:tc>
                <w:tcPr>
                  <w:tcW w:w="223" w:type="pct"/>
                  <w:vMerge w:val="continue"/>
                  <w:vAlign w:val="center"/>
                </w:tcPr>
                <w:p w14:paraId="0E49C34B">
                  <w:pPr>
                    <w:snapToGrid w:val="0"/>
                    <w:jc w:val="center"/>
                    <w:rPr>
                      <w:rFonts w:cs="宋体"/>
                      <w:color w:val="auto"/>
                      <w:sz w:val="18"/>
                      <w:szCs w:val="18"/>
                    </w:rPr>
                  </w:pPr>
                </w:p>
              </w:tc>
              <w:tc>
                <w:tcPr>
                  <w:tcW w:w="304" w:type="pct"/>
                  <w:vMerge w:val="continue"/>
                  <w:vAlign w:val="center"/>
                </w:tcPr>
                <w:p w14:paraId="3ED5BDD5">
                  <w:pPr>
                    <w:snapToGrid w:val="0"/>
                    <w:jc w:val="center"/>
                    <w:rPr>
                      <w:rFonts w:cs="宋体"/>
                      <w:bCs/>
                      <w:color w:val="auto"/>
                      <w:sz w:val="18"/>
                      <w:szCs w:val="18"/>
                    </w:rPr>
                  </w:pPr>
                </w:p>
              </w:tc>
              <w:tc>
                <w:tcPr>
                  <w:tcW w:w="403" w:type="pct"/>
                  <w:vAlign w:val="center"/>
                </w:tcPr>
                <w:p w14:paraId="28E066F4">
                  <w:pPr>
                    <w:widowControl/>
                    <w:jc w:val="center"/>
                    <w:textAlignment w:val="center"/>
                    <w:rPr>
                      <w:rFonts w:cs="宋体"/>
                      <w:bCs/>
                      <w:color w:val="auto"/>
                      <w:sz w:val="18"/>
                      <w:szCs w:val="18"/>
                    </w:rPr>
                  </w:pPr>
                  <w:r>
                    <w:rPr>
                      <w:color w:val="auto"/>
                      <w:kern w:val="0"/>
                      <w:sz w:val="18"/>
                      <w:szCs w:val="18"/>
                      <w:lang w:bidi="ar"/>
                    </w:rPr>
                    <w:t xml:space="preserve">33.8 </w:t>
                  </w:r>
                </w:p>
              </w:tc>
              <w:tc>
                <w:tcPr>
                  <w:tcW w:w="259" w:type="pct"/>
                  <w:vMerge w:val="continue"/>
                  <w:vAlign w:val="center"/>
                </w:tcPr>
                <w:p w14:paraId="43DA588F">
                  <w:pPr>
                    <w:snapToGrid w:val="0"/>
                    <w:jc w:val="center"/>
                    <w:rPr>
                      <w:rFonts w:cs="宋体"/>
                      <w:bCs/>
                      <w:color w:val="auto"/>
                      <w:sz w:val="18"/>
                      <w:szCs w:val="18"/>
                    </w:rPr>
                  </w:pPr>
                </w:p>
              </w:tc>
            </w:tr>
            <w:tr w14:paraId="28431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30E8BF07">
                  <w:pPr>
                    <w:snapToGrid w:val="0"/>
                    <w:jc w:val="center"/>
                    <w:rPr>
                      <w:rFonts w:cs="宋体"/>
                      <w:color w:val="auto"/>
                      <w:sz w:val="18"/>
                      <w:szCs w:val="18"/>
                    </w:rPr>
                  </w:pPr>
                  <w:r>
                    <w:rPr>
                      <w:rFonts w:hint="eastAsia" w:cs="宋体"/>
                      <w:color w:val="auto"/>
                      <w:sz w:val="18"/>
                      <w:szCs w:val="18"/>
                    </w:rPr>
                    <w:t>2</w:t>
                  </w:r>
                </w:p>
              </w:tc>
              <w:tc>
                <w:tcPr>
                  <w:tcW w:w="170" w:type="pct"/>
                  <w:vMerge w:val="continue"/>
                  <w:vAlign w:val="center"/>
                </w:tcPr>
                <w:p w14:paraId="6BF5379F">
                  <w:pPr>
                    <w:snapToGrid w:val="0"/>
                    <w:jc w:val="center"/>
                    <w:rPr>
                      <w:rFonts w:cs="宋体"/>
                      <w:color w:val="auto"/>
                      <w:sz w:val="18"/>
                      <w:szCs w:val="18"/>
                    </w:rPr>
                  </w:pPr>
                </w:p>
              </w:tc>
              <w:tc>
                <w:tcPr>
                  <w:tcW w:w="510" w:type="pct"/>
                  <w:vMerge w:val="restart"/>
                  <w:vAlign w:val="center"/>
                </w:tcPr>
                <w:p w14:paraId="3963C4ED">
                  <w:pPr>
                    <w:snapToGrid w:val="0"/>
                    <w:jc w:val="center"/>
                    <w:rPr>
                      <w:rFonts w:cs="宋体"/>
                      <w:color w:val="auto"/>
                      <w:spacing w:val="-4"/>
                      <w:sz w:val="18"/>
                      <w:szCs w:val="18"/>
                    </w:rPr>
                  </w:pPr>
                  <w:r>
                    <w:rPr>
                      <w:rFonts w:hint="eastAsia"/>
                      <w:color w:val="auto"/>
                      <w:sz w:val="18"/>
                      <w:szCs w:val="18"/>
                    </w:rPr>
                    <w:t>电加热炉</w:t>
                  </w:r>
                </w:p>
              </w:tc>
              <w:tc>
                <w:tcPr>
                  <w:tcW w:w="943" w:type="pct"/>
                  <w:vMerge w:val="restart"/>
                  <w:vAlign w:val="center"/>
                </w:tcPr>
                <w:p w14:paraId="43867CCF">
                  <w:pPr>
                    <w:snapToGrid w:val="0"/>
                    <w:jc w:val="center"/>
                    <w:rPr>
                      <w:rFonts w:cs="宋体"/>
                      <w:color w:val="auto"/>
                      <w:sz w:val="18"/>
                      <w:szCs w:val="18"/>
                    </w:rPr>
                  </w:pPr>
                  <w:r>
                    <w:rPr>
                      <w:rFonts w:hint="eastAsia" w:cs="宋体"/>
                      <w:color w:val="auto"/>
                      <w:sz w:val="18"/>
                      <w:szCs w:val="18"/>
                    </w:rPr>
                    <w:t>18kw</w:t>
                  </w:r>
                </w:p>
              </w:tc>
              <w:tc>
                <w:tcPr>
                  <w:tcW w:w="464" w:type="pct"/>
                  <w:vMerge w:val="restart"/>
                  <w:vAlign w:val="center"/>
                </w:tcPr>
                <w:p w14:paraId="196EDA55">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4CBAAD25">
                  <w:pPr>
                    <w:snapToGrid w:val="0"/>
                    <w:jc w:val="center"/>
                    <w:rPr>
                      <w:rFonts w:cs="宋体"/>
                      <w:color w:val="auto"/>
                      <w:sz w:val="18"/>
                      <w:szCs w:val="18"/>
                    </w:rPr>
                  </w:pPr>
                </w:p>
              </w:tc>
              <w:tc>
                <w:tcPr>
                  <w:tcW w:w="172" w:type="pct"/>
                  <w:vMerge w:val="restart"/>
                  <w:vAlign w:val="center"/>
                </w:tcPr>
                <w:p w14:paraId="30913C1C">
                  <w:pPr>
                    <w:snapToGrid w:val="0"/>
                    <w:jc w:val="center"/>
                    <w:rPr>
                      <w:rFonts w:cs="宋体"/>
                      <w:color w:val="auto"/>
                      <w:sz w:val="18"/>
                      <w:szCs w:val="18"/>
                    </w:rPr>
                  </w:pPr>
                  <w:r>
                    <w:rPr>
                      <w:rFonts w:hint="eastAsia" w:cs="宋体"/>
                      <w:color w:val="auto"/>
                      <w:sz w:val="18"/>
                      <w:szCs w:val="18"/>
                    </w:rPr>
                    <w:t>-19</w:t>
                  </w:r>
                </w:p>
              </w:tc>
              <w:tc>
                <w:tcPr>
                  <w:tcW w:w="168" w:type="pct"/>
                  <w:vMerge w:val="restart"/>
                  <w:vAlign w:val="center"/>
                </w:tcPr>
                <w:p w14:paraId="4EBBC594">
                  <w:pPr>
                    <w:snapToGrid w:val="0"/>
                    <w:jc w:val="center"/>
                    <w:rPr>
                      <w:rFonts w:cs="宋体"/>
                      <w:color w:val="auto"/>
                      <w:sz w:val="18"/>
                      <w:szCs w:val="18"/>
                    </w:rPr>
                  </w:pPr>
                  <w:r>
                    <w:rPr>
                      <w:rFonts w:hint="eastAsia" w:cs="宋体"/>
                      <w:color w:val="auto"/>
                      <w:sz w:val="18"/>
                      <w:szCs w:val="18"/>
                    </w:rPr>
                    <w:t>-18</w:t>
                  </w:r>
                </w:p>
              </w:tc>
              <w:tc>
                <w:tcPr>
                  <w:tcW w:w="170" w:type="pct"/>
                  <w:vMerge w:val="restart"/>
                  <w:vAlign w:val="center"/>
                </w:tcPr>
                <w:p w14:paraId="14979C94">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175E9D21">
                  <w:pPr>
                    <w:snapToGrid w:val="0"/>
                    <w:jc w:val="center"/>
                    <w:rPr>
                      <w:rFonts w:cs="宋体"/>
                      <w:bCs/>
                      <w:color w:val="auto"/>
                      <w:sz w:val="18"/>
                      <w:szCs w:val="18"/>
                    </w:rPr>
                  </w:pPr>
                  <w:r>
                    <w:rPr>
                      <w:rFonts w:cs="宋体"/>
                      <w:bCs/>
                      <w:color w:val="auto"/>
                      <w:sz w:val="18"/>
                      <w:szCs w:val="18"/>
                    </w:rPr>
                    <w:t>东</w:t>
                  </w:r>
                </w:p>
              </w:tc>
              <w:tc>
                <w:tcPr>
                  <w:tcW w:w="237" w:type="pct"/>
                  <w:vAlign w:val="center"/>
                </w:tcPr>
                <w:p w14:paraId="23BEB9C8">
                  <w:pPr>
                    <w:snapToGrid w:val="0"/>
                    <w:jc w:val="center"/>
                    <w:rPr>
                      <w:rFonts w:cs="宋体"/>
                      <w:bCs/>
                      <w:color w:val="auto"/>
                      <w:sz w:val="18"/>
                      <w:szCs w:val="18"/>
                    </w:rPr>
                  </w:pPr>
                  <w:r>
                    <w:rPr>
                      <w:rFonts w:hint="eastAsia" w:cs="宋体"/>
                      <w:bCs/>
                      <w:color w:val="auto"/>
                      <w:sz w:val="18"/>
                      <w:szCs w:val="18"/>
                    </w:rPr>
                    <w:t>22</w:t>
                  </w:r>
                </w:p>
              </w:tc>
              <w:tc>
                <w:tcPr>
                  <w:tcW w:w="381" w:type="pct"/>
                  <w:vAlign w:val="center"/>
                </w:tcPr>
                <w:p w14:paraId="66E9E95F">
                  <w:pPr>
                    <w:widowControl/>
                    <w:jc w:val="center"/>
                    <w:textAlignment w:val="center"/>
                    <w:rPr>
                      <w:rFonts w:cs="宋体"/>
                      <w:bCs/>
                      <w:color w:val="auto"/>
                      <w:sz w:val="18"/>
                      <w:szCs w:val="18"/>
                    </w:rPr>
                  </w:pPr>
                  <w:r>
                    <w:rPr>
                      <w:color w:val="auto"/>
                      <w:kern w:val="0"/>
                      <w:sz w:val="18"/>
                      <w:szCs w:val="18"/>
                      <w:lang w:bidi="ar"/>
                    </w:rPr>
                    <w:t xml:space="preserve">53.3 </w:t>
                  </w:r>
                </w:p>
              </w:tc>
              <w:tc>
                <w:tcPr>
                  <w:tcW w:w="223" w:type="pct"/>
                  <w:vMerge w:val="continue"/>
                  <w:vAlign w:val="center"/>
                </w:tcPr>
                <w:p w14:paraId="36AAD8CC">
                  <w:pPr>
                    <w:snapToGrid w:val="0"/>
                    <w:jc w:val="center"/>
                    <w:rPr>
                      <w:rFonts w:cs="宋体"/>
                      <w:color w:val="auto"/>
                      <w:sz w:val="18"/>
                      <w:szCs w:val="18"/>
                    </w:rPr>
                  </w:pPr>
                </w:p>
              </w:tc>
              <w:tc>
                <w:tcPr>
                  <w:tcW w:w="304" w:type="pct"/>
                  <w:vMerge w:val="continue"/>
                  <w:vAlign w:val="center"/>
                </w:tcPr>
                <w:p w14:paraId="534BEA8B">
                  <w:pPr>
                    <w:snapToGrid w:val="0"/>
                    <w:jc w:val="center"/>
                    <w:rPr>
                      <w:rFonts w:cs="宋体"/>
                      <w:bCs/>
                      <w:color w:val="auto"/>
                      <w:sz w:val="18"/>
                      <w:szCs w:val="18"/>
                    </w:rPr>
                  </w:pPr>
                </w:p>
              </w:tc>
              <w:tc>
                <w:tcPr>
                  <w:tcW w:w="403" w:type="pct"/>
                  <w:vAlign w:val="center"/>
                </w:tcPr>
                <w:p w14:paraId="2271A792">
                  <w:pPr>
                    <w:widowControl/>
                    <w:jc w:val="center"/>
                    <w:textAlignment w:val="center"/>
                    <w:rPr>
                      <w:rFonts w:cs="宋体"/>
                      <w:bCs/>
                      <w:color w:val="auto"/>
                      <w:sz w:val="18"/>
                      <w:szCs w:val="18"/>
                    </w:rPr>
                  </w:pPr>
                  <w:r>
                    <w:rPr>
                      <w:color w:val="auto"/>
                      <w:kern w:val="0"/>
                      <w:sz w:val="18"/>
                      <w:szCs w:val="18"/>
                      <w:lang w:bidi="ar"/>
                    </w:rPr>
                    <w:t xml:space="preserve">27.3 </w:t>
                  </w:r>
                </w:p>
              </w:tc>
              <w:tc>
                <w:tcPr>
                  <w:tcW w:w="259" w:type="pct"/>
                  <w:vMerge w:val="restart"/>
                  <w:vAlign w:val="center"/>
                </w:tcPr>
                <w:p w14:paraId="7D36540B">
                  <w:pPr>
                    <w:snapToGrid w:val="0"/>
                    <w:jc w:val="center"/>
                    <w:rPr>
                      <w:rFonts w:cs="宋体"/>
                      <w:bCs/>
                      <w:color w:val="auto"/>
                      <w:sz w:val="18"/>
                      <w:szCs w:val="18"/>
                    </w:rPr>
                  </w:pPr>
                  <w:r>
                    <w:rPr>
                      <w:rFonts w:hint="eastAsia" w:cs="宋体"/>
                      <w:bCs/>
                      <w:color w:val="auto"/>
                      <w:sz w:val="18"/>
                      <w:szCs w:val="18"/>
                    </w:rPr>
                    <w:t>1</w:t>
                  </w:r>
                </w:p>
              </w:tc>
            </w:tr>
            <w:tr w14:paraId="32BDAB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12A358F">
                  <w:pPr>
                    <w:snapToGrid w:val="0"/>
                    <w:jc w:val="center"/>
                    <w:rPr>
                      <w:rFonts w:cs="宋体"/>
                      <w:color w:val="auto"/>
                      <w:sz w:val="18"/>
                      <w:szCs w:val="18"/>
                    </w:rPr>
                  </w:pPr>
                </w:p>
              </w:tc>
              <w:tc>
                <w:tcPr>
                  <w:tcW w:w="170" w:type="pct"/>
                  <w:vMerge w:val="continue"/>
                  <w:vAlign w:val="center"/>
                </w:tcPr>
                <w:p w14:paraId="3B5570BD">
                  <w:pPr>
                    <w:snapToGrid w:val="0"/>
                    <w:jc w:val="center"/>
                    <w:rPr>
                      <w:rFonts w:cs="宋体"/>
                      <w:color w:val="auto"/>
                      <w:sz w:val="18"/>
                      <w:szCs w:val="18"/>
                    </w:rPr>
                  </w:pPr>
                </w:p>
              </w:tc>
              <w:tc>
                <w:tcPr>
                  <w:tcW w:w="510" w:type="pct"/>
                  <w:vMerge w:val="continue"/>
                  <w:vAlign w:val="center"/>
                </w:tcPr>
                <w:p w14:paraId="57D2C891">
                  <w:pPr>
                    <w:snapToGrid w:val="0"/>
                    <w:jc w:val="center"/>
                    <w:rPr>
                      <w:rFonts w:cs="宋体"/>
                      <w:color w:val="auto"/>
                      <w:spacing w:val="-4"/>
                      <w:sz w:val="18"/>
                      <w:szCs w:val="18"/>
                    </w:rPr>
                  </w:pPr>
                </w:p>
              </w:tc>
              <w:tc>
                <w:tcPr>
                  <w:tcW w:w="943" w:type="pct"/>
                  <w:vMerge w:val="continue"/>
                  <w:vAlign w:val="center"/>
                </w:tcPr>
                <w:p w14:paraId="4C654E92">
                  <w:pPr>
                    <w:snapToGrid w:val="0"/>
                    <w:jc w:val="center"/>
                    <w:rPr>
                      <w:rFonts w:cs="宋体"/>
                      <w:color w:val="auto"/>
                      <w:sz w:val="18"/>
                      <w:szCs w:val="18"/>
                    </w:rPr>
                  </w:pPr>
                </w:p>
              </w:tc>
              <w:tc>
                <w:tcPr>
                  <w:tcW w:w="464" w:type="pct"/>
                  <w:vMerge w:val="continue"/>
                  <w:vAlign w:val="center"/>
                </w:tcPr>
                <w:p w14:paraId="65842675">
                  <w:pPr>
                    <w:snapToGrid w:val="0"/>
                    <w:jc w:val="center"/>
                    <w:rPr>
                      <w:rFonts w:cs="宋体"/>
                      <w:color w:val="auto"/>
                      <w:sz w:val="18"/>
                      <w:szCs w:val="18"/>
                    </w:rPr>
                  </w:pPr>
                </w:p>
              </w:tc>
              <w:tc>
                <w:tcPr>
                  <w:tcW w:w="245" w:type="pct"/>
                  <w:vMerge w:val="continue"/>
                  <w:vAlign w:val="center"/>
                </w:tcPr>
                <w:p w14:paraId="19C4342B">
                  <w:pPr>
                    <w:snapToGrid w:val="0"/>
                    <w:jc w:val="center"/>
                    <w:rPr>
                      <w:rFonts w:cs="宋体"/>
                      <w:color w:val="auto"/>
                      <w:sz w:val="18"/>
                      <w:szCs w:val="18"/>
                    </w:rPr>
                  </w:pPr>
                </w:p>
              </w:tc>
              <w:tc>
                <w:tcPr>
                  <w:tcW w:w="172" w:type="pct"/>
                  <w:vMerge w:val="continue"/>
                  <w:vAlign w:val="center"/>
                </w:tcPr>
                <w:p w14:paraId="17120B0C">
                  <w:pPr>
                    <w:snapToGrid w:val="0"/>
                    <w:jc w:val="center"/>
                    <w:rPr>
                      <w:rFonts w:cs="宋体"/>
                      <w:color w:val="auto"/>
                      <w:sz w:val="18"/>
                      <w:szCs w:val="18"/>
                    </w:rPr>
                  </w:pPr>
                </w:p>
              </w:tc>
              <w:tc>
                <w:tcPr>
                  <w:tcW w:w="168" w:type="pct"/>
                  <w:vMerge w:val="continue"/>
                  <w:vAlign w:val="center"/>
                </w:tcPr>
                <w:p w14:paraId="2A3E9265">
                  <w:pPr>
                    <w:snapToGrid w:val="0"/>
                    <w:jc w:val="center"/>
                    <w:rPr>
                      <w:rFonts w:cs="宋体"/>
                      <w:color w:val="auto"/>
                      <w:sz w:val="18"/>
                      <w:szCs w:val="18"/>
                    </w:rPr>
                  </w:pPr>
                </w:p>
              </w:tc>
              <w:tc>
                <w:tcPr>
                  <w:tcW w:w="170" w:type="pct"/>
                  <w:vMerge w:val="continue"/>
                  <w:vAlign w:val="center"/>
                </w:tcPr>
                <w:p w14:paraId="3D82E7A9">
                  <w:pPr>
                    <w:snapToGrid w:val="0"/>
                    <w:jc w:val="center"/>
                    <w:rPr>
                      <w:rFonts w:cs="宋体"/>
                      <w:color w:val="auto"/>
                      <w:sz w:val="18"/>
                      <w:szCs w:val="18"/>
                    </w:rPr>
                  </w:pPr>
                </w:p>
              </w:tc>
              <w:tc>
                <w:tcPr>
                  <w:tcW w:w="234" w:type="pct"/>
                  <w:vAlign w:val="center"/>
                </w:tcPr>
                <w:p w14:paraId="61FE165C">
                  <w:pPr>
                    <w:snapToGrid w:val="0"/>
                    <w:jc w:val="center"/>
                    <w:rPr>
                      <w:rFonts w:cs="宋体"/>
                      <w:bCs/>
                      <w:color w:val="auto"/>
                      <w:sz w:val="18"/>
                      <w:szCs w:val="18"/>
                    </w:rPr>
                  </w:pPr>
                  <w:r>
                    <w:rPr>
                      <w:rFonts w:cs="宋体"/>
                      <w:bCs/>
                      <w:color w:val="auto"/>
                      <w:sz w:val="18"/>
                      <w:szCs w:val="18"/>
                    </w:rPr>
                    <w:t>南</w:t>
                  </w:r>
                </w:p>
              </w:tc>
              <w:tc>
                <w:tcPr>
                  <w:tcW w:w="237" w:type="pct"/>
                  <w:vAlign w:val="center"/>
                </w:tcPr>
                <w:p w14:paraId="6BACAAB3">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5A1D88B7">
                  <w:pPr>
                    <w:widowControl/>
                    <w:jc w:val="center"/>
                    <w:textAlignment w:val="center"/>
                    <w:rPr>
                      <w:rFonts w:cs="宋体"/>
                      <w:bCs/>
                      <w:color w:val="auto"/>
                      <w:sz w:val="18"/>
                      <w:szCs w:val="18"/>
                    </w:rPr>
                  </w:pPr>
                  <w:r>
                    <w:rPr>
                      <w:color w:val="auto"/>
                      <w:kern w:val="0"/>
                      <w:sz w:val="18"/>
                      <w:szCs w:val="18"/>
                      <w:lang w:bidi="ar"/>
                    </w:rPr>
                    <w:t xml:space="preserve">52.5 </w:t>
                  </w:r>
                </w:p>
              </w:tc>
              <w:tc>
                <w:tcPr>
                  <w:tcW w:w="223" w:type="pct"/>
                  <w:vMerge w:val="continue"/>
                  <w:vAlign w:val="center"/>
                </w:tcPr>
                <w:p w14:paraId="3A12BFB4">
                  <w:pPr>
                    <w:snapToGrid w:val="0"/>
                    <w:jc w:val="center"/>
                    <w:rPr>
                      <w:rFonts w:cs="宋体"/>
                      <w:color w:val="auto"/>
                      <w:sz w:val="18"/>
                      <w:szCs w:val="18"/>
                    </w:rPr>
                  </w:pPr>
                </w:p>
              </w:tc>
              <w:tc>
                <w:tcPr>
                  <w:tcW w:w="304" w:type="pct"/>
                  <w:vMerge w:val="continue"/>
                  <w:vAlign w:val="center"/>
                </w:tcPr>
                <w:p w14:paraId="7C513374">
                  <w:pPr>
                    <w:snapToGrid w:val="0"/>
                    <w:jc w:val="center"/>
                    <w:rPr>
                      <w:rFonts w:cs="宋体"/>
                      <w:bCs/>
                      <w:color w:val="auto"/>
                      <w:sz w:val="18"/>
                      <w:szCs w:val="18"/>
                    </w:rPr>
                  </w:pPr>
                </w:p>
              </w:tc>
              <w:tc>
                <w:tcPr>
                  <w:tcW w:w="403" w:type="pct"/>
                  <w:vAlign w:val="center"/>
                </w:tcPr>
                <w:p w14:paraId="522FEBE4">
                  <w:pPr>
                    <w:widowControl/>
                    <w:jc w:val="center"/>
                    <w:textAlignment w:val="center"/>
                    <w:rPr>
                      <w:rFonts w:cs="宋体"/>
                      <w:bCs/>
                      <w:color w:val="auto"/>
                      <w:sz w:val="18"/>
                      <w:szCs w:val="18"/>
                    </w:rPr>
                  </w:pPr>
                  <w:r>
                    <w:rPr>
                      <w:color w:val="auto"/>
                      <w:kern w:val="0"/>
                      <w:sz w:val="18"/>
                      <w:szCs w:val="18"/>
                      <w:lang w:bidi="ar"/>
                    </w:rPr>
                    <w:t xml:space="preserve">26.5 </w:t>
                  </w:r>
                </w:p>
              </w:tc>
              <w:tc>
                <w:tcPr>
                  <w:tcW w:w="259" w:type="pct"/>
                  <w:vMerge w:val="continue"/>
                  <w:vAlign w:val="center"/>
                </w:tcPr>
                <w:p w14:paraId="13796252">
                  <w:pPr>
                    <w:snapToGrid w:val="0"/>
                    <w:jc w:val="center"/>
                    <w:rPr>
                      <w:rFonts w:cs="宋体"/>
                      <w:bCs/>
                      <w:color w:val="auto"/>
                      <w:sz w:val="18"/>
                      <w:szCs w:val="18"/>
                    </w:rPr>
                  </w:pPr>
                </w:p>
              </w:tc>
            </w:tr>
            <w:tr w14:paraId="500C9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15A9B1B">
                  <w:pPr>
                    <w:snapToGrid w:val="0"/>
                    <w:jc w:val="center"/>
                    <w:rPr>
                      <w:rFonts w:cs="宋体"/>
                      <w:color w:val="auto"/>
                      <w:sz w:val="18"/>
                      <w:szCs w:val="18"/>
                    </w:rPr>
                  </w:pPr>
                </w:p>
              </w:tc>
              <w:tc>
                <w:tcPr>
                  <w:tcW w:w="170" w:type="pct"/>
                  <w:vMerge w:val="continue"/>
                  <w:vAlign w:val="center"/>
                </w:tcPr>
                <w:p w14:paraId="7BFD2249">
                  <w:pPr>
                    <w:snapToGrid w:val="0"/>
                    <w:jc w:val="center"/>
                    <w:rPr>
                      <w:rFonts w:cs="宋体"/>
                      <w:color w:val="auto"/>
                      <w:sz w:val="18"/>
                      <w:szCs w:val="18"/>
                    </w:rPr>
                  </w:pPr>
                </w:p>
              </w:tc>
              <w:tc>
                <w:tcPr>
                  <w:tcW w:w="510" w:type="pct"/>
                  <w:vMerge w:val="continue"/>
                  <w:vAlign w:val="center"/>
                </w:tcPr>
                <w:p w14:paraId="391955AA">
                  <w:pPr>
                    <w:snapToGrid w:val="0"/>
                    <w:jc w:val="center"/>
                    <w:rPr>
                      <w:rFonts w:cs="宋体"/>
                      <w:color w:val="auto"/>
                      <w:spacing w:val="-4"/>
                      <w:sz w:val="18"/>
                      <w:szCs w:val="18"/>
                    </w:rPr>
                  </w:pPr>
                </w:p>
              </w:tc>
              <w:tc>
                <w:tcPr>
                  <w:tcW w:w="943" w:type="pct"/>
                  <w:vMerge w:val="continue"/>
                  <w:vAlign w:val="center"/>
                </w:tcPr>
                <w:p w14:paraId="1BF81A13">
                  <w:pPr>
                    <w:snapToGrid w:val="0"/>
                    <w:jc w:val="center"/>
                    <w:rPr>
                      <w:rFonts w:cs="宋体"/>
                      <w:color w:val="auto"/>
                      <w:sz w:val="18"/>
                      <w:szCs w:val="18"/>
                    </w:rPr>
                  </w:pPr>
                </w:p>
              </w:tc>
              <w:tc>
                <w:tcPr>
                  <w:tcW w:w="464" w:type="pct"/>
                  <w:vMerge w:val="continue"/>
                  <w:vAlign w:val="center"/>
                </w:tcPr>
                <w:p w14:paraId="180D110A">
                  <w:pPr>
                    <w:snapToGrid w:val="0"/>
                    <w:jc w:val="center"/>
                    <w:rPr>
                      <w:rFonts w:cs="宋体"/>
                      <w:color w:val="auto"/>
                      <w:sz w:val="18"/>
                      <w:szCs w:val="18"/>
                    </w:rPr>
                  </w:pPr>
                </w:p>
              </w:tc>
              <w:tc>
                <w:tcPr>
                  <w:tcW w:w="245" w:type="pct"/>
                  <w:vMerge w:val="continue"/>
                  <w:vAlign w:val="center"/>
                </w:tcPr>
                <w:p w14:paraId="485360B5">
                  <w:pPr>
                    <w:snapToGrid w:val="0"/>
                    <w:jc w:val="center"/>
                    <w:rPr>
                      <w:rFonts w:cs="宋体"/>
                      <w:color w:val="auto"/>
                      <w:sz w:val="18"/>
                      <w:szCs w:val="18"/>
                    </w:rPr>
                  </w:pPr>
                </w:p>
              </w:tc>
              <w:tc>
                <w:tcPr>
                  <w:tcW w:w="172" w:type="pct"/>
                  <w:vMerge w:val="continue"/>
                  <w:vAlign w:val="center"/>
                </w:tcPr>
                <w:p w14:paraId="41B1E2CF">
                  <w:pPr>
                    <w:snapToGrid w:val="0"/>
                    <w:jc w:val="center"/>
                    <w:rPr>
                      <w:rFonts w:cs="宋体"/>
                      <w:color w:val="auto"/>
                      <w:sz w:val="18"/>
                      <w:szCs w:val="18"/>
                    </w:rPr>
                  </w:pPr>
                </w:p>
              </w:tc>
              <w:tc>
                <w:tcPr>
                  <w:tcW w:w="168" w:type="pct"/>
                  <w:vMerge w:val="continue"/>
                  <w:vAlign w:val="center"/>
                </w:tcPr>
                <w:p w14:paraId="6056FDFB">
                  <w:pPr>
                    <w:snapToGrid w:val="0"/>
                    <w:jc w:val="center"/>
                    <w:rPr>
                      <w:rFonts w:cs="宋体"/>
                      <w:color w:val="auto"/>
                      <w:sz w:val="18"/>
                      <w:szCs w:val="18"/>
                    </w:rPr>
                  </w:pPr>
                </w:p>
              </w:tc>
              <w:tc>
                <w:tcPr>
                  <w:tcW w:w="170" w:type="pct"/>
                  <w:vMerge w:val="continue"/>
                  <w:vAlign w:val="center"/>
                </w:tcPr>
                <w:p w14:paraId="045A7DC6">
                  <w:pPr>
                    <w:snapToGrid w:val="0"/>
                    <w:jc w:val="center"/>
                    <w:rPr>
                      <w:rFonts w:cs="宋体"/>
                      <w:color w:val="auto"/>
                      <w:sz w:val="18"/>
                      <w:szCs w:val="18"/>
                    </w:rPr>
                  </w:pPr>
                </w:p>
              </w:tc>
              <w:tc>
                <w:tcPr>
                  <w:tcW w:w="234" w:type="pct"/>
                  <w:vAlign w:val="center"/>
                </w:tcPr>
                <w:p w14:paraId="1E97C483">
                  <w:pPr>
                    <w:snapToGrid w:val="0"/>
                    <w:jc w:val="center"/>
                    <w:rPr>
                      <w:rFonts w:cs="宋体"/>
                      <w:bCs/>
                      <w:color w:val="auto"/>
                      <w:sz w:val="18"/>
                      <w:szCs w:val="18"/>
                    </w:rPr>
                  </w:pPr>
                  <w:r>
                    <w:rPr>
                      <w:rFonts w:cs="宋体"/>
                      <w:bCs/>
                      <w:color w:val="auto"/>
                      <w:sz w:val="18"/>
                      <w:szCs w:val="18"/>
                    </w:rPr>
                    <w:t>西</w:t>
                  </w:r>
                </w:p>
              </w:tc>
              <w:tc>
                <w:tcPr>
                  <w:tcW w:w="237" w:type="pct"/>
                  <w:vAlign w:val="center"/>
                </w:tcPr>
                <w:p w14:paraId="3F5A962E">
                  <w:pPr>
                    <w:snapToGrid w:val="0"/>
                    <w:jc w:val="center"/>
                    <w:rPr>
                      <w:rFonts w:cs="宋体"/>
                      <w:bCs/>
                      <w:color w:val="auto"/>
                      <w:sz w:val="18"/>
                      <w:szCs w:val="18"/>
                    </w:rPr>
                  </w:pPr>
                  <w:r>
                    <w:rPr>
                      <w:rFonts w:hint="eastAsia" w:cs="宋体"/>
                      <w:bCs/>
                      <w:color w:val="auto"/>
                      <w:sz w:val="18"/>
                      <w:szCs w:val="18"/>
                    </w:rPr>
                    <w:t>18</w:t>
                  </w:r>
                </w:p>
              </w:tc>
              <w:tc>
                <w:tcPr>
                  <w:tcW w:w="381" w:type="pct"/>
                  <w:vAlign w:val="center"/>
                </w:tcPr>
                <w:p w14:paraId="11402C38">
                  <w:pPr>
                    <w:widowControl/>
                    <w:jc w:val="center"/>
                    <w:textAlignment w:val="center"/>
                    <w:rPr>
                      <w:rFonts w:cs="宋体"/>
                      <w:bCs/>
                      <w:color w:val="auto"/>
                      <w:sz w:val="18"/>
                      <w:szCs w:val="18"/>
                    </w:rPr>
                  </w:pPr>
                  <w:r>
                    <w:rPr>
                      <w:color w:val="auto"/>
                      <w:kern w:val="0"/>
                      <w:sz w:val="18"/>
                      <w:szCs w:val="18"/>
                      <w:lang w:bidi="ar"/>
                    </w:rPr>
                    <w:t xml:space="preserve">54.4 </w:t>
                  </w:r>
                </w:p>
              </w:tc>
              <w:tc>
                <w:tcPr>
                  <w:tcW w:w="223" w:type="pct"/>
                  <w:vMerge w:val="continue"/>
                  <w:vAlign w:val="center"/>
                </w:tcPr>
                <w:p w14:paraId="65ED1B16">
                  <w:pPr>
                    <w:snapToGrid w:val="0"/>
                    <w:jc w:val="center"/>
                    <w:rPr>
                      <w:rFonts w:cs="宋体"/>
                      <w:color w:val="auto"/>
                      <w:sz w:val="18"/>
                      <w:szCs w:val="18"/>
                    </w:rPr>
                  </w:pPr>
                </w:p>
              </w:tc>
              <w:tc>
                <w:tcPr>
                  <w:tcW w:w="304" w:type="pct"/>
                  <w:vMerge w:val="continue"/>
                  <w:vAlign w:val="center"/>
                </w:tcPr>
                <w:p w14:paraId="5435046A">
                  <w:pPr>
                    <w:snapToGrid w:val="0"/>
                    <w:jc w:val="center"/>
                    <w:rPr>
                      <w:rFonts w:cs="宋体"/>
                      <w:bCs/>
                      <w:color w:val="auto"/>
                      <w:sz w:val="18"/>
                      <w:szCs w:val="18"/>
                    </w:rPr>
                  </w:pPr>
                </w:p>
              </w:tc>
              <w:tc>
                <w:tcPr>
                  <w:tcW w:w="403" w:type="pct"/>
                  <w:vAlign w:val="center"/>
                </w:tcPr>
                <w:p w14:paraId="10F74627">
                  <w:pPr>
                    <w:widowControl/>
                    <w:jc w:val="center"/>
                    <w:textAlignment w:val="center"/>
                    <w:rPr>
                      <w:rFonts w:cs="宋体"/>
                      <w:bCs/>
                      <w:color w:val="auto"/>
                      <w:sz w:val="18"/>
                      <w:szCs w:val="18"/>
                    </w:rPr>
                  </w:pPr>
                  <w:r>
                    <w:rPr>
                      <w:color w:val="auto"/>
                      <w:kern w:val="0"/>
                      <w:sz w:val="18"/>
                      <w:szCs w:val="18"/>
                      <w:lang w:bidi="ar"/>
                    </w:rPr>
                    <w:t xml:space="preserve">28.4 </w:t>
                  </w:r>
                </w:p>
              </w:tc>
              <w:tc>
                <w:tcPr>
                  <w:tcW w:w="259" w:type="pct"/>
                  <w:vMerge w:val="continue"/>
                  <w:vAlign w:val="center"/>
                </w:tcPr>
                <w:p w14:paraId="794B125E">
                  <w:pPr>
                    <w:snapToGrid w:val="0"/>
                    <w:jc w:val="center"/>
                    <w:rPr>
                      <w:rFonts w:cs="宋体"/>
                      <w:bCs/>
                      <w:color w:val="auto"/>
                      <w:sz w:val="18"/>
                      <w:szCs w:val="18"/>
                    </w:rPr>
                  </w:pPr>
                </w:p>
              </w:tc>
            </w:tr>
            <w:tr w14:paraId="4F8155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DE0E059">
                  <w:pPr>
                    <w:snapToGrid w:val="0"/>
                    <w:jc w:val="center"/>
                    <w:rPr>
                      <w:rFonts w:cs="宋体"/>
                      <w:color w:val="auto"/>
                      <w:sz w:val="18"/>
                      <w:szCs w:val="18"/>
                    </w:rPr>
                  </w:pPr>
                </w:p>
              </w:tc>
              <w:tc>
                <w:tcPr>
                  <w:tcW w:w="170" w:type="pct"/>
                  <w:vMerge w:val="continue"/>
                  <w:vAlign w:val="center"/>
                </w:tcPr>
                <w:p w14:paraId="070B66BD">
                  <w:pPr>
                    <w:snapToGrid w:val="0"/>
                    <w:jc w:val="center"/>
                    <w:rPr>
                      <w:rFonts w:cs="宋体"/>
                      <w:color w:val="auto"/>
                      <w:sz w:val="18"/>
                      <w:szCs w:val="18"/>
                    </w:rPr>
                  </w:pPr>
                </w:p>
              </w:tc>
              <w:tc>
                <w:tcPr>
                  <w:tcW w:w="510" w:type="pct"/>
                  <w:vMerge w:val="continue"/>
                  <w:vAlign w:val="center"/>
                </w:tcPr>
                <w:p w14:paraId="5B71212C">
                  <w:pPr>
                    <w:snapToGrid w:val="0"/>
                    <w:jc w:val="center"/>
                    <w:rPr>
                      <w:rFonts w:cs="宋体"/>
                      <w:color w:val="auto"/>
                      <w:spacing w:val="-4"/>
                      <w:sz w:val="18"/>
                      <w:szCs w:val="18"/>
                    </w:rPr>
                  </w:pPr>
                </w:p>
              </w:tc>
              <w:tc>
                <w:tcPr>
                  <w:tcW w:w="943" w:type="pct"/>
                  <w:vMerge w:val="continue"/>
                  <w:vAlign w:val="center"/>
                </w:tcPr>
                <w:p w14:paraId="1E127DE3">
                  <w:pPr>
                    <w:snapToGrid w:val="0"/>
                    <w:jc w:val="center"/>
                    <w:rPr>
                      <w:rFonts w:cs="宋体"/>
                      <w:color w:val="auto"/>
                      <w:sz w:val="18"/>
                      <w:szCs w:val="18"/>
                    </w:rPr>
                  </w:pPr>
                </w:p>
              </w:tc>
              <w:tc>
                <w:tcPr>
                  <w:tcW w:w="464" w:type="pct"/>
                  <w:vMerge w:val="continue"/>
                  <w:vAlign w:val="center"/>
                </w:tcPr>
                <w:p w14:paraId="46742C54">
                  <w:pPr>
                    <w:snapToGrid w:val="0"/>
                    <w:jc w:val="center"/>
                    <w:rPr>
                      <w:rFonts w:cs="宋体"/>
                      <w:color w:val="auto"/>
                      <w:sz w:val="18"/>
                      <w:szCs w:val="18"/>
                    </w:rPr>
                  </w:pPr>
                </w:p>
              </w:tc>
              <w:tc>
                <w:tcPr>
                  <w:tcW w:w="245" w:type="pct"/>
                  <w:vMerge w:val="continue"/>
                  <w:vAlign w:val="center"/>
                </w:tcPr>
                <w:p w14:paraId="71D57B90">
                  <w:pPr>
                    <w:snapToGrid w:val="0"/>
                    <w:jc w:val="center"/>
                    <w:rPr>
                      <w:rFonts w:cs="宋体"/>
                      <w:color w:val="auto"/>
                      <w:sz w:val="18"/>
                      <w:szCs w:val="18"/>
                    </w:rPr>
                  </w:pPr>
                </w:p>
              </w:tc>
              <w:tc>
                <w:tcPr>
                  <w:tcW w:w="172" w:type="pct"/>
                  <w:vMerge w:val="continue"/>
                  <w:vAlign w:val="center"/>
                </w:tcPr>
                <w:p w14:paraId="25F2367B">
                  <w:pPr>
                    <w:snapToGrid w:val="0"/>
                    <w:jc w:val="center"/>
                    <w:rPr>
                      <w:rFonts w:cs="宋体"/>
                      <w:color w:val="auto"/>
                      <w:sz w:val="18"/>
                      <w:szCs w:val="18"/>
                    </w:rPr>
                  </w:pPr>
                </w:p>
              </w:tc>
              <w:tc>
                <w:tcPr>
                  <w:tcW w:w="168" w:type="pct"/>
                  <w:vMerge w:val="continue"/>
                  <w:vAlign w:val="center"/>
                </w:tcPr>
                <w:p w14:paraId="5820C734">
                  <w:pPr>
                    <w:snapToGrid w:val="0"/>
                    <w:jc w:val="center"/>
                    <w:rPr>
                      <w:rFonts w:cs="宋体"/>
                      <w:color w:val="auto"/>
                      <w:sz w:val="18"/>
                      <w:szCs w:val="18"/>
                    </w:rPr>
                  </w:pPr>
                </w:p>
              </w:tc>
              <w:tc>
                <w:tcPr>
                  <w:tcW w:w="170" w:type="pct"/>
                  <w:vMerge w:val="continue"/>
                  <w:vAlign w:val="center"/>
                </w:tcPr>
                <w:p w14:paraId="7C86EA68">
                  <w:pPr>
                    <w:snapToGrid w:val="0"/>
                    <w:jc w:val="center"/>
                    <w:rPr>
                      <w:rFonts w:cs="宋体"/>
                      <w:color w:val="auto"/>
                      <w:sz w:val="18"/>
                      <w:szCs w:val="18"/>
                    </w:rPr>
                  </w:pPr>
                </w:p>
              </w:tc>
              <w:tc>
                <w:tcPr>
                  <w:tcW w:w="234" w:type="pct"/>
                  <w:vAlign w:val="center"/>
                </w:tcPr>
                <w:p w14:paraId="5EDB93C9">
                  <w:pPr>
                    <w:snapToGrid w:val="0"/>
                    <w:jc w:val="center"/>
                    <w:rPr>
                      <w:rFonts w:cs="宋体"/>
                      <w:bCs/>
                      <w:color w:val="auto"/>
                      <w:sz w:val="18"/>
                      <w:szCs w:val="18"/>
                    </w:rPr>
                  </w:pPr>
                  <w:r>
                    <w:rPr>
                      <w:rFonts w:cs="宋体"/>
                      <w:bCs/>
                      <w:color w:val="auto"/>
                      <w:sz w:val="18"/>
                      <w:szCs w:val="18"/>
                    </w:rPr>
                    <w:t>北</w:t>
                  </w:r>
                </w:p>
              </w:tc>
              <w:tc>
                <w:tcPr>
                  <w:tcW w:w="237" w:type="pct"/>
                  <w:vAlign w:val="center"/>
                </w:tcPr>
                <w:p w14:paraId="28C1778A">
                  <w:pPr>
                    <w:snapToGrid w:val="0"/>
                    <w:jc w:val="center"/>
                    <w:rPr>
                      <w:rFonts w:cs="宋体"/>
                      <w:bCs/>
                      <w:color w:val="auto"/>
                      <w:sz w:val="18"/>
                      <w:szCs w:val="18"/>
                    </w:rPr>
                  </w:pPr>
                  <w:r>
                    <w:rPr>
                      <w:rFonts w:hint="eastAsia" w:cs="宋体"/>
                      <w:bCs/>
                      <w:color w:val="auto"/>
                      <w:sz w:val="18"/>
                      <w:szCs w:val="18"/>
                    </w:rPr>
                    <w:t>28</w:t>
                  </w:r>
                </w:p>
              </w:tc>
              <w:tc>
                <w:tcPr>
                  <w:tcW w:w="381" w:type="pct"/>
                  <w:vAlign w:val="center"/>
                </w:tcPr>
                <w:p w14:paraId="2113A3BB">
                  <w:pPr>
                    <w:widowControl/>
                    <w:jc w:val="center"/>
                    <w:textAlignment w:val="center"/>
                    <w:rPr>
                      <w:rFonts w:cs="宋体"/>
                      <w:bCs/>
                      <w:color w:val="auto"/>
                      <w:sz w:val="18"/>
                      <w:szCs w:val="18"/>
                    </w:rPr>
                  </w:pPr>
                  <w:r>
                    <w:rPr>
                      <w:color w:val="auto"/>
                      <w:kern w:val="0"/>
                      <w:sz w:val="18"/>
                      <w:szCs w:val="18"/>
                      <w:lang w:bidi="ar"/>
                    </w:rPr>
                    <w:t xml:space="preserve">52.1 </w:t>
                  </w:r>
                </w:p>
              </w:tc>
              <w:tc>
                <w:tcPr>
                  <w:tcW w:w="223" w:type="pct"/>
                  <w:vMerge w:val="continue"/>
                  <w:vAlign w:val="center"/>
                </w:tcPr>
                <w:p w14:paraId="097CF210">
                  <w:pPr>
                    <w:snapToGrid w:val="0"/>
                    <w:jc w:val="center"/>
                    <w:rPr>
                      <w:rFonts w:cs="宋体"/>
                      <w:color w:val="auto"/>
                      <w:sz w:val="18"/>
                      <w:szCs w:val="18"/>
                    </w:rPr>
                  </w:pPr>
                </w:p>
              </w:tc>
              <w:tc>
                <w:tcPr>
                  <w:tcW w:w="304" w:type="pct"/>
                  <w:vMerge w:val="continue"/>
                  <w:vAlign w:val="center"/>
                </w:tcPr>
                <w:p w14:paraId="195EFAF9">
                  <w:pPr>
                    <w:snapToGrid w:val="0"/>
                    <w:jc w:val="center"/>
                    <w:rPr>
                      <w:rFonts w:cs="宋体"/>
                      <w:bCs/>
                      <w:color w:val="auto"/>
                      <w:sz w:val="18"/>
                      <w:szCs w:val="18"/>
                    </w:rPr>
                  </w:pPr>
                </w:p>
              </w:tc>
              <w:tc>
                <w:tcPr>
                  <w:tcW w:w="403" w:type="pct"/>
                  <w:vAlign w:val="center"/>
                </w:tcPr>
                <w:p w14:paraId="6BCEEDE8">
                  <w:pPr>
                    <w:widowControl/>
                    <w:jc w:val="center"/>
                    <w:textAlignment w:val="center"/>
                    <w:rPr>
                      <w:rFonts w:cs="宋体"/>
                      <w:bCs/>
                      <w:color w:val="auto"/>
                      <w:sz w:val="18"/>
                      <w:szCs w:val="18"/>
                    </w:rPr>
                  </w:pPr>
                  <w:r>
                    <w:rPr>
                      <w:color w:val="auto"/>
                      <w:kern w:val="0"/>
                      <w:sz w:val="18"/>
                      <w:szCs w:val="18"/>
                      <w:lang w:bidi="ar"/>
                    </w:rPr>
                    <w:t xml:space="preserve">26.1 </w:t>
                  </w:r>
                </w:p>
              </w:tc>
              <w:tc>
                <w:tcPr>
                  <w:tcW w:w="259" w:type="pct"/>
                  <w:vMerge w:val="continue"/>
                  <w:vAlign w:val="center"/>
                </w:tcPr>
                <w:p w14:paraId="7C89DA1C">
                  <w:pPr>
                    <w:snapToGrid w:val="0"/>
                    <w:jc w:val="center"/>
                    <w:rPr>
                      <w:rFonts w:cs="宋体"/>
                      <w:bCs/>
                      <w:color w:val="auto"/>
                      <w:sz w:val="18"/>
                      <w:szCs w:val="18"/>
                    </w:rPr>
                  </w:pPr>
                </w:p>
              </w:tc>
            </w:tr>
            <w:tr w14:paraId="77D550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2FC121F9">
                  <w:pPr>
                    <w:snapToGrid w:val="0"/>
                    <w:jc w:val="center"/>
                    <w:rPr>
                      <w:rFonts w:cs="宋体"/>
                      <w:color w:val="auto"/>
                      <w:sz w:val="18"/>
                      <w:szCs w:val="18"/>
                    </w:rPr>
                  </w:pPr>
                  <w:r>
                    <w:rPr>
                      <w:rFonts w:hint="eastAsia" w:cs="宋体"/>
                      <w:color w:val="auto"/>
                      <w:sz w:val="18"/>
                      <w:szCs w:val="18"/>
                    </w:rPr>
                    <w:t>3</w:t>
                  </w:r>
                </w:p>
              </w:tc>
              <w:tc>
                <w:tcPr>
                  <w:tcW w:w="170" w:type="pct"/>
                  <w:vMerge w:val="continue"/>
                  <w:vAlign w:val="center"/>
                </w:tcPr>
                <w:p w14:paraId="1F41098D">
                  <w:pPr>
                    <w:snapToGrid w:val="0"/>
                    <w:jc w:val="center"/>
                    <w:rPr>
                      <w:rFonts w:cs="宋体"/>
                      <w:color w:val="auto"/>
                      <w:sz w:val="18"/>
                      <w:szCs w:val="18"/>
                    </w:rPr>
                  </w:pPr>
                </w:p>
              </w:tc>
              <w:tc>
                <w:tcPr>
                  <w:tcW w:w="510" w:type="pct"/>
                  <w:vMerge w:val="restart"/>
                  <w:vAlign w:val="center"/>
                </w:tcPr>
                <w:p w14:paraId="1D1833A0">
                  <w:pPr>
                    <w:snapToGrid w:val="0"/>
                    <w:jc w:val="center"/>
                    <w:rPr>
                      <w:rFonts w:cs="宋体"/>
                      <w:color w:val="auto"/>
                      <w:spacing w:val="-4"/>
                      <w:sz w:val="18"/>
                      <w:szCs w:val="18"/>
                    </w:rPr>
                  </w:pPr>
                  <w:r>
                    <w:rPr>
                      <w:rFonts w:hint="eastAsia" w:cs="宋体"/>
                      <w:color w:val="auto"/>
                      <w:spacing w:val="-4"/>
                      <w:sz w:val="18"/>
                      <w:szCs w:val="18"/>
                    </w:rPr>
                    <w:t>电加热炉</w:t>
                  </w:r>
                </w:p>
              </w:tc>
              <w:tc>
                <w:tcPr>
                  <w:tcW w:w="943" w:type="pct"/>
                  <w:vMerge w:val="restart"/>
                  <w:vAlign w:val="center"/>
                </w:tcPr>
                <w:p w14:paraId="44814CF4">
                  <w:pPr>
                    <w:snapToGrid w:val="0"/>
                    <w:jc w:val="center"/>
                    <w:rPr>
                      <w:rFonts w:cs="宋体"/>
                      <w:color w:val="auto"/>
                      <w:sz w:val="18"/>
                      <w:szCs w:val="18"/>
                    </w:rPr>
                  </w:pPr>
                  <w:r>
                    <w:rPr>
                      <w:rFonts w:hint="eastAsia" w:cs="宋体"/>
                      <w:color w:val="auto"/>
                      <w:sz w:val="18"/>
                      <w:szCs w:val="18"/>
                    </w:rPr>
                    <w:t>70kw</w:t>
                  </w:r>
                </w:p>
              </w:tc>
              <w:tc>
                <w:tcPr>
                  <w:tcW w:w="464" w:type="pct"/>
                  <w:vMerge w:val="restart"/>
                  <w:vAlign w:val="center"/>
                </w:tcPr>
                <w:p w14:paraId="2F71FF96">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4366FA41">
                  <w:pPr>
                    <w:snapToGrid w:val="0"/>
                    <w:jc w:val="center"/>
                    <w:rPr>
                      <w:rFonts w:cs="宋体"/>
                      <w:color w:val="auto"/>
                      <w:sz w:val="18"/>
                      <w:szCs w:val="18"/>
                    </w:rPr>
                  </w:pPr>
                </w:p>
              </w:tc>
              <w:tc>
                <w:tcPr>
                  <w:tcW w:w="172" w:type="pct"/>
                  <w:vMerge w:val="restart"/>
                  <w:vAlign w:val="center"/>
                </w:tcPr>
                <w:p w14:paraId="609B6481">
                  <w:pPr>
                    <w:snapToGrid w:val="0"/>
                    <w:jc w:val="center"/>
                    <w:rPr>
                      <w:rFonts w:cs="宋体"/>
                      <w:color w:val="auto"/>
                      <w:sz w:val="18"/>
                      <w:szCs w:val="18"/>
                    </w:rPr>
                  </w:pPr>
                  <w:r>
                    <w:rPr>
                      <w:rFonts w:hint="eastAsia" w:cs="宋体"/>
                      <w:color w:val="auto"/>
                      <w:sz w:val="18"/>
                      <w:szCs w:val="18"/>
                    </w:rPr>
                    <w:t>8</w:t>
                  </w:r>
                </w:p>
              </w:tc>
              <w:tc>
                <w:tcPr>
                  <w:tcW w:w="168" w:type="pct"/>
                  <w:vMerge w:val="restart"/>
                  <w:vAlign w:val="center"/>
                </w:tcPr>
                <w:p w14:paraId="446BA159">
                  <w:pPr>
                    <w:snapToGrid w:val="0"/>
                    <w:jc w:val="center"/>
                    <w:rPr>
                      <w:rFonts w:cs="宋体"/>
                      <w:color w:val="auto"/>
                      <w:sz w:val="18"/>
                      <w:szCs w:val="18"/>
                    </w:rPr>
                  </w:pPr>
                  <w:r>
                    <w:rPr>
                      <w:rFonts w:hint="eastAsia" w:cs="宋体"/>
                      <w:color w:val="auto"/>
                      <w:sz w:val="18"/>
                      <w:szCs w:val="18"/>
                    </w:rPr>
                    <w:t>11</w:t>
                  </w:r>
                </w:p>
              </w:tc>
              <w:tc>
                <w:tcPr>
                  <w:tcW w:w="170" w:type="pct"/>
                  <w:vMerge w:val="restart"/>
                  <w:vAlign w:val="center"/>
                </w:tcPr>
                <w:p w14:paraId="7019B02A">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24883D7C">
                  <w:pPr>
                    <w:snapToGrid w:val="0"/>
                    <w:jc w:val="center"/>
                    <w:rPr>
                      <w:rFonts w:cs="宋体"/>
                      <w:bCs/>
                      <w:color w:val="auto"/>
                      <w:sz w:val="18"/>
                      <w:szCs w:val="18"/>
                    </w:rPr>
                  </w:pPr>
                  <w:r>
                    <w:rPr>
                      <w:rFonts w:cs="宋体"/>
                      <w:bCs/>
                      <w:color w:val="auto"/>
                      <w:sz w:val="18"/>
                      <w:szCs w:val="18"/>
                    </w:rPr>
                    <w:t>东</w:t>
                  </w:r>
                </w:p>
              </w:tc>
              <w:tc>
                <w:tcPr>
                  <w:tcW w:w="237" w:type="pct"/>
                  <w:vAlign w:val="center"/>
                </w:tcPr>
                <w:p w14:paraId="19AB8C33">
                  <w:pPr>
                    <w:snapToGrid w:val="0"/>
                    <w:jc w:val="center"/>
                    <w:rPr>
                      <w:rFonts w:cs="宋体"/>
                      <w:bCs/>
                      <w:color w:val="auto"/>
                      <w:sz w:val="18"/>
                      <w:szCs w:val="18"/>
                    </w:rPr>
                  </w:pPr>
                  <w:r>
                    <w:rPr>
                      <w:rFonts w:hint="eastAsia" w:cs="宋体"/>
                      <w:bCs/>
                      <w:color w:val="auto"/>
                      <w:sz w:val="18"/>
                      <w:szCs w:val="18"/>
                    </w:rPr>
                    <w:t>28</w:t>
                  </w:r>
                </w:p>
              </w:tc>
              <w:tc>
                <w:tcPr>
                  <w:tcW w:w="381" w:type="pct"/>
                  <w:vAlign w:val="center"/>
                </w:tcPr>
                <w:p w14:paraId="652E454F">
                  <w:pPr>
                    <w:widowControl/>
                    <w:jc w:val="center"/>
                    <w:textAlignment w:val="center"/>
                    <w:rPr>
                      <w:rFonts w:cs="宋体"/>
                      <w:bCs/>
                      <w:color w:val="auto"/>
                      <w:sz w:val="18"/>
                      <w:szCs w:val="18"/>
                    </w:rPr>
                  </w:pPr>
                  <w:r>
                    <w:rPr>
                      <w:color w:val="auto"/>
                      <w:kern w:val="0"/>
                      <w:sz w:val="18"/>
                      <w:szCs w:val="18"/>
                      <w:lang w:bidi="ar"/>
                    </w:rPr>
                    <w:t xml:space="preserve">52.1 </w:t>
                  </w:r>
                </w:p>
              </w:tc>
              <w:tc>
                <w:tcPr>
                  <w:tcW w:w="223" w:type="pct"/>
                  <w:vMerge w:val="continue"/>
                  <w:vAlign w:val="center"/>
                </w:tcPr>
                <w:p w14:paraId="3B25DE29">
                  <w:pPr>
                    <w:snapToGrid w:val="0"/>
                    <w:jc w:val="center"/>
                    <w:rPr>
                      <w:rFonts w:cs="宋体"/>
                      <w:color w:val="auto"/>
                      <w:sz w:val="18"/>
                      <w:szCs w:val="18"/>
                    </w:rPr>
                  </w:pPr>
                </w:p>
              </w:tc>
              <w:tc>
                <w:tcPr>
                  <w:tcW w:w="304" w:type="pct"/>
                  <w:vMerge w:val="continue"/>
                  <w:vAlign w:val="center"/>
                </w:tcPr>
                <w:p w14:paraId="36C8AB67">
                  <w:pPr>
                    <w:snapToGrid w:val="0"/>
                    <w:jc w:val="center"/>
                    <w:rPr>
                      <w:rFonts w:cs="宋体"/>
                      <w:bCs/>
                      <w:color w:val="auto"/>
                      <w:sz w:val="18"/>
                      <w:szCs w:val="18"/>
                    </w:rPr>
                  </w:pPr>
                </w:p>
              </w:tc>
              <w:tc>
                <w:tcPr>
                  <w:tcW w:w="403" w:type="pct"/>
                  <w:vAlign w:val="center"/>
                </w:tcPr>
                <w:p w14:paraId="4B646675">
                  <w:pPr>
                    <w:widowControl/>
                    <w:jc w:val="center"/>
                    <w:textAlignment w:val="center"/>
                    <w:rPr>
                      <w:rFonts w:cs="宋体"/>
                      <w:bCs/>
                      <w:color w:val="auto"/>
                      <w:sz w:val="18"/>
                      <w:szCs w:val="18"/>
                    </w:rPr>
                  </w:pPr>
                  <w:r>
                    <w:rPr>
                      <w:color w:val="auto"/>
                      <w:kern w:val="0"/>
                      <w:sz w:val="18"/>
                      <w:szCs w:val="18"/>
                      <w:lang w:bidi="ar"/>
                    </w:rPr>
                    <w:t xml:space="preserve">26.1 </w:t>
                  </w:r>
                </w:p>
              </w:tc>
              <w:tc>
                <w:tcPr>
                  <w:tcW w:w="259" w:type="pct"/>
                  <w:vMerge w:val="restart"/>
                  <w:vAlign w:val="center"/>
                </w:tcPr>
                <w:p w14:paraId="65BB80C0">
                  <w:pPr>
                    <w:snapToGrid w:val="0"/>
                    <w:jc w:val="center"/>
                    <w:rPr>
                      <w:rFonts w:cs="宋体"/>
                      <w:bCs/>
                      <w:color w:val="auto"/>
                      <w:sz w:val="18"/>
                      <w:szCs w:val="18"/>
                    </w:rPr>
                  </w:pPr>
                  <w:r>
                    <w:rPr>
                      <w:rFonts w:hint="eastAsia" w:cs="宋体"/>
                      <w:bCs/>
                      <w:color w:val="auto"/>
                      <w:sz w:val="18"/>
                      <w:szCs w:val="18"/>
                    </w:rPr>
                    <w:t>1</w:t>
                  </w:r>
                </w:p>
                <w:p w14:paraId="65473551">
                  <w:pPr>
                    <w:snapToGrid w:val="0"/>
                    <w:jc w:val="center"/>
                    <w:rPr>
                      <w:rFonts w:cs="宋体"/>
                      <w:bCs/>
                      <w:color w:val="auto"/>
                      <w:sz w:val="18"/>
                      <w:szCs w:val="18"/>
                    </w:rPr>
                  </w:pPr>
                </w:p>
              </w:tc>
            </w:tr>
            <w:tr w14:paraId="559BE5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4D6BC9B9">
                  <w:pPr>
                    <w:snapToGrid w:val="0"/>
                    <w:jc w:val="center"/>
                    <w:rPr>
                      <w:rFonts w:cs="宋体"/>
                      <w:color w:val="auto"/>
                      <w:sz w:val="18"/>
                      <w:szCs w:val="18"/>
                    </w:rPr>
                  </w:pPr>
                </w:p>
              </w:tc>
              <w:tc>
                <w:tcPr>
                  <w:tcW w:w="170" w:type="pct"/>
                  <w:vMerge w:val="continue"/>
                  <w:vAlign w:val="center"/>
                </w:tcPr>
                <w:p w14:paraId="3B26AC6D">
                  <w:pPr>
                    <w:snapToGrid w:val="0"/>
                    <w:jc w:val="center"/>
                    <w:rPr>
                      <w:rFonts w:cs="宋体"/>
                      <w:color w:val="auto"/>
                      <w:sz w:val="18"/>
                      <w:szCs w:val="18"/>
                    </w:rPr>
                  </w:pPr>
                </w:p>
              </w:tc>
              <w:tc>
                <w:tcPr>
                  <w:tcW w:w="510" w:type="pct"/>
                  <w:vMerge w:val="continue"/>
                  <w:vAlign w:val="center"/>
                </w:tcPr>
                <w:p w14:paraId="55B1B2DB">
                  <w:pPr>
                    <w:snapToGrid w:val="0"/>
                    <w:jc w:val="center"/>
                    <w:rPr>
                      <w:rFonts w:cs="宋体"/>
                      <w:color w:val="auto"/>
                      <w:spacing w:val="-4"/>
                      <w:sz w:val="18"/>
                      <w:szCs w:val="18"/>
                    </w:rPr>
                  </w:pPr>
                </w:p>
              </w:tc>
              <w:tc>
                <w:tcPr>
                  <w:tcW w:w="943" w:type="pct"/>
                  <w:vMerge w:val="continue"/>
                  <w:vAlign w:val="center"/>
                </w:tcPr>
                <w:p w14:paraId="1D274C8F">
                  <w:pPr>
                    <w:snapToGrid w:val="0"/>
                    <w:jc w:val="center"/>
                    <w:rPr>
                      <w:rFonts w:cs="宋体"/>
                      <w:color w:val="auto"/>
                      <w:sz w:val="18"/>
                      <w:szCs w:val="18"/>
                    </w:rPr>
                  </w:pPr>
                </w:p>
              </w:tc>
              <w:tc>
                <w:tcPr>
                  <w:tcW w:w="464" w:type="pct"/>
                  <w:vMerge w:val="continue"/>
                  <w:vAlign w:val="center"/>
                </w:tcPr>
                <w:p w14:paraId="07B0CAFE">
                  <w:pPr>
                    <w:snapToGrid w:val="0"/>
                    <w:jc w:val="center"/>
                    <w:rPr>
                      <w:rFonts w:cs="宋体"/>
                      <w:color w:val="auto"/>
                      <w:sz w:val="18"/>
                      <w:szCs w:val="18"/>
                    </w:rPr>
                  </w:pPr>
                </w:p>
              </w:tc>
              <w:tc>
                <w:tcPr>
                  <w:tcW w:w="245" w:type="pct"/>
                  <w:vMerge w:val="continue"/>
                  <w:vAlign w:val="center"/>
                </w:tcPr>
                <w:p w14:paraId="246818DD">
                  <w:pPr>
                    <w:snapToGrid w:val="0"/>
                    <w:jc w:val="center"/>
                    <w:rPr>
                      <w:rFonts w:cs="宋体"/>
                      <w:color w:val="auto"/>
                      <w:sz w:val="18"/>
                      <w:szCs w:val="18"/>
                    </w:rPr>
                  </w:pPr>
                </w:p>
              </w:tc>
              <w:tc>
                <w:tcPr>
                  <w:tcW w:w="172" w:type="pct"/>
                  <w:vMerge w:val="continue"/>
                  <w:vAlign w:val="center"/>
                </w:tcPr>
                <w:p w14:paraId="488E9EAA">
                  <w:pPr>
                    <w:snapToGrid w:val="0"/>
                    <w:jc w:val="center"/>
                    <w:rPr>
                      <w:rFonts w:cs="宋体"/>
                      <w:color w:val="auto"/>
                      <w:sz w:val="18"/>
                      <w:szCs w:val="18"/>
                    </w:rPr>
                  </w:pPr>
                </w:p>
              </w:tc>
              <w:tc>
                <w:tcPr>
                  <w:tcW w:w="168" w:type="pct"/>
                  <w:vMerge w:val="continue"/>
                  <w:vAlign w:val="center"/>
                </w:tcPr>
                <w:p w14:paraId="2269CB6F">
                  <w:pPr>
                    <w:snapToGrid w:val="0"/>
                    <w:jc w:val="center"/>
                    <w:rPr>
                      <w:rFonts w:cs="宋体"/>
                      <w:color w:val="auto"/>
                      <w:sz w:val="18"/>
                      <w:szCs w:val="18"/>
                    </w:rPr>
                  </w:pPr>
                </w:p>
              </w:tc>
              <w:tc>
                <w:tcPr>
                  <w:tcW w:w="170" w:type="pct"/>
                  <w:vMerge w:val="continue"/>
                  <w:vAlign w:val="center"/>
                </w:tcPr>
                <w:p w14:paraId="4FAE1579">
                  <w:pPr>
                    <w:snapToGrid w:val="0"/>
                    <w:jc w:val="center"/>
                    <w:rPr>
                      <w:rFonts w:cs="宋体"/>
                      <w:color w:val="auto"/>
                      <w:sz w:val="18"/>
                      <w:szCs w:val="18"/>
                    </w:rPr>
                  </w:pPr>
                </w:p>
              </w:tc>
              <w:tc>
                <w:tcPr>
                  <w:tcW w:w="234" w:type="pct"/>
                  <w:vAlign w:val="center"/>
                </w:tcPr>
                <w:p w14:paraId="647AACFB">
                  <w:pPr>
                    <w:snapToGrid w:val="0"/>
                    <w:jc w:val="center"/>
                    <w:rPr>
                      <w:rFonts w:cs="宋体"/>
                      <w:bCs/>
                      <w:color w:val="auto"/>
                      <w:sz w:val="18"/>
                      <w:szCs w:val="18"/>
                    </w:rPr>
                  </w:pPr>
                  <w:r>
                    <w:rPr>
                      <w:rFonts w:cs="宋体"/>
                      <w:bCs/>
                      <w:color w:val="auto"/>
                      <w:sz w:val="18"/>
                      <w:szCs w:val="18"/>
                    </w:rPr>
                    <w:t>南</w:t>
                  </w:r>
                </w:p>
              </w:tc>
              <w:tc>
                <w:tcPr>
                  <w:tcW w:w="237" w:type="pct"/>
                  <w:vAlign w:val="center"/>
                </w:tcPr>
                <w:p w14:paraId="514AF3D9">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43799D6E">
                  <w:pPr>
                    <w:widowControl/>
                    <w:jc w:val="center"/>
                    <w:textAlignment w:val="center"/>
                    <w:rPr>
                      <w:rFonts w:cs="宋体"/>
                      <w:bCs/>
                      <w:color w:val="auto"/>
                      <w:sz w:val="18"/>
                      <w:szCs w:val="18"/>
                    </w:rPr>
                  </w:pPr>
                  <w:r>
                    <w:rPr>
                      <w:color w:val="auto"/>
                      <w:kern w:val="0"/>
                      <w:sz w:val="18"/>
                      <w:szCs w:val="18"/>
                      <w:lang w:bidi="ar"/>
                    </w:rPr>
                    <w:t xml:space="preserve">53.5 </w:t>
                  </w:r>
                </w:p>
              </w:tc>
              <w:tc>
                <w:tcPr>
                  <w:tcW w:w="223" w:type="pct"/>
                  <w:vMerge w:val="continue"/>
                  <w:vAlign w:val="center"/>
                </w:tcPr>
                <w:p w14:paraId="2B995762">
                  <w:pPr>
                    <w:snapToGrid w:val="0"/>
                    <w:jc w:val="center"/>
                    <w:rPr>
                      <w:rFonts w:cs="宋体"/>
                      <w:color w:val="auto"/>
                      <w:sz w:val="18"/>
                      <w:szCs w:val="18"/>
                    </w:rPr>
                  </w:pPr>
                </w:p>
              </w:tc>
              <w:tc>
                <w:tcPr>
                  <w:tcW w:w="304" w:type="pct"/>
                  <w:vMerge w:val="continue"/>
                  <w:vAlign w:val="center"/>
                </w:tcPr>
                <w:p w14:paraId="34BA1CF3">
                  <w:pPr>
                    <w:snapToGrid w:val="0"/>
                    <w:jc w:val="center"/>
                    <w:rPr>
                      <w:rFonts w:cs="宋体"/>
                      <w:bCs/>
                      <w:color w:val="auto"/>
                      <w:sz w:val="18"/>
                      <w:szCs w:val="18"/>
                    </w:rPr>
                  </w:pPr>
                </w:p>
              </w:tc>
              <w:tc>
                <w:tcPr>
                  <w:tcW w:w="403" w:type="pct"/>
                  <w:vAlign w:val="center"/>
                </w:tcPr>
                <w:p w14:paraId="62F561A7">
                  <w:pPr>
                    <w:widowControl/>
                    <w:jc w:val="center"/>
                    <w:textAlignment w:val="center"/>
                    <w:rPr>
                      <w:rFonts w:cs="宋体"/>
                      <w:bCs/>
                      <w:color w:val="auto"/>
                      <w:sz w:val="18"/>
                      <w:szCs w:val="18"/>
                    </w:rPr>
                  </w:pPr>
                  <w:r>
                    <w:rPr>
                      <w:color w:val="auto"/>
                      <w:kern w:val="0"/>
                      <w:sz w:val="18"/>
                      <w:szCs w:val="18"/>
                      <w:lang w:bidi="ar"/>
                    </w:rPr>
                    <w:t xml:space="preserve">27.5 </w:t>
                  </w:r>
                </w:p>
              </w:tc>
              <w:tc>
                <w:tcPr>
                  <w:tcW w:w="259" w:type="pct"/>
                  <w:vMerge w:val="continue"/>
                  <w:vAlign w:val="center"/>
                </w:tcPr>
                <w:p w14:paraId="7AB03987">
                  <w:pPr>
                    <w:snapToGrid w:val="0"/>
                    <w:jc w:val="center"/>
                    <w:rPr>
                      <w:rFonts w:cs="宋体"/>
                      <w:bCs/>
                      <w:color w:val="auto"/>
                      <w:sz w:val="18"/>
                      <w:szCs w:val="18"/>
                    </w:rPr>
                  </w:pPr>
                </w:p>
              </w:tc>
            </w:tr>
            <w:tr w14:paraId="7A1BD7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8C1650D">
                  <w:pPr>
                    <w:snapToGrid w:val="0"/>
                    <w:jc w:val="center"/>
                    <w:rPr>
                      <w:rFonts w:cs="宋体"/>
                      <w:color w:val="auto"/>
                      <w:sz w:val="18"/>
                      <w:szCs w:val="18"/>
                    </w:rPr>
                  </w:pPr>
                </w:p>
              </w:tc>
              <w:tc>
                <w:tcPr>
                  <w:tcW w:w="170" w:type="pct"/>
                  <w:vMerge w:val="continue"/>
                  <w:vAlign w:val="center"/>
                </w:tcPr>
                <w:p w14:paraId="0E4E8AFA">
                  <w:pPr>
                    <w:snapToGrid w:val="0"/>
                    <w:jc w:val="center"/>
                    <w:rPr>
                      <w:rFonts w:cs="宋体"/>
                      <w:color w:val="auto"/>
                      <w:sz w:val="18"/>
                      <w:szCs w:val="18"/>
                    </w:rPr>
                  </w:pPr>
                </w:p>
              </w:tc>
              <w:tc>
                <w:tcPr>
                  <w:tcW w:w="510" w:type="pct"/>
                  <w:vMerge w:val="continue"/>
                  <w:vAlign w:val="center"/>
                </w:tcPr>
                <w:p w14:paraId="763657D5">
                  <w:pPr>
                    <w:snapToGrid w:val="0"/>
                    <w:jc w:val="center"/>
                    <w:rPr>
                      <w:rFonts w:cs="宋体"/>
                      <w:color w:val="auto"/>
                      <w:spacing w:val="-4"/>
                      <w:sz w:val="18"/>
                      <w:szCs w:val="18"/>
                    </w:rPr>
                  </w:pPr>
                </w:p>
              </w:tc>
              <w:tc>
                <w:tcPr>
                  <w:tcW w:w="943" w:type="pct"/>
                  <w:vMerge w:val="continue"/>
                  <w:vAlign w:val="center"/>
                </w:tcPr>
                <w:p w14:paraId="1DD47D5E">
                  <w:pPr>
                    <w:snapToGrid w:val="0"/>
                    <w:jc w:val="center"/>
                    <w:rPr>
                      <w:rFonts w:cs="宋体"/>
                      <w:color w:val="auto"/>
                      <w:sz w:val="18"/>
                      <w:szCs w:val="18"/>
                    </w:rPr>
                  </w:pPr>
                </w:p>
              </w:tc>
              <w:tc>
                <w:tcPr>
                  <w:tcW w:w="464" w:type="pct"/>
                  <w:vMerge w:val="continue"/>
                  <w:vAlign w:val="center"/>
                </w:tcPr>
                <w:p w14:paraId="7BDA43B4">
                  <w:pPr>
                    <w:snapToGrid w:val="0"/>
                    <w:jc w:val="center"/>
                    <w:rPr>
                      <w:rFonts w:cs="宋体"/>
                      <w:color w:val="auto"/>
                      <w:sz w:val="18"/>
                      <w:szCs w:val="18"/>
                    </w:rPr>
                  </w:pPr>
                </w:p>
              </w:tc>
              <w:tc>
                <w:tcPr>
                  <w:tcW w:w="245" w:type="pct"/>
                  <w:vMerge w:val="continue"/>
                  <w:vAlign w:val="center"/>
                </w:tcPr>
                <w:p w14:paraId="7F64584F">
                  <w:pPr>
                    <w:snapToGrid w:val="0"/>
                    <w:jc w:val="center"/>
                    <w:rPr>
                      <w:rFonts w:cs="宋体"/>
                      <w:color w:val="auto"/>
                      <w:sz w:val="18"/>
                      <w:szCs w:val="18"/>
                    </w:rPr>
                  </w:pPr>
                </w:p>
              </w:tc>
              <w:tc>
                <w:tcPr>
                  <w:tcW w:w="172" w:type="pct"/>
                  <w:vMerge w:val="continue"/>
                  <w:vAlign w:val="center"/>
                </w:tcPr>
                <w:p w14:paraId="479CBBB8">
                  <w:pPr>
                    <w:snapToGrid w:val="0"/>
                    <w:jc w:val="center"/>
                    <w:rPr>
                      <w:rFonts w:cs="宋体"/>
                      <w:color w:val="auto"/>
                      <w:sz w:val="18"/>
                      <w:szCs w:val="18"/>
                    </w:rPr>
                  </w:pPr>
                </w:p>
              </w:tc>
              <w:tc>
                <w:tcPr>
                  <w:tcW w:w="168" w:type="pct"/>
                  <w:vMerge w:val="continue"/>
                  <w:vAlign w:val="center"/>
                </w:tcPr>
                <w:p w14:paraId="62DA66C5">
                  <w:pPr>
                    <w:snapToGrid w:val="0"/>
                    <w:jc w:val="center"/>
                    <w:rPr>
                      <w:rFonts w:cs="宋体"/>
                      <w:color w:val="auto"/>
                      <w:sz w:val="18"/>
                      <w:szCs w:val="18"/>
                    </w:rPr>
                  </w:pPr>
                </w:p>
              </w:tc>
              <w:tc>
                <w:tcPr>
                  <w:tcW w:w="170" w:type="pct"/>
                  <w:vMerge w:val="continue"/>
                  <w:vAlign w:val="center"/>
                </w:tcPr>
                <w:p w14:paraId="6FA5871A">
                  <w:pPr>
                    <w:snapToGrid w:val="0"/>
                    <w:jc w:val="center"/>
                    <w:rPr>
                      <w:rFonts w:cs="宋体"/>
                      <w:color w:val="auto"/>
                      <w:sz w:val="18"/>
                      <w:szCs w:val="18"/>
                    </w:rPr>
                  </w:pPr>
                </w:p>
              </w:tc>
              <w:tc>
                <w:tcPr>
                  <w:tcW w:w="234" w:type="pct"/>
                  <w:vAlign w:val="center"/>
                </w:tcPr>
                <w:p w14:paraId="3C3CF418">
                  <w:pPr>
                    <w:snapToGrid w:val="0"/>
                    <w:jc w:val="center"/>
                    <w:rPr>
                      <w:rFonts w:cs="宋体"/>
                      <w:bCs/>
                      <w:color w:val="auto"/>
                      <w:sz w:val="18"/>
                      <w:szCs w:val="18"/>
                    </w:rPr>
                  </w:pPr>
                  <w:r>
                    <w:rPr>
                      <w:rFonts w:cs="宋体"/>
                      <w:bCs/>
                      <w:color w:val="auto"/>
                      <w:sz w:val="18"/>
                      <w:szCs w:val="18"/>
                    </w:rPr>
                    <w:t>西</w:t>
                  </w:r>
                </w:p>
              </w:tc>
              <w:tc>
                <w:tcPr>
                  <w:tcW w:w="237" w:type="pct"/>
                  <w:vAlign w:val="center"/>
                </w:tcPr>
                <w:p w14:paraId="096D1C1B">
                  <w:pPr>
                    <w:snapToGrid w:val="0"/>
                    <w:jc w:val="center"/>
                    <w:rPr>
                      <w:rFonts w:cs="宋体"/>
                      <w:bCs/>
                      <w:color w:val="auto"/>
                      <w:sz w:val="18"/>
                      <w:szCs w:val="18"/>
                    </w:rPr>
                  </w:pPr>
                  <w:r>
                    <w:rPr>
                      <w:rFonts w:hint="eastAsia" w:cs="宋体"/>
                      <w:bCs/>
                      <w:color w:val="auto"/>
                      <w:sz w:val="18"/>
                      <w:szCs w:val="18"/>
                    </w:rPr>
                    <w:t>25</w:t>
                  </w:r>
                </w:p>
              </w:tc>
              <w:tc>
                <w:tcPr>
                  <w:tcW w:w="381" w:type="pct"/>
                  <w:vAlign w:val="center"/>
                </w:tcPr>
                <w:p w14:paraId="39DBF40D">
                  <w:pPr>
                    <w:widowControl/>
                    <w:jc w:val="center"/>
                    <w:textAlignment w:val="center"/>
                    <w:rPr>
                      <w:rFonts w:cs="宋体"/>
                      <w:bCs/>
                      <w:color w:val="auto"/>
                      <w:sz w:val="18"/>
                      <w:szCs w:val="18"/>
                    </w:rPr>
                  </w:pPr>
                  <w:r>
                    <w:rPr>
                      <w:color w:val="auto"/>
                      <w:kern w:val="0"/>
                      <w:sz w:val="18"/>
                      <w:szCs w:val="18"/>
                      <w:lang w:bidi="ar"/>
                    </w:rPr>
                    <w:t xml:space="preserve">52.6 </w:t>
                  </w:r>
                </w:p>
              </w:tc>
              <w:tc>
                <w:tcPr>
                  <w:tcW w:w="223" w:type="pct"/>
                  <w:vMerge w:val="continue"/>
                  <w:vAlign w:val="center"/>
                </w:tcPr>
                <w:p w14:paraId="462E720F">
                  <w:pPr>
                    <w:snapToGrid w:val="0"/>
                    <w:jc w:val="center"/>
                    <w:rPr>
                      <w:rFonts w:cs="宋体"/>
                      <w:color w:val="auto"/>
                      <w:sz w:val="18"/>
                      <w:szCs w:val="18"/>
                    </w:rPr>
                  </w:pPr>
                </w:p>
              </w:tc>
              <w:tc>
                <w:tcPr>
                  <w:tcW w:w="304" w:type="pct"/>
                  <w:vMerge w:val="continue"/>
                  <w:vAlign w:val="center"/>
                </w:tcPr>
                <w:p w14:paraId="7EDA9365">
                  <w:pPr>
                    <w:snapToGrid w:val="0"/>
                    <w:jc w:val="center"/>
                    <w:rPr>
                      <w:rFonts w:cs="宋体"/>
                      <w:bCs/>
                      <w:color w:val="auto"/>
                      <w:sz w:val="18"/>
                      <w:szCs w:val="18"/>
                    </w:rPr>
                  </w:pPr>
                </w:p>
              </w:tc>
              <w:tc>
                <w:tcPr>
                  <w:tcW w:w="403" w:type="pct"/>
                  <w:vAlign w:val="center"/>
                </w:tcPr>
                <w:p w14:paraId="225583C0">
                  <w:pPr>
                    <w:widowControl/>
                    <w:jc w:val="center"/>
                    <w:textAlignment w:val="center"/>
                    <w:rPr>
                      <w:rFonts w:cs="宋体"/>
                      <w:bCs/>
                      <w:color w:val="auto"/>
                      <w:sz w:val="18"/>
                      <w:szCs w:val="18"/>
                    </w:rPr>
                  </w:pPr>
                  <w:r>
                    <w:rPr>
                      <w:color w:val="auto"/>
                      <w:kern w:val="0"/>
                      <w:sz w:val="18"/>
                      <w:szCs w:val="18"/>
                      <w:lang w:bidi="ar"/>
                    </w:rPr>
                    <w:t xml:space="preserve">26.6 </w:t>
                  </w:r>
                </w:p>
              </w:tc>
              <w:tc>
                <w:tcPr>
                  <w:tcW w:w="259" w:type="pct"/>
                  <w:vMerge w:val="continue"/>
                  <w:vAlign w:val="center"/>
                </w:tcPr>
                <w:p w14:paraId="45AC328B">
                  <w:pPr>
                    <w:snapToGrid w:val="0"/>
                    <w:jc w:val="center"/>
                    <w:rPr>
                      <w:rFonts w:cs="宋体"/>
                      <w:bCs/>
                      <w:color w:val="auto"/>
                      <w:sz w:val="18"/>
                      <w:szCs w:val="18"/>
                    </w:rPr>
                  </w:pPr>
                </w:p>
              </w:tc>
            </w:tr>
            <w:tr w14:paraId="7B543E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9278E57">
                  <w:pPr>
                    <w:snapToGrid w:val="0"/>
                    <w:jc w:val="center"/>
                    <w:rPr>
                      <w:rFonts w:cs="宋体"/>
                      <w:color w:val="auto"/>
                      <w:sz w:val="18"/>
                      <w:szCs w:val="18"/>
                    </w:rPr>
                  </w:pPr>
                </w:p>
              </w:tc>
              <w:tc>
                <w:tcPr>
                  <w:tcW w:w="170" w:type="pct"/>
                  <w:vMerge w:val="continue"/>
                  <w:vAlign w:val="center"/>
                </w:tcPr>
                <w:p w14:paraId="1D8C59AD">
                  <w:pPr>
                    <w:snapToGrid w:val="0"/>
                    <w:jc w:val="center"/>
                    <w:rPr>
                      <w:rFonts w:cs="宋体"/>
                      <w:color w:val="auto"/>
                      <w:sz w:val="18"/>
                      <w:szCs w:val="18"/>
                    </w:rPr>
                  </w:pPr>
                </w:p>
              </w:tc>
              <w:tc>
                <w:tcPr>
                  <w:tcW w:w="510" w:type="pct"/>
                  <w:vMerge w:val="continue"/>
                  <w:vAlign w:val="center"/>
                </w:tcPr>
                <w:p w14:paraId="2C5912EC">
                  <w:pPr>
                    <w:snapToGrid w:val="0"/>
                    <w:jc w:val="center"/>
                    <w:rPr>
                      <w:rFonts w:cs="宋体"/>
                      <w:color w:val="auto"/>
                      <w:spacing w:val="-4"/>
                      <w:sz w:val="18"/>
                      <w:szCs w:val="18"/>
                    </w:rPr>
                  </w:pPr>
                </w:p>
              </w:tc>
              <w:tc>
                <w:tcPr>
                  <w:tcW w:w="943" w:type="pct"/>
                  <w:vMerge w:val="continue"/>
                  <w:vAlign w:val="center"/>
                </w:tcPr>
                <w:p w14:paraId="7037AFBD">
                  <w:pPr>
                    <w:snapToGrid w:val="0"/>
                    <w:jc w:val="center"/>
                    <w:rPr>
                      <w:rFonts w:cs="宋体"/>
                      <w:color w:val="auto"/>
                      <w:sz w:val="18"/>
                      <w:szCs w:val="18"/>
                    </w:rPr>
                  </w:pPr>
                </w:p>
              </w:tc>
              <w:tc>
                <w:tcPr>
                  <w:tcW w:w="464" w:type="pct"/>
                  <w:vMerge w:val="continue"/>
                  <w:vAlign w:val="center"/>
                </w:tcPr>
                <w:p w14:paraId="235DD4DB">
                  <w:pPr>
                    <w:snapToGrid w:val="0"/>
                    <w:jc w:val="center"/>
                    <w:rPr>
                      <w:rFonts w:cs="宋体"/>
                      <w:color w:val="auto"/>
                      <w:sz w:val="18"/>
                      <w:szCs w:val="18"/>
                    </w:rPr>
                  </w:pPr>
                </w:p>
              </w:tc>
              <w:tc>
                <w:tcPr>
                  <w:tcW w:w="245" w:type="pct"/>
                  <w:vMerge w:val="continue"/>
                  <w:vAlign w:val="center"/>
                </w:tcPr>
                <w:p w14:paraId="61BB9E50">
                  <w:pPr>
                    <w:snapToGrid w:val="0"/>
                    <w:jc w:val="center"/>
                    <w:rPr>
                      <w:rFonts w:cs="宋体"/>
                      <w:color w:val="auto"/>
                      <w:sz w:val="18"/>
                      <w:szCs w:val="18"/>
                    </w:rPr>
                  </w:pPr>
                </w:p>
              </w:tc>
              <w:tc>
                <w:tcPr>
                  <w:tcW w:w="172" w:type="pct"/>
                  <w:vMerge w:val="continue"/>
                  <w:vAlign w:val="center"/>
                </w:tcPr>
                <w:p w14:paraId="75B54B36">
                  <w:pPr>
                    <w:snapToGrid w:val="0"/>
                    <w:jc w:val="center"/>
                    <w:rPr>
                      <w:rFonts w:cs="宋体"/>
                      <w:color w:val="auto"/>
                      <w:sz w:val="18"/>
                      <w:szCs w:val="18"/>
                    </w:rPr>
                  </w:pPr>
                </w:p>
              </w:tc>
              <w:tc>
                <w:tcPr>
                  <w:tcW w:w="168" w:type="pct"/>
                  <w:vMerge w:val="continue"/>
                  <w:vAlign w:val="center"/>
                </w:tcPr>
                <w:p w14:paraId="471342E3">
                  <w:pPr>
                    <w:snapToGrid w:val="0"/>
                    <w:jc w:val="center"/>
                    <w:rPr>
                      <w:rFonts w:cs="宋体"/>
                      <w:color w:val="auto"/>
                      <w:sz w:val="18"/>
                      <w:szCs w:val="18"/>
                    </w:rPr>
                  </w:pPr>
                </w:p>
              </w:tc>
              <w:tc>
                <w:tcPr>
                  <w:tcW w:w="170" w:type="pct"/>
                  <w:vMerge w:val="continue"/>
                  <w:vAlign w:val="center"/>
                </w:tcPr>
                <w:p w14:paraId="48F9EA70">
                  <w:pPr>
                    <w:snapToGrid w:val="0"/>
                    <w:jc w:val="center"/>
                    <w:rPr>
                      <w:rFonts w:cs="宋体"/>
                      <w:color w:val="auto"/>
                      <w:sz w:val="18"/>
                      <w:szCs w:val="18"/>
                    </w:rPr>
                  </w:pPr>
                </w:p>
              </w:tc>
              <w:tc>
                <w:tcPr>
                  <w:tcW w:w="234" w:type="pct"/>
                  <w:vAlign w:val="center"/>
                </w:tcPr>
                <w:p w14:paraId="36A39AB6">
                  <w:pPr>
                    <w:snapToGrid w:val="0"/>
                    <w:jc w:val="center"/>
                    <w:rPr>
                      <w:rFonts w:cs="宋体"/>
                      <w:bCs/>
                      <w:color w:val="auto"/>
                      <w:sz w:val="18"/>
                      <w:szCs w:val="18"/>
                    </w:rPr>
                  </w:pPr>
                  <w:r>
                    <w:rPr>
                      <w:rFonts w:cs="宋体"/>
                      <w:bCs/>
                      <w:color w:val="auto"/>
                      <w:sz w:val="18"/>
                      <w:szCs w:val="18"/>
                    </w:rPr>
                    <w:t>北</w:t>
                  </w:r>
                </w:p>
              </w:tc>
              <w:tc>
                <w:tcPr>
                  <w:tcW w:w="237" w:type="pct"/>
                  <w:vAlign w:val="center"/>
                </w:tcPr>
                <w:p w14:paraId="3D7311A8">
                  <w:pPr>
                    <w:snapToGrid w:val="0"/>
                    <w:jc w:val="center"/>
                    <w:rPr>
                      <w:rFonts w:cs="宋体"/>
                      <w:bCs/>
                      <w:color w:val="auto"/>
                      <w:sz w:val="18"/>
                      <w:szCs w:val="18"/>
                    </w:rPr>
                  </w:pPr>
                  <w:r>
                    <w:rPr>
                      <w:rFonts w:hint="eastAsia" w:cs="宋体"/>
                      <w:bCs/>
                      <w:color w:val="auto"/>
                      <w:sz w:val="18"/>
                      <w:szCs w:val="18"/>
                    </w:rPr>
                    <w:t>31</w:t>
                  </w:r>
                </w:p>
              </w:tc>
              <w:tc>
                <w:tcPr>
                  <w:tcW w:w="381" w:type="pct"/>
                  <w:vAlign w:val="center"/>
                </w:tcPr>
                <w:p w14:paraId="02793632">
                  <w:pPr>
                    <w:widowControl/>
                    <w:jc w:val="center"/>
                    <w:textAlignment w:val="center"/>
                    <w:rPr>
                      <w:rFonts w:cs="宋体"/>
                      <w:bCs/>
                      <w:color w:val="auto"/>
                      <w:sz w:val="18"/>
                      <w:szCs w:val="18"/>
                    </w:rPr>
                  </w:pPr>
                  <w:r>
                    <w:rPr>
                      <w:color w:val="auto"/>
                      <w:kern w:val="0"/>
                      <w:sz w:val="18"/>
                      <w:szCs w:val="18"/>
                      <w:lang w:bidi="ar"/>
                    </w:rPr>
                    <w:t xml:space="preserve">51.7 </w:t>
                  </w:r>
                </w:p>
              </w:tc>
              <w:tc>
                <w:tcPr>
                  <w:tcW w:w="223" w:type="pct"/>
                  <w:vMerge w:val="continue"/>
                  <w:vAlign w:val="center"/>
                </w:tcPr>
                <w:p w14:paraId="7F20DFAC">
                  <w:pPr>
                    <w:snapToGrid w:val="0"/>
                    <w:jc w:val="center"/>
                    <w:rPr>
                      <w:rFonts w:cs="宋体"/>
                      <w:color w:val="auto"/>
                      <w:sz w:val="18"/>
                      <w:szCs w:val="18"/>
                    </w:rPr>
                  </w:pPr>
                </w:p>
              </w:tc>
              <w:tc>
                <w:tcPr>
                  <w:tcW w:w="304" w:type="pct"/>
                  <w:vMerge w:val="continue"/>
                  <w:vAlign w:val="center"/>
                </w:tcPr>
                <w:p w14:paraId="2B31BC94">
                  <w:pPr>
                    <w:snapToGrid w:val="0"/>
                    <w:jc w:val="center"/>
                    <w:rPr>
                      <w:rFonts w:cs="宋体"/>
                      <w:bCs/>
                      <w:color w:val="auto"/>
                      <w:sz w:val="18"/>
                      <w:szCs w:val="18"/>
                    </w:rPr>
                  </w:pPr>
                </w:p>
              </w:tc>
              <w:tc>
                <w:tcPr>
                  <w:tcW w:w="403" w:type="pct"/>
                  <w:vAlign w:val="center"/>
                </w:tcPr>
                <w:p w14:paraId="2E1C4452">
                  <w:pPr>
                    <w:widowControl/>
                    <w:jc w:val="center"/>
                    <w:textAlignment w:val="center"/>
                    <w:rPr>
                      <w:rFonts w:cs="宋体"/>
                      <w:bCs/>
                      <w:color w:val="auto"/>
                      <w:sz w:val="18"/>
                      <w:szCs w:val="18"/>
                    </w:rPr>
                  </w:pPr>
                  <w:r>
                    <w:rPr>
                      <w:color w:val="auto"/>
                      <w:kern w:val="0"/>
                      <w:sz w:val="18"/>
                      <w:szCs w:val="18"/>
                      <w:lang w:bidi="ar"/>
                    </w:rPr>
                    <w:t xml:space="preserve">25.7 </w:t>
                  </w:r>
                </w:p>
              </w:tc>
              <w:tc>
                <w:tcPr>
                  <w:tcW w:w="259" w:type="pct"/>
                  <w:vMerge w:val="continue"/>
                  <w:vAlign w:val="center"/>
                </w:tcPr>
                <w:p w14:paraId="0D75CD5E">
                  <w:pPr>
                    <w:snapToGrid w:val="0"/>
                    <w:jc w:val="center"/>
                    <w:rPr>
                      <w:rFonts w:cs="宋体"/>
                      <w:bCs/>
                      <w:color w:val="auto"/>
                      <w:sz w:val="18"/>
                      <w:szCs w:val="18"/>
                    </w:rPr>
                  </w:pPr>
                </w:p>
              </w:tc>
            </w:tr>
            <w:tr w14:paraId="76262A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9FD0C43">
                  <w:pPr>
                    <w:snapToGrid w:val="0"/>
                    <w:jc w:val="center"/>
                    <w:rPr>
                      <w:rFonts w:cs="宋体"/>
                      <w:color w:val="auto"/>
                      <w:sz w:val="18"/>
                      <w:szCs w:val="18"/>
                    </w:rPr>
                  </w:pPr>
                  <w:r>
                    <w:rPr>
                      <w:rFonts w:hint="eastAsia" w:cs="宋体"/>
                      <w:color w:val="auto"/>
                      <w:sz w:val="18"/>
                      <w:szCs w:val="18"/>
                    </w:rPr>
                    <w:t>4</w:t>
                  </w:r>
                </w:p>
              </w:tc>
              <w:tc>
                <w:tcPr>
                  <w:tcW w:w="170" w:type="pct"/>
                  <w:vMerge w:val="continue"/>
                  <w:vAlign w:val="center"/>
                </w:tcPr>
                <w:p w14:paraId="2BCC4DF8">
                  <w:pPr>
                    <w:snapToGrid w:val="0"/>
                    <w:jc w:val="center"/>
                    <w:rPr>
                      <w:rFonts w:cs="宋体"/>
                      <w:color w:val="auto"/>
                      <w:sz w:val="18"/>
                      <w:szCs w:val="18"/>
                    </w:rPr>
                  </w:pPr>
                </w:p>
              </w:tc>
              <w:tc>
                <w:tcPr>
                  <w:tcW w:w="510" w:type="pct"/>
                  <w:vMerge w:val="restart"/>
                  <w:vAlign w:val="center"/>
                </w:tcPr>
                <w:p w14:paraId="57D7DE96">
                  <w:pPr>
                    <w:snapToGrid w:val="0"/>
                    <w:jc w:val="center"/>
                    <w:rPr>
                      <w:rFonts w:cs="宋体"/>
                      <w:color w:val="auto"/>
                      <w:spacing w:val="-4"/>
                      <w:sz w:val="18"/>
                      <w:szCs w:val="18"/>
                    </w:rPr>
                  </w:pPr>
                  <w:r>
                    <w:rPr>
                      <w:rFonts w:hint="eastAsia" w:cs="宋体"/>
                      <w:color w:val="auto"/>
                      <w:spacing w:val="-4"/>
                      <w:sz w:val="18"/>
                      <w:szCs w:val="18"/>
                    </w:rPr>
                    <w:t>自动刷涂机</w:t>
                  </w:r>
                </w:p>
              </w:tc>
              <w:tc>
                <w:tcPr>
                  <w:tcW w:w="943" w:type="pct"/>
                  <w:vMerge w:val="restart"/>
                  <w:vAlign w:val="center"/>
                </w:tcPr>
                <w:p w14:paraId="0F8302E0">
                  <w:pPr>
                    <w:snapToGrid w:val="0"/>
                    <w:jc w:val="center"/>
                    <w:rPr>
                      <w:rFonts w:cs="宋体"/>
                      <w:color w:val="auto"/>
                      <w:sz w:val="18"/>
                      <w:szCs w:val="18"/>
                    </w:rPr>
                  </w:pPr>
                  <w:r>
                    <w:rPr>
                      <w:rFonts w:hint="eastAsia" w:cs="宋体"/>
                      <w:color w:val="auto"/>
                      <w:sz w:val="18"/>
                      <w:szCs w:val="18"/>
                    </w:rPr>
                    <w:t>/</w:t>
                  </w:r>
                </w:p>
              </w:tc>
              <w:tc>
                <w:tcPr>
                  <w:tcW w:w="464" w:type="pct"/>
                  <w:vMerge w:val="restart"/>
                  <w:vAlign w:val="center"/>
                </w:tcPr>
                <w:p w14:paraId="301211CF">
                  <w:pPr>
                    <w:snapToGrid w:val="0"/>
                    <w:jc w:val="center"/>
                    <w:rPr>
                      <w:rFonts w:cs="宋体"/>
                      <w:color w:val="auto"/>
                      <w:sz w:val="18"/>
                      <w:szCs w:val="18"/>
                    </w:rPr>
                  </w:pPr>
                  <w:r>
                    <w:rPr>
                      <w:rFonts w:hint="eastAsia" w:cs="宋体"/>
                      <w:color w:val="auto"/>
                      <w:sz w:val="18"/>
                      <w:szCs w:val="18"/>
                    </w:rPr>
                    <w:t>75</w:t>
                  </w:r>
                </w:p>
              </w:tc>
              <w:tc>
                <w:tcPr>
                  <w:tcW w:w="245" w:type="pct"/>
                  <w:vMerge w:val="continue"/>
                  <w:vAlign w:val="center"/>
                </w:tcPr>
                <w:p w14:paraId="40420226">
                  <w:pPr>
                    <w:snapToGrid w:val="0"/>
                    <w:jc w:val="center"/>
                    <w:rPr>
                      <w:rFonts w:cs="宋体"/>
                      <w:color w:val="auto"/>
                      <w:sz w:val="18"/>
                      <w:szCs w:val="18"/>
                    </w:rPr>
                  </w:pPr>
                </w:p>
              </w:tc>
              <w:tc>
                <w:tcPr>
                  <w:tcW w:w="172" w:type="pct"/>
                  <w:vMerge w:val="restart"/>
                  <w:vAlign w:val="center"/>
                </w:tcPr>
                <w:p w14:paraId="3F593E60">
                  <w:pPr>
                    <w:snapToGrid w:val="0"/>
                    <w:jc w:val="center"/>
                    <w:rPr>
                      <w:rFonts w:cs="宋体"/>
                      <w:color w:val="auto"/>
                      <w:sz w:val="18"/>
                      <w:szCs w:val="18"/>
                    </w:rPr>
                  </w:pPr>
                  <w:r>
                    <w:rPr>
                      <w:rFonts w:hint="eastAsia" w:cs="宋体"/>
                      <w:color w:val="auto"/>
                      <w:sz w:val="18"/>
                      <w:szCs w:val="18"/>
                    </w:rPr>
                    <w:t>21</w:t>
                  </w:r>
                </w:p>
              </w:tc>
              <w:tc>
                <w:tcPr>
                  <w:tcW w:w="168" w:type="pct"/>
                  <w:vMerge w:val="restart"/>
                  <w:vAlign w:val="center"/>
                </w:tcPr>
                <w:p w14:paraId="5DBAC928">
                  <w:pPr>
                    <w:snapToGrid w:val="0"/>
                    <w:jc w:val="center"/>
                    <w:rPr>
                      <w:rFonts w:cs="宋体"/>
                      <w:color w:val="auto"/>
                      <w:sz w:val="18"/>
                      <w:szCs w:val="18"/>
                    </w:rPr>
                  </w:pPr>
                  <w:r>
                    <w:rPr>
                      <w:rFonts w:hint="eastAsia" w:cs="宋体"/>
                      <w:color w:val="auto"/>
                      <w:sz w:val="18"/>
                      <w:szCs w:val="18"/>
                    </w:rPr>
                    <w:t>25</w:t>
                  </w:r>
                </w:p>
              </w:tc>
              <w:tc>
                <w:tcPr>
                  <w:tcW w:w="170" w:type="pct"/>
                  <w:vMerge w:val="restart"/>
                  <w:vAlign w:val="center"/>
                </w:tcPr>
                <w:p w14:paraId="61C3ED07">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34691C28">
                  <w:pPr>
                    <w:snapToGrid w:val="0"/>
                    <w:jc w:val="center"/>
                    <w:rPr>
                      <w:rFonts w:cs="宋体"/>
                      <w:bCs/>
                      <w:color w:val="auto"/>
                      <w:sz w:val="18"/>
                      <w:szCs w:val="18"/>
                    </w:rPr>
                  </w:pPr>
                  <w:r>
                    <w:rPr>
                      <w:rFonts w:cs="宋体"/>
                      <w:bCs/>
                      <w:color w:val="auto"/>
                      <w:sz w:val="18"/>
                      <w:szCs w:val="18"/>
                    </w:rPr>
                    <w:t>东</w:t>
                  </w:r>
                </w:p>
              </w:tc>
              <w:tc>
                <w:tcPr>
                  <w:tcW w:w="237" w:type="pct"/>
                  <w:vAlign w:val="center"/>
                </w:tcPr>
                <w:p w14:paraId="3F69F29D">
                  <w:pPr>
                    <w:snapToGrid w:val="0"/>
                    <w:jc w:val="center"/>
                    <w:rPr>
                      <w:rFonts w:cs="宋体"/>
                      <w:bCs/>
                      <w:color w:val="auto"/>
                      <w:sz w:val="18"/>
                      <w:szCs w:val="18"/>
                    </w:rPr>
                  </w:pPr>
                  <w:r>
                    <w:rPr>
                      <w:rFonts w:hint="eastAsia" w:cs="宋体"/>
                      <w:bCs/>
                      <w:color w:val="auto"/>
                      <w:sz w:val="18"/>
                      <w:szCs w:val="18"/>
                    </w:rPr>
                    <w:t>32</w:t>
                  </w:r>
                </w:p>
              </w:tc>
              <w:tc>
                <w:tcPr>
                  <w:tcW w:w="381" w:type="pct"/>
                  <w:vAlign w:val="center"/>
                </w:tcPr>
                <w:p w14:paraId="5E8D40D5">
                  <w:pPr>
                    <w:widowControl/>
                    <w:jc w:val="center"/>
                    <w:textAlignment w:val="center"/>
                    <w:rPr>
                      <w:rFonts w:cs="宋体"/>
                      <w:bCs/>
                      <w:color w:val="auto"/>
                      <w:sz w:val="18"/>
                      <w:szCs w:val="18"/>
                    </w:rPr>
                  </w:pPr>
                  <w:r>
                    <w:rPr>
                      <w:color w:val="auto"/>
                      <w:kern w:val="0"/>
                      <w:sz w:val="18"/>
                      <w:szCs w:val="18"/>
                      <w:lang w:bidi="ar"/>
                    </w:rPr>
                    <w:t xml:space="preserve">56.6 </w:t>
                  </w:r>
                </w:p>
              </w:tc>
              <w:tc>
                <w:tcPr>
                  <w:tcW w:w="223" w:type="pct"/>
                  <w:vMerge w:val="continue"/>
                  <w:vAlign w:val="center"/>
                </w:tcPr>
                <w:p w14:paraId="6BFD1660">
                  <w:pPr>
                    <w:snapToGrid w:val="0"/>
                    <w:jc w:val="center"/>
                    <w:rPr>
                      <w:rFonts w:cs="宋体"/>
                      <w:color w:val="auto"/>
                      <w:sz w:val="18"/>
                      <w:szCs w:val="18"/>
                    </w:rPr>
                  </w:pPr>
                </w:p>
              </w:tc>
              <w:tc>
                <w:tcPr>
                  <w:tcW w:w="304" w:type="pct"/>
                  <w:vMerge w:val="continue"/>
                  <w:vAlign w:val="center"/>
                </w:tcPr>
                <w:p w14:paraId="67504966">
                  <w:pPr>
                    <w:snapToGrid w:val="0"/>
                    <w:jc w:val="center"/>
                    <w:rPr>
                      <w:rFonts w:cs="宋体"/>
                      <w:bCs/>
                      <w:color w:val="auto"/>
                      <w:sz w:val="18"/>
                      <w:szCs w:val="18"/>
                    </w:rPr>
                  </w:pPr>
                </w:p>
              </w:tc>
              <w:tc>
                <w:tcPr>
                  <w:tcW w:w="403" w:type="pct"/>
                  <w:vAlign w:val="center"/>
                </w:tcPr>
                <w:p w14:paraId="0E1CB6E2">
                  <w:pPr>
                    <w:widowControl/>
                    <w:jc w:val="center"/>
                    <w:textAlignment w:val="center"/>
                    <w:rPr>
                      <w:rFonts w:cs="宋体"/>
                      <w:bCs/>
                      <w:color w:val="auto"/>
                      <w:sz w:val="18"/>
                      <w:szCs w:val="18"/>
                    </w:rPr>
                  </w:pPr>
                  <w:r>
                    <w:rPr>
                      <w:color w:val="auto"/>
                      <w:kern w:val="0"/>
                      <w:sz w:val="18"/>
                      <w:szCs w:val="18"/>
                      <w:lang w:bidi="ar"/>
                    </w:rPr>
                    <w:t xml:space="preserve">30.6 </w:t>
                  </w:r>
                </w:p>
              </w:tc>
              <w:tc>
                <w:tcPr>
                  <w:tcW w:w="259" w:type="pct"/>
                  <w:vMerge w:val="restart"/>
                  <w:vAlign w:val="center"/>
                </w:tcPr>
                <w:p w14:paraId="7EA0B3FF">
                  <w:pPr>
                    <w:snapToGrid w:val="0"/>
                    <w:jc w:val="center"/>
                    <w:rPr>
                      <w:rFonts w:cs="宋体"/>
                      <w:bCs/>
                      <w:color w:val="auto"/>
                      <w:sz w:val="18"/>
                      <w:szCs w:val="18"/>
                    </w:rPr>
                  </w:pPr>
                  <w:r>
                    <w:rPr>
                      <w:rFonts w:hint="eastAsia" w:cs="宋体"/>
                      <w:bCs/>
                      <w:color w:val="auto"/>
                      <w:sz w:val="18"/>
                      <w:szCs w:val="18"/>
                    </w:rPr>
                    <w:t>1</w:t>
                  </w:r>
                </w:p>
              </w:tc>
            </w:tr>
            <w:tr w14:paraId="69E8E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14513B4">
                  <w:pPr>
                    <w:snapToGrid w:val="0"/>
                    <w:jc w:val="center"/>
                    <w:rPr>
                      <w:rFonts w:cs="宋体"/>
                      <w:color w:val="auto"/>
                      <w:sz w:val="18"/>
                      <w:szCs w:val="18"/>
                    </w:rPr>
                  </w:pPr>
                </w:p>
              </w:tc>
              <w:tc>
                <w:tcPr>
                  <w:tcW w:w="170" w:type="pct"/>
                  <w:vMerge w:val="continue"/>
                  <w:vAlign w:val="center"/>
                </w:tcPr>
                <w:p w14:paraId="4211A566">
                  <w:pPr>
                    <w:snapToGrid w:val="0"/>
                    <w:jc w:val="center"/>
                    <w:rPr>
                      <w:rFonts w:cs="宋体"/>
                      <w:color w:val="auto"/>
                      <w:sz w:val="18"/>
                      <w:szCs w:val="18"/>
                    </w:rPr>
                  </w:pPr>
                </w:p>
              </w:tc>
              <w:tc>
                <w:tcPr>
                  <w:tcW w:w="510" w:type="pct"/>
                  <w:vMerge w:val="continue"/>
                  <w:vAlign w:val="center"/>
                </w:tcPr>
                <w:p w14:paraId="3A031F0F">
                  <w:pPr>
                    <w:snapToGrid w:val="0"/>
                    <w:jc w:val="center"/>
                    <w:rPr>
                      <w:rFonts w:cs="宋体"/>
                      <w:color w:val="auto"/>
                      <w:spacing w:val="-4"/>
                      <w:sz w:val="18"/>
                      <w:szCs w:val="18"/>
                    </w:rPr>
                  </w:pPr>
                </w:p>
              </w:tc>
              <w:tc>
                <w:tcPr>
                  <w:tcW w:w="943" w:type="pct"/>
                  <w:vMerge w:val="continue"/>
                  <w:vAlign w:val="center"/>
                </w:tcPr>
                <w:p w14:paraId="24CB5698">
                  <w:pPr>
                    <w:snapToGrid w:val="0"/>
                    <w:jc w:val="center"/>
                    <w:rPr>
                      <w:rFonts w:cs="宋体"/>
                      <w:color w:val="auto"/>
                      <w:sz w:val="18"/>
                      <w:szCs w:val="18"/>
                    </w:rPr>
                  </w:pPr>
                </w:p>
              </w:tc>
              <w:tc>
                <w:tcPr>
                  <w:tcW w:w="464" w:type="pct"/>
                  <w:vMerge w:val="continue"/>
                  <w:vAlign w:val="center"/>
                </w:tcPr>
                <w:p w14:paraId="27C5DE63">
                  <w:pPr>
                    <w:snapToGrid w:val="0"/>
                    <w:jc w:val="center"/>
                    <w:rPr>
                      <w:rFonts w:cs="宋体"/>
                      <w:color w:val="auto"/>
                      <w:sz w:val="18"/>
                      <w:szCs w:val="18"/>
                    </w:rPr>
                  </w:pPr>
                </w:p>
              </w:tc>
              <w:tc>
                <w:tcPr>
                  <w:tcW w:w="245" w:type="pct"/>
                  <w:vMerge w:val="continue"/>
                  <w:vAlign w:val="center"/>
                </w:tcPr>
                <w:p w14:paraId="6CF13548">
                  <w:pPr>
                    <w:snapToGrid w:val="0"/>
                    <w:jc w:val="center"/>
                    <w:rPr>
                      <w:rFonts w:cs="宋体"/>
                      <w:color w:val="auto"/>
                      <w:sz w:val="18"/>
                      <w:szCs w:val="18"/>
                    </w:rPr>
                  </w:pPr>
                </w:p>
              </w:tc>
              <w:tc>
                <w:tcPr>
                  <w:tcW w:w="172" w:type="pct"/>
                  <w:vMerge w:val="continue"/>
                  <w:vAlign w:val="center"/>
                </w:tcPr>
                <w:p w14:paraId="7C9609A2">
                  <w:pPr>
                    <w:snapToGrid w:val="0"/>
                    <w:jc w:val="center"/>
                    <w:rPr>
                      <w:rFonts w:cs="宋体"/>
                      <w:color w:val="auto"/>
                      <w:sz w:val="18"/>
                      <w:szCs w:val="18"/>
                    </w:rPr>
                  </w:pPr>
                </w:p>
              </w:tc>
              <w:tc>
                <w:tcPr>
                  <w:tcW w:w="168" w:type="pct"/>
                  <w:vMerge w:val="continue"/>
                  <w:vAlign w:val="center"/>
                </w:tcPr>
                <w:p w14:paraId="22FC7D12">
                  <w:pPr>
                    <w:snapToGrid w:val="0"/>
                    <w:jc w:val="center"/>
                    <w:rPr>
                      <w:rFonts w:cs="宋体"/>
                      <w:color w:val="auto"/>
                      <w:sz w:val="18"/>
                      <w:szCs w:val="18"/>
                    </w:rPr>
                  </w:pPr>
                </w:p>
              </w:tc>
              <w:tc>
                <w:tcPr>
                  <w:tcW w:w="170" w:type="pct"/>
                  <w:vMerge w:val="continue"/>
                  <w:vAlign w:val="center"/>
                </w:tcPr>
                <w:p w14:paraId="4B56E0B3">
                  <w:pPr>
                    <w:snapToGrid w:val="0"/>
                    <w:jc w:val="center"/>
                    <w:rPr>
                      <w:rFonts w:cs="宋体"/>
                      <w:color w:val="auto"/>
                      <w:sz w:val="18"/>
                      <w:szCs w:val="18"/>
                    </w:rPr>
                  </w:pPr>
                </w:p>
              </w:tc>
              <w:tc>
                <w:tcPr>
                  <w:tcW w:w="234" w:type="pct"/>
                  <w:vAlign w:val="center"/>
                </w:tcPr>
                <w:p w14:paraId="5EF6FF9A">
                  <w:pPr>
                    <w:snapToGrid w:val="0"/>
                    <w:jc w:val="center"/>
                    <w:rPr>
                      <w:rFonts w:cs="宋体"/>
                      <w:bCs/>
                      <w:color w:val="auto"/>
                      <w:sz w:val="18"/>
                      <w:szCs w:val="18"/>
                    </w:rPr>
                  </w:pPr>
                  <w:r>
                    <w:rPr>
                      <w:rFonts w:cs="宋体"/>
                      <w:bCs/>
                      <w:color w:val="auto"/>
                      <w:sz w:val="18"/>
                      <w:szCs w:val="18"/>
                    </w:rPr>
                    <w:t>南</w:t>
                  </w:r>
                </w:p>
              </w:tc>
              <w:tc>
                <w:tcPr>
                  <w:tcW w:w="237" w:type="pct"/>
                  <w:vAlign w:val="center"/>
                </w:tcPr>
                <w:p w14:paraId="44B8A936">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7B405687">
                  <w:pPr>
                    <w:widowControl/>
                    <w:jc w:val="center"/>
                    <w:textAlignment w:val="center"/>
                    <w:rPr>
                      <w:rFonts w:cs="宋体"/>
                      <w:bCs/>
                      <w:color w:val="auto"/>
                      <w:sz w:val="18"/>
                      <w:szCs w:val="18"/>
                    </w:rPr>
                  </w:pPr>
                  <w:r>
                    <w:rPr>
                      <w:color w:val="auto"/>
                      <w:kern w:val="0"/>
                      <w:sz w:val="18"/>
                      <w:szCs w:val="18"/>
                      <w:lang w:bidi="ar"/>
                    </w:rPr>
                    <w:t xml:space="preserve">57.5 </w:t>
                  </w:r>
                </w:p>
              </w:tc>
              <w:tc>
                <w:tcPr>
                  <w:tcW w:w="223" w:type="pct"/>
                  <w:vMerge w:val="continue"/>
                  <w:vAlign w:val="center"/>
                </w:tcPr>
                <w:p w14:paraId="6E44780B">
                  <w:pPr>
                    <w:snapToGrid w:val="0"/>
                    <w:jc w:val="center"/>
                    <w:rPr>
                      <w:rFonts w:cs="宋体"/>
                      <w:color w:val="auto"/>
                      <w:sz w:val="18"/>
                      <w:szCs w:val="18"/>
                    </w:rPr>
                  </w:pPr>
                </w:p>
              </w:tc>
              <w:tc>
                <w:tcPr>
                  <w:tcW w:w="304" w:type="pct"/>
                  <w:vMerge w:val="continue"/>
                  <w:vAlign w:val="center"/>
                </w:tcPr>
                <w:p w14:paraId="53BE39B4">
                  <w:pPr>
                    <w:snapToGrid w:val="0"/>
                    <w:jc w:val="center"/>
                    <w:rPr>
                      <w:rFonts w:cs="宋体"/>
                      <w:bCs/>
                      <w:color w:val="auto"/>
                      <w:sz w:val="18"/>
                      <w:szCs w:val="18"/>
                    </w:rPr>
                  </w:pPr>
                </w:p>
              </w:tc>
              <w:tc>
                <w:tcPr>
                  <w:tcW w:w="403" w:type="pct"/>
                  <w:vAlign w:val="center"/>
                </w:tcPr>
                <w:p w14:paraId="43B88409">
                  <w:pPr>
                    <w:widowControl/>
                    <w:jc w:val="center"/>
                    <w:textAlignment w:val="center"/>
                    <w:rPr>
                      <w:rFonts w:cs="宋体"/>
                      <w:bCs/>
                      <w:color w:val="auto"/>
                      <w:sz w:val="18"/>
                      <w:szCs w:val="18"/>
                    </w:rPr>
                  </w:pPr>
                  <w:r>
                    <w:rPr>
                      <w:color w:val="auto"/>
                      <w:kern w:val="0"/>
                      <w:sz w:val="18"/>
                      <w:szCs w:val="18"/>
                      <w:lang w:bidi="ar"/>
                    </w:rPr>
                    <w:t xml:space="preserve">31.5 </w:t>
                  </w:r>
                </w:p>
              </w:tc>
              <w:tc>
                <w:tcPr>
                  <w:tcW w:w="259" w:type="pct"/>
                  <w:vMerge w:val="continue"/>
                  <w:vAlign w:val="center"/>
                </w:tcPr>
                <w:p w14:paraId="18AE185A">
                  <w:pPr>
                    <w:snapToGrid w:val="0"/>
                    <w:jc w:val="center"/>
                    <w:rPr>
                      <w:rFonts w:cs="宋体"/>
                      <w:bCs/>
                      <w:color w:val="auto"/>
                      <w:sz w:val="18"/>
                      <w:szCs w:val="18"/>
                    </w:rPr>
                  </w:pPr>
                </w:p>
              </w:tc>
            </w:tr>
            <w:tr w14:paraId="4AD2A5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7257166">
                  <w:pPr>
                    <w:snapToGrid w:val="0"/>
                    <w:jc w:val="center"/>
                    <w:rPr>
                      <w:rFonts w:cs="宋体"/>
                      <w:color w:val="auto"/>
                      <w:sz w:val="18"/>
                      <w:szCs w:val="18"/>
                    </w:rPr>
                  </w:pPr>
                </w:p>
              </w:tc>
              <w:tc>
                <w:tcPr>
                  <w:tcW w:w="170" w:type="pct"/>
                  <w:vMerge w:val="continue"/>
                  <w:vAlign w:val="center"/>
                </w:tcPr>
                <w:p w14:paraId="627C2733">
                  <w:pPr>
                    <w:snapToGrid w:val="0"/>
                    <w:jc w:val="center"/>
                    <w:rPr>
                      <w:rFonts w:cs="宋体"/>
                      <w:color w:val="auto"/>
                      <w:sz w:val="18"/>
                      <w:szCs w:val="18"/>
                    </w:rPr>
                  </w:pPr>
                </w:p>
              </w:tc>
              <w:tc>
                <w:tcPr>
                  <w:tcW w:w="510" w:type="pct"/>
                  <w:vMerge w:val="continue"/>
                  <w:vAlign w:val="center"/>
                </w:tcPr>
                <w:p w14:paraId="4FF8C4DD">
                  <w:pPr>
                    <w:snapToGrid w:val="0"/>
                    <w:jc w:val="center"/>
                    <w:rPr>
                      <w:rFonts w:cs="宋体"/>
                      <w:color w:val="auto"/>
                      <w:spacing w:val="-4"/>
                      <w:sz w:val="18"/>
                      <w:szCs w:val="18"/>
                    </w:rPr>
                  </w:pPr>
                </w:p>
              </w:tc>
              <w:tc>
                <w:tcPr>
                  <w:tcW w:w="943" w:type="pct"/>
                  <w:vMerge w:val="continue"/>
                  <w:vAlign w:val="center"/>
                </w:tcPr>
                <w:p w14:paraId="15A53D5C">
                  <w:pPr>
                    <w:snapToGrid w:val="0"/>
                    <w:jc w:val="center"/>
                    <w:rPr>
                      <w:rFonts w:cs="宋体"/>
                      <w:color w:val="auto"/>
                      <w:sz w:val="18"/>
                      <w:szCs w:val="18"/>
                    </w:rPr>
                  </w:pPr>
                </w:p>
              </w:tc>
              <w:tc>
                <w:tcPr>
                  <w:tcW w:w="464" w:type="pct"/>
                  <w:vMerge w:val="continue"/>
                  <w:vAlign w:val="center"/>
                </w:tcPr>
                <w:p w14:paraId="7F2FBB8C">
                  <w:pPr>
                    <w:snapToGrid w:val="0"/>
                    <w:jc w:val="center"/>
                    <w:rPr>
                      <w:rFonts w:cs="宋体"/>
                      <w:color w:val="auto"/>
                      <w:sz w:val="18"/>
                      <w:szCs w:val="18"/>
                    </w:rPr>
                  </w:pPr>
                </w:p>
              </w:tc>
              <w:tc>
                <w:tcPr>
                  <w:tcW w:w="245" w:type="pct"/>
                  <w:vMerge w:val="continue"/>
                  <w:vAlign w:val="center"/>
                </w:tcPr>
                <w:p w14:paraId="653AF4D9">
                  <w:pPr>
                    <w:snapToGrid w:val="0"/>
                    <w:jc w:val="center"/>
                    <w:rPr>
                      <w:rFonts w:cs="宋体"/>
                      <w:color w:val="auto"/>
                      <w:sz w:val="18"/>
                      <w:szCs w:val="18"/>
                    </w:rPr>
                  </w:pPr>
                </w:p>
              </w:tc>
              <w:tc>
                <w:tcPr>
                  <w:tcW w:w="172" w:type="pct"/>
                  <w:vMerge w:val="continue"/>
                  <w:vAlign w:val="center"/>
                </w:tcPr>
                <w:p w14:paraId="21D026F0">
                  <w:pPr>
                    <w:snapToGrid w:val="0"/>
                    <w:jc w:val="center"/>
                    <w:rPr>
                      <w:rFonts w:cs="宋体"/>
                      <w:color w:val="auto"/>
                      <w:sz w:val="18"/>
                      <w:szCs w:val="18"/>
                    </w:rPr>
                  </w:pPr>
                </w:p>
              </w:tc>
              <w:tc>
                <w:tcPr>
                  <w:tcW w:w="168" w:type="pct"/>
                  <w:vMerge w:val="continue"/>
                  <w:vAlign w:val="center"/>
                </w:tcPr>
                <w:p w14:paraId="49729390">
                  <w:pPr>
                    <w:snapToGrid w:val="0"/>
                    <w:jc w:val="center"/>
                    <w:rPr>
                      <w:rFonts w:cs="宋体"/>
                      <w:color w:val="auto"/>
                      <w:sz w:val="18"/>
                      <w:szCs w:val="18"/>
                    </w:rPr>
                  </w:pPr>
                </w:p>
              </w:tc>
              <w:tc>
                <w:tcPr>
                  <w:tcW w:w="170" w:type="pct"/>
                  <w:vMerge w:val="continue"/>
                  <w:vAlign w:val="center"/>
                </w:tcPr>
                <w:p w14:paraId="4B93D500">
                  <w:pPr>
                    <w:snapToGrid w:val="0"/>
                    <w:jc w:val="center"/>
                    <w:rPr>
                      <w:rFonts w:cs="宋体"/>
                      <w:color w:val="auto"/>
                      <w:sz w:val="18"/>
                      <w:szCs w:val="18"/>
                    </w:rPr>
                  </w:pPr>
                </w:p>
              </w:tc>
              <w:tc>
                <w:tcPr>
                  <w:tcW w:w="234" w:type="pct"/>
                  <w:vAlign w:val="center"/>
                </w:tcPr>
                <w:p w14:paraId="015F4B1A">
                  <w:pPr>
                    <w:snapToGrid w:val="0"/>
                    <w:jc w:val="center"/>
                    <w:rPr>
                      <w:rFonts w:cs="宋体"/>
                      <w:bCs/>
                      <w:color w:val="auto"/>
                      <w:sz w:val="18"/>
                      <w:szCs w:val="18"/>
                    </w:rPr>
                  </w:pPr>
                  <w:r>
                    <w:rPr>
                      <w:rFonts w:cs="宋体"/>
                      <w:bCs/>
                      <w:color w:val="auto"/>
                      <w:sz w:val="18"/>
                      <w:szCs w:val="18"/>
                    </w:rPr>
                    <w:t>西</w:t>
                  </w:r>
                </w:p>
              </w:tc>
              <w:tc>
                <w:tcPr>
                  <w:tcW w:w="237" w:type="pct"/>
                  <w:vAlign w:val="center"/>
                </w:tcPr>
                <w:p w14:paraId="3FD0DFB7">
                  <w:pPr>
                    <w:snapToGrid w:val="0"/>
                    <w:jc w:val="center"/>
                    <w:rPr>
                      <w:rFonts w:cs="宋体"/>
                      <w:bCs/>
                      <w:color w:val="auto"/>
                      <w:sz w:val="18"/>
                      <w:szCs w:val="18"/>
                    </w:rPr>
                  </w:pPr>
                  <w:r>
                    <w:rPr>
                      <w:rFonts w:hint="eastAsia" w:cs="宋体"/>
                      <w:bCs/>
                      <w:color w:val="auto"/>
                      <w:sz w:val="18"/>
                      <w:szCs w:val="18"/>
                    </w:rPr>
                    <w:t>28</w:t>
                  </w:r>
                </w:p>
              </w:tc>
              <w:tc>
                <w:tcPr>
                  <w:tcW w:w="381" w:type="pct"/>
                  <w:vAlign w:val="center"/>
                </w:tcPr>
                <w:p w14:paraId="4B233CF5">
                  <w:pPr>
                    <w:widowControl/>
                    <w:jc w:val="center"/>
                    <w:textAlignment w:val="center"/>
                    <w:rPr>
                      <w:rFonts w:cs="宋体"/>
                      <w:bCs/>
                      <w:color w:val="auto"/>
                      <w:sz w:val="18"/>
                      <w:szCs w:val="18"/>
                    </w:rPr>
                  </w:pPr>
                  <w:r>
                    <w:rPr>
                      <w:color w:val="auto"/>
                      <w:kern w:val="0"/>
                      <w:sz w:val="18"/>
                      <w:szCs w:val="18"/>
                      <w:lang w:bidi="ar"/>
                    </w:rPr>
                    <w:t xml:space="preserve">57.1 </w:t>
                  </w:r>
                </w:p>
              </w:tc>
              <w:tc>
                <w:tcPr>
                  <w:tcW w:w="223" w:type="pct"/>
                  <w:vMerge w:val="continue"/>
                  <w:vAlign w:val="center"/>
                </w:tcPr>
                <w:p w14:paraId="21E66144">
                  <w:pPr>
                    <w:snapToGrid w:val="0"/>
                    <w:jc w:val="center"/>
                    <w:rPr>
                      <w:rFonts w:cs="宋体"/>
                      <w:color w:val="auto"/>
                      <w:sz w:val="18"/>
                      <w:szCs w:val="18"/>
                    </w:rPr>
                  </w:pPr>
                </w:p>
              </w:tc>
              <w:tc>
                <w:tcPr>
                  <w:tcW w:w="304" w:type="pct"/>
                  <w:vMerge w:val="continue"/>
                  <w:vAlign w:val="center"/>
                </w:tcPr>
                <w:p w14:paraId="1E2E3483">
                  <w:pPr>
                    <w:snapToGrid w:val="0"/>
                    <w:jc w:val="center"/>
                    <w:rPr>
                      <w:rFonts w:cs="宋体"/>
                      <w:bCs/>
                      <w:color w:val="auto"/>
                      <w:sz w:val="18"/>
                      <w:szCs w:val="18"/>
                    </w:rPr>
                  </w:pPr>
                </w:p>
              </w:tc>
              <w:tc>
                <w:tcPr>
                  <w:tcW w:w="403" w:type="pct"/>
                  <w:vAlign w:val="center"/>
                </w:tcPr>
                <w:p w14:paraId="6DA15204">
                  <w:pPr>
                    <w:widowControl/>
                    <w:jc w:val="center"/>
                    <w:textAlignment w:val="center"/>
                    <w:rPr>
                      <w:rFonts w:cs="宋体"/>
                      <w:bCs/>
                      <w:color w:val="auto"/>
                      <w:sz w:val="18"/>
                      <w:szCs w:val="18"/>
                    </w:rPr>
                  </w:pPr>
                  <w:r>
                    <w:rPr>
                      <w:color w:val="auto"/>
                      <w:kern w:val="0"/>
                      <w:sz w:val="18"/>
                      <w:szCs w:val="18"/>
                      <w:lang w:bidi="ar"/>
                    </w:rPr>
                    <w:t xml:space="preserve">31.1 </w:t>
                  </w:r>
                </w:p>
              </w:tc>
              <w:tc>
                <w:tcPr>
                  <w:tcW w:w="259" w:type="pct"/>
                  <w:vMerge w:val="continue"/>
                  <w:vAlign w:val="center"/>
                </w:tcPr>
                <w:p w14:paraId="60D447C8">
                  <w:pPr>
                    <w:snapToGrid w:val="0"/>
                    <w:jc w:val="center"/>
                    <w:rPr>
                      <w:rFonts w:cs="宋体"/>
                      <w:bCs/>
                      <w:color w:val="auto"/>
                      <w:sz w:val="18"/>
                      <w:szCs w:val="18"/>
                    </w:rPr>
                  </w:pPr>
                </w:p>
              </w:tc>
            </w:tr>
            <w:tr w14:paraId="2CF58F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E32D454">
                  <w:pPr>
                    <w:snapToGrid w:val="0"/>
                    <w:jc w:val="center"/>
                    <w:rPr>
                      <w:rFonts w:cs="宋体"/>
                      <w:color w:val="auto"/>
                      <w:sz w:val="18"/>
                      <w:szCs w:val="18"/>
                    </w:rPr>
                  </w:pPr>
                </w:p>
              </w:tc>
              <w:tc>
                <w:tcPr>
                  <w:tcW w:w="170" w:type="pct"/>
                  <w:vMerge w:val="continue"/>
                  <w:vAlign w:val="center"/>
                </w:tcPr>
                <w:p w14:paraId="4F084C58">
                  <w:pPr>
                    <w:snapToGrid w:val="0"/>
                    <w:jc w:val="center"/>
                    <w:rPr>
                      <w:rFonts w:cs="宋体"/>
                      <w:color w:val="auto"/>
                      <w:sz w:val="18"/>
                      <w:szCs w:val="18"/>
                    </w:rPr>
                  </w:pPr>
                </w:p>
              </w:tc>
              <w:tc>
                <w:tcPr>
                  <w:tcW w:w="510" w:type="pct"/>
                  <w:vMerge w:val="continue"/>
                  <w:vAlign w:val="center"/>
                </w:tcPr>
                <w:p w14:paraId="0C659DCB">
                  <w:pPr>
                    <w:snapToGrid w:val="0"/>
                    <w:jc w:val="center"/>
                    <w:rPr>
                      <w:rFonts w:cs="宋体"/>
                      <w:color w:val="auto"/>
                      <w:spacing w:val="-4"/>
                      <w:sz w:val="18"/>
                      <w:szCs w:val="18"/>
                    </w:rPr>
                  </w:pPr>
                </w:p>
              </w:tc>
              <w:tc>
                <w:tcPr>
                  <w:tcW w:w="943" w:type="pct"/>
                  <w:vMerge w:val="continue"/>
                  <w:vAlign w:val="center"/>
                </w:tcPr>
                <w:p w14:paraId="316335B6">
                  <w:pPr>
                    <w:snapToGrid w:val="0"/>
                    <w:jc w:val="center"/>
                    <w:rPr>
                      <w:rFonts w:cs="宋体"/>
                      <w:color w:val="auto"/>
                      <w:sz w:val="18"/>
                      <w:szCs w:val="18"/>
                    </w:rPr>
                  </w:pPr>
                </w:p>
              </w:tc>
              <w:tc>
                <w:tcPr>
                  <w:tcW w:w="464" w:type="pct"/>
                  <w:vMerge w:val="continue"/>
                  <w:vAlign w:val="center"/>
                </w:tcPr>
                <w:p w14:paraId="46104D1A">
                  <w:pPr>
                    <w:snapToGrid w:val="0"/>
                    <w:jc w:val="center"/>
                    <w:rPr>
                      <w:rFonts w:cs="宋体"/>
                      <w:color w:val="auto"/>
                      <w:sz w:val="18"/>
                      <w:szCs w:val="18"/>
                    </w:rPr>
                  </w:pPr>
                </w:p>
              </w:tc>
              <w:tc>
                <w:tcPr>
                  <w:tcW w:w="245" w:type="pct"/>
                  <w:vMerge w:val="continue"/>
                  <w:vAlign w:val="center"/>
                </w:tcPr>
                <w:p w14:paraId="7A6AAAF2">
                  <w:pPr>
                    <w:snapToGrid w:val="0"/>
                    <w:jc w:val="center"/>
                    <w:rPr>
                      <w:rFonts w:cs="宋体"/>
                      <w:color w:val="auto"/>
                      <w:sz w:val="18"/>
                      <w:szCs w:val="18"/>
                    </w:rPr>
                  </w:pPr>
                </w:p>
              </w:tc>
              <w:tc>
                <w:tcPr>
                  <w:tcW w:w="172" w:type="pct"/>
                  <w:vMerge w:val="continue"/>
                  <w:vAlign w:val="center"/>
                </w:tcPr>
                <w:p w14:paraId="692CF136">
                  <w:pPr>
                    <w:snapToGrid w:val="0"/>
                    <w:jc w:val="center"/>
                    <w:rPr>
                      <w:rFonts w:cs="宋体"/>
                      <w:color w:val="auto"/>
                      <w:sz w:val="18"/>
                      <w:szCs w:val="18"/>
                    </w:rPr>
                  </w:pPr>
                </w:p>
              </w:tc>
              <w:tc>
                <w:tcPr>
                  <w:tcW w:w="168" w:type="pct"/>
                  <w:vMerge w:val="continue"/>
                  <w:vAlign w:val="center"/>
                </w:tcPr>
                <w:p w14:paraId="7C2E82A6">
                  <w:pPr>
                    <w:snapToGrid w:val="0"/>
                    <w:jc w:val="center"/>
                    <w:rPr>
                      <w:rFonts w:cs="宋体"/>
                      <w:color w:val="auto"/>
                      <w:sz w:val="18"/>
                      <w:szCs w:val="18"/>
                    </w:rPr>
                  </w:pPr>
                </w:p>
              </w:tc>
              <w:tc>
                <w:tcPr>
                  <w:tcW w:w="170" w:type="pct"/>
                  <w:vMerge w:val="continue"/>
                  <w:vAlign w:val="center"/>
                </w:tcPr>
                <w:p w14:paraId="1F5718F0">
                  <w:pPr>
                    <w:snapToGrid w:val="0"/>
                    <w:jc w:val="center"/>
                    <w:rPr>
                      <w:rFonts w:cs="宋体"/>
                      <w:color w:val="auto"/>
                      <w:sz w:val="18"/>
                      <w:szCs w:val="18"/>
                    </w:rPr>
                  </w:pPr>
                </w:p>
              </w:tc>
              <w:tc>
                <w:tcPr>
                  <w:tcW w:w="234" w:type="pct"/>
                  <w:vAlign w:val="center"/>
                </w:tcPr>
                <w:p w14:paraId="6B6461C3">
                  <w:pPr>
                    <w:snapToGrid w:val="0"/>
                    <w:jc w:val="center"/>
                    <w:rPr>
                      <w:rFonts w:cs="宋体"/>
                      <w:bCs/>
                      <w:color w:val="auto"/>
                      <w:sz w:val="18"/>
                      <w:szCs w:val="18"/>
                    </w:rPr>
                  </w:pPr>
                  <w:r>
                    <w:rPr>
                      <w:rFonts w:cs="宋体"/>
                      <w:bCs/>
                      <w:color w:val="auto"/>
                      <w:sz w:val="18"/>
                      <w:szCs w:val="18"/>
                    </w:rPr>
                    <w:t>北</w:t>
                  </w:r>
                </w:p>
              </w:tc>
              <w:tc>
                <w:tcPr>
                  <w:tcW w:w="237" w:type="pct"/>
                  <w:vAlign w:val="center"/>
                </w:tcPr>
                <w:p w14:paraId="050766FC">
                  <w:pPr>
                    <w:snapToGrid w:val="0"/>
                    <w:jc w:val="center"/>
                    <w:rPr>
                      <w:rFonts w:cs="宋体"/>
                      <w:bCs/>
                      <w:color w:val="auto"/>
                      <w:sz w:val="18"/>
                      <w:szCs w:val="18"/>
                    </w:rPr>
                  </w:pPr>
                  <w:r>
                    <w:rPr>
                      <w:rFonts w:hint="eastAsia" w:cs="宋体"/>
                      <w:bCs/>
                      <w:color w:val="auto"/>
                      <w:sz w:val="18"/>
                      <w:szCs w:val="18"/>
                    </w:rPr>
                    <w:t>15</w:t>
                  </w:r>
                </w:p>
              </w:tc>
              <w:tc>
                <w:tcPr>
                  <w:tcW w:w="381" w:type="pct"/>
                  <w:vAlign w:val="center"/>
                </w:tcPr>
                <w:p w14:paraId="08068FD1">
                  <w:pPr>
                    <w:widowControl/>
                    <w:jc w:val="center"/>
                    <w:textAlignment w:val="center"/>
                    <w:rPr>
                      <w:rFonts w:cs="宋体"/>
                      <w:bCs/>
                      <w:color w:val="auto"/>
                      <w:sz w:val="18"/>
                      <w:szCs w:val="18"/>
                    </w:rPr>
                  </w:pPr>
                  <w:r>
                    <w:rPr>
                      <w:color w:val="auto"/>
                      <w:kern w:val="0"/>
                      <w:sz w:val="18"/>
                      <w:szCs w:val="18"/>
                      <w:lang w:bidi="ar"/>
                    </w:rPr>
                    <w:t xml:space="preserve">60.6 </w:t>
                  </w:r>
                </w:p>
              </w:tc>
              <w:tc>
                <w:tcPr>
                  <w:tcW w:w="223" w:type="pct"/>
                  <w:vMerge w:val="continue"/>
                  <w:vAlign w:val="center"/>
                </w:tcPr>
                <w:p w14:paraId="7EC7F63A">
                  <w:pPr>
                    <w:snapToGrid w:val="0"/>
                    <w:jc w:val="center"/>
                    <w:rPr>
                      <w:rFonts w:cs="宋体"/>
                      <w:color w:val="auto"/>
                      <w:sz w:val="18"/>
                      <w:szCs w:val="18"/>
                    </w:rPr>
                  </w:pPr>
                </w:p>
              </w:tc>
              <w:tc>
                <w:tcPr>
                  <w:tcW w:w="304" w:type="pct"/>
                  <w:vMerge w:val="continue"/>
                  <w:vAlign w:val="center"/>
                </w:tcPr>
                <w:p w14:paraId="583DFCD7">
                  <w:pPr>
                    <w:snapToGrid w:val="0"/>
                    <w:jc w:val="center"/>
                    <w:rPr>
                      <w:rFonts w:cs="宋体"/>
                      <w:bCs/>
                      <w:color w:val="auto"/>
                      <w:sz w:val="18"/>
                      <w:szCs w:val="18"/>
                    </w:rPr>
                  </w:pPr>
                </w:p>
              </w:tc>
              <w:tc>
                <w:tcPr>
                  <w:tcW w:w="403" w:type="pct"/>
                  <w:vAlign w:val="center"/>
                </w:tcPr>
                <w:p w14:paraId="5D19A1FD">
                  <w:pPr>
                    <w:widowControl/>
                    <w:jc w:val="center"/>
                    <w:textAlignment w:val="center"/>
                    <w:rPr>
                      <w:rFonts w:cs="宋体"/>
                      <w:bCs/>
                      <w:color w:val="auto"/>
                      <w:sz w:val="18"/>
                      <w:szCs w:val="18"/>
                    </w:rPr>
                  </w:pPr>
                  <w:r>
                    <w:rPr>
                      <w:color w:val="auto"/>
                      <w:kern w:val="0"/>
                      <w:sz w:val="18"/>
                      <w:szCs w:val="18"/>
                      <w:lang w:bidi="ar"/>
                    </w:rPr>
                    <w:t xml:space="preserve">34.6 </w:t>
                  </w:r>
                </w:p>
              </w:tc>
              <w:tc>
                <w:tcPr>
                  <w:tcW w:w="259" w:type="pct"/>
                  <w:vMerge w:val="continue"/>
                  <w:vAlign w:val="center"/>
                </w:tcPr>
                <w:p w14:paraId="3B68579A">
                  <w:pPr>
                    <w:snapToGrid w:val="0"/>
                    <w:jc w:val="center"/>
                    <w:rPr>
                      <w:rFonts w:cs="宋体"/>
                      <w:bCs/>
                      <w:color w:val="auto"/>
                      <w:sz w:val="18"/>
                      <w:szCs w:val="18"/>
                    </w:rPr>
                  </w:pPr>
                </w:p>
              </w:tc>
            </w:tr>
            <w:tr w14:paraId="329654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3A14C46">
                  <w:pPr>
                    <w:snapToGrid w:val="0"/>
                    <w:jc w:val="center"/>
                    <w:rPr>
                      <w:rFonts w:cs="宋体"/>
                      <w:color w:val="auto"/>
                      <w:sz w:val="18"/>
                      <w:szCs w:val="18"/>
                    </w:rPr>
                  </w:pPr>
                  <w:r>
                    <w:rPr>
                      <w:rFonts w:hint="eastAsia" w:cs="宋体"/>
                      <w:color w:val="auto"/>
                      <w:sz w:val="18"/>
                      <w:szCs w:val="18"/>
                    </w:rPr>
                    <w:t>5</w:t>
                  </w:r>
                </w:p>
              </w:tc>
              <w:tc>
                <w:tcPr>
                  <w:tcW w:w="170" w:type="pct"/>
                  <w:vMerge w:val="continue"/>
                  <w:vAlign w:val="center"/>
                </w:tcPr>
                <w:p w14:paraId="3DF80D32">
                  <w:pPr>
                    <w:snapToGrid w:val="0"/>
                    <w:jc w:val="center"/>
                    <w:rPr>
                      <w:rFonts w:cs="宋体"/>
                      <w:color w:val="auto"/>
                      <w:sz w:val="18"/>
                      <w:szCs w:val="18"/>
                    </w:rPr>
                  </w:pPr>
                </w:p>
              </w:tc>
              <w:tc>
                <w:tcPr>
                  <w:tcW w:w="510" w:type="pct"/>
                  <w:vMerge w:val="restart"/>
                  <w:vAlign w:val="center"/>
                </w:tcPr>
                <w:p w14:paraId="701F02FD">
                  <w:pPr>
                    <w:snapToGrid w:val="0"/>
                    <w:jc w:val="center"/>
                    <w:rPr>
                      <w:rFonts w:cs="宋体"/>
                      <w:color w:val="auto"/>
                      <w:spacing w:val="-4"/>
                      <w:sz w:val="18"/>
                      <w:szCs w:val="18"/>
                    </w:rPr>
                  </w:pPr>
                  <w:r>
                    <w:rPr>
                      <w:rFonts w:hint="eastAsia" w:cs="宋体"/>
                      <w:color w:val="auto"/>
                      <w:spacing w:val="-4"/>
                      <w:sz w:val="18"/>
                      <w:szCs w:val="18"/>
                    </w:rPr>
                    <w:t>油压机</w:t>
                  </w:r>
                </w:p>
              </w:tc>
              <w:tc>
                <w:tcPr>
                  <w:tcW w:w="943" w:type="pct"/>
                  <w:vMerge w:val="restart"/>
                  <w:vAlign w:val="center"/>
                </w:tcPr>
                <w:p w14:paraId="70C29D37">
                  <w:pPr>
                    <w:snapToGrid w:val="0"/>
                    <w:jc w:val="center"/>
                    <w:rPr>
                      <w:rFonts w:cs="宋体"/>
                      <w:color w:val="auto"/>
                      <w:sz w:val="18"/>
                      <w:szCs w:val="18"/>
                    </w:rPr>
                  </w:pPr>
                  <w:r>
                    <w:rPr>
                      <w:rFonts w:hint="eastAsia" w:cs="宋体"/>
                      <w:color w:val="auto"/>
                      <w:sz w:val="18"/>
                      <w:szCs w:val="18"/>
                    </w:rPr>
                    <w:t>600T</w:t>
                  </w:r>
                </w:p>
              </w:tc>
              <w:tc>
                <w:tcPr>
                  <w:tcW w:w="464" w:type="pct"/>
                  <w:vMerge w:val="restart"/>
                  <w:vAlign w:val="center"/>
                </w:tcPr>
                <w:p w14:paraId="75164A2D">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7328A2A5">
                  <w:pPr>
                    <w:snapToGrid w:val="0"/>
                    <w:jc w:val="center"/>
                    <w:rPr>
                      <w:rFonts w:cs="宋体"/>
                      <w:color w:val="auto"/>
                      <w:sz w:val="18"/>
                      <w:szCs w:val="18"/>
                    </w:rPr>
                  </w:pPr>
                </w:p>
              </w:tc>
              <w:tc>
                <w:tcPr>
                  <w:tcW w:w="172" w:type="pct"/>
                  <w:vMerge w:val="restart"/>
                  <w:vAlign w:val="center"/>
                </w:tcPr>
                <w:p w14:paraId="78F48F58">
                  <w:pPr>
                    <w:snapToGrid w:val="0"/>
                    <w:jc w:val="center"/>
                    <w:rPr>
                      <w:rFonts w:cs="宋体"/>
                      <w:color w:val="auto"/>
                      <w:sz w:val="18"/>
                      <w:szCs w:val="18"/>
                    </w:rPr>
                  </w:pPr>
                  <w:r>
                    <w:rPr>
                      <w:rFonts w:hint="eastAsia" w:cs="宋体"/>
                      <w:color w:val="auto"/>
                      <w:sz w:val="18"/>
                      <w:szCs w:val="18"/>
                    </w:rPr>
                    <w:t>29</w:t>
                  </w:r>
                </w:p>
              </w:tc>
              <w:tc>
                <w:tcPr>
                  <w:tcW w:w="168" w:type="pct"/>
                  <w:vMerge w:val="restart"/>
                  <w:vAlign w:val="center"/>
                </w:tcPr>
                <w:p w14:paraId="592C2977">
                  <w:pPr>
                    <w:snapToGrid w:val="0"/>
                    <w:jc w:val="center"/>
                    <w:rPr>
                      <w:rFonts w:cs="宋体"/>
                      <w:color w:val="auto"/>
                      <w:sz w:val="18"/>
                      <w:szCs w:val="18"/>
                    </w:rPr>
                  </w:pPr>
                  <w:r>
                    <w:rPr>
                      <w:rFonts w:hint="eastAsia" w:cs="宋体"/>
                      <w:color w:val="auto"/>
                      <w:sz w:val="18"/>
                      <w:szCs w:val="18"/>
                    </w:rPr>
                    <w:t>32</w:t>
                  </w:r>
                </w:p>
              </w:tc>
              <w:tc>
                <w:tcPr>
                  <w:tcW w:w="170" w:type="pct"/>
                  <w:vMerge w:val="restart"/>
                  <w:vAlign w:val="center"/>
                </w:tcPr>
                <w:p w14:paraId="0E3F95DF">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3865451C">
                  <w:pPr>
                    <w:snapToGrid w:val="0"/>
                    <w:jc w:val="center"/>
                    <w:rPr>
                      <w:rFonts w:cs="宋体"/>
                      <w:bCs/>
                      <w:color w:val="auto"/>
                      <w:sz w:val="18"/>
                      <w:szCs w:val="18"/>
                    </w:rPr>
                  </w:pPr>
                  <w:r>
                    <w:rPr>
                      <w:rFonts w:cs="宋体"/>
                      <w:bCs/>
                      <w:color w:val="auto"/>
                      <w:sz w:val="18"/>
                      <w:szCs w:val="18"/>
                    </w:rPr>
                    <w:t>东</w:t>
                  </w:r>
                </w:p>
              </w:tc>
              <w:tc>
                <w:tcPr>
                  <w:tcW w:w="237" w:type="pct"/>
                  <w:vAlign w:val="center"/>
                </w:tcPr>
                <w:p w14:paraId="20190663">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7B16B4D1">
                  <w:pPr>
                    <w:widowControl/>
                    <w:jc w:val="center"/>
                    <w:textAlignment w:val="center"/>
                    <w:rPr>
                      <w:rFonts w:cs="宋体"/>
                      <w:bCs/>
                      <w:color w:val="auto"/>
                      <w:sz w:val="18"/>
                      <w:szCs w:val="18"/>
                    </w:rPr>
                  </w:pPr>
                  <w:r>
                    <w:rPr>
                      <w:color w:val="auto"/>
                      <w:kern w:val="0"/>
                      <w:sz w:val="18"/>
                      <w:szCs w:val="18"/>
                      <w:lang w:bidi="ar"/>
                    </w:rPr>
                    <w:t xml:space="preserve">54.1 </w:t>
                  </w:r>
                </w:p>
              </w:tc>
              <w:tc>
                <w:tcPr>
                  <w:tcW w:w="223" w:type="pct"/>
                  <w:vMerge w:val="continue"/>
                  <w:vAlign w:val="center"/>
                </w:tcPr>
                <w:p w14:paraId="3123A040">
                  <w:pPr>
                    <w:snapToGrid w:val="0"/>
                    <w:jc w:val="center"/>
                    <w:rPr>
                      <w:rFonts w:cs="宋体"/>
                      <w:color w:val="auto"/>
                      <w:sz w:val="18"/>
                      <w:szCs w:val="18"/>
                    </w:rPr>
                  </w:pPr>
                </w:p>
              </w:tc>
              <w:tc>
                <w:tcPr>
                  <w:tcW w:w="304" w:type="pct"/>
                  <w:vMerge w:val="continue"/>
                  <w:vAlign w:val="center"/>
                </w:tcPr>
                <w:p w14:paraId="3EC78780">
                  <w:pPr>
                    <w:snapToGrid w:val="0"/>
                    <w:jc w:val="center"/>
                    <w:rPr>
                      <w:rFonts w:cs="宋体"/>
                      <w:bCs/>
                      <w:color w:val="auto"/>
                      <w:sz w:val="18"/>
                      <w:szCs w:val="18"/>
                    </w:rPr>
                  </w:pPr>
                </w:p>
              </w:tc>
              <w:tc>
                <w:tcPr>
                  <w:tcW w:w="403" w:type="pct"/>
                  <w:vAlign w:val="center"/>
                </w:tcPr>
                <w:p w14:paraId="07A60196">
                  <w:pPr>
                    <w:widowControl/>
                    <w:jc w:val="center"/>
                    <w:textAlignment w:val="center"/>
                    <w:rPr>
                      <w:rFonts w:cs="宋体"/>
                      <w:bCs/>
                      <w:color w:val="auto"/>
                      <w:sz w:val="18"/>
                      <w:szCs w:val="18"/>
                    </w:rPr>
                  </w:pPr>
                  <w:r>
                    <w:rPr>
                      <w:color w:val="auto"/>
                      <w:kern w:val="0"/>
                      <w:sz w:val="18"/>
                      <w:szCs w:val="18"/>
                      <w:lang w:bidi="ar"/>
                    </w:rPr>
                    <w:t xml:space="preserve">28.1 </w:t>
                  </w:r>
                </w:p>
              </w:tc>
              <w:tc>
                <w:tcPr>
                  <w:tcW w:w="259" w:type="pct"/>
                  <w:vMerge w:val="restart"/>
                  <w:vAlign w:val="center"/>
                </w:tcPr>
                <w:p w14:paraId="069780EE">
                  <w:pPr>
                    <w:snapToGrid w:val="0"/>
                    <w:jc w:val="center"/>
                    <w:rPr>
                      <w:rFonts w:cs="宋体"/>
                      <w:bCs/>
                      <w:color w:val="auto"/>
                      <w:sz w:val="18"/>
                      <w:szCs w:val="18"/>
                    </w:rPr>
                  </w:pPr>
                  <w:r>
                    <w:rPr>
                      <w:rFonts w:hint="eastAsia" w:cs="宋体"/>
                      <w:bCs/>
                      <w:color w:val="auto"/>
                      <w:sz w:val="18"/>
                      <w:szCs w:val="18"/>
                    </w:rPr>
                    <w:t>1</w:t>
                  </w:r>
                </w:p>
                <w:p w14:paraId="7D39EF18">
                  <w:pPr>
                    <w:snapToGrid w:val="0"/>
                    <w:jc w:val="center"/>
                    <w:rPr>
                      <w:rFonts w:cs="宋体"/>
                      <w:bCs/>
                      <w:color w:val="auto"/>
                      <w:sz w:val="18"/>
                      <w:szCs w:val="18"/>
                    </w:rPr>
                  </w:pPr>
                </w:p>
              </w:tc>
            </w:tr>
            <w:tr w14:paraId="42F2B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4C2AB759">
                  <w:pPr>
                    <w:snapToGrid w:val="0"/>
                    <w:jc w:val="center"/>
                    <w:rPr>
                      <w:rFonts w:cs="宋体"/>
                      <w:color w:val="auto"/>
                      <w:sz w:val="18"/>
                      <w:szCs w:val="18"/>
                    </w:rPr>
                  </w:pPr>
                </w:p>
              </w:tc>
              <w:tc>
                <w:tcPr>
                  <w:tcW w:w="170" w:type="pct"/>
                  <w:vMerge w:val="continue"/>
                  <w:vAlign w:val="center"/>
                </w:tcPr>
                <w:p w14:paraId="1DC8AF98">
                  <w:pPr>
                    <w:snapToGrid w:val="0"/>
                    <w:jc w:val="center"/>
                    <w:rPr>
                      <w:rFonts w:cs="宋体"/>
                      <w:color w:val="auto"/>
                      <w:sz w:val="18"/>
                      <w:szCs w:val="18"/>
                    </w:rPr>
                  </w:pPr>
                </w:p>
              </w:tc>
              <w:tc>
                <w:tcPr>
                  <w:tcW w:w="510" w:type="pct"/>
                  <w:vMerge w:val="continue"/>
                  <w:vAlign w:val="center"/>
                </w:tcPr>
                <w:p w14:paraId="37052107">
                  <w:pPr>
                    <w:snapToGrid w:val="0"/>
                    <w:jc w:val="center"/>
                    <w:rPr>
                      <w:rFonts w:cs="宋体"/>
                      <w:color w:val="auto"/>
                      <w:spacing w:val="-4"/>
                      <w:sz w:val="18"/>
                      <w:szCs w:val="18"/>
                    </w:rPr>
                  </w:pPr>
                </w:p>
              </w:tc>
              <w:tc>
                <w:tcPr>
                  <w:tcW w:w="943" w:type="pct"/>
                  <w:vMerge w:val="continue"/>
                  <w:vAlign w:val="center"/>
                </w:tcPr>
                <w:p w14:paraId="5AD0D5F8">
                  <w:pPr>
                    <w:snapToGrid w:val="0"/>
                    <w:jc w:val="center"/>
                    <w:rPr>
                      <w:rFonts w:cs="宋体"/>
                      <w:color w:val="auto"/>
                      <w:sz w:val="18"/>
                      <w:szCs w:val="18"/>
                    </w:rPr>
                  </w:pPr>
                </w:p>
              </w:tc>
              <w:tc>
                <w:tcPr>
                  <w:tcW w:w="464" w:type="pct"/>
                  <w:vMerge w:val="continue"/>
                  <w:vAlign w:val="center"/>
                </w:tcPr>
                <w:p w14:paraId="18AD6F6D">
                  <w:pPr>
                    <w:snapToGrid w:val="0"/>
                    <w:jc w:val="center"/>
                    <w:rPr>
                      <w:rFonts w:cs="宋体"/>
                      <w:color w:val="auto"/>
                      <w:sz w:val="18"/>
                      <w:szCs w:val="18"/>
                    </w:rPr>
                  </w:pPr>
                </w:p>
              </w:tc>
              <w:tc>
                <w:tcPr>
                  <w:tcW w:w="245" w:type="pct"/>
                  <w:vMerge w:val="continue"/>
                  <w:vAlign w:val="center"/>
                </w:tcPr>
                <w:p w14:paraId="50986464">
                  <w:pPr>
                    <w:snapToGrid w:val="0"/>
                    <w:jc w:val="center"/>
                    <w:rPr>
                      <w:rFonts w:cs="宋体"/>
                      <w:color w:val="auto"/>
                      <w:sz w:val="18"/>
                      <w:szCs w:val="18"/>
                    </w:rPr>
                  </w:pPr>
                </w:p>
              </w:tc>
              <w:tc>
                <w:tcPr>
                  <w:tcW w:w="172" w:type="pct"/>
                  <w:vMerge w:val="continue"/>
                  <w:vAlign w:val="center"/>
                </w:tcPr>
                <w:p w14:paraId="01502839">
                  <w:pPr>
                    <w:snapToGrid w:val="0"/>
                    <w:jc w:val="center"/>
                    <w:rPr>
                      <w:rFonts w:cs="宋体"/>
                      <w:color w:val="auto"/>
                      <w:sz w:val="18"/>
                      <w:szCs w:val="18"/>
                    </w:rPr>
                  </w:pPr>
                </w:p>
              </w:tc>
              <w:tc>
                <w:tcPr>
                  <w:tcW w:w="168" w:type="pct"/>
                  <w:vMerge w:val="continue"/>
                  <w:vAlign w:val="center"/>
                </w:tcPr>
                <w:p w14:paraId="7B23C8A7">
                  <w:pPr>
                    <w:snapToGrid w:val="0"/>
                    <w:jc w:val="center"/>
                    <w:rPr>
                      <w:rFonts w:cs="宋体"/>
                      <w:color w:val="auto"/>
                      <w:sz w:val="18"/>
                      <w:szCs w:val="18"/>
                    </w:rPr>
                  </w:pPr>
                </w:p>
              </w:tc>
              <w:tc>
                <w:tcPr>
                  <w:tcW w:w="170" w:type="pct"/>
                  <w:vMerge w:val="continue"/>
                  <w:vAlign w:val="center"/>
                </w:tcPr>
                <w:p w14:paraId="26D5A67B">
                  <w:pPr>
                    <w:snapToGrid w:val="0"/>
                    <w:jc w:val="center"/>
                    <w:rPr>
                      <w:rFonts w:cs="宋体"/>
                      <w:color w:val="auto"/>
                      <w:sz w:val="18"/>
                      <w:szCs w:val="18"/>
                    </w:rPr>
                  </w:pPr>
                </w:p>
              </w:tc>
              <w:tc>
                <w:tcPr>
                  <w:tcW w:w="234" w:type="pct"/>
                  <w:vAlign w:val="center"/>
                </w:tcPr>
                <w:p w14:paraId="6D608CC8">
                  <w:pPr>
                    <w:snapToGrid w:val="0"/>
                    <w:jc w:val="center"/>
                    <w:rPr>
                      <w:rFonts w:cs="宋体"/>
                      <w:bCs/>
                      <w:color w:val="auto"/>
                      <w:sz w:val="18"/>
                      <w:szCs w:val="18"/>
                    </w:rPr>
                  </w:pPr>
                  <w:r>
                    <w:rPr>
                      <w:rFonts w:cs="宋体"/>
                      <w:bCs/>
                      <w:color w:val="auto"/>
                      <w:sz w:val="18"/>
                      <w:szCs w:val="18"/>
                    </w:rPr>
                    <w:t>南</w:t>
                  </w:r>
                </w:p>
              </w:tc>
              <w:tc>
                <w:tcPr>
                  <w:tcW w:w="237" w:type="pct"/>
                  <w:vAlign w:val="center"/>
                </w:tcPr>
                <w:p w14:paraId="2C05B52A">
                  <w:pPr>
                    <w:snapToGrid w:val="0"/>
                    <w:jc w:val="center"/>
                    <w:rPr>
                      <w:rFonts w:cs="宋体"/>
                      <w:bCs/>
                      <w:color w:val="auto"/>
                      <w:sz w:val="18"/>
                      <w:szCs w:val="18"/>
                    </w:rPr>
                  </w:pPr>
                  <w:r>
                    <w:rPr>
                      <w:rFonts w:hint="eastAsia" w:cs="宋体"/>
                      <w:bCs/>
                      <w:color w:val="auto"/>
                      <w:sz w:val="18"/>
                      <w:szCs w:val="18"/>
                    </w:rPr>
                    <w:t>13</w:t>
                  </w:r>
                </w:p>
              </w:tc>
              <w:tc>
                <w:tcPr>
                  <w:tcW w:w="381" w:type="pct"/>
                  <w:vAlign w:val="center"/>
                </w:tcPr>
                <w:p w14:paraId="7203E44C">
                  <w:pPr>
                    <w:widowControl/>
                    <w:jc w:val="center"/>
                    <w:textAlignment w:val="center"/>
                    <w:rPr>
                      <w:rFonts w:cs="宋体"/>
                      <w:bCs/>
                      <w:color w:val="auto"/>
                      <w:sz w:val="18"/>
                      <w:szCs w:val="18"/>
                    </w:rPr>
                  </w:pPr>
                  <w:r>
                    <w:rPr>
                      <w:color w:val="auto"/>
                      <w:kern w:val="0"/>
                      <w:sz w:val="18"/>
                      <w:szCs w:val="18"/>
                      <w:lang w:bidi="ar"/>
                    </w:rPr>
                    <w:t xml:space="preserve">56.6 </w:t>
                  </w:r>
                </w:p>
              </w:tc>
              <w:tc>
                <w:tcPr>
                  <w:tcW w:w="223" w:type="pct"/>
                  <w:vMerge w:val="continue"/>
                  <w:vAlign w:val="center"/>
                </w:tcPr>
                <w:p w14:paraId="1A5A21DC">
                  <w:pPr>
                    <w:snapToGrid w:val="0"/>
                    <w:jc w:val="center"/>
                    <w:rPr>
                      <w:rFonts w:cs="宋体"/>
                      <w:color w:val="auto"/>
                      <w:sz w:val="18"/>
                      <w:szCs w:val="18"/>
                    </w:rPr>
                  </w:pPr>
                </w:p>
              </w:tc>
              <w:tc>
                <w:tcPr>
                  <w:tcW w:w="304" w:type="pct"/>
                  <w:vMerge w:val="continue"/>
                  <w:vAlign w:val="center"/>
                </w:tcPr>
                <w:p w14:paraId="0ED1BE48">
                  <w:pPr>
                    <w:snapToGrid w:val="0"/>
                    <w:jc w:val="center"/>
                    <w:rPr>
                      <w:rFonts w:cs="宋体"/>
                      <w:bCs/>
                      <w:color w:val="auto"/>
                      <w:sz w:val="18"/>
                      <w:szCs w:val="18"/>
                    </w:rPr>
                  </w:pPr>
                </w:p>
              </w:tc>
              <w:tc>
                <w:tcPr>
                  <w:tcW w:w="403" w:type="pct"/>
                  <w:vAlign w:val="center"/>
                </w:tcPr>
                <w:p w14:paraId="1F7D7CF7">
                  <w:pPr>
                    <w:widowControl/>
                    <w:jc w:val="center"/>
                    <w:textAlignment w:val="center"/>
                    <w:rPr>
                      <w:rFonts w:cs="宋体"/>
                      <w:bCs/>
                      <w:color w:val="auto"/>
                      <w:sz w:val="18"/>
                      <w:szCs w:val="18"/>
                    </w:rPr>
                  </w:pPr>
                  <w:r>
                    <w:rPr>
                      <w:color w:val="auto"/>
                      <w:kern w:val="0"/>
                      <w:sz w:val="18"/>
                      <w:szCs w:val="18"/>
                      <w:lang w:bidi="ar"/>
                    </w:rPr>
                    <w:t xml:space="preserve">30.6 </w:t>
                  </w:r>
                </w:p>
              </w:tc>
              <w:tc>
                <w:tcPr>
                  <w:tcW w:w="259" w:type="pct"/>
                  <w:vMerge w:val="continue"/>
                  <w:vAlign w:val="center"/>
                </w:tcPr>
                <w:p w14:paraId="2C2FDB09">
                  <w:pPr>
                    <w:snapToGrid w:val="0"/>
                    <w:jc w:val="center"/>
                    <w:rPr>
                      <w:rFonts w:cs="宋体"/>
                      <w:bCs/>
                      <w:color w:val="auto"/>
                      <w:sz w:val="18"/>
                      <w:szCs w:val="18"/>
                    </w:rPr>
                  </w:pPr>
                </w:p>
              </w:tc>
            </w:tr>
            <w:tr w14:paraId="096298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3757BB7">
                  <w:pPr>
                    <w:snapToGrid w:val="0"/>
                    <w:jc w:val="center"/>
                    <w:rPr>
                      <w:rFonts w:cs="宋体"/>
                      <w:color w:val="auto"/>
                      <w:sz w:val="18"/>
                      <w:szCs w:val="18"/>
                    </w:rPr>
                  </w:pPr>
                </w:p>
              </w:tc>
              <w:tc>
                <w:tcPr>
                  <w:tcW w:w="170" w:type="pct"/>
                  <w:vMerge w:val="continue"/>
                  <w:vAlign w:val="center"/>
                </w:tcPr>
                <w:p w14:paraId="7D18141D">
                  <w:pPr>
                    <w:snapToGrid w:val="0"/>
                    <w:jc w:val="center"/>
                    <w:rPr>
                      <w:rFonts w:cs="宋体"/>
                      <w:color w:val="auto"/>
                      <w:sz w:val="18"/>
                      <w:szCs w:val="18"/>
                    </w:rPr>
                  </w:pPr>
                </w:p>
              </w:tc>
              <w:tc>
                <w:tcPr>
                  <w:tcW w:w="510" w:type="pct"/>
                  <w:vMerge w:val="continue"/>
                  <w:vAlign w:val="center"/>
                </w:tcPr>
                <w:p w14:paraId="1FC88776">
                  <w:pPr>
                    <w:snapToGrid w:val="0"/>
                    <w:jc w:val="center"/>
                    <w:rPr>
                      <w:rFonts w:cs="宋体"/>
                      <w:color w:val="auto"/>
                      <w:spacing w:val="-4"/>
                      <w:sz w:val="18"/>
                      <w:szCs w:val="18"/>
                    </w:rPr>
                  </w:pPr>
                </w:p>
              </w:tc>
              <w:tc>
                <w:tcPr>
                  <w:tcW w:w="943" w:type="pct"/>
                  <w:vMerge w:val="continue"/>
                  <w:vAlign w:val="center"/>
                </w:tcPr>
                <w:p w14:paraId="6B017522">
                  <w:pPr>
                    <w:snapToGrid w:val="0"/>
                    <w:jc w:val="center"/>
                    <w:rPr>
                      <w:rFonts w:cs="宋体"/>
                      <w:color w:val="auto"/>
                      <w:sz w:val="18"/>
                      <w:szCs w:val="18"/>
                    </w:rPr>
                  </w:pPr>
                </w:p>
              </w:tc>
              <w:tc>
                <w:tcPr>
                  <w:tcW w:w="464" w:type="pct"/>
                  <w:vMerge w:val="continue"/>
                  <w:vAlign w:val="center"/>
                </w:tcPr>
                <w:p w14:paraId="31F78D31">
                  <w:pPr>
                    <w:snapToGrid w:val="0"/>
                    <w:jc w:val="center"/>
                    <w:rPr>
                      <w:rFonts w:cs="宋体"/>
                      <w:color w:val="auto"/>
                      <w:sz w:val="18"/>
                      <w:szCs w:val="18"/>
                    </w:rPr>
                  </w:pPr>
                </w:p>
              </w:tc>
              <w:tc>
                <w:tcPr>
                  <w:tcW w:w="245" w:type="pct"/>
                  <w:vMerge w:val="continue"/>
                  <w:vAlign w:val="center"/>
                </w:tcPr>
                <w:p w14:paraId="00F063C0">
                  <w:pPr>
                    <w:snapToGrid w:val="0"/>
                    <w:jc w:val="center"/>
                    <w:rPr>
                      <w:rFonts w:cs="宋体"/>
                      <w:color w:val="auto"/>
                      <w:sz w:val="18"/>
                      <w:szCs w:val="18"/>
                    </w:rPr>
                  </w:pPr>
                </w:p>
              </w:tc>
              <w:tc>
                <w:tcPr>
                  <w:tcW w:w="172" w:type="pct"/>
                  <w:vMerge w:val="continue"/>
                  <w:vAlign w:val="center"/>
                </w:tcPr>
                <w:p w14:paraId="212F7326">
                  <w:pPr>
                    <w:snapToGrid w:val="0"/>
                    <w:jc w:val="center"/>
                    <w:rPr>
                      <w:rFonts w:cs="宋体"/>
                      <w:color w:val="auto"/>
                      <w:sz w:val="18"/>
                      <w:szCs w:val="18"/>
                    </w:rPr>
                  </w:pPr>
                </w:p>
              </w:tc>
              <w:tc>
                <w:tcPr>
                  <w:tcW w:w="168" w:type="pct"/>
                  <w:vMerge w:val="continue"/>
                  <w:vAlign w:val="center"/>
                </w:tcPr>
                <w:p w14:paraId="34614DB3">
                  <w:pPr>
                    <w:snapToGrid w:val="0"/>
                    <w:jc w:val="center"/>
                    <w:rPr>
                      <w:rFonts w:cs="宋体"/>
                      <w:color w:val="auto"/>
                      <w:sz w:val="18"/>
                      <w:szCs w:val="18"/>
                    </w:rPr>
                  </w:pPr>
                </w:p>
              </w:tc>
              <w:tc>
                <w:tcPr>
                  <w:tcW w:w="170" w:type="pct"/>
                  <w:vMerge w:val="continue"/>
                  <w:vAlign w:val="center"/>
                </w:tcPr>
                <w:p w14:paraId="13EEA9A7">
                  <w:pPr>
                    <w:snapToGrid w:val="0"/>
                    <w:jc w:val="center"/>
                    <w:rPr>
                      <w:rFonts w:cs="宋体"/>
                      <w:color w:val="auto"/>
                      <w:sz w:val="18"/>
                      <w:szCs w:val="18"/>
                    </w:rPr>
                  </w:pPr>
                </w:p>
              </w:tc>
              <w:tc>
                <w:tcPr>
                  <w:tcW w:w="234" w:type="pct"/>
                  <w:vAlign w:val="center"/>
                </w:tcPr>
                <w:p w14:paraId="45EF30CA">
                  <w:pPr>
                    <w:snapToGrid w:val="0"/>
                    <w:jc w:val="center"/>
                    <w:rPr>
                      <w:rFonts w:cs="宋体"/>
                      <w:bCs/>
                      <w:color w:val="auto"/>
                      <w:sz w:val="18"/>
                      <w:szCs w:val="18"/>
                    </w:rPr>
                  </w:pPr>
                  <w:r>
                    <w:rPr>
                      <w:rFonts w:cs="宋体"/>
                      <w:bCs/>
                      <w:color w:val="auto"/>
                      <w:sz w:val="18"/>
                      <w:szCs w:val="18"/>
                    </w:rPr>
                    <w:t>西</w:t>
                  </w:r>
                </w:p>
              </w:tc>
              <w:tc>
                <w:tcPr>
                  <w:tcW w:w="237" w:type="pct"/>
                  <w:vAlign w:val="center"/>
                </w:tcPr>
                <w:p w14:paraId="042F91A9">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2FF3BB24">
                  <w:pPr>
                    <w:widowControl/>
                    <w:jc w:val="center"/>
                    <w:textAlignment w:val="center"/>
                    <w:rPr>
                      <w:rFonts w:cs="宋体"/>
                      <w:bCs/>
                      <w:color w:val="auto"/>
                      <w:sz w:val="18"/>
                      <w:szCs w:val="18"/>
                    </w:rPr>
                  </w:pPr>
                  <w:r>
                    <w:rPr>
                      <w:color w:val="auto"/>
                      <w:kern w:val="0"/>
                      <w:sz w:val="18"/>
                      <w:szCs w:val="18"/>
                      <w:lang w:bidi="ar"/>
                    </w:rPr>
                    <w:t xml:space="preserve">53.1 </w:t>
                  </w:r>
                </w:p>
              </w:tc>
              <w:tc>
                <w:tcPr>
                  <w:tcW w:w="223" w:type="pct"/>
                  <w:vMerge w:val="continue"/>
                  <w:vAlign w:val="center"/>
                </w:tcPr>
                <w:p w14:paraId="345F1724">
                  <w:pPr>
                    <w:snapToGrid w:val="0"/>
                    <w:jc w:val="center"/>
                    <w:rPr>
                      <w:rFonts w:cs="宋体"/>
                      <w:color w:val="auto"/>
                      <w:sz w:val="18"/>
                      <w:szCs w:val="18"/>
                    </w:rPr>
                  </w:pPr>
                </w:p>
              </w:tc>
              <w:tc>
                <w:tcPr>
                  <w:tcW w:w="304" w:type="pct"/>
                  <w:vMerge w:val="continue"/>
                  <w:vAlign w:val="center"/>
                </w:tcPr>
                <w:p w14:paraId="3F07895C">
                  <w:pPr>
                    <w:snapToGrid w:val="0"/>
                    <w:jc w:val="center"/>
                    <w:rPr>
                      <w:rFonts w:cs="宋体"/>
                      <w:bCs/>
                      <w:color w:val="auto"/>
                      <w:sz w:val="18"/>
                      <w:szCs w:val="18"/>
                    </w:rPr>
                  </w:pPr>
                </w:p>
              </w:tc>
              <w:tc>
                <w:tcPr>
                  <w:tcW w:w="403" w:type="pct"/>
                  <w:vAlign w:val="center"/>
                </w:tcPr>
                <w:p w14:paraId="1F2D5AA0">
                  <w:pPr>
                    <w:widowControl/>
                    <w:jc w:val="center"/>
                    <w:textAlignment w:val="center"/>
                    <w:rPr>
                      <w:rFonts w:cs="宋体"/>
                      <w:bCs/>
                      <w:color w:val="auto"/>
                      <w:sz w:val="18"/>
                      <w:szCs w:val="18"/>
                    </w:rPr>
                  </w:pPr>
                  <w:r>
                    <w:rPr>
                      <w:color w:val="auto"/>
                      <w:kern w:val="0"/>
                      <w:sz w:val="18"/>
                      <w:szCs w:val="18"/>
                      <w:lang w:bidi="ar"/>
                    </w:rPr>
                    <w:t xml:space="preserve">27.1 </w:t>
                  </w:r>
                </w:p>
              </w:tc>
              <w:tc>
                <w:tcPr>
                  <w:tcW w:w="259" w:type="pct"/>
                  <w:vMerge w:val="continue"/>
                  <w:vAlign w:val="center"/>
                </w:tcPr>
                <w:p w14:paraId="29FA7B8D">
                  <w:pPr>
                    <w:snapToGrid w:val="0"/>
                    <w:jc w:val="center"/>
                    <w:rPr>
                      <w:rFonts w:cs="宋体"/>
                      <w:bCs/>
                      <w:color w:val="auto"/>
                      <w:sz w:val="18"/>
                      <w:szCs w:val="18"/>
                    </w:rPr>
                  </w:pPr>
                </w:p>
              </w:tc>
            </w:tr>
            <w:tr w14:paraId="55E755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67C9802">
                  <w:pPr>
                    <w:snapToGrid w:val="0"/>
                    <w:jc w:val="center"/>
                    <w:rPr>
                      <w:rFonts w:cs="宋体"/>
                      <w:color w:val="auto"/>
                      <w:sz w:val="18"/>
                      <w:szCs w:val="18"/>
                    </w:rPr>
                  </w:pPr>
                </w:p>
              </w:tc>
              <w:tc>
                <w:tcPr>
                  <w:tcW w:w="170" w:type="pct"/>
                  <w:vMerge w:val="continue"/>
                  <w:vAlign w:val="center"/>
                </w:tcPr>
                <w:p w14:paraId="14E0453E">
                  <w:pPr>
                    <w:snapToGrid w:val="0"/>
                    <w:jc w:val="center"/>
                    <w:rPr>
                      <w:rFonts w:cs="宋体"/>
                      <w:color w:val="auto"/>
                      <w:sz w:val="18"/>
                      <w:szCs w:val="18"/>
                    </w:rPr>
                  </w:pPr>
                </w:p>
              </w:tc>
              <w:tc>
                <w:tcPr>
                  <w:tcW w:w="510" w:type="pct"/>
                  <w:vMerge w:val="continue"/>
                  <w:vAlign w:val="center"/>
                </w:tcPr>
                <w:p w14:paraId="7ACD1E0E">
                  <w:pPr>
                    <w:snapToGrid w:val="0"/>
                    <w:jc w:val="center"/>
                    <w:rPr>
                      <w:rFonts w:cs="宋体"/>
                      <w:color w:val="auto"/>
                      <w:spacing w:val="-4"/>
                      <w:sz w:val="18"/>
                      <w:szCs w:val="18"/>
                    </w:rPr>
                  </w:pPr>
                </w:p>
              </w:tc>
              <w:tc>
                <w:tcPr>
                  <w:tcW w:w="943" w:type="pct"/>
                  <w:vMerge w:val="continue"/>
                  <w:vAlign w:val="center"/>
                </w:tcPr>
                <w:p w14:paraId="2A070AAE">
                  <w:pPr>
                    <w:snapToGrid w:val="0"/>
                    <w:jc w:val="center"/>
                    <w:rPr>
                      <w:rFonts w:cs="宋体"/>
                      <w:color w:val="auto"/>
                      <w:sz w:val="18"/>
                      <w:szCs w:val="18"/>
                    </w:rPr>
                  </w:pPr>
                </w:p>
              </w:tc>
              <w:tc>
                <w:tcPr>
                  <w:tcW w:w="464" w:type="pct"/>
                  <w:vMerge w:val="continue"/>
                  <w:vAlign w:val="center"/>
                </w:tcPr>
                <w:p w14:paraId="6B3177F8">
                  <w:pPr>
                    <w:snapToGrid w:val="0"/>
                    <w:jc w:val="center"/>
                    <w:rPr>
                      <w:rFonts w:cs="宋体"/>
                      <w:color w:val="auto"/>
                      <w:sz w:val="18"/>
                      <w:szCs w:val="18"/>
                    </w:rPr>
                  </w:pPr>
                </w:p>
              </w:tc>
              <w:tc>
                <w:tcPr>
                  <w:tcW w:w="245" w:type="pct"/>
                  <w:vMerge w:val="continue"/>
                  <w:vAlign w:val="center"/>
                </w:tcPr>
                <w:p w14:paraId="63D45F3A">
                  <w:pPr>
                    <w:snapToGrid w:val="0"/>
                    <w:jc w:val="center"/>
                    <w:rPr>
                      <w:rFonts w:cs="宋体"/>
                      <w:color w:val="auto"/>
                      <w:sz w:val="18"/>
                      <w:szCs w:val="18"/>
                    </w:rPr>
                  </w:pPr>
                </w:p>
              </w:tc>
              <w:tc>
                <w:tcPr>
                  <w:tcW w:w="172" w:type="pct"/>
                  <w:vMerge w:val="continue"/>
                  <w:vAlign w:val="center"/>
                </w:tcPr>
                <w:p w14:paraId="655610E8">
                  <w:pPr>
                    <w:snapToGrid w:val="0"/>
                    <w:jc w:val="center"/>
                    <w:rPr>
                      <w:rFonts w:cs="宋体"/>
                      <w:color w:val="auto"/>
                      <w:sz w:val="18"/>
                      <w:szCs w:val="18"/>
                    </w:rPr>
                  </w:pPr>
                </w:p>
              </w:tc>
              <w:tc>
                <w:tcPr>
                  <w:tcW w:w="168" w:type="pct"/>
                  <w:vMerge w:val="continue"/>
                  <w:vAlign w:val="center"/>
                </w:tcPr>
                <w:p w14:paraId="31D37025">
                  <w:pPr>
                    <w:snapToGrid w:val="0"/>
                    <w:jc w:val="center"/>
                    <w:rPr>
                      <w:rFonts w:cs="宋体"/>
                      <w:color w:val="auto"/>
                      <w:sz w:val="18"/>
                      <w:szCs w:val="18"/>
                    </w:rPr>
                  </w:pPr>
                </w:p>
              </w:tc>
              <w:tc>
                <w:tcPr>
                  <w:tcW w:w="170" w:type="pct"/>
                  <w:vMerge w:val="continue"/>
                  <w:vAlign w:val="center"/>
                </w:tcPr>
                <w:p w14:paraId="17820972">
                  <w:pPr>
                    <w:snapToGrid w:val="0"/>
                    <w:jc w:val="center"/>
                    <w:rPr>
                      <w:rFonts w:cs="宋体"/>
                      <w:color w:val="auto"/>
                      <w:sz w:val="18"/>
                      <w:szCs w:val="18"/>
                    </w:rPr>
                  </w:pPr>
                </w:p>
              </w:tc>
              <w:tc>
                <w:tcPr>
                  <w:tcW w:w="234" w:type="pct"/>
                  <w:vAlign w:val="center"/>
                </w:tcPr>
                <w:p w14:paraId="72B11142">
                  <w:pPr>
                    <w:snapToGrid w:val="0"/>
                    <w:jc w:val="center"/>
                    <w:rPr>
                      <w:rFonts w:cs="宋体"/>
                      <w:bCs/>
                      <w:color w:val="auto"/>
                      <w:sz w:val="18"/>
                      <w:szCs w:val="18"/>
                    </w:rPr>
                  </w:pPr>
                  <w:r>
                    <w:rPr>
                      <w:rFonts w:cs="宋体"/>
                      <w:bCs/>
                      <w:color w:val="auto"/>
                      <w:sz w:val="18"/>
                      <w:szCs w:val="18"/>
                    </w:rPr>
                    <w:t>北</w:t>
                  </w:r>
                </w:p>
              </w:tc>
              <w:tc>
                <w:tcPr>
                  <w:tcW w:w="237" w:type="pct"/>
                  <w:vAlign w:val="center"/>
                </w:tcPr>
                <w:p w14:paraId="0DF00FAF">
                  <w:pPr>
                    <w:snapToGrid w:val="0"/>
                    <w:jc w:val="center"/>
                    <w:rPr>
                      <w:rFonts w:cs="宋体"/>
                      <w:bCs/>
                      <w:color w:val="auto"/>
                      <w:sz w:val="18"/>
                      <w:szCs w:val="18"/>
                    </w:rPr>
                  </w:pPr>
                  <w:r>
                    <w:rPr>
                      <w:rFonts w:hint="eastAsia" w:cs="宋体"/>
                      <w:bCs/>
                      <w:color w:val="auto"/>
                      <w:sz w:val="18"/>
                      <w:szCs w:val="18"/>
                    </w:rPr>
                    <w:t>13</w:t>
                  </w:r>
                </w:p>
              </w:tc>
              <w:tc>
                <w:tcPr>
                  <w:tcW w:w="381" w:type="pct"/>
                  <w:vAlign w:val="center"/>
                </w:tcPr>
                <w:p w14:paraId="4D96660B">
                  <w:pPr>
                    <w:widowControl/>
                    <w:jc w:val="center"/>
                    <w:textAlignment w:val="center"/>
                    <w:rPr>
                      <w:rFonts w:cs="宋体"/>
                      <w:bCs/>
                      <w:color w:val="auto"/>
                      <w:sz w:val="18"/>
                      <w:szCs w:val="18"/>
                    </w:rPr>
                  </w:pPr>
                  <w:r>
                    <w:rPr>
                      <w:color w:val="auto"/>
                      <w:kern w:val="0"/>
                      <w:sz w:val="18"/>
                      <w:szCs w:val="18"/>
                      <w:lang w:bidi="ar"/>
                    </w:rPr>
                    <w:t xml:space="preserve">56.6 </w:t>
                  </w:r>
                </w:p>
              </w:tc>
              <w:tc>
                <w:tcPr>
                  <w:tcW w:w="223" w:type="pct"/>
                  <w:vMerge w:val="continue"/>
                  <w:vAlign w:val="center"/>
                </w:tcPr>
                <w:p w14:paraId="1DD59A0D">
                  <w:pPr>
                    <w:snapToGrid w:val="0"/>
                    <w:jc w:val="center"/>
                    <w:rPr>
                      <w:rFonts w:cs="宋体"/>
                      <w:color w:val="auto"/>
                      <w:sz w:val="18"/>
                      <w:szCs w:val="18"/>
                    </w:rPr>
                  </w:pPr>
                </w:p>
              </w:tc>
              <w:tc>
                <w:tcPr>
                  <w:tcW w:w="304" w:type="pct"/>
                  <w:vMerge w:val="continue"/>
                  <w:vAlign w:val="center"/>
                </w:tcPr>
                <w:p w14:paraId="2683A756">
                  <w:pPr>
                    <w:snapToGrid w:val="0"/>
                    <w:jc w:val="center"/>
                    <w:rPr>
                      <w:rFonts w:cs="宋体"/>
                      <w:bCs/>
                      <w:color w:val="auto"/>
                      <w:sz w:val="18"/>
                      <w:szCs w:val="18"/>
                    </w:rPr>
                  </w:pPr>
                </w:p>
              </w:tc>
              <w:tc>
                <w:tcPr>
                  <w:tcW w:w="403" w:type="pct"/>
                  <w:vAlign w:val="center"/>
                </w:tcPr>
                <w:p w14:paraId="23B75414">
                  <w:pPr>
                    <w:widowControl/>
                    <w:jc w:val="center"/>
                    <w:textAlignment w:val="center"/>
                    <w:rPr>
                      <w:rFonts w:cs="宋体"/>
                      <w:bCs/>
                      <w:color w:val="auto"/>
                      <w:sz w:val="18"/>
                      <w:szCs w:val="18"/>
                    </w:rPr>
                  </w:pPr>
                  <w:r>
                    <w:rPr>
                      <w:color w:val="auto"/>
                      <w:kern w:val="0"/>
                      <w:sz w:val="18"/>
                      <w:szCs w:val="18"/>
                      <w:lang w:bidi="ar"/>
                    </w:rPr>
                    <w:t xml:space="preserve">30.6 </w:t>
                  </w:r>
                </w:p>
              </w:tc>
              <w:tc>
                <w:tcPr>
                  <w:tcW w:w="259" w:type="pct"/>
                  <w:vMerge w:val="continue"/>
                  <w:vAlign w:val="center"/>
                </w:tcPr>
                <w:p w14:paraId="4B2141D5">
                  <w:pPr>
                    <w:snapToGrid w:val="0"/>
                    <w:jc w:val="center"/>
                    <w:rPr>
                      <w:rFonts w:cs="宋体"/>
                      <w:bCs/>
                      <w:color w:val="auto"/>
                      <w:sz w:val="18"/>
                      <w:szCs w:val="18"/>
                    </w:rPr>
                  </w:pPr>
                </w:p>
              </w:tc>
            </w:tr>
            <w:tr w14:paraId="74209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26CA05E0">
                  <w:pPr>
                    <w:snapToGrid w:val="0"/>
                    <w:jc w:val="center"/>
                    <w:rPr>
                      <w:rFonts w:cs="宋体"/>
                      <w:color w:val="auto"/>
                      <w:sz w:val="18"/>
                      <w:szCs w:val="18"/>
                    </w:rPr>
                  </w:pPr>
                  <w:r>
                    <w:rPr>
                      <w:rFonts w:hint="eastAsia" w:cs="宋体"/>
                      <w:color w:val="auto"/>
                      <w:sz w:val="18"/>
                      <w:szCs w:val="18"/>
                    </w:rPr>
                    <w:t>6</w:t>
                  </w:r>
                </w:p>
              </w:tc>
              <w:tc>
                <w:tcPr>
                  <w:tcW w:w="170" w:type="pct"/>
                  <w:vMerge w:val="restart"/>
                  <w:vAlign w:val="center"/>
                </w:tcPr>
                <w:p w14:paraId="2F501B52">
                  <w:pPr>
                    <w:snapToGrid w:val="0"/>
                    <w:jc w:val="center"/>
                    <w:rPr>
                      <w:rFonts w:cs="宋体"/>
                      <w:color w:val="auto"/>
                      <w:sz w:val="18"/>
                      <w:szCs w:val="18"/>
                    </w:rPr>
                  </w:pPr>
                  <w:r>
                    <w:rPr>
                      <w:rFonts w:hint="eastAsia" w:cs="宋体"/>
                      <w:color w:val="auto"/>
                      <w:sz w:val="18"/>
                      <w:szCs w:val="18"/>
                    </w:rPr>
                    <w:t>2#生产车间</w:t>
                  </w:r>
                </w:p>
              </w:tc>
              <w:tc>
                <w:tcPr>
                  <w:tcW w:w="510" w:type="pct"/>
                  <w:vMerge w:val="restart"/>
                  <w:vAlign w:val="center"/>
                </w:tcPr>
                <w:p w14:paraId="2F34F46D">
                  <w:pPr>
                    <w:snapToGrid w:val="0"/>
                    <w:jc w:val="center"/>
                    <w:rPr>
                      <w:rFonts w:cs="宋体"/>
                      <w:color w:val="auto"/>
                      <w:spacing w:val="-4"/>
                      <w:sz w:val="18"/>
                      <w:szCs w:val="18"/>
                    </w:rPr>
                  </w:pPr>
                  <w:r>
                    <w:rPr>
                      <w:rFonts w:hint="eastAsia"/>
                      <w:color w:val="auto"/>
                      <w:sz w:val="18"/>
                      <w:szCs w:val="18"/>
                    </w:rPr>
                    <w:t>QD双梁桥式起重机</w:t>
                  </w:r>
                </w:p>
              </w:tc>
              <w:tc>
                <w:tcPr>
                  <w:tcW w:w="943" w:type="pct"/>
                  <w:vMerge w:val="restart"/>
                  <w:vAlign w:val="center"/>
                </w:tcPr>
                <w:p w14:paraId="1D91D90F">
                  <w:pPr>
                    <w:snapToGrid w:val="0"/>
                    <w:jc w:val="center"/>
                    <w:rPr>
                      <w:rFonts w:cs="宋体"/>
                      <w:color w:val="auto"/>
                      <w:sz w:val="18"/>
                      <w:szCs w:val="18"/>
                    </w:rPr>
                  </w:pPr>
                  <w:r>
                    <w:rPr>
                      <w:rFonts w:hint="eastAsia"/>
                      <w:color w:val="auto"/>
                      <w:sz w:val="18"/>
                      <w:szCs w:val="18"/>
                    </w:rPr>
                    <w:t>50/10t-26.5m</w:t>
                  </w:r>
                </w:p>
              </w:tc>
              <w:tc>
                <w:tcPr>
                  <w:tcW w:w="464" w:type="pct"/>
                  <w:vMerge w:val="restart"/>
                  <w:vAlign w:val="center"/>
                </w:tcPr>
                <w:p w14:paraId="7F40D7A8">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759E459C">
                  <w:pPr>
                    <w:snapToGrid w:val="0"/>
                    <w:jc w:val="center"/>
                    <w:rPr>
                      <w:rFonts w:cs="宋体"/>
                      <w:color w:val="auto"/>
                      <w:sz w:val="18"/>
                      <w:szCs w:val="18"/>
                    </w:rPr>
                  </w:pPr>
                </w:p>
              </w:tc>
              <w:tc>
                <w:tcPr>
                  <w:tcW w:w="172" w:type="pct"/>
                  <w:vMerge w:val="restart"/>
                  <w:vAlign w:val="center"/>
                </w:tcPr>
                <w:p w14:paraId="53E15BFF">
                  <w:pPr>
                    <w:snapToGrid w:val="0"/>
                    <w:jc w:val="center"/>
                    <w:rPr>
                      <w:rFonts w:cs="宋体"/>
                      <w:color w:val="auto"/>
                      <w:sz w:val="18"/>
                      <w:szCs w:val="18"/>
                    </w:rPr>
                  </w:pPr>
                  <w:r>
                    <w:rPr>
                      <w:rFonts w:hint="eastAsia" w:cs="宋体"/>
                      <w:color w:val="auto"/>
                      <w:sz w:val="18"/>
                      <w:szCs w:val="18"/>
                    </w:rPr>
                    <w:t>26</w:t>
                  </w:r>
                </w:p>
              </w:tc>
              <w:tc>
                <w:tcPr>
                  <w:tcW w:w="168" w:type="pct"/>
                  <w:vMerge w:val="restart"/>
                  <w:vAlign w:val="center"/>
                </w:tcPr>
                <w:p w14:paraId="079315E4">
                  <w:pPr>
                    <w:snapToGrid w:val="0"/>
                    <w:jc w:val="center"/>
                    <w:rPr>
                      <w:rFonts w:cs="宋体"/>
                      <w:color w:val="auto"/>
                      <w:sz w:val="18"/>
                      <w:szCs w:val="18"/>
                    </w:rPr>
                  </w:pPr>
                  <w:r>
                    <w:rPr>
                      <w:rFonts w:hint="eastAsia" w:cs="宋体"/>
                      <w:color w:val="auto"/>
                      <w:sz w:val="18"/>
                      <w:szCs w:val="18"/>
                    </w:rPr>
                    <w:t>-16</w:t>
                  </w:r>
                </w:p>
              </w:tc>
              <w:tc>
                <w:tcPr>
                  <w:tcW w:w="170" w:type="pct"/>
                  <w:vMerge w:val="restart"/>
                  <w:vAlign w:val="center"/>
                </w:tcPr>
                <w:p w14:paraId="30BB6D8C">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216663A9">
                  <w:pPr>
                    <w:snapToGrid w:val="0"/>
                    <w:jc w:val="center"/>
                    <w:rPr>
                      <w:rFonts w:cs="宋体"/>
                      <w:bCs/>
                      <w:color w:val="auto"/>
                      <w:sz w:val="18"/>
                      <w:szCs w:val="18"/>
                    </w:rPr>
                  </w:pPr>
                  <w:r>
                    <w:rPr>
                      <w:rFonts w:cs="宋体"/>
                      <w:bCs/>
                      <w:color w:val="auto"/>
                      <w:sz w:val="18"/>
                      <w:szCs w:val="18"/>
                    </w:rPr>
                    <w:t>东</w:t>
                  </w:r>
                </w:p>
              </w:tc>
              <w:tc>
                <w:tcPr>
                  <w:tcW w:w="237" w:type="pct"/>
                  <w:vAlign w:val="center"/>
                </w:tcPr>
                <w:p w14:paraId="700A0F07">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4CEF6811">
                  <w:pPr>
                    <w:widowControl/>
                    <w:jc w:val="center"/>
                    <w:textAlignment w:val="center"/>
                    <w:rPr>
                      <w:color w:val="auto"/>
                      <w:kern w:val="0"/>
                      <w:sz w:val="18"/>
                      <w:szCs w:val="18"/>
                      <w:lang w:bidi="ar"/>
                    </w:rPr>
                  </w:pPr>
                  <w:r>
                    <w:rPr>
                      <w:color w:val="auto"/>
                      <w:kern w:val="0"/>
                      <w:sz w:val="18"/>
                      <w:szCs w:val="18"/>
                      <w:lang w:bidi="ar"/>
                    </w:rPr>
                    <w:t xml:space="preserve">55.2 </w:t>
                  </w:r>
                </w:p>
              </w:tc>
              <w:tc>
                <w:tcPr>
                  <w:tcW w:w="223" w:type="pct"/>
                  <w:vMerge w:val="continue"/>
                  <w:vAlign w:val="center"/>
                </w:tcPr>
                <w:p w14:paraId="17783D01">
                  <w:pPr>
                    <w:snapToGrid w:val="0"/>
                    <w:jc w:val="center"/>
                    <w:rPr>
                      <w:rFonts w:cs="宋体"/>
                      <w:color w:val="auto"/>
                      <w:sz w:val="18"/>
                      <w:szCs w:val="18"/>
                    </w:rPr>
                  </w:pPr>
                </w:p>
              </w:tc>
              <w:tc>
                <w:tcPr>
                  <w:tcW w:w="304" w:type="pct"/>
                  <w:vMerge w:val="continue"/>
                  <w:vAlign w:val="center"/>
                </w:tcPr>
                <w:p w14:paraId="7AC90742">
                  <w:pPr>
                    <w:snapToGrid w:val="0"/>
                    <w:jc w:val="center"/>
                    <w:rPr>
                      <w:rFonts w:cs="宋体"/>
                      <w:bCs/>
                      <w:color w:val="auto"/>
                      <w:sz w:val="18"/>
                      <w:szCs w:val="18"/>
                    </w:rPr>
                  </w:pPr>
                </w:p>
              </w:tc>
              <w:tc>
                <w:tcPr>
                  <w:tcW w:w="403" w:type="pct"/>
                  <w:vAlign w:val="center"/>
                </w:tcPr>
                <w:p w14:paraId="0D285C27">
                  <w:pPr>
                    <w:widowControl/>
                    <w:jc w:val="center"/>
                    <w:textAlignment w:val="center"/>
                    <w:rPr>
                      <w:color w:val="auto"/>
                      <w:kern w:val="0"/>
                      <w:sz w:val="18"/>
                      <w:szCs w:val="18"/>
                      <w:lang w:bidi="ar"/>
                    </w:rPr>
                  </w:pPr>
                  <w:r>
                    <w:rPr>
                      <w:color w:val="auto"/>
                      <w:kern w:val="0"/>
                      <w:sz w:val="18"/>
                      <w:szCs w:val="18"/>
                      <w:lang w:bidi="ar"/>
                    </w:rPr>
                    <w:t xml:space="preserve">29.2 </w:t>
                  </w:r>
                </w:p>
              </w:tc>
              <w:tc>
                <w:tcPr>
                  <w:tcW w:w="259" w:type="pct"/>
                  <w:vMerge w:val="restart"/>
                  <w:vAlign w:val="center"/>
                </w:tcPr>
                <w:p w14:paraId="6063EA4E">
                  <w:pPr>
                    <w:snapToGrid w:val="0"/>
                    <w:jc w:val="center"/>
                    <w:rPr>
                      <w:rFonts w:cs="宋体"/>
                      <w:bCs/>
                      <w:color w:val="auto"/>
                      <w:sz w:val="18"/>
                      <w:szCs w:val="18"/>
                    </w:rPr>
                  </w:pPr>
                  <w:r>
                    <w:rPr>
                      <w:rFonts w:hint="eastAsia" w:cs="宋体"/>
                      <w:bCs/>
                      <w:color w:val="auto"/>
                      <w:sz w:val="18"/>
                      <w:szCs w:val="18"/>
                    </w:rPr>
                    <w:t>1</w:t>
                  </w:r>
                </w:p>
              </w:tc>
            </w:tr>
            <w:tr w14:paraId="5906D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24C2DE4">
                  <w:pPr>
                    <w:snapToGrid w:val="0"/>
                    <w:jc w:val="center"/>
                    <w:rPr>
                      <w:rFonts w:cs="宋体"/>
                      <w:color w:val="auto"/>
                      <w:sz w:val="18"/>
                      <w:szCs w:val="18"/>
                    </w:rPr>
                  </w:pPr>
                </w:p>
              </w:tc>
              <w:tc>
                <w:tcPr>
                  <w:tcW w:w="170" w:type="pct"/>
                  <w:vMerge w:val="continue"/>
                  <w:vAlign w:val="center"/>
                </w:tcPr>
                <w:p w14:paraId="5F8935CE">
                  <w:pPr>
                    <w:snapToGrid w:val="0"/>
                    <w:jc w:val="center"/>
                    <w:rPr>
                      <w:rFonts w:cs="宋体"/>
                      <w:color w:val="auto"/>
                      <w:sz w:val="18"/>
                      <w:szCs w:val="18"/>
                    </w:rPr>
                  </w:pPr>
                </w:p>
              </w:tc>
              <w:tc>
                <w:tcPr>
                  <w:tcW w:w="510" w:type="pct"/>
                  <w:vMerge w:val="continue"/>
                  <w:vAlign w:val="center"/>
                </w:tcPr>
                <w:p w14:paraId="2DE1FF99">
                  <w:pPr>
                    <w:snapToGrid w:val="0"/>
                    <w:jc w:val="center"/>
                    <w:rPr>
                      <w:rFonts w:cs="宋体"/>
                      <w:color w:val="auto"/>
                      <w:spacing w:val="-4"/>
                      <w:sz w:val="18"/>
                      <w:szCs w:val="18"/>
                    </w:rPr>
                  </w:pPr>
                </w:p>
              </w:tc>
              <w:tc>
                <w:tcPr>
                  <w:tcW w:w="943" w:type="pct"/>
                  <w:vMerge w:val="continue"/>
                  <w:vAlign w:val="center"/>
                </w:tcPr>
                <w:p w14:paraId="5217494D">
                  <w:pPr>
                    <w:snapToGrid w:val="0"/>
                    <w:jc w:val="center"/>
                    <w:rPr>
                      <w:rFonts w:cs="宋体"/>
                      <w:color w:val="auto"/>
                      <w:sz w:val="18"/>
                      <w:szCs w:val="18"/>
                    </w:rPr>
                  </w:pPr>
                </w:p>
              </w:tc>
              <w:tc>
                <w:tcPr>
                  <w:tcW w:w="464" w:type="pct"/>
                  <w:vMerge w:val="continue"/>
                  <w:vAlign w:val="center"/>
                </w:tcPr>
                <w:p w14:paraId="6263FC11">
                  <w:pPr>
                    <w:snapToGrid w:val="0"/>
                    <w:jc w:val="center"/>
                    <w:rPr>
                      <w:rFonts w:cs="宋体"/>
                      <w:color w:val="auto"/>
                      <w:sz w:val="18"/>
                      <w:szCs w:val="18"/>
                    </w:rPr>
                  </w:pPr>
                </w:p>
              </w:tc>
              <w:tc>
                <w:tcPr>
                  <w:tcW w:w="245" w:type="pct"/>
                  <w:vMerge w:val="continue"/>
                  <w:vAlign w:val="center"/>
                </w:tcPr>
                <w:p w14:paraId="30CA0400">
                  <w:pPr>
                    <w:snapToGrid w:val="0"/>
                    <w:jc w:val="center"/>
                    <w:rPr>
                      <w:rFonts w:cs="宋体"/>
                      <w:color w:val="auto"/>
                      <w:sz w:val="18"/>
                      <w:szCs w:val="18"/>
                    </w:rPr>
                  </w:pPr>
                </w:p>
              </w:tc>
              <w:tc>
                <w:tcPr>
                  <w:tcW w:w="172" w:type="pct"/>
                  <w:vMerge w:val="continue"/>
                  <w:vAlign w:val="center"/>
                </w:tcPr>
                <w:p w14:paraId="51083616">
                  <w:pPr>
                    <w:snapToGrid w:val="0"/>
                    <w:jc w:val="center"/>
                    <w:rPr>
                      <w:rFonts w:cs="宋体"/>
                      <w:color w:val="auto"/>
                      <w:sz w:val="18"/>
                      <w:szCs w:val="18"/>
                    </w:rPr>
                  </w:pPr>
                </w:p>
              </w:tc>
              <w:tc>
                <w:tcPr>
                  <w:tcW w:w="168" w:type="pct"/>
                  <w:vMerge w:val="continue"/>
                  <w:vAlign w:val="center"/>
                </w:tcPr>
                <w:p w14:paraId="430FCBC6">
                  <w:pPr>
                    <w:snapToGrid w:val="0"/>
                    <w:jc w:val="center"/>
                    <w:rPr>
                      <w:rFonts w:cs="宋体"/>
                      <w:color w:val="auto"/>
                      <w:sz w:val="18"/>
                      <w:szCs w:val="18"/>
                    </w:rPr>
                  </w:pPr>
                </w:p>
              </w:tc>
              <w:tc>
                <w:tcPr>
                  <w:tcW w:w="170" w:type="pct"/>
                  <w:vMerge w:val="continue"/>
                  <w:vAlign w:val="center"/>
                </w:tcPr>
                <w:p w14:paraId="50094657">
                  <w:pPr>
                    <w:snapToGrid w:val="0"/>
                    <w:jc w:val="center"/>
                    <w:rPr>
                      <w:rFonts w:cs="宋体"/>
                      <w:color w:val="auto"/>
                      <w:sz w:val="18"/>
                      <w:szCs w:val="18"/>
                    </w:rPr>
                  </w:pPr>
                </w:p>
              </w:tc>
              <w:tc>
                <w:tcPr>
                  <w:tcW w:w="234" w:type="pct"/>
                  <w:vAlign w:val="center"/>
                </w:tcPr>
                <w:p w14:paraId="0EDC6887">
                  <w:pPr>
                    <w:snapToGrid w:val="0"/>
                    <w:jc w:val="center"/>
                    <w:rPr>
                      <w:rFonts w:cs="宋体"/>
                      <w:bCs/>
                      <w:color w:val="auto"/>
                      <w:sz w:val="18"/>
                      <w:szCs w:val="18"/>
                    </w:rPr>
                  </w:pPr>
                  <w:r>
                    <w:rPr>
                      <w:rFonts w:cs="宋体"/>
                      <w:bCs/>
                      <w:color w:val="auto"/>
                      <w:sz w:val="18"/>
                      <w:szCs w:val="18"/>
                    </w:rPr>
                    <w:t>南</w:t>
                  </w:r>
                </w:p>
              </w:tc>
              <w:tc>
                <w:tcPr>
                  <w:tcW w:w="237" w:type="pct"/>
                  <w:vAlign w:val="center"/>
                </w:tcPr>
                <w:p w14:paraId="38A2AC41">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53B70FB4">
                  <w:pPr>
                    <w:widowControl/>
                    <w:jc w:val="center"/>
                    <w:textAlignment w:val="center"/>
                    <w:rPr>
                      <w:color w:val="auto"/>
                      <w:kern w:val="0"/>
                      <w:sz w:val="18"/>
                      <w:szCs w:val="18"/>
                      <w:lang w:bidi="ar"/>
                    </w:rPr>
                  </w:pPr>
                  <w:r>
                    <w:rPr>
                      <w:color w:val="auto"/>
                      <w:kern w:val="0"/>
                      <w:sz w:val="18"/>
                      <w:szCs w:val="18"/>
                      <w:lang w:bidi="ar"/>
                    </w:rPr>
                    <w:t xml:space="preserve">55.8 </w:t>
                  </w:r>
                </w:p>
              </w:tc>
              <w:tc>
                <w:tcPr>
                  <w:tcW w:w="223" w:type="pct"/>
                  <w:vMerge w:val="continue"/>
                  <w:vAlign w:val="center"/>
                </w:tcPr>
                <w:p w14:paraId="30E26148">
                  <w:pPr>
                    <w:snapToGrid w:val="0"/>
                    <w:jc w:val="center"/>
                    <w:rPr>
                      <w:rFonts w:cs="宋体"/>
                      <w:color w:val="auto"/>
                      <w:sz w:val="18"/>
                      <w:szCs w:val="18"/>
                    </w:rPr>
                  </w:pPr>
                </w:p>
              </w:tc>
              <w:tc>
                <w:tcPr>
                  <w:tcW w:w="304" w:type="pct"/>
                  <w:vMerge w:val="continue"/>
                  <w:vAlign w:val="center"/>
                </w:tcPr>
                <w:p w14:paraId="77BAC86A">
                  <w:pPr>
                    <w:snapToGrid w:val="0"/>
                    <w:jc w:val="center"/>
                    <w:rPr>
                      <w:rFonts w:cs="宋体"/>
                      <w:bCs/>
                      <w:color w:val="auto"/>
                      <w:sz w:val="18"/>
                      <w:szCs w:val="18"/>
                    </w:rPr>
                  </w:pPr>
                </w:p>
              </w:tc>
              <w:tc>
                <w:tcPr>
                  <w:tcW w:w="403" w:type="pct"/>
                  <w:vAlign w:val="center"/>
                </w:tcPr>
                <w:p w14:paraId="53A792BA">
                  <w:pPr>
                    <w:widowControl/>
                    <w:jc w:val="center"/>
                    <w:textAlignment w:val="center"/>
                    <w:rPr>
                      <w:color w:val="auto"/>
                      <w:kern w:val="0"/>
                      <w:sz w:val="18"/>
                      <w:szCs w:val="18"/>
                      <w:lang w:bidi="ar"/>
                    </w:rPr>
                  </w:pPr>
                  <w:r>
                    <w:rPr>
                      <w:color w:val="auto"/>
                      <w:kern w:val="0"/>
                      <w:sz w:val="18"/>
                      <w:szCs w:val="18"/>
                      <w:lang w:bidi="ar"/>
                    </w:rPr>
                    <w:t xml:space="preserve">29.8 </w:t>
                  </w:r>
                </w:p>
              </w:tc>
              <w:tc>
                <w:tcPr>
                  <w:tcW w:w="259" w:type="pct"/>
                  <w:vMerge w:val="continue"/>
                  <w:vAlign w:val="center"/>
                </w:tcPr>
                <w:p w14:paraId="5EB4CC19">
                  <w:pPr>
                    <w:snapToGrid w:val="0"/>
                    <w:jc w:val="center"/>
                    <w:rPr>
                      <w:rFonts w:cs="宋体"/>
                      <w:bCs/>
                      <w:color w:val="auto"/>
                      <w:sz w:val="18"/>
                      <w:szCs w:val="18"/>
                    </w:rPr>
                  </w:pPr>
                </w:p>
              </w:tc>
            </w:tr>
            <w:tr w14:paraId="0B0AE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6457AA1">
                  <w:pPr>
                    <w:snapToGrid w:val="0"/>
                    <w:jc w:val="center"/>
                    <w:rPr>
                      <w:rFonts w:cs="宋体"/>
                      <w:color w:val="auto"/>
                      <w:sz w:val="18"/>
                      <w:szCs w:val="18"/>
                    </w:rPr>
                  </w:pPr>
                </w:p>
              </w:tc>
              <w:tc>
                <w:tcPr>
                  <w:tcW w:w="170" w:type="pct"/>
                  <w:vMerge w:val="continue"/>
                  <w:vAlign w:val="center"/>
                </w:tcPr>
                <w:p w14:paraId="627E6C2C">
                  <w:pPr>
                    <w:snapToGrid w:val="0"/>
                    <w:jc w:val="center"/>
                    <w:rPr>
                      <w:rFonts w:cs="宋体"/>
                      <w:color w:val="auto"/>
                      <w:sz w:val="18"/>
                      <w:szCs w:val="18"/>
                    </w:rPr>
                  </w:pPr>
                </w:p>
              </w:tc>
              <w:tc>
                <w:tcPr>
                  <w:tcW w:w="510" w:type="pct"/>
                  <w:vMerge w:val="continue"/>
                  <w:vAlign w:val="center"/>
                </w:tcPr>
                <w:p w14:paraId="2708AD3A">
                  <w:pPr>
                    <w:snapToGrid w:val="0"/>
                    <w:jc w:val="center"/>
                    <w:rPr>
                      <w:rFonts w:cs="宋体"/>
                      <w:color w:val="auto"/>
                      <w:spacing w:val="-4"/>
                      <w:sz w:val="18"/>
                      <w:szCs w:val="18"/>
                    </w:rPr>
                  </w:pPr>
                </w:p>
              </w:tc>
              <w:tc>
                <w:tcPr>
                  <w:tcW w:w="943" w:type="pct"/>
                  <w:vMerge w:val="continue"/>
                  <w:vAlign w:val="center"/>
                </w:tcPr>
                <w:p w14:paraId="12EA4A5D">
                  <w:pPr>
                    <w:snapToGrid w:val="0"/>
                    <w:jc w:val="center"/>
                    <w:rPr>
                      <w:rFonts w:cs="宋体"/>
                      <w:color w:val="auto"/>
                      <w:sz w:val="18"/>
                      <w:szCs w:val="18"/>
                    </w:rPr>
                  </w:pPr>
                </w:p>
              </w:tc>
              <w:tc>
                <w:tcPr>
                  <w:tcW w:w="464" w:type="pct"/>
                  <w:vMerge w:val="continue"/>
                  <w:vAlign w:val="center"/>
                </w:tcPr>
                <w:p w14:paraId="41337F6B">
                  <w:pPr>
                    <w:snapToGrid w:val="0"/>
                    <w:jc w:val="center"/>
                    <w:rPr>
                      <w:rFonts w:cs="宋体"/>
                      <w:color w:val="auto"/>
                      <w:sz w:val="18"/>
                      <w:szCs w:val="18"/>
                    </w:rPr>
                  </w:pPr>
                </w:p>
              </w:tc>
              <w:tc>
                <w:tcPr>
                  <w:tcW w:w="245" w:type="pct"/>
                  <w:vMerge w:val="continue"/>
                  <w:vAlign w:val="center"/>
                </w:tcPr>
                <w:p w14:paraId="6FABF719">
                  <w:pPr>
                    <w:snapToGrid w:val="0"/>
                    <w:jc w:val="center"/>
                    <w:rPr>
                      <w:rFonts w:cs="宋体"/>
                      <w:color w:val="auto"/>
                      <w:sz w:val="18"/>
                      <w:szCs w:val="18"/>
                    </w:rPr>
                  </w:pPr>
                </w:p>
              </w:tc>
              <w:tc>
                <w:tcPr>
                  <w:tcW w:w="172" w:type="pct"/>
                  <w:vMerge w:val="continue"/>
                  <w:vAlign w:val="center"/>
                </w:tcPr>
                <w:p w14:paraId="33336202">
                  <w:pPr>
                    <w:snapToGrid w:val="0"/>
                    <w:jc w:val="center"/>
                    <w:rPr>
                      <w:rFonts w:cs="宋体"/>
                      <w:color w:val="auto"/>
                      <w:sz w:val="18"/>
                      <w:szCs w:val="18"/>
                    </w:rPr>
                  </w:pPr>
                </w:p>
              </w:tc>
              <w:tc>
                <w:tcPr>
                  <w:tcW w:w="168" w:type="pct"/>
                  <w:vMerge w:val="continue"/>
                  <w:vAlign w:val="center"/>
                </w:tcPr>
                <w:p w14:paraId="5543BE2B">
                  <w:pPr>
                    <w:snapToGrid w:val="0"/>
                    <w:jc w:val="center"/>
                    <w:rPr>
                      <w:rFonts w:cs="宋体"/>
                      <w:color w:val="auto"/>
                      <w:sz w:val="18"/>
                      <w:szCs w:val="18"/>
                    </w:rPr>
                  </w:pPr>
                </w:p>
              </w:tc>
              <w:tc>
                <w:tcPr>
                  <w:tcW w:w="170" w:type="pct"/>
                  <w:vMerge w:val="continue"/>
                  <w:vAlign w:val="center"/>
                </w:tcPr>
                <w:p w14:paraId="22E3507D">
                  <w:pPr>
                    <w:snapToGrid w:val="0"/>
                    <w:jc w:val="center"/>
                    <w:rPr>
                      <w:rFonts w:cs="宋体"/>
                      <w:color w:val="auto"/>
                      <w:sz w:val="18"/>
                      <w:szCs w:val="18"/>
                    </w:rPr>
                  </w:pPr>
                </w:p>
              </w:tc>
              <w:tc>
                <w:tcPr>
                  <w:tcW w:w="234" w:type="pct"/>
                  <w:vAlign w:val="center"/>
                </w:tcPr>
                <w:p w14:paraId="05938F39">
                  <w:pPr>
                    <w:snapToGrid w:val="0"/>
                    <w:jc w:val="center"/>
                    <w:rPr>
                      <w:rFonts w:cs="宋体"/>
                      <w:bCs/>
                      <w:color w:val="auto"/>
                      <w:sz w:val="18"/>
                      <w:szCs w:val="18"/>
                    </w:rPr>
                  </w:pPr>
                  <w:r>
                    <w:rPr>
                      <w:rFonts w:cs="宋体"/>
                      <w:bCs/>
                      <w:color w:val="auto"/>
                      <w:sz w:val="18"/>
                      <w:szCs w:val="18"/>
                    </w:rPr>
                    <w:t>西</w:t>
                  </w:r>
                </w:p>
              </w:tc>
              <w:tc>
                <w:tcPr>
                  <w:tcW w:w="237" w:type="pct"/>
                  <w:vAlign w:val="center"/>
                </w:tcPr>
                <w:p w14:paraId="08EA3FF3">
                  <w:pPr>
                    <w:snapToGrid w:val="0"/>
                    <w:jc w:val="center"/>
                    <w:rPr>
                      <w:rFonts w:cs="宋体"/>
                      <w:bCs/>
                      <w:color w:val="auto"/>
                      <w:sz w:val="18"/>
                      <w:szCs w:val="18"/>
                    </w:rPr>
                  </w:pPr>
                  <w:r>
                    <w:rPr>
                      <w:rFonts w:hint="eastAsia" w:cs="宋体"/>
                      <w:bCs/>
                      <w:color w:val="auto"/>
                      <w:sz w:val="18"/>
                      <w:szCs w:val="18"/>
                    </w:rPr>
                    <w:t>22</w:t>
                  </w:r>
                </w:p>
              </w:tc>
              <w:tc>
                <w:tcPr>
                  <w:tcW w:w="381" w:type="pct"/>
                  <w:vAlign w:val="center"/>
                </w:tcPr>
                <w:p w14:paraId="1DA3F045">
                  <w:pPr>
                    <w:widowControl/>
                    <w:jc w:val="center"/>
                    <w:textAlignment w:val="center"/>
                    <w:rPr>
                      <w:color w:val="auto"/>
                      <w:kern w:val="0"/>
                      <w:sz w:val="18"/>
                      <w:szCs w:val="18"/>
                      <w:lang w:bidi="ar"/>
                    </w:rPr>
                  </w:pPr>
                  <w:r>
                    <w:rPr>
                      <w:color w:val="auto"/>
                      <w:kern w:val="0"/>
                      <w:sz w:val="18"/>
                      <w:szCs w:val="18"/>
                      <w:lang w:bidi="ar"/>
                    </w:rPr>
                    <w:t xml:space="preserve">56.1 </w:t>
                  </w:r>
                </w:p>
              </w:tc>
              <w:tc>
                <w:tcPr>
                  <w:tcW w:w="223" w:type="pct"/>
                  <w:vMerge w:val="continue"/>
                  <w:vAlign w:val="center"/>
                </w:tcPr>
                <w:p w14:paraId="35455A3D">
                  <w:pPr>
                    <w:snapToGrid w:val="0"/>
                    <w:jc w:val="center"/>
                    <w:rPr>
                      <w:rFonts w:cs="宋体"/>
                      <w:color w:val="auto"/>
                      <w:sz w:val="18"/>
                      <w:szCs w:val="18"/>
                    </w:rPr>
                  </w:pPr>
                </w:p>
              </w:tc>
              <w:tc>
                <w:tcPr>
                  <w:tcW w:w="304" w:type="pct"/>
                  <w:vMerge w:val="continue"/>
                  <w:vAlign w:val="center"/>
                </w:tcPr>
                <w:p w14:paraId="40A3A177">
                  <w:pPr>
                    <w:snapToGrid w:val="0"/>
                    <w:jc w:val="center"/>
                    <w:rPr>
                      <w:rFonts w:cs="宋体"/>
                      <w:bCs/>
                      <w:color w:val="auto"/>
                      <w:sz w:val="18"/>
                      <w:szCs w:val="18"/>
                    </w:rPr>
                  </w:pPr>
                </w:p>
              </w:tc>
              <w:tc>
                <w:tcPr>
                  <w:tcW w:w="403" w:type="pct"/>
                  <w:vAlign w:val="center"/>
                </w:tcPr>
                <w:p w14:paraId="60761AC2">
                  <w:pPr>
                    <w:widowControl/>
                    <w:jc w:val="center"/>
                    <w:textAlignment w:val="center"/>
                    <w:rPr>
                      <w:color w:val="auto"/>
                      <w:kern w:val="0"/>
                      <w:sz w:val="18"/>
                      <w:szCs w:val="18"/>
                      <w:lang w:bidi="ar"/>
                    </w:rPr>
                  </w:pPr>
                  <w:r>
                    <w:rPr>
                      <w:color w:val="auto"/>
                      <w:kern w:val="0"/>
                      <w:sz w:val="18"/>
                      <w:szCs w:val="18"/>
                      <w:lang w:bidi="ar"/>
                    </w:rPr>
                    <w:t xml:space="preserve">30.1 </w:t>
                  </w:r>
                </w:p>
              </w:tc>
              <w:tc>
                <w:tcPr>
                  <w:tcW w:w="259" w:type="pct"/>
                  <w:vMerge w:val="continue"/>
                  <w:vAlign w:val="center"/>
                </w:tcPr>
                <w:p w14:paraId="2DED7E16">
                  <w:pPr>
                    <w:snapToGrid w:val="0"/>
                    <w:jc w:val="center"/>
                    <w:rPr>
                      <w:rFonts w:cs="宋体"/>
                      <w:bCs/>
                      <w:color w:val="auto"/>
                      <w:sz w:val="18"/>
                      <w:szCs w:val="18"/>
                    </w:rPr>
                  </w:pPr>
                </w:p>
              </w:tc>
            </w:tr>
            <w:tr w14:paraId="07734E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BE3C91D">
                  <w:pPr>
                    <w:snapToGrid w:val="0"/>
                    <w:jc w:val="center"/>
                    <w:rPr>
                      <w:rFonts w:cs="宋体"/>
                      <w:color w:val="auto"/>
                      <w:sz w:val="18"/>
                      <w:szCs w:val="18"/>
                    </w:rPr>
                  </w:pPr>
                </w:p>
              </w:tc>
              <w:tc>
                <w:tcPr>
                  <w:tcW w:w="170" w:type="pct"/>
                  <w:vMerge w:val="continue"/>
                  <w:vAlign w:val="center"/>
                </w:tcPr>
                <w:p w14:paraId="2CA73128">
                  <w:pPr>
                    <w:snapToGrid w:val="0"/>
                    <w:jc w:val="center"/>
                    <w:rPr>
                      <w:rFonts w:cs="宋体"/>
                      <w:color w:val="auto"/>
                      <w:sz w:val="18"/>
                      <w:szCs w:val="18"/>
                    </w:rPr>
                  </w:pPr>
                </w:p>
              </w:tc>
              <w:tc>
                <w:tcPr>
                  <w:tcW w:w="510" w:type="pct"/>
                  <w:vMerge w:val="continue"/>
                  <w:vAlign w:val="center"/>
                </w:tcPr>
                <w:p w14:paraId="25159A48">
                  <w:pPr>
                    <w:snapToGrid w:val="0"/>
                    <w:jc w:val="center"/>
                    <w:rPr>
                      <w:rFonts w:cs="宋体"/>
                      <w:color w:val="auto"/>
                      <w:spacing w:val="-4"/>
                      <w:sz w:val="18"/>
                      <w:szCs w:val="18"/>
                    </w:rPr>
                  </w:pPr>
                </w:p>
              </w:tc>
              <w:tc>
                <w:tcPr>
                  <w:tcW w:w="943" w:type="pct"/>
                  <w:vMerge w:val="continue"/>
                  <w:vAlign w:val="center"/>
                </w:tcPr>
                <w:p w14:paraId="48CC9253">
                  <w:pPr>
                    <w:snapToGrid w:val="0"/>
                    <w:jc w:val="center"/>
                    <w:rPr>
                      <w:rFonts w:cs="宋体"/>
                      <w:color w:val="auto"/>
                      <w:sz w:val="18"/>
                      <w:szCs w:val="18"/>
                    </w:rPr>
                  </w:pPr>
                </w:p>
              </w:tc>
              <w:tc>
                <w:tcPr>
                  <w:tcW w:w="464" w:type="pct"/>
                  <w:vMerge w:val="continue"/>
                  <w:vAlign w:val="center"/>
                </w:tcPr>
                <w:p w14:paraId="6B164FA5">
                  <w:pPr>
                    <w:snapToGrid w:val="0"/>
                    <w:jc w:val="center"/>
                    <w:rPr>
                      <w:rFonts w:cs="宋体"/>
                      <w:color w:val="auto"/>
                      <w:sz w:val="18"/>
                      <w:szCs w:val="18"/>
                    </w:rPr>
                  </w:pPr>
                </w:p>
              </w:tc>
              <w:tc>
                <w:tcPr>
                  <w:tcW w:w="245" w:type="pct"/>
                  <w:vMerge w:val="continue"/>
                  <w:vAlign w:val="center"/>
                </w:tcPr>
                <w:p w14:paraId="51FA5072">
                  <w:pPr>
                    <w:snapToGrid w:val="0"/>
                    <w:jc w:val="center"/>
                    <w:rPr>
                      <w:rFonts w:cs="宋体"/>
                      <w:color w:val="auto"/>
                      <w:sz w:val="18"/>
                      <w:szCs w:val="18"/>
                    </w:rPr>
                  </w:pPr>
                </w:p>
              </w:tc>
              <w:tc>
                <w:tcPr>
                  <w:tcW w:w="172" w:type="pct"/>
                  <w:vMerge w:val="continue"/>
                  <w:vAlign w:val="center"/>
                </w:tcPr>
                <w:p w14:paraId="0AED07A6">
                  <w:pPr>
                    <w:snapToGrid w:val="0"/>
                    <w:jc w:val="center"/>
                    <w:rPr>
                      <w:rFonts w:cs="宋体"/>
                      <w:color w:val="auto"/>
                      <w:sz w:val="18"/>
                      <w:szCs w:val="18"/>
                    </w:rPr>
                  </w:pPr>
                </w:p>
              </w:tc>
              <w:tc>
                <w:tcPr>
                  <w:tcW w:w="168" w:type="pct"/>
                  <w:vMerge w:val="continue"/>
                  <w:vAlign w:val="center"/>
                </w:tcPr>
                <w:p w14:paraId="424B23CD">
                  <w:pPr>
                    <w:snapToGrid w:val="0"/>
                    <w:jc w:val="center"/>
                    <w:rPr>
                      <w:rFonts w:cs="宋体"/>
                      <w:color w:val="auto"/>
                      <w:sz w:val="18"/>
                      <w:szCs w:val="18"/>
                    </w:rPr>
                  </w:pPr>
                </w:p>
              </w:tc>
              <w:tc>
                <w:tcPr>
                  <w:tcW w:w="170" w:type="pct"/>
                  <w:vMerge w:val="continue"/>
                  <w:vAlign w:val="center"/>
                </w:tcPr>
                <w:p w14:paraId="57A947AA">
                  <w:pPr>
                    <w:snapToGrid w:val="0"/>
                    <w:jc w:val="center"/>
                    <w:rPr>
                      <w:rFonts w:cs="宋体"/>
                      <w:color w:val="auto"/>
                      <w:sz w:val="18"/>
                      <w:szCs w:val="18"/>
                    </w:rPr>
                  </w:pPr>
                </w:p>
              </w:tc>
              <w:tc>
                <w:tcPr>
                  <w:tcW w:w="234" w:type="pct"/>
                  <w:vAlign w:val="center"/>
                </w:tcPr>
                <w:p w14:paraId="142F1695">
                  <w:pPr>
                    <w:snapToGrid w:val="0"/>
                    <w:jc w:val="center"/>
                    <w:rPr>
                      <w:rFonts w:cs="宋体"/>
                      <w:bCs/>
                      <w:color w:val="auto"/>
                      <w:sz w:val="18"/>
                      <w:szCs w:val="18"/>
                    </w:rPr>
                  </w:pPr>
                  <w:r>
                    <w:rPr>
                      <w:rFonts w:cs="宋体"/>
                      <w:bCs/>
                      <w:color w:val="auto"/>
                      <w:sz w:val="18"/>
                      <w:szCs w:val="18"/>
                    </w:rPr>
                    <w:t>北</w:t>
                  </w:r>
                </w:p>
              </w:tc>
              <w:tc>
                <w:tcPr>
                  <w:tcW w:w="237" w:type="pct"/>
                  <w:vAlign w:val="center"/>
                </w:tcPr>
                <w:p w14:paraId="6D821317">
                  <w:pPr>
                    <w:snapToGrid w:val="0"/>
                    <w:jc w:val="center"/>
                    <w:rPr>
                      <w:rFonts w:cs="宋体"/>
                      <w:bCs/>
                      <w:color w:val="auto"/>
                      <w:sz w:val="18"/>
                      <w:szCs w:val="18"/>
                    </w:rPr>
                  </w:pPr>
                  <w:r>
                    <w:rPr>
                      <w:rFonts w:hint="eastAsia" w:cs="宋体"/>
                      <w:bCs/>
                      <w:color w:val="auto"/>
                      <w:sz w:val="18"/>
                      <w:szCs w:val="18"/>
                    </w:rPr>
                    <w:t>12</w:t>
                  </w:r>
                </w:p>
              </w:tc>
              <w:tc>
                <w:tcPr>
                  <w:tcW w:w="381" w:type="pct"/>
                  <w:vAlign w:val="center"/>
                </w:tcPr>
                <w:p w14:paraId="322345B4">
                  <w:pPr>
                    <w:widowControl/>
                    <w:jc w:val="center"/>
                    <w:textAlignment w:val="center"/>
                    <w:rPr>
                      <w:color w:val="auto"/>
                      <w:kern w:val="0"/>
                      <w:sz w:val="18"/>
                      <w:szCs w:val="18"/>
                      <w:lang w:bidi="ar"/>
                    </w:rPr>
                  </w:pPr>
                  <w:r>
                    <w:rPr>
                      <w:color w:val="auto"/>
                      <w:kern w:val="0"/>
                      <w:sz w:val="18"/>
                      <w:szCs w:val="18"/>
                      <w:lang w:bidi="ar"/>
                    </w:rPr>
                    <w:t xml:space="preserve">60.1 </w:t>
                  </w:r>
                </w:p>
              </w:tc>
              <w:tc>
                <w:tcPr>
                  <w:tcW w:w="223" w:type="pct"/>
                  <w:vMerge w:val="continue"/>
                  <w:vAlign w:val="center"/>
                </w:tcPr>
                <w:p w14:paraId="0E35D70C">
                  <w:pPr>
                    <w:snapToGrid w:val="0"/>
                    <w:jc w:val="center"/>
                    <w:rPr>
                      <w:rFonts w:cs="宋体"/>
                      <w:color w:val="auto"/>
                      <w:sz w:val="18"/>
                      <w:szCs w:val="18"/>
                    </w:rPr>
                  </w:pPr>
                </w:p>
              </w:tc>
              <w:tc>
                <w:tcPr>
                  <w:tcW w:w="304" w:type="pct"/>
                  <w:vMerge w:val="continue"/>
                  <w:vAlign w:val="center"/>
                </w:tcPr>
                <w:p w14:paraId="428793DE">
                  <w:pPr>
                    <w:snapToGrid w:val="0"/>
                    <w:jc w:val="center"/>
                    <w:rPr>
                      <w:rFonts w:cs="宋体"/>
                      <w:bCs/>
                      <w:color w:val="auto"/>
                      <w:sz w:val="18"/>
                      <w:szCs w:val="18"/>
                    </w:rPr>
                  </w:pPr>
                </w:p>
              </w:tc>
              <w:tc>
                <w:tcPr>
                  <w:tcW w:w="403" w:type="pct"/>
                  <w:vAlign w:val="center"/>
                </w:tcPr>
                <w:p w14:paraId="66408170">
                  <w:pPr>
                    <w:widowControl/>
                    <w:jc w:val="center"/>
                    <w:textAlignment w:val="center"/>
                    <w:rPr>
                      <w:color w:val="auto"/>
                      <w:kern w:val="0"/>
                      <w:sz w:val="18"/>
                      <w:szCs w:val="18"/>
                      <w:lang w:bidi="ar"/>
                    </w:rPr>
                  </w:pPr>
                  <w:r>
                    <w:rPr>
                      <w:color w:val="auto"/>
                      <w:kern w:val="0"/>
                      <w:sz w:val="18"/>
                      <w:szCs w:val="18"/>
                      <w:lang w:bidi="ar"/>
                    </w:rPr>
                    <w:t xml:space="preserve">34.1 </w:t>
                  </w:r>
                </w:p>
              </w:tc>
              <w:tc>
                <w:tcPr>
                  <w:tcW w:w="259" w:type="pct"/>
                  <w:vMerge w:val="continue"/>
                  <w:vAlign w:val="center"/>
                </w:tcPr>
                <w:p w14:paraId="53B2A511">
                  <w:pPr>
                    <w:snapToGrid w:val="0"/>
                    <w:jc w:val="center"/>
                    <w:rPr>
                      <w:rFonts w:cs="宋体"/>
                      <w:bCs/>
                      <w:color w:val="auto"/>
                      <w:sz w:val="18"/>
                      <w:szCs w:val="18"/>
                    </w:rPr>
                  </w:pPr>
                </w:p>
              </w:tc>
            </w:tr>
            <w:tr w14:paraId="08808F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DA79417">
                  <w:pPr>
                    <w:snapToGrid w:val="0"/>
                    <w:jc w:val="center"/>
                    <w:rPr>
                      <w:rFonts w:cs="宋体"/>
                      <w:color w:val="auto"/>
                      <w:sz w:val="18"/>
                      <w:szCs w:val="18"/>
                    </w:rPr>
                  </w:pPr>
                  <w:r>
                    <w:rPr>
                      <w:rFonts w:hint="eastAsia" w:cs="宋体"/>
                      <w:color w:val="auto"/>
                      <w:sz w:val="18"/>
                      <w:szCs w:val="18"/>
                    </w:rPr>
                    <w:t>7</w:t>
                  </w:r>
                </w:p>
              </w:tc>
              <w:tc>
                <w:tcPr>
                  <w:tcW w:w="170" w:type="pct"/>
                  <w:vMerge w:val="continue"/>
                  <w:vAlign w:val="center"/>
                </w:tcPr>
                <w:p w14:paraId="50E926D2">
                  <w:pPr>
                    <w:snapToGrid w:val="0"/>
                    <w:jc w:val="center"/>
                    <w:rPr>
                      <w:rFonts w:cs="宋体"/>
                      <w:color w:val="auto"/>
                      <w:sz w:val="18"/>
                      <w:szCs w:val="18"/>
                    </w:rPr>
                  </w:pPr>
                </w:p>
              </w:tc>
              <w:tc>
                <w:tcPr>
                  <w:tcW w:w="510" w:type="pct"/>
                  <w:vMerge w:val="restart"/>
                  <w:vAlign w:val="center"/>
                </w:tcPr>
                <w:p w14:paraId="1B8338DB">
                  <w:pPr>
                    <w:snapToGrid w:val="0"/>
                    <w:jc w:val="center"/>
                    <w:rPr>
                      <w:rFonts w:cs="宋体"/>
                      <w:color w:val="auto"/>
                      <w:spacing w:val="-4"/>
                      <w:sz w:val="18"/>
                      <w:szCs w:val="18"/>
                    </w:rPr>
                  </w:pPr>
                  <w:r>
                    <w:rPr>
                      <w:rFonts w:hint="eastAsia"/>
                      <w:color w:val="auto"/>
                      <w:sz w:val="18"/>
                      <w:szCs w:val="18"/>
                    </w:rPr>
                    <w:t>数控等离子火焰切割机</w:t>
                  </w:r>
                </w:p>
              </w:tc>
              <w:tc>
                <w:tcPr>
                  <w:tcW w:w="943" w:type="pct"/>
                  <w:vMerge w:val="restart"/>
                  <w:vAlign w:val="center"/>
                </w:tcPr>
                <w:p w14:paraId="1428F8FC">
                  <w:pPr>
                    <w:snapToGrid w:val="0"/>
                    <w:jc w:val="center"/>
                    <w:rPr>
                      <w:rFonts w:cs="宋体"/>
                      <w:color w:val="auto"/>
                      <w:sz w:val="18"/>
                      <w:szCs w:val="18"/>
                    </w:rPr>
                  </w:pPr>
                  <w:r>
                    <w:rPr>
                      <w:rFonts w:hint="eastAsia"/>
                      <w:color w:val="auto"/>
                      <w:sz w:val="18"/>
                      <w:szCs w:val="18"/>
                    </w:rPr>
                    <w:t>CNC-CG4000</w:t>
                  </w:r>
                </w:p>
              </w:tc>
              <w:tc>
                <w:tcPr>
                  <w:tcW w:w="464" w:type="pct"/>
                  <w:vMerge w:val="restart"/>
                  <w:vAlign w:val="center"/>
                </w:tcPr>
                <w:p w14:paraId="02E4A3B5">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18690729">
                  <w:pPr>
                    <w:snapToGrid w:val="0"/>
                    <w:jc w:val="center"/>
                    <w:rPr>
                      <w:rFonts w:cs="宋体"/>
                      <w:color w:val="auto"/>
                      <w:sz w:val="18"/>
                      <w:szCs w:val="18"/>
                    </w:rPr>
                  </w:pPr>
                </w:p>
              </w:tc>
              <w:tc>
                <w:tcPr>
                  <w:tcW w:w="172" w:type="pct"/>
                  <w:vMerge w:val="restart"/>
                  <w:vAlign w:val="center"/>
                </w:tcPr>
                <w:p w14:paraId="1044706A">
                  <w:pPr>
                    <w:snapToGrid w:val="0"/>
                    <w:jc w:val="center"/>
                    <w:rPr>
                      <w:rFonts w:cs="宋体"/>
                      <w:color w:val="auto"/>
                      <w:sz w:val="18"/>
                      <w:szCs w:val="18"/>
                    </w:rPr>
                  </w:pPr>
                  <w:r>
                    <w:rPr>
                      <w:rFonts w:hint="eastAsia" w:cs="宋体"/>
                      <w:color w:val="auto"/>
                      <w:sz w:val="18"/>
                      <w:szCs w:val="18"/>
                    </w:rPr>
                    <w:t>16</w:t>
                  </w:r>
                </w:p>
              </w:tc>
              <w:tc>
                <w:tcPr>
                  <w:tcW w:w="168" w:type="pct"/>
                  <w:vMerge w:val="restart"/>
                  <w:vAlign w:val="center"/>
                </w:tcPr>
                <w:p w14:paraId="2C9945AF">
                  <w:pPr>
                    <w:snapToGrid w:val="0"/>
                    <w:jc w:val="center"/>
                    <w:rPr>
                      <w:rFonts w:cs="宋体"/>
                      <w:color w:val="auto"/>
                      <w:sz w:val="18"/>
                      <w:szCs w:val="18"/>
                    </w:rPr>
                  </w:pPr>
                  <w:r>
                    <w:rPr>
                      <w:rFonts w:hint="eastAsia" w:cs="宋体"/>
                      <w:color w:val="auto"/>
                      <w:sz w:val="18"/>
                      <w:szCs w:val="18"/>
                    </w:rPr>
                    <w:t>-26</w:t>
                  </w:r>
                </w:p>
              </w:tc>
              <w:tc>
                <w:tcPr>
                  <w:tcW w:w="170" w:type="pct"/>
                  <w:vMerge w:val="restart"/>
                  <w:vAlign w:val="center"/>
                </w:tcPr>
                <w:p w14:paraId="0F1326BD">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6CC1E42B">
                  <w:pPr>
                    <w:snapToGrid w:val="0"/>
                    <w:jc w:val="center"/>
                    <w:rPr>
                      <w:rFonts w:cs="宋体"/>
                      <w:bCs/>
                      <w:color w:val="auto"/>
                      <w:sz w:val="18"/>
                      <w:szCs w:val="18"/>
                    </w:rPr>
                  </w:pPr>
                  <w:r>
                    <w:rPr>
                      <w:rFonts w:cs="宋体"/>
                      <w:bCs/>
                      <w:color w:val="auto"/>
                      <w:sz w:val="18"/>
                      <w:szCs w:val="18"/>
                    </w:rPr>
                    <w:t>东</w:t>
                  </w:r>
                </w:p>
              </w:tc>
              <w:tc>
                <w:tcPr>
                  <w:tcW w:w="237" w:type="pct"/>
                  <w:vAlign w:val="center"/>
                </w:tcPr>
                <w:p w14:paraId="655B38B6">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779B77F4">
                  <w:pPr>
                    <w:widowControl/>
                    <w:jc w:val="center"/>
                    <w:textAlignment w:val="center"/>
                    <w:rPr>
                      <w:color w:val="auto"/>
                      <w:kern w:val="0"/>
                      <w:sz w:val="18"/>
                      <w:szCs w:val="18"/>
                      <w:lang w:bidi="ar"/>
                    </w:rPr>
                  </w:pPr>
                  <w:r>
                    <w:rPr>
                      <w:color w:val="auto"/>
                      <w:kern w:val="0"/>
                      <w:sz w:val="18"/>
                      <w:szCs w:val="18"/>
                      <w:lang w:bidi="ar"/>
                    </w:rPr>
                    <w:t xml:space="preserve">55.0 </w:t>
                  </w:r>
                </w:p>
              </w:tc>
              <w:tc>
                <w:tcPr>
                  <w:tcW w:w="223" w:type="pct"/>
                  <w:vMerge w:val="continue"/>
                  <w:vAlign w:val="center"/>
                </w:tcPr>
                <w:p w14:paraId="2255C3AE">
                  <w:pPr>
                    <w:snapToGrid w:val="0"/>
                    <w:jc w:val="center"/>
                    <w:rPr>
                      <w:rFonts w:cs="宋体"/>
                      <w:color w:val="auto"/>
                      <w:sz w:val="18"/>
                      <w:szCs w:val="18"/>
                    </w:rPr>
                  </w:pPr>
                </w:p>
              </w:tc>
              <w:tc>
                <w:tcPr>
                  <w:tcW w:w="304" w:type="pct"/>
                  <w:vMerge w:val="continue"/>
                  <w:vAlign w:val="center"/>
                </w:tcPr>
                <w:p w14:paraId="4F409D63">
                  <w:pPr>
                    <w:snapToGrid w:val="0"/>
                    <w:jc w:val="center"/>
                    <w:rPr>
                      <w:rFonts w:cs="宋体"/>
                      <w:bCs/>
                      <w:color w:val="auto"/>
                      <w:sz w:val="18"/>
                      <w:szCs w:val="18"/>
                    </w:rPr>
                  </w:pPr>
                </w:p>
              </w:tc>
              <w:tc>
                <w:tcPr>
                  <w:tcW w:w="403" w:type="pct"/>
                  <w:vAlign w:val="center"/>
                </w:tcPr>
                <w:p w14:paraId="7CE2BB20">
                  <w:pPr>
                    <w:widowControl/>
                    <w:jc w:val="center"/>
                    <w:textAlignment w:val="center"/>
                    <w:rPr>
                      <w:color w:val="auto"/>
                      <w:kern w:val="0"/>
                      <w:sz w:val="18"/>
                      <w:szCs w:val="18"/>
                      <w:lang w:bidi="ar"/>
                    </w:rPr>
                  </w:pPr>
                  <w:r>
                    <w:rPr>
                      <w:color w:val="auto"/>
                      <w:kern w:val="0"/>
                      <w:sz w:val="18"/>
                      <w:szCs w:val="18"/>
                      <w:lang w:bidi="ar"/>
                    </w:rPr>
                    <w:t xml:space="preserve">29.0 </w:t>
                  </w:r>
                </w:p>
              </w:tc>
              <w:tc>
                <w:tcPr>
                  <w:tcW w:w="259" w:type="pct"/>
                  <w:vMerge w:val="restart"/>
                  <w:vAlign w:val="center"/>
                </w:tcPr>
                <w:p w14:paraId="2131A480">
                  <w:pPr>
                    <w:snapToGrid w:val="0"/>
                    <w:jc w:val="center"/>
                    <w:rPr>
                      <w:rFonts w:cs="宋体"/>
                      <w:bCs/>
                      <w:color w:val="auto"/>
                      <w:sz w:val="18"/>
                      <w:szCs w:val="18"/>
                    </w:rPr>
                  </w:pPr>
                  <w:r>
                    <w:rPr>
                      <w:rFonts w:hint="eastAsia" w:cs="宋体"/>
                      <w:bCs/>
                      <w:color w:val="auto"/>
                      <w:sz w:val="18"/>
                      <w:szCs w:val="18"/>
                    </w:rPr>
                    <w:t>1</w:t>
                  </w:r>
                </w:p>
              </w:tc>
            </w:tr>
            <w:tr w14:paraId="2AE54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47065DC8">
                  <w:pPr>
                    <w:snapToGrid w:val="0"/>
                    <w:jc w:val="center"/>
                    <w:rPr>
                      <w:rFonts w:cs="宋体"/>
                      <w:color w:val="auto"/>
                      <w:sz w:val="18"/>
                      <w:szCs w:val="18"/>
                    </w:rPr>
                  </w:pPr>
                </w:p>
              </w:tc>
              <w:tc>
                <w:tcPr>
                  <w:tcW w:w="170" w:type="pct"/>
                  <w:vMerge w:val="continue"/>
                  <w:vAlign w:val="center"/>
                </w:tcPr>
                <w:p w14:paraId="5A488F35">
                  <w:pPr>
                    <w:snapToGrid w:val="0"/>
                    <w:jc w:val="center"/>
                    <w:rPr>
                      <w:rFonts w:cs="宋体"/>
                      <w:color w:val="auto"/>
                      <w:sz w:val="18"/>
                      <w:szCs w:val="18"/>
                    </w:rPr>
                  </w:pPr>
                </w:p>
              </w:tc>
              <w:tc>
                <w:tcPr>
                  <w:tcW w:w="510" w:type="pct"/>
                  <w:vMerge w:val="continue"/>
                  <w:vAlign w:val="center"/>
                </w:tcPr>
                <w:p w14:paraId="2CAABE05">
                  <w:pPr>
                    <w:snapToGrid w:val="0"/>
                    <w:jc w:val="center"/>
                    <w:rPr>
                      <w:rFonts w:cs="宋体"/>
                      <w:color w:val="auto"/>
                      <w:spacing w:val="-4"/>
                      <w:sz w:val="18"/>
                      <w:szCs w:val="18"/>
                    </w:rPr>
                  </w:pPr>
                </w:p>
              </w:tc>
              <w:tc>
                <w:tcPr>
                  <w:tcW w:w="943" w:type="pct"/>
                  <w:vMerge w:val="continue"/>
                  <w:vAlign w:val="center"/>
                </w:tcPr>
                <w:p w14:paraId="2D489085">
                  <w:pPr>
                    <w:snapToGrid w:val="0"/>
                    <w:jc w:val="center"/>
                    <w:rPr>
                      <w:rFonts w:cs="宋体"/>
                      <w:color w:val="auto"/>
                      <w:sz w:val="18"/>
                      <w:szCs w:val="18"/>
                    </w:rPr>
                  </w:pPr>
                </w:p>
              </w:tc>
              <w:tc>
                <w:tcPr>
                  <w:tcW w:w="464" w:type="pct"/>
                  <w:vMerge w:val="continue"/>
                  <w:vAlign w:val="center"/>
                </w:tcPr>
                <w:p w14:paraId="53DD1BD3">
                  <w:pPr>
                    <w:snapToGrid w:val="0"/>
                    <w:jc w:val="center"/>
                    <w:rPr>
                      <w:rFonts w:cs="宋体"/>
                      <w:color w:val="auto"/>
                      <w:sz w:val="18"/>
                      <w:szCs w:val="18"/>
                    </w:rPr>
                  </w:pPr>
                </w:p>
              </w:tc>
              <w:tc>
                <w:tcPr>
                  <w:tcW w:w="245" w:type="pct"/>
                  <w:vMerge w:val="continue"/>
                  <w:vAlign w:val="center"/>
                </w:tcPr>
                <w:p w14:paraId="648161DD">
                  <w:pPr>
                    <w:snapToGrid w:val="0"/>
                    <w:jc w:val="center"/>
                    <w:rPr>
                      <w:rFonts w:cs="宋体"/>
                      <w:color w:val="auto"/>
                      <w:sz w:val="18"/>
                      <w:szCs w:val="18"/>
                    </w:rPr>
                  </w:pPr>
                </w:p>
              </w:tc>
              <w:tc>
                <w:tcPr>
                  <w:tcW w:w="172" w:type="pct"/>
                  <w:vMerge w:val="continue"/>
                  <w:vAlign w:val="center"/>
                </w:tcPr>
                <w:p w14:paraId="529450EC">
                  <w:pPr>
                    <w:snapToGrid w:val="0"/>
                    <w:jc w:val="center"/>
                    <w:rPr>
                      <w:rFonts w:cs="宋体"/>
                      <w:color w:val="auto"/>
                      <w:sz w:val="18"/>
                      <w:szCs w:val="18"/>
                    </w:rPr>
                  </w:pPr>
                </w:p>
              </w:tc>
              <w:tc>
                <w:tcPr>
                  <w:tcW w:w="168" w:type="pct"/>
                  <w:vMerge w:val="continue"/>
                  <w:vAlign w:val="center"/>
                </w:tcPr>
                <w:p w14:paraId="1EF14E52">
                  <w:pPr>
                    <w:snapToGrid w:val="0"/>
                    <w:jc w:val="center"/>
                    <w:rPr>
                      <w:rFonts w:cs="宋体"/>
                      <w:color w:val="auto"/>
                      <w:sz w:val="18"/>
                      <w:szCs w:val="18"/>
                    </w:rPr>
                  </w:pPr>
                </w:p>
              </w:tc>
              <w:tc>
                <w:tcPr>
                  <w:tcW w:w="170" w:type="pct"/>
                  <w:vMerge w:val="continue"/>
                  <w:vAlign w:val="center"/>
                </w:tcPr>
                <w:p w14:paraId="2A565870">
                  <w:pPr>
                    <w:snapToGrid w:val="0"/>
                    <w:jc w:val="center"/>
                    <w:rPr>
                      <w:rFonts w:cs="宋体"/>
                      <w:color w:val="auto"/>
                      <w:sz w:val="18"/>
                      <w:szCs w:val="18"/>
                    </w:rPr>
                  </w:pPr>
                </w:p>
              </w:tc>
              <w:tc>
                <w:tcPr>
                  <w:tcW w:w="234" w:type="pct"/>
                  <w:vAlign w:val="center"/>
                </w:tcPr>
                <w:p w14:paraId="4D8B8073">
                  <w:pPr>
                    <w:snapToGrid w:val="0"/>
                    <w:jc w:val="center"/>
                    <w:rPr>
                      <w:rFonts w:cs="宋体"/>
                      <w:bCs/>
                      <w:color w:val="auto"/>
                      <w:sz w:val="18"/>
                      <w:szCs w:val="18"/>
                    </w:rPr>
                  </w:pPr>
                  <w:r>
                    <w:rPr>
                      <w:rFonts w:cs="宋体"/>
                      <w:bCs/>
                      <w:color w:val="auto"/>
                      <w:sz w:val="18"/>
                      <w:szCs w:val="18"/>
                    </w:rPr>
                    <w:t>南</w:t>
                  </w:r>
                </w:p>
              </w:tc>
              <w:tc>
                <w:tcPr>
                  <w:tcW w:w="237" w:type="pct"/>
                  <w:vAlign w:val="center"/>
                </w:tcPr>
                <w:p w14:paraId="7BCBABB8">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4F8799EB">
                  <w:pPr>
                    <w:widowControl/>
                    <w:jc w:val="center"/>
                    <w:textAlignment w:val="center"/>
                    <w:rPr>
                      <w:color w:val="auto"/>
                      <w:kern w:val="0"/>
                      <w:sz w:val="18"/>
                      <w:szCs w:val="18"/>
                      <w:lang w:bidi="ar"/>
                    </w:rPr>
                  </w:pPr>
                  <w:r>
                    <w:rPr>
                      <w:color w:val="auto"/>
                      <w:kern w:val="0"/>
                      <w:sz w:val="18"/>
                      <w:szCs w:val="18"/>
                      <w:lang w:bidi="ar"/>
                    </w:rPr>
                    <w:t xml:space="preserve">53.9 </w:t>
                  </w:r>
                </w:p>
              </w:tc>
              <w:tc>
                <w:tcPr>
                  <w:tcW w:w="223" w:type="pct"/>
                  <w:vMerge w:val="continue"/>
                  <w:vAlign w:val="center"/>
                </w:tcPr>
                <w:p w14:paraId="2028B1C0">
                  <w:pPr>
                    <w:snapToGrid w:val="0"/>
                    <w:jc w:val="center"/>
                    <w:rPr>
                      <w:rFonts w:cs="宋体"/>
                      <w:color w:val="auto"/>
                      <w:sz w:val="18"/>
                      <w:szCs w:val="18"/>
                    </w:rPr>
                  </w:pPr>
                </w:p>
              </w:tc>
              <w:tc>
                <w:tcPr>
                  <w:tcW w:w="304" w:type="pct"/>
                  <w:vMerge w:val="continue"/>
                  <w:vAlign w:val="center"/>
                </w:tcPr>
                <w:p w14:paraId="5437E35F">
                  <w:pPr>
                    <w:snapToGrid w:val="0"/>
                    <w:jc w:val="center"/>
                    <w:rPr>
                      <w:rFonts w:cs="宋体"/>
                      <w:bCs/>
                      <w:color w:val="auto"/>
                      <w:sz w:val="18"/>
                      <w:szCs w:val="18"/>
                    </w:rPr>
                  </w:pPr>
                </w:p>
              </w:tc>
              <w:tc>
                <w:tcPr>
                  <w:tcW w:w="403" w:type="pct"/>
                  <w:vAlign w:val="center"/>
                </w:tcPr>
                <w:p w14:paraId="7F1A9E6E">
                  <w:pPr>
                    <w:widowControl/>
                    <w:jc w:val="center"/>
                    <w:textAlignment w:val="center"/>
                    <w:rPr>
                      <w:color w:val="auto"/>
                      <w:kern w:val="0"/>
                      <w:sz w:val="18"/>
                      <w:szCs w:val="18"/>
                      <w:lang w:bidi="ar"/>
                    </w:rPr>
                  </w:pPr>
                  <w:r>
                    <w:rPr>
                      <w:color w:val="auto"/>
                      <w:kern w:val="0"/>
                      <w:sz w:val="18"/>
                      <w:szCs w:val="18"/>
                      <w:lang w:bidi="ar"/>
                    </w:rPr>
                    <w:t xml:space="preserve">27.9 </w:t>
                  </w:r>
                </w:p>
              </w:tc>
              <w:tc>
                <w:tcPr>
                  <w:tcW w:w="259" w:type="pct"/>
                  <w:vMerge w:val="continue"/>
                  <w:vAlign w:val="center"/>
                </w:tcPr>
                <w:p w14:paraId="3B3CE9E2">
                  <w:pPr>
                    <w:snapToGrid w:val="0"/>
                    <w:jc w:val="center"/>
                    <w:rPr>
                      <w:rFonts w:cs="宋体"/>
                      <w:bCs/>
                      <w:color w:val="auto"/>
                      <w:sz w:val="18"/>
                      <w:szCs w:val="18"/>
                    </w:rPr>
                  </w:pPr>
                </w:p>
              </w:tc>
            </w:tr>
            <w:tr w14:paraId="287BC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94B7C55">
                  <w:pPr>
                    <w:snapToGrid w:val="0"/>
                    <w:jc w:val="center"/>
                    <w:rPr>
                      <w:rFonts w:cs="宋体"/>
                      <w:color w:val="auto"/>
                      <w:sz w:val="18"/>
                      <w:szCs w:val="18"/>
                    </w:rPr>
                  </w:pPr>
                </w:p>
              </w:tc>
              <w:tc>
                <w:tcPr>
                  <w:tcW w:w="170" w:type="pct"/>
                  <w:vMerge w:val="continue"/>
                  <w:vAlign w:val="center"/>
                </w:tcPr>
                <w:p w14:paraId="1FED8F17">
                  <w:pPr>
                    <w:snapToGrid w:val="0"/>
                    <w:jc w:val="center"/>
                    <w:rPr>
                      <w:rFonts w:cs="宋体"/>
                      <w:color w:val="auto"/>
                      <w:sz w:val="18"/>
                      <w:szCs w:val="18"/>
                    </w:rPr>
                  </w:pPr>
                </w:p>
              </w:tc>
              <w:tc>
                <w:tcPr>
                  <w:tcW w:w="510" w:type="pct"/>
                  <w:vMerge w:val="continue"/>
                  <w:vAlign w:val="center"/>
                </w:tcPr>
                <w:p w14:paraId="77972065">
                  <w:pPr>
                    <w:snapToGrid w:val="0"/>
                    <w:jc w:val="center"/>
                    <w:rPr>
                      <w:rFonts w:cs="宋体"/>
                      <w:color w:val="auto"/>
                      <w:spacing w:val="-4"/>
                      <w:sz w:val="18"/>
                      <w:szCs w:val="18"/>
                    </w:rPr>
                  </w:pPr>
                </w:p>
              </w:tc>
              <w:tc>
                <w:tcPr>
                  <w:tcW w:w="943" w:type="pct"/>
                  <w:vMerge w:val="continue"/>
                  <w:vAlign w:val="center"/>
                </w:tcPr>
                <w:p w14:paraId="7BC2C7FC">
                  <w:pPr>
                    <w:snapToGrid w:val="0"/>
                    <w:jc w:val="center"/>
                    <w:rPr>
                      <w:rFonts w:cs="宋体"/>
                      <w:color w:val="auto"/>
                      <w:sz w:val="18"/>
                      <w:szCs w:val="18"/>
                    </w:rPr>
                  </w:pPr>
                </w:p>
              </w:tc>
              <w:tc>
                <w:tcPr>
                  <w:tcW w:w="464" w:type="pct"/>
                  <w:vMerge w:val="continue"/>
                  <w:vAlign w:val="center"/>
                </w:tcPr>
                <w:p w14:paraId="7A7F1424">
                  <w:pPr>
                    <w:snapToGrid w:val="0"/>
                    <w:jc w:val="center"/>
                    <w:rPr>
                      <w:rFonts w:cs="宋体"/>
                      <w:color w:val="auto"/>
                      <w:sz w:val="18"/>
                      <w:szCs w:val="18"/>
                    </w:rPr>
                  </w:pPr>
                </w:p>
              </w:tc>
              <w:tc>
                <w:tcPr>
                  <w:tcW w:w="245" w:type="pct"/>
                  <w:vMerge w:val="continue"/>
                  <w:vAlign w:val="center"/>
                </w:tcPr>
                <w:p w14:paraId="7834A42F">
                  <w:pPr>
                    <w:snapToGrid w:val="0"/>
                    <w:jc w:val="center"/>
                    <w:rPr>
                      <w:rFonts w:cs="宋体"/>
                      <w:color w:val="auto"/>
                      <w:sz w:val="18"/>
                      <w:szCs w:val="18"/>
                    </w:rPr>
                  </w:pPr>
                </w:p>
              </w:tc>
              <w:tc>
                <w:tcPr>
                  <w:tcW w:w="172" w:type="pct"/>
                  <w:vMerge w:val="continue"/>
                  <w:vAlign w:val="center"/>
                </w:tcPr>
                <w:p w14:paraId="168B89B3">
                  <w:pPr>
                    <w:snapToGrid w:val="0"/>
                    <w:jc w:val="center"/>
                    <w:rPr>
                      <w:rFonts w:cs="宋体"/>
                      <w:color w:val="auto"/>
                      <w:sz w:val="18"/>
                      <w:szCs w:val="18"/>
                    </w:rPr>
                  </w:pPr>
                </w:p>
              </w:tc>
              <w:tc>
                <w:tcPr>
                  <w:tcW w:w="168" w:type="pct"/>
                  <w:vMerge w:val="continue"/>
                  <w:vAlign w:val="center"/>
                </w:tcPr>
                <w:p w14:paraId="022E5DCA">
                  <w:pPr>
                    <w:snapToGrid w:val="0"/>
                    <w:jc w:val="center"/>
                    <w:rPr>
                      <w:rFonts w:cs="宋体"/>
                      <w:color w:val="auto"/>
                      <w:sz w:val="18"/>
                      <w:szCs w:val="18"/>
                    </w:rPr>
                  </w:pPr>
                </w:p>
              </w:tc>
              <w:tc>
                <w:tcPr>
                  <w:tcW w:w="170" w:type="pct"/>
                  <w:vMerge w:val="continue"/>
                  <w:vAlign w:val="center"/>
                </w:tcPr>
                <w:p w14:paraId="47D0C5FB">
                  <w:pPr>
                    <w:snapToGrid w:val="0"/>
                    <w:jc w:val="center"/>
                    <w:rPr>
                      <w:rFonts w:cs="宋体"/>
                      <w:color w:val="auto"/>
                      <w:sz w:val="18"/>
                      <w:szCs w:val="18"/>
                    </w:rPr>
                  </w:pPr>
                </w:p>
              </w:tc>
              <w:tc>
                <w:tcPr>
                  <w:tcW w:w="234" w:type="pct"/>
                  <w:vAlign w:val="center"/>
                </w:tcPr>
                <w:p w14:paraId="2F47FF7C">
                  <w:pPr>
                    <w:snapToGrid w:val="0"/>
                    <w:jc w:val="center"/>
                    <w:rPr>
                      <w:rFonts w:cs="宋体"/>
                      <w:bCs/>
                      <w:color w:val="auto"/>
                      <w:sz w:val="18"/>
                      <w:szCs w:val="18"/>
                    </w:rPr>
                  </w:pPr>
                  <w:r>
                    <w:rPr>
                      <w:rFonts w:cs="宋体"/>
                      <w:bCs/>
                      <w:color w:val="auto"/>
                      <w:sz w:val="18"/>
                      <w:szCs w:val="18"/>
                    </w:rPr>
                    <w:t>西</w:t>
                  </w:r>
                </w:p>
              </w:tc>
              <w:tc>
                <w:tcPr>
                  <w:tcW w:w="237" w:type="pct"/>
                  <w:vAlign w:val="center"/>
                </w:tcPr>
                <w:p w14:paraId="78210598">
                  <w:pPr>
                    <w:snapToGrid w:val="0"/>
                    <w:jc w:val="center"/>
                    <w:rPr>
                      <w:rFonts w:cs="宋体"/>
                      <w:bCs/>
                      <w:color w:val="auto"/>
                      <w:sz w:val="18"/>
                      <w:szCs w:val="18"/>
                    </w:rPr>
                  </w:pPr>
                  <w:r>
                    <w:rPr>
                      <w:rFonts w:hint="eastAsia" w:cs="宋体"/>
                      <w:bCs/>
                      <w:color w:val="auto"/>
                      <w:sz w:val="18"/>
                      <w:szCs w:val="18"/>
                    </w:rPr>
                    <w:t>29</w:t>
                  </w:r>
                </w:p>
              </w:tc>
              <w:tc>
                <w:tcPr>
                  <w:tcW w:w="381" w:type="pct"/>
                  <w:vAlign w:val="center"/>
                </w:tcPr>
                <w:p w14:paraId="25E09859">
                  <w:pPr>
                    <w:widowControl/>
                    <w:jc w:val="center"/>
                    <w:textAlignment w:val="center"/>
                    <w:rPr>
                      <w:color w:val="auto"/>
                      <w:kern w:val="0"/>
                      <w:sz w:val="18"/>
                      <w:szCs w:val="18"/>
                      <w:lang w:bidi="ar"/>
                    </w:rPr>
                  </w:pPr>
                  <w:r>
                    <w:rPr>
                      <w:color w:val="auto"/>
                      <w:kern w:val="0"/>
                      <w:sz w:val="18"/>
                      <w:szCs w:val="18"/>
                      <w:lang w:bidi="ar"/>
                    </w:rPr>
                    <w:t xml:space="preserve">51.7 </w:t>
                  </w:r>
                </w:p>
              </w:tc>
              <w:tc>
                <w:tcPr>
                  <w:tcW w:w="223" w:type="pct"/>
                  <w:vMerge w:val="continue"/>
                  <w:vAlign w:val="center"/>
                </w:tcPr>
                <w:p w14:paraId="34415930">
                  <w:pPr>
                    <w:snapToGrid w:val="0"/>
                    <w:jc w:val="center"/>
                    <w:rPr>
                      <w:rFonts w:cs="宋体"/>
                      <w:color w:val="auto"/>
                      <w:sz w:val="18"/>
                      <w:szCs w:val="18"/>
                    </w:rPr>
                  </w:pPr>
                </w:p>
              </w:tc>
              <w:tc>
                <w:tcPr>
                  <w:tcW w:w="304" w:type="pct"/>
                  <w:vMerge w:val="continue"/>
                  <w:vAlign w:val="center"/>
                </w:tcPr>
                <w:p w14:paraId="4A074B85">
                  <w:pPr>
                    <w:snapToGrid w:val="0"/>
                    <w:jc w:val="center"/>
                    <w:rPr>
                      <w:rFonts w:cs="宋体"/>
                      <w:bCs/>
                      <w:color w:val="auto"/>
                      <w:sz w:val="18"/>
                      <w:szCs w:val="18"/>
                    </w:rPr>
                  </w:pPr>
                </w:p>
              </w:tc>
              <w:tc>
                <w:tcPr>
                  <w:tcW w:w="403" w:type="pct"/>
                  <w:vAlign w:val="center"/>
                </w:tcPr>
                <w:p w14:paraId="14E9194B">
                  <w:pPr>
                    <w:widowControl/>
                    <w:jc w:val="center"/>
                    <w:textAlignment w:val="center"/>
                    <w:rPr>
                      <w:color w:val="auto"/>
                      <w:kern w:val="0"/>
                      <w:sz w:val="18"/>
                      <w:szCs w:val="18"/>
                      <w:lang w:bidi="ar"/>
                    </w:rPr>
                  </w:pPr>
                  <w:r>
                    <w:rPr>
                      <w:color w:val="auto"/>
                      <w:kern w:val="0"/>
                      <w:sz w:val="18"/>
                      <w:szCs w:val="18"/>
                      <w:lang w:bidi="ar"/>
                    </w:rPr>
                    <w:t xml:space="preserve">25.7 </w:t>
                  </w:r>
                </w:p>
              </w:tc>
              <w:tc>
                <w:tcPr>
                  <w:tcW w:w="259" w:type="pct"/>
                  <w:vMerge w:val="continue"/>
                  <w:vAlign w:val="center"/>
                </w:tcPr>
                <w:p w14:paraId="4D7BFBE8">
                  <w:pPr>
                    <w:snapToGrid w:val="0"/>
                    <w:jc w:val="center"/>
                    <w:rPr>
                      <w:rFonts w:cs="宋体"/>
                      <w:bCs/>
                      <w:color w:val="auto"/>
                      <w:sz w:val="18"/>
                      <w:szCs w:val="18"/>
                    </w:rPr>
                  </w:pPr>
                </w:p>
              </w:tc>
            </w:tr>
            <w:tr w14:paraId="438136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06D7074">
                  <w:pPr>
                    <w:snapToGrid w:val="0"/>
                    <w:jc w:val="center"/>
                    <w:rPr>
                      <w:rFonts w:cs="宋体"/>
                      <w:color w:val="auto"/>
                      <w:sz w:val="18"/>
                      <w:szCs w:val="18"/>
                    </w:rPr>
                  </w:pPr>
                </w:p>
              </w:tc>
              <w:tc>
                <w:tcPr>
                  <w:tcW w:w="170" w:type="pct"/>
                  <w:vMerge w:val="continue"/>
                  <w:vAlign w:val="center"/>
                </w:tcPr>
                <w:p w14:paraId="717FD5A6">
                  <w:pPr>
                    <w:snapToGrid w:val="0"/>
                    <w:jc w:val="center"/>
                    <w:rPr>
                      <w:rFonts w:cs="宋体"/>
                      <w:color w:val="auto"/>
                      <w:sz w:val="18"/>
                      <w:szCs w:val="18"/>
                    </w:rPr>
                  </w:pPr>
                </w:p>
              </w:tc>
              <w:tc>
                <w:tcPr>
                  <w:tcW w:w="510" w:type="pct"/>
                  <w:vMerge w:val="continue"/>
                  <w:vAlign w:val="center"/>
                </w:tcPr>
                <w:p w14:paraId="50343465">
                  <w:pPr>
                    <w:snapToGrid w:val="0"/>
                    <w:jc w:val="center"/>
                    <w:rPr>
                      <w:rFonts w:cs="宋体"/>
                      <w:color w:val="auto"/>
                      <w:spacing w:val="-4"/>
                      <w:sz w:val="18"/>
                      <w:szCs w:val="18"/>
                    </w:rPr>
                  </w:pPr>
                </w:p>
              </w:tc>
              <w:tc>
                <w:tcPr>
                  <w:tcW w:w="943" w:type="pct"/>
                  <w:vMerge w:val="continue"/>
                  <w:vAlign w:val="center"/>
                </w:tcPr>
                <w:p w14:paraId="7DCAE087">
                  <w:pPr>
                    <w:snapToGrid w:val="0"/>
                    <w:jc w:val="center"/>
                    <w:rPr>
                      <w:rFonts w:cs="宋体"/>
                      <w:color w:val="auto"/>
                      <w:sz w:val="18"/>
                      <w:szCs w:val="18"/>
                    </w:rPr>
                  </w:pPr>
                </w:p>
              </w:tc>
              <w:tc>
                <w:tcPr>
                  <w:tcW w:w="464" w:type="pct"/>
                  <w:vMerge w:val="continue"/>
                  <w:vAlign w:val="center"/>
                </w:tcPr>
                <w:p w14:paraId="6B149313">
                  <w:pPr>
                    <w:snapToGrid w:val="0"/>
                    <w:jc w:val="center"/>
                    <w:rPr>
                      <w:rFonts w:cs="宋体"/>
                      <w:color w:val="auto"/>
                      <w:sz w:val="18"/>
                      <w:szCs w:val="18"/>
                    </w:rPr>
                  </w:pPr>
                </w:p>
              </w:tc>
              <w:tc>
                <w:tcPr>
                  <w:tcW w:w="245" w:type="pct"/>
                  <w:vMerge w:val="continue"/>
                  <w:vAlign w:val="center"/>
                </w:tcPr>
                <w:p w14:paraId="0F5B3FCF">
                  <w:pPr>
                    <w:snapToGrid w:val="0"/>
                    <w:jc w:val="center"/>
                    <w:rPr>
                      <w:rFonts w:cs="宋体"/>
                      <w:color w:val="auto"/>
                      <w:sz w:val="18"/>
                      <w:szCs w:val="18"/>
                    </w:rPr>
                  </w:pPr>
                </w:p>
              </w:tc>
              <w:tc>
                <w:tcPr>
                  <w:tcW w:w="172" w:type="pct"/>
                  <w:vMerge w:val="continue"/>
                  <w:vAlign w:val="center"/>
                </w:tcPr>
                <w:p w14:paraId="3AAB9E13">
                  <w:pPr>
                    <w:snapToGrid w:val="0"/>
                    <w:jc w:val="center"/>
                    <w:rPr>
                      <w:rFonts w:cs="宋体"/>
                      <w:color w:val="auto"/>
                      <w:sz w:val="18"/>
                      <w:szCs w:val="18"/>
                    </w:rPr>
                  </w:pPr>
                </w:p>
              </w:tc>
              <w:tc>
                <w:tcPr>
                  <w:tcW w:w="168" w:type="pct"/>
                  <w:vMerge w:val="continue"/>
                  <w:vAlign w:val="center"/>
                </w:tcPr>
                <w:p w14:paraId="64DC0961">
                  <w:pPr>
                    <w:snapToGrid w:val="0"/>
                    <w:jc w:val="center"/>
                    <w:rPr>
                      <w:rFonts w:cs="宋体"/>
                      <w:color w:val="auto"/>
                      <w:sz w:val="18"/>
                      <w:szCs w:val="18"/>
                    </w:rPr>
                  </w:pPr>
                </w:p>
              </w:tc>
              <w:tc>
                <w:tcPr>
                  <w:tcW w:w="170" w:type="pct"/>
                  <w:vMerge w:val="continue"/>
                  <w:vAlign w:val="center"/>
                </w:tcPr>
                <w:p w14:paraId="6860BD34">
                  <w:pPr>
                    <w:snapToGrid w:val="0"/>
                    <w:jc w:val="center"/>
                    <w:rPr>
                      <w:rFonts w:cs="宋体"/>
                      <w:color w:val="auto"/>
                      <w:sz w:val="18"/>
                      <w:szCs w:val="18"/>
                    </w:rPr>
                  </w:pPr>
                </w:p>
              </w:tc>
              <w:tc>
                <w:tcPr>
                  <w:tcW w:w="234" w:type="pct"/>
                  <w:vAlign w:val="center"/>
                </w:tcPr>
                <w:p w14:paraId="62477477">
                  <w:pPr>
                    <w:snapToGrid w:val="0"/>
                    <w:jc w:val="center"/>
                    <w:rPr>
                      <w:rFonts w:cs="宋体"/>
                      <w:bCs/>
                      <w:color w:val="auto"/>
                      <w:sz w:val="18"/>
                      <w:szCs w:val="18"/>
                    </w:rPr>
                  </w:pPr>
                  <w:r>
                    <w:rPr>
                      <w:rFonts w:cs="宋体"/>
                      <w:bCs/>
                      <w:color w:val="auto"/>
                      <w:sz w:val="18"/>
                      <w:szCs w:val="18"/>
                    </w:rPr>
                    <w:t>北</w:t>
                  </w:r>
                </w:p>
              </w:tc>
              <w:tc>
                <w:tcPr>
                  <w:tcW w:w="237" w:type="pct"/>
                  <w:vAlign w:val="center"/>
                </w:tcPr>
                <w:p w14:paraId="6A4BEDBE">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7DEC7D2B">
                  <w:pPr>
                    <w:widowControl/>
                    <w:jc w:val="center"/>
                    <w:textAlignment w:val="center"/>
                    <w:rPr>
                      <w:color w:val="auto"/>
                      <w:kern w:val="0"/>
                      <w:sz w:val="18"/>
                      <w:szCs w:val="18"/>
                      <w:lang w:bidi="ar"/>
                    </w:rPr>
                  </w:pPr>
                  <w:r>
                    <w:rPr>
                      <w:color w:val="auto"/>
                      <w:kern w:val="0"/>
                      <w:sz w:val="18"/>
                      <w:szCs w:val="18"/>
                      <w:lang w:bidi="ar"/>
                    </w:rPr>
                    <w:t xml:space="preserve">52.2 </w:t>
                  </w:r>
                </w:p>
              </w:tc>
              <w:tc>
                <w:tcPr>
                  <w:tcW w:w="223" w:type="pct"/>
                  <w:vMerge w:val="continue"/>
                  <w:vAlign w:val="center"/>
                </w:tcPr>
                <w:p w14:paraId="748AD114">
                  <w:pPr>
                    <w:snapToGrid w:val="0"/>
                    <w:jc w:val="center"/>
                    <w:rPr>
                      <w:rFonts w:cs="宋体"/>
                      <w:color w:val="auto"/>
                      <w:sz w:val="18"/>
                      <w:szCs w:val="18"/>
                    </w:rPr>
                  </w:pPr>
                </w:p>
              </w:tc>
              <w:tc>
                <w:tcPr>
                  <w:tcW w:w="304" w:type="pct"/>
                  <w:vMerge w:val="continue"/>
                  <w:vAlign w:val="center"/>
                </w:tcPr>
                <w:p w14:paraId="0C83F337">
                  <w:pPr>
                    <w:snapToGrid w:val="0"/>
                    <w:jc w:val="center"/>
                    <w:rPr>
                      <w:rFonts w:cs="宋体"/>
                      <w:bCs/>
                      <w:color w:val="auto"/>
                      <w:sz w:val="18"/>
                      <w:szCs w:val="18"/>
                    </w:rPr>
                  </w:pPr>
                </w:p>
              </w:tc>
              <w:tc>
                <w:tcPr>
                  <w:tcW w:w="403" w:type="pct"/>
                  <w:vAlign w:val="center"/>
                </w:tcPr>
                <w:p w14:paraId="3D163DB4">
                  <w:pPr>
                    <w:widowControl/>
                    <w:jc w:val="center"/>
                    <w:textAlignment w:val="center"/>
                    <w:rPr>
                      <w:color w:val="auto"/>
                      <w:kern w:val="0"/>
                      <w:sz w:val="18"/>
                      <w:szCs w:val="18"/>
                      <w:lang w:bidi="ar"/>
                    </w:rPr>
                  </w:pPr>
                  <w:r>
                    <w:rPr>
                      <w:color w:val="auto"/>
                      <w:kern w:val="0"/>
                      <w:sz w:val="18"/>
                      <w:szCs w:val="18"/>
                      <w:lang w:bidi="ar"/>
                    </w:rPr>
                    <w:t xml:space="preserve">26.2 </w:t>
                  </w:r>
                </w:p>
              </w:tc>
              <w:tc>
                <w:tcPr>
                  <w:tcW w:w="259" w:type="pct"/>
                  <w:vMerge w:val="continue"/>
                  <w:vAlign w:val="center"/>
                </w:tcPr>
                <w:p w14:paraId="1949E920">
                  <w:pPr>
                    <w:snapToGrid w:val="0"/>
                    <w:jc w:val="center"/>
                    <w:rPr>
                      <w:rFonts w:cs="宋体"/>
                      <w:bCs/>
                      <w:color w:val="auto"/>
                      <w:sz w:val="18"/>
                      <w:szCs w:val="18"/>
                    </w:rPr>
                  </w:pPr>
                </w:p>
              </w:tc>
            </w:tr>
            <w:tr w14:paraId="499BF8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4F04AC14">
                  <w:pPr>
                    <w:snapToGrid w:val="0"/>
                    <w:jc w:val="center"/>
                    <w:rPr>
                      <w:rFonts w:cs="宋体"/>
                      <w:color w:val="auto"/>
                      <w:sz w:val="18"/>
                      <w:szCs w:val="18"/>
                    </w:rPr>
                  </w:pPr>
                  <w:r>
                    <w:rPr>
                      <w:rFonts w:hint="eastAsia" w:cs="宋体"/>
                      <w:color w:val="auto"/>
                      <w:sz w:val="18"/>
                      <w:szCs w:val="18"/>
                    </w:rPr>
                    <w:t>8</w:t>
                  </w:r>
                </w:p>
              </w:tc>
              <w:tc>
                <w:tcPr>
                  <w:tcW w:w="170" w:type="pct"/>
                  <w:vMerge w:val="continue"/>
                  <w:vAlign w:val="center"/>
                </w:tcPr>
                <w:p w14:paraId="014A5D0D">
                  <w:pPr>
                    <w:snapToGrid w:val="0"/>
                    <w:jc w:val="center"/>
                    <w:rPr>
                      <w:rFonts w:cs="宋体"/>
                      <w:color w:val="auto"/>
                      <w:sz w:val="18"/>
                      <w:szCs w:val="18"/>
                    </w:rPr>
                  </w:pPr>
                </w:p>
              </w:tc>
              <w:tc>
                <w:tcPr>
                  <w:tcW w:w="510" w:type="pct"/>
                  <w:vMerge w:val="restart"/>
                  <w:vAlign w:val="center"/>
                </w:tcPr>
                <w:p w14:paraId="1CE070C6">
                  <w:pPr>
                    <w:snapToGrid w:val="0"/>
                    <w:jc w:val="center"/>
                    <w:rPr>
                      <w:rFonts w:cs="宋体"/>
                      <w:color w:val="auto"/>
                      <w:spacing w:val="-4"/>
                      <w:sz w:val="18"/>
                      <w:szCs w:val="18"/>
                    </w:rPr>
                  </w:pPr>
                  <w:r>
                    <w:rPr>
                      <w:rFonts w:hint="eastAsia"/>
                      <w:color w:val="auto"/>
                      <w:sz w:val="18"/>
                      <w:szCs w:val="18"/>
                    </w:rPr>
                    <w:t>LH双梁桥式起重机</w:t>
                  </w:r>
                </w:p>
              </w:tc>
              <w:tc>
                <w:tcPr>
                  <w:tcW w:w="943" w:type="pct"/>
                  <w:vMerge w:val="restart"/>
                  <w:vAlign w:val="center"/>
                </w:tcPr>
                <w:p w14:paraId="6953267B">
                  <w:pPr>
                    <w:snapToGrid w:val="0"/>
                    <w:jc w:val="center"/>
                    <w:rPr>
                      <w:rFonts w:cs="宋体"/>
                      <w:color w:val="auto"/>
                      <w:sz w:val="18"/>
                      <w:szCs w:val="18"/>
                    </w:rPr>
                  </w:pPr>
                  <w:r>
                    <w:rPr>
                      <w:rFonts w:hint="eastAsia"/>
                      <w:color w:val="auto"/>
                      <w:sz w:val="18"/>
                      <w:szCs w:val="18"/>
                    </w:rPr>
                    <w:t>20t/26.5m</w:t>
                  </w:r>
                </w:p>
              </w:tc>
              <w:tc>
                <w:tcPr>
                  <w:tcW w:w="464" w:type="pct"/>
                  <w:vMerge w:val="restart"/>
                  <w:vAlign w:val="center"/>
                </w:tcPr>
                <w:p w14:paraId="35F83E20">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0F740FF8">
                  <w:pPr>
                    <w:snapToGrid w:val="0"/>
                    <w:jc w:val="center"/>
                    <w:rPr>
                      <w:rFonts w:cs="宋体"/>
                      <w:color w:val="auto"/>
                      <w:sz w:val="18"/>
                      <w:szCs w:val="18"/>
                    </w:rPr>
                  </w:pPr>
                </w:p>
              </w:tc>
              <w:tc>
                <w:tcPr>
                  <w:tcW w:w="172" w:type="pct"/>
                  <w:vMerge w:val="restart"/>
                  <w:vAlign w:val="center"/>
                </w:tcPr>
                <w:p w14:paraId="7295555D">
                  <w:pPr>
                    <w:snapToGrid w:val="0"/>
                    <w:jc w:val="center"/>
                    <w:rPr>
                      <w:rFonts w:cs="宋体"/>
                      <w:color w:val="auto"/>
                      <w:sz w:val="18"/>
                      <w:szCs w:val="18"/>
                    </w:rPr>
                  </w:pPr>
                  <w:r>
                    <w:rPr>
                      <w:rFonts w:hint="eastAsia" w:cs="宋体"/>
                      <w:color w:val="auto"/>
                      <w:sz w:val="18"/>
                      <w:szCs w:val="18"/>
                    </w:rPr>
                    <w:t>-25</w:t>
                  </w:r>
                </w:p>
              </w:tc>
              <w:tc>
                <w:tcPr>
                  <w:tcW w:w="168" w:type="pct"/>
                  <w:vMerge w:val="restart"/>
                  <w:vAlign w:val="center"/>
                </w:tcPr>
                <w:p w14:paraId="65F8BA6F">
                  <w:pPr>
                    <w:snapToGrid w:val="0"/>
                    <w:jc w:val="center"/>
                    <w:rPr>
                      <w:rFonts w:cs="宋体"/>
                      <w:color w:val="auto"/>
                      <w:sz w:val="18"/>
                      <w:szCs w:val="18"/>
                    </w:rPr>
                  </w:pPr>
                  <w:r>
                    <w:rPr>
                      <w:rFonts w:hint="eastAsia" w:cs="宋体"/>
                      <w:color w:val="auto"/>
                      <w:sz w:val="18"/>
                      <w:szCs w:val="18"/>
                    </w:rPr>
                    <w:t>-21</w:t>
                  </w:r>
                </w:p>
              </w:tc>
              <w:tc>
                <w:tcPr>
                  <w:tcW w:w="170" w:type="pct"/>
                  <w:vMerge w:val="restart"/>
                  <w:vAlign w:val="center"/>
                </w:tcPr>
                <w:p w14:paraId="121512A9">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4D79AB2B">
                  <w:pPr>
                    <w:snapToGrid w:val="0"/>
                    <w:jc w:val="center"/>
                    <w:rPr>
                      <w:rFonts w:cs="宋体"/>
                      <w:bCs/>
                      <w:color w:val="auto"/>
                      <w:sz w:val="18"/>
                      <w:szCs w:val="18"/>
                    </w:rPr>
                  </w:pPr>
                  <w:r>
                    <w:rPr>
                      <w:rFonts w:cs="宋体"/>
                      <w:bCs/>
                      <w:color w:val="auto"/>
                      <w:sz w:val="18"/>
                      <w:szCs w:val="18"/>
                    </w:rPr>
                    <w:t>东</w:t>
                  </w:r>
                </w:p>
              </w:tc>
              <w:tc>
                <w:tcPr>
                  <w:tcW w:w="237" w:type="pct"/>
                  <w:vAlign w:val="center"/>
                </w:tcPr>
                <w:p w14:paraId="4FA87F4A">
                  <w:pPr>
                    <w:snapToGrid w:val="0"/>
                    <w:jc w:val="center"/>
                    <w:rPr>
                      <w:rFonts w:cs="宋体"/>
                      <w:bCs/>
                      <w:color w:val="auto"/>
                      <w:sz w:val="18"/>
                      <w:szCs w:val="18"/>
                    </w:rPr>
                  </w:pPr>
                  <w:r>
                    <w:rPr>
                      <w:rFonts w:hint="eastAsia" w:cs="宋体"/>
                      <w:bCs/>
                      <w:color w:val="auto"/>
                      <w:sz w:val="18"/>
                      <w:szCs w:val="18"/>
                    </w:rPr>
                    <w:t>11</w:t>
                  </w:r>
                </w:p>
              </w:tc>
              <w:tc>
                <w:tcPr>
                  <w:tcW w:w="381" w:type="pct"/>
                  <w:vAlign w:val="center"/>
                </w:tcPr>
                <w:p w14:paraId="0E281E97">
                  <w:pPr>
                    <w:widowControl/>
                    <w:jc w:val="center"/>
                    <w:textAlignment w:val="center"/>
                    <w:rPr>
                      <w:color w:val="auto"/>
                      <w:kern w:val="0"/>
                      <w:sz w:val="18"/>
                      <w:szCs w:val="18"/>
                      <w:lang w:bidi="ar"/>
                    </w:rPr>
                  </w:pPr>
                  <w:r>
                    <w:rPr>
                      <w:color w:val="auto"/>
                      <w:kern w:val="0"/>
                      <w:sz w:val="18"/>
                      <w:szCs w:val="18"/>
                      <w:lang w:bidi="ar"/>
                    </w:rPr>
                    <w:t xml:space="preserve">57.8 </w:t>
                  </w:r>
                </w:p>
              </w:tc>
              <w:tc>
                <w:tcPr>
                  <w:tcW w:w="223" w:type="pct"/>
                  <w:vMerge w:val="continue"/>
                  <w:vAlign w:val="center"/>
                </w:tcPr>
                <w:p w14:paraId="342A3F21">
                  <w:pPr>
                    <w:snapToGrid w:val="0"/>
                    <w:jc w:val="center"/>
                    <w:rPr>
                      <w:rFonts w:cs="宋体"/>
                      <w:color w:val="auto"/>
                      <w:sz w:val="18"/>
                      <w:szCs w:val="18"/>
                    </w:rPr>
                  </w:pPr>
                </w:p>
              </w:tc>
              <w:tc>
                <w:tcPr>
                  <w:tcW w:w="304" w:type="pct"/>
                  <w:vMerge w:val="continue"/>
                  <w:vAlign w:val="center"/>
                </w:tcPr>
                <w:p w14:paraId="53C49846">
                  <w:pPr>
                    <w:snapToGrid w:val="0"/>
                    <w:jc w:val="center"/>
                    <w:rPr>
                      <w:rFonts w:cs="宋体"/>
                      <w:bCs/>
                      <w:color w:val="auto"/>
                      <w:sz w:val="18"/>
                      <w:szCs w:val="18"/>
                    </w:rPr>
                  </w:pPr>
                </w:p>
              </w:tc>
              <w:tc>
                <w:tcPr>
                  <w:tcW w:w="403" w:type="pct"/>
                  <w:vAlign w:val="center"/>
                </w:tcPr>
                <w:p w14:paraId="3812939E">
                  <w:pPr>
                    <w:widowControl/>
                    <w:jc w:val="center"/>
                    <w:textAlignment w:val="center"/>
                    <w:rPr>
                      <w:color w:val="auto"/>
                      <w:kern w:val="0"/>
                      <w:sz w:val="18"/>
                      <w:szCs w:val="18"/>
                      <w:lang w:bidi="ar"/>
                    </w:rPr>
                  </w:pPr>
                  <w:r>
                    <w:rPr>
                      <w:color w:val="auto"/>
                      <w:kern w:val="0"/>
                      <w:sz w:val="18"/>
                      <w:szCs w:val="18"/>
                      <w:lang w:bidi="ar"/>
                    </w:rPr>
                    <w:t xml:space="preserve">31.8 </w:t>
                  </w:r>
                </w:p>
              </w:tc>
              <w:tc>
                <w:tcPr>
                  <w:tcW w:w="259" w:type="pct"/>
                  <w:vMerge w:val="restart"/>
                  <w:vAlign w:val="center"/>
                </w:tcPr>
                <w:p w14:paraId="3BB5D43D">
                  <w:pPr>
                    <w:snapToGrid w:val="0"/>
                    <w:jc w:val="center"/>
                    <w:rPr>
                      <w:rFonts w:cs="宋体"/>
                      <w:bCs/>
                      <w:color w:val="auto"/>
                      <w:sz w:val="18"/>
                      <w:szCs w:val="18"/>
                    </w:rPr>
                  </w:pPr>
                  <w:r>
                    <w:rPr>
                      <w:rFonts w:hint="eastAsia" w:cs="宋体"/>
                      <w:bCs/>
                      <w:color w:val="auto"/>
                      <w:sz w:val="18"/>
                      <w:szCs w:val="18"/>
                    </w:rPr>
                    <w:t>1</w:t>
                  </w:r>
                </w:p>
              </w:tc>
            </w:tr>
            <w:tr w14:paraId="49FC9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FA11BB4">
                  <w:pPr>
                    <w:snapToGrid w:val="0"/>
                    <w:jc w:val="center"/>
                    <w:rPr>
                      <w:rFonts w:cs="宋体"/>
                      <w:color w:val="auto"/>
                      <w:sz w:val="18"/>
                      <w:szCs w:val="18"/>
                    </w:rPr>
                  </w:pPr>
                </w:p>
              </w:tc>
              <w:tc>
                <w:tcPr>
                  <w:tcW w:w="170" w:type="pct"/>
                  <w:vMerge w:val="continue"/>
                  <w:vAlign w:val="center"/>
                </w:tcPr>
                <w:p w14:paraId="62B0D46E">
                  <w:pPr>
                    <w:snapToGrid w:val="0"/>
                    <w:jc w:val="center"/>
                    <w:rPr>
                      <w:rFonts w:cs="宋体"/>
                      <w:color w:val="auto"/>
                      <w:sz w:val="18"/>
                      <w:szCs w:val="18"/>
                    </w:rPr>
                  </w:pPr>
                </w:p>
              </w:tc>
              <w:tc>
                <w:tcPr>
                  <w:tcW w:w="510" w:type="pct"/>
                  <w:vMerge w:val="continue"/>
                  <w:vAlign w:val="center"/>
                </w:tcPr>
                <w:p w14:paraId="34D26C88">
                  <w:pPr>
                    <w:snapToGrid w:val="0"/>
                    <w:jc w:val="center"/>
                    <w:rPr>
                      <w:rFonts w:cs="宋体"/>
                      <w:color w:val="auto"/>
                      <w:spacing w:val="-4"/>
                      <w:sz w:val="18"/>
                      <w:szCs w:val="18"/>
                    </w:rPr>
                  </w:pPr>
                </w:p>
              </w:tc>
              <w:tc>
                <w:tcPr>
                  <w:tcW w:w="943" w:type="pct"/>
                  <w:vMerge w:val="continue"/>
                  <w:vAlign w:val="center"/>
                </w:tcPr>
                <w:p w14:paraId="079A7ED1">
                  <w:pPr>
                    <w:snapToGrid w:val="0"/>
                    <w:jc w:val="center"/>
                    <w:rPr>
                      <w:rFonts w:cs="宋体"/>
                      <w:color w:val="auto"/>
                      <w:sz w:val="18"/>
                      <w:szCs w:val="18"/>
                    </w:rPr>
                  </w:pPr>
                </w:p>
              </w:tc>
              <w:tc>
                <w:tcPr>
                  <w:tcW w:w="464" w:type="pct"/>
                  <w:vMerge w:val="continue"/>
                  <w:vAlign w:val="center"/>
                </w:tcPr>
                <w:p w14:paraId="4CFFD07F">
                  <w:pPr>
                    <w:snapToGrid w:val="0"/>
                    <w:jc w:val="center"/>
                    <w:rPr>
                      <w:rFonts w:cs="宋体"/>
                      <w:color w:val="auto"/>
                      <w:sz w:val="18"/>
                      <w:szCs w:val="18"/>
                    </w:rPr>
                  </w:pPr>
                </w:p>
              </w:tc>
              <w:tc>
                <w:tcPr>
                  <w:tcW w:w="245" w:type="pct"/>
                  <w:vMerge w:val="continue"/>
                  <w:vAlign w:val="center"/>
                </w:tcPr>
                <w:p w14:paraId="0CEE774D">
                  <w:pPr>
                    <w:snapToGrid w:val="0"/>
                    <w:jc w:val="center"/>
                    <w:rPr>
                      <w:rFonts w:cs="宋体"/>
                      <w:color w:val="auto"/>
                      <w:sz w:val="18"/>
                      <w:szCs w:val="18"/>
                    </w:rPr>
                  </w:pPr>
                </w:p>
              </w:tc>
              <w:tc>
                <w:tcPr>
                  <w:tcW w:w="172" w:type="pct"/>
                  <w:vMerge w:val="continue"/>
                  <w:vAlign w:val="center"/>
                </w:tcPr>
                <w:p w14:paraId="33636C50">
                  <w:pPr>
                    <w:snapToGrid w:val="0"/>
                    <w:jc w:val="center"/>
                    <w:rPr>
                      <w:rFonts w:cs="宋体"/>
                      <w:color w:val="auto"/>
                      <w:sz w:val="18"/>
                      <w:szCs w:val="18"/>
                    </w:rPr>
                  </w:pPr>
                </w:p>
              </w:tc>
              <w:tc>
                <w:tcPr>
                  <w:tcW w:w="168" w:type="pct"/>
                  <w:vMerge w:val="continue"/>
                  <w:vAlign w:val="center"/>
                </w:tcPr>
                <w:p w14:paraId="083EFA67">
                  <w:pPr>
                    <w:snapToGrid w:val="0"/>
                    <w:jc w:val="center"/>
                    <w:rPr>
                      <w:rFonts w:cs="宋体"/>
                      <w:color w:val="auto"/>
                      <w:sz w:val="18"/>
                      <w:szCs w:val="18"/>
                    </w:rPr>
                  </w:pPr>
                </w:p>
              </w:tc>
              <w:tc>
                <w:tcPr>
                  <w:tcW w:w="170" w:type="pct"/>
                  <w:vMerge w:val="continue"/>
                  <w:vAlign w:val="center"/>
                </w:tcPr>
                <w:p w14:paraId="731903E0">
                  <w:pPr>
                    <w:snapToGrid w:val="0"/>
                    <w:jc w:val="center"/>
                    <w:rPr>
                      <w:rFonts w:cs="宋体"/>
                      <w:color w:val="auto"/>
                      <w:sz w:val="18"/>
                      <w:szCs w:val="18"/>
                    </w:rPr>
                  </w:pPr>
                </w:p>
              </w:tc>
              <w:tc>
                <w:tcPr>
                  <w:tcW w:w="234" w:type="pct"/>
                  <w:vAlign w:val="center"/>
                </w:tcPr>
                <w:p w14:paraId="21B6AD00">
                  <w:pPr>
                    <w:snapToGrid w:val="0"/>
                    <w:jc w:val="center"/>
                    <w:rPr>
                      <w:rFonts w:cs="宋体"/>
                      <w:bCs/>
                      <w:color w:val="auto"/>
                      <w:sz w:val="18"/>
                      <w:szCs w:val="18"/>
                    </w:rPr>
                  </w:pPr>
                  <w:r>
                    <w:rPr>
                      <w:rFonts w:cs="宋体"/>
                      <w:bCs/>
                      <w:color w:val="auto"/>
                      <w:sz w:val="18"/>
                      <w:szCs w:val="18"/>
                    </w:rPr>
                    <w:t>南</w:t>
                  </w:r>
                </w:p>
              </w:tc>
              <w:tc>
                <w:tcPr>
                  <w:tcW w:w="237" w:type="pct"/>
                  <w:vAlign w:val="center"/>
                </w:tcPr>
                <w:p w14:paraId="78179FF4">
                  <w:pPr>
                    <w:snapToGrid w:val="0"/>
                    <w:jc w:val="center"/>
                    <w:rPr>
                      <w:rFonts w:cs="宋体"/>
                      <w:bCs/>
                      <w:color w:val="auto"/>
                      <w:sz w:val="18"/>
                      <w:szCs w:val="18"/>
                    </w:rPr>
                  </w:pPr>
                  <w:r>
                    <w:rPr>
                      <w:rFonts w:hint="eastAsia" w:cs="宋体"/>
                      <w:bCs/>
                      <w:color w:val="auto"/>
                      <w:sz w:val="18"/>
                      <w:szCs w:val="18"/>
                    </w:rPr>
                    <w:t>12</w:t>
                  </w:r>
                </w:p>
              </w:tc>
              <w:tc>
                <w:tcPr>
                  <w:tcW w:w="381" w:type="pct"/>
                  <w:vAlign w:val="center"/>
                </w:tcPr>
                <w:p w14:paraId="3D60545E">
                  <w:pPr>
                    <w:widowControl/>
                    <w:jc w:val="center"/>
                    <w:textAlignment w:val="center"/>
                    <w:rPr>
                      <w:color w:val="auto"/>
                      <w:kern w:val="0"/>
                      <w:sz w:val="18"/>
                      <w:szCs w:val="18"/>
                      <w:lang w:bidi="ar"/>
                    </w:rPr>
                  </w:pPr>
                  <w:r>
                    <w:rPr>
                      <w:color w:val="auto"/>
                      <w:kern w:val="0"/>
                      <w:sz w:val="18"/>
                      <w:szCs w:val="18"/>
                      <w:lang w:bidi="ar"/>
                    </w:rPr>
                    <w:t xml:space="preserve">57.1 </w:t>
                  </w:r>
                </w:p>
              </w:tc>
              <w:tc>
                <w:tcPr>
                  <w:tcW w:w="223" w:type="pct"/>
                  <w:vMerge w:val="continue"/>
                  <w:vAlign w:val="center"/>
                </w:tcPr>
                <w:p w14:paraId="33917663">
                  <w:pPr>
                    <w:snapToGrid w:val="0"/>
                    <w:jc w:val="center"/>
                    <w:rPr>
                      <w:rFonts w:cs="宋体"/>
                      <w:color w:val="auto"/>
                      <w:sz w:val="18"/>
                      <w:szCs w:val="18"/>
                    </w:rPr>
                  </w:pPr>
                </w:p>
              </w:tc>
              <w:tc>
                <w:tcPr>
                  <w:tcW w:w="304" w:type="pct"/>
                  <w:vMerge w:val="continue"/>
                  <w:vAlign w:val="center"/>
                </w:tcPr>
                <w:p w14:paraId="6E777E71">
                  <w:pPr>
                    <w:snapToGrid w:val="0"/>
                    <w:jc w:val="center"/>
                    <w:rPr>
                      <w:rFonts w:cs="宋体"/>
                      <w:bCs/>
                      <w:color w:val="auto"/>
                      <w:sz w:val="18"/>
                      <w:szCs w:val="18"/>
                    </w:rPr>
                  </w:pPr>
                </w:p>
              </w:tc>
              <w:tc>
                <w:tcPr>
                  <w:tcW w:w="403" w:type="pct"/>
                  <w:vAlign w:val="center"/>
                </w:tcPr>
                <w:p w14:paraId="793AA404">
                  <w:pPr>
                    <w:widowControl/>
                    <w:jc w:val="center"/>
                    <w:textAlignment w:val="center"/>
                    <w:rPr>
                      <w:color w:val="auto"/>
                      <w:kern w:val="0"/>
                      <w:sz w:val="18"/>
                      <w:szCs w:val="18"/>
                      <w:lang w:bidi="ar"/>
                    </w:rPr>
                  </w:pPr>
                  <w:r>
                    <w:rPr>
                      <w:color w:val="auto"/>
                      <w:kern w:val="0"/>
                      <w:sz w:val="18"/>
                      <w:szCs w:val="18"/>
                      <w:lang w:bidi="ar"/>
                    </w:rPr>
                    <w:t xml:space="preserve">31.1 </w:t>
                  </w:r>
                </w:p>
              </w:tc>
              <w:tc>
                <w:tcPr>
                  <w:tcW w:w="259" w:type="pct"/>
                  <w:vMerge w:val="continue"/>
                  <w:vAlign w:val="center"/>
                </w:tcPr>
                <w:p w14:paraId="59B32E1B">
                  <w:pPr>
                    <w:snapToGrid w:val="0"/>
                    <w:jc w:val="center"/>
                    <w:rPr>
                      <w:rFonts w:cs="宋体"/>
                      <w:bCs/>
                      <w:color w:val="auto"/>
                      <w:sz w:val="18"/>
                      <w:szCs w:val="18"/>
                    </w:rPr>
                  </w:pPr>
                </w:p>
              </w:tc>
            </w:tr>
            <w:tr w14:paraId="339796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A39C8FE">
                  <w:pPr>
                    <w:snapToGrid w:val="0"/>
                    <w:jc w:val="center"/>
                    <w:rPr>
                      <w:rFonts w:cs="宋体"/>
                      <w:color w:val="auto"/>
                      <w:sz w:val="18"/>
                      <w:szCs w:val="18"/>
                    </w:rPr>
                  </w:pPr>
                </w:p>
              </w:tc>
              <w:tc>
                <w:tcPr>
                  <w:tcW w:w="170" w:type="pct"/>
                  <w:vMerge w:val="continue"/>
                  <w:vAlign w:val="center"/>
                </w:tcPr>
                <w:p w14:paraId="15E0AAFE">
                  <w:pPr>
                    <w:snapToGrid w:val="0"/>
                    <w:jc w:val="center"/>
                    <w:rPr>
                      <w:rFonts w:cs="宋体"/>
                      <w:color w:val="auto"/>
                      <w:sz w:val="18"/>
                      <w:szCs w:val="18"/>
                    </w:rPr>
                  </w:pPr>
                </w:p>
              </w:tc>
              <w:tc>
                <w:tcPr>
                  <w:tcW w:w="510" w:type="pct"/>
                  <w:vMerge w:val="continue"/>
                  <w:vAlign w:val="center"/>
                </w:tcPr>
                <w:p w14:paraId="670C8958">
                  <w:pPr>
                    <w:snapToGrid w:val="0"/>
                    <w:jc w:val="center"/>
                    <w:rPr>
                      <w:rFonts w:cs="宋体"/>
                      <w:color w:val="auto"/>
                      <w:spacing w:val="-4"/>
                      <w:sz w:val="18"/>
                      <w:szCs w:val="18"/>
                    </w:rPr>
                  </w:pPr>
                </w:p>
              </w:tc>
              <w:tc>
                <w:tcPr>
                  <w:tcW w:w="943" w:type="pct"/>
                  <w:vMerge w:val="continue"/>
                  <w:vAlign w:val="center"/>
                </w:tcPr>
                <w:p w14:paraId="66FDE236">
                  <w:pPr>
                    <w:snapToGrid w:val="0"/>
                    <w:jc w:val="center"/>
                    <w:rPr>
                      <w:rFonts w:cs="宋体"/>
                      <w:color w:val="auto"/>
                      <w:sz w:val="18"/>
                      <w:szCs w:val="18"/>
                    </w:rPr>
                  </w:pPr>
                </w:p>
              </w:tc>
              <w:tc>
                <w:tcPr>
                  <w:tcW w:w="464" w:type="pct"/>
                  <w:vMerge w:val="continue"/>
                  <w:vAlign w:val="center"/>
                </w:tcPr>
                <w:p w14:paraId="34DC2B60">
                  <w:pPr>
                    <w:snapToGrid w:val="0"/>
                    <w:jc w:val="center"/>
                    <w:rPr>
                      <w:rFonts w:cs="宋体"/>
                      <w:color w:val="auto"/>
                      <w:sz w:val="18"/>
                      <w:szCs w:val="18"/>
                    </w:rPr>
                  </w:pPr>
                </w:p>
              </w:tc>
              <w:tc>
                <w:tcPr>
                  <w:tcW w:w="245" w:type="pct"/>
                  <w:vMerge w:val="continue"/>
                  <w:vAlign w:val="center"/>
                </w:tcPr>
                <w:p w14:paraId="7D78E214">
                  <w:pPr>
                    <w:snapToGrid w:val="0"/>
                    <w:jc w:val="center"/>
                    <w:rPr>
                      <w:rFonts w:cs="宋体"/>
                      <w:color w:val="auto"/>
                      <w:sz w:val="18"/>
                      <w:szCs w:val="18"/>
                    </w:rPr>
                  </w:pPr>
                </w:p>
              </w:tc>
              <w:tc>
                <w:tcPr>
                  <w:tcW w:w="172" w:type="pct"/>
                  <w:vMerge w:val="continue"/>
                  <w:vAlign w:val="center"/>
                </w:tcPr>
                <w:p w14:paraId="21862229">
                  <w:pPr>
                    <w:snapToGrid w:val="0"/>
                    <w:jc w:val="center"/>
                    <w:rPr>
                      <w:rFonts w:cs="宋体"/>
                      <w:color w:val="auto"/>
                      <w:sz w:val="18"/>
                      <w:szCs w:val="18"/>
                    </w:rPr>
                  </w:pPr>
                </w:p>
              </w:tc>
              <w:tc>
                <w:tcPr>
                  <w:tcW w:w="168" w:type="pct"/>
                  <w:vMerge w:val="continue"/>
                  <w:vAlign w:val="center"/>
                </w:tcPr>
                <w:p w14:paraId="31D95357">
                  <w:pPr>
                    <w:snapToGrid w:val="0"/>
                    <w:jc w:val="center"/>
                    <w:rPr>
                      <w:rFonts w:cs="宋体"/>
                      <w:color w:val="auto"/>
                      <w:sz w:val="18"/>
                      <w:szCs w:val="18"/>
                    </w:rPr>
                  </w:pPr>
                </w:p>
              </w:tc>
              <w:tc>
                <w:tcPr>
                  <w:tcW w:w="170" w:type="pct"/>
                  <w:vMerge w:val="continue"/>
                  <w:vAlign w:val="center"/>
                </w:tcPr>
                <w:p w14:paraId="795EFF47">
                  <w:pPr>
                    <w:snapToGrid w:val="0"/>
                    <w:jc w:val="center"/>
                    <w:rPr>
                      <w:rFonts w:cs="宋体"/>
                      <w:color w:val="auto"/>
                      <w:sz w:val="18"/>
                      <w:szCs w:val="18"/>
                    </w:rPr>
                  </w:pPr>
                </w:p>
              </w:tc>
              <w:tc>
                <w:tcPr>
                  <w:tcW w:w="234" w:type="pct"/>
                  <w:vAlign w:val="center"/>
                </w:tcPr>
                <w:p w14:paraId="4C743C5B">
                  <w:pPr>
                    <w:snapToGrid w:val="0"/>
                    <w:jc w:val="center"/>
                    <w:rPr>
                      <w:rFonts w:cs="宋体"/>
                      <w:bCs/>
                      <w:color w:val="auto"/>
                      <w:sz w:val="18"/>
                      <w:szCs w:val="18"/>
                    </w:rPr>
                  </w:pPr>
                  <w:r>
                    <w:rPr>
                      <w:rFonts w:cs="宋体"/>
                      <w:bCs/>
                      <w:color w:val="auto"/>
                      <w:sz w:val="18"/>
                      <w:szCs w:val="18"/>
                    </w:rPr>
                    <w:t>西</w:t>
                  </w:r>
                </w:p>
              </w:tc>
              <w:tc>
                <w:tcPr>
                  <w:tcW w:w="237" w:type="pct"/>
                  <w:vAlign w:val="center"/>
                </w:tcPr>
                <w:p w14:paraId="223C48C0">
                  <w:pPr>
                    <w:snapToGrid w:val="0"/>
                    <w:jc w:val="center"/>
                    <w:rPr>
                      <w:rFonts w:cs="宋体"/>
                      <w:bCs/>
                      <w:color w:val="auto"/>
                      <w:sz w:val="18"/>
                      <w:szCs w:val="18"/>
                    </w:rPr>
                  </w:pPr>
                  <w:r>
                    <w:rPr>
                      <w:rFonts w:hint="eastAsia" w:cs="宋体"/>
                      <w:bCs/>
                      <w:color w:val="auto"/>
                      <w:sz w:val="18"/>
                      <w:szCs w:val="18"/>
                    </w:rPr>
                    <w:t>12</w:t>
                  </w:r>
                </w:p>
              </w:tc>
              <w:tc>
                <w:tcPr>
                  <w:tcW w:w="381" w:type="pct"/>
                  <w:vAlign w:val="center"/>
                </w:tcPr>
                <w:p w14:paraId="7DBFB17B">
                  <w:pPr>
                    <w:widowControl/>
                    <w:jc w:val="center"/>
                    <w:textAlignment w:val="center"/>
                    <w:rPr>
                      <w:color w:val="auto"/>
                      <w:kern w:val="0"/>
                      <w:sz w:val="18"/>
                      <w:szCs w:val="18"/>
                      <w:lang w:bidi="ar"/>
                    </w:rPr>
                  </w:pPr>
                  <w:r>
                    <w:rPr>
                      <w:color w:val="auto"/>
                      <w:kern w:val="0"/>
                      <w:sz w:val="18"/>
                      <w:szCs w:val="18"/>
                      <w:lang w:bidi="ar"/>
                    </w:rPr>
                    <w:t xml:space="preserve">57.1 </w:t>
                  </w:r>
                </w:p>
              </w:tc>
              <w:tc>
                <w:tcPr>
                  <w:tcW w:w="223" w:type="pct"/>
                  <w:vMerge w:val="continue"/>
                  <w:vAlign w:val="center"/>
                </w:tcPr>
                <w:p w14:paraId="3E08C3AE">
                  <w:pPr>
                    <w:snapToGrid w:val="0"/>
                    <w:jc w:val="center"/>
                    <w:rPr>
                      <w:rFonts w:cs="宋体"/>
                      <w:color w:val="auto"/>
                      <w:sz w:val="18"/>
                      <w:szCs w:val="18"/>
                    </w:rPr>
                  </w:pPr>
                </w:p>
              </w:tc>
              <w:tc>
                <w:tcPr>
                  <w:tcW w:w="304" w:type="pct"/>
                  <w:vMerge w:val="continue"/>
                  <w:vAlign w:val="center"/>
                </w:tcPr>
                <w:p w14:paraId="7147B7C2">
                  <w:pPr>
                    <w:snapToGrid w:val="0"/>
                    <w:jc w:val="center"/>
                    <w:rPr>
                      <w:rFonts w:cs="宋体"/>
                      <w:bCs/>
                      <w:color w:val="auto"/>
                      <w:sz w:val="18"/>
                      <w:szCs w:val="18"/>
                    </w:rPr>
                  </w:pPr>
                </w:p>
              </w:tc>
              <w:tc>
                <w:tcPr>
                  <w:tcW w:w="403" w:type="pct"/>
                  <w:vAlign w:val="center"/>
                </w:tcPr>
                <w:p w14:paraId="67618D9A">
                  <w:pPr>
                    <w:widowControl/>
                    <w:jc w:val="center"/>
                    <w:textAlignment w:val="center"/>
                    <w:rPr>
                      <w:color w:val="auto"/>
                      <w:kern w:val="0"/>
                      <w:sz w:val="18"/>
                      <w:szCs w:val="18"/>
                      <w:lang w:bidi="ar"/>
                    </w:rPr>
                  </w:pPr>
                  <w:r>
                    <w:rPr>
                      <w:color w:val="auto"/>
                      <w:kern w:val="0"/>
                      <w:sz w:val="18"/>
                      <w:szCs w:val="18"/>
                      <w:lang w:bidi="ar"/>
                    </w:rPr>
                    <w:t xml:space="preserve">31.1 </w:t>
                  </w:r>
                </w:p>
              </w:tc>
              <w:tc>
                <w:tcPr>
                  <w:tcW w:w="259" w:type="pct"/>
                  <w:vMerge w:val="continue"/>
                  <w:vAlign w:val="center"/>
                </w:tcPr>
                <w:p w14:paraId="24823E2A">
                  <w:pPr>
                    <w:snapToGrid w:val="0"/>
                    <w:jc w:val="center"/>
                    <w:rPr>
                      <w:rFonts w:cs="宋体"/>
                      <w:bCs/>
                      <w:color w:val="auto"/>
                      <w:sz w:val="18"/>
                      <w:szCs w:val="18"/>
                    </w:rPr>
                  </w:pPr>
                </w:p>
              </w:tc>
            </w:tr>
            <w:tr w14:paraId="0B9F8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96F7393">
                  <w:pPr>
                    <w:snapToGrid w:val="0"/>
                    <w:jc w:val="center"/>
                    <w:rPr>
                      <w:rFonts w:cs="宋体"/>
                      <w:color w:val="auto"/>
                      <w:sz w:val="18"/>
                      <w:szCs w:val="18"/>
                    </w:rPr>
                  </w:pPr>
                </w:p>
              </w:tc>
              <w:tc>
                <w:tcPr>
                  <w:tcW w:w="170" w:type="pct"/>
                  <w:vMerge w:val="continue"/>
                  <w:vAlign w:val="center"/>
                </w:tcPr>
                <w:p w14:paraId="23B1C4CB">
                  <w:pPr>
                    <w:snapToGrid w:val="0"/>
                    <w:jc w:val="center"/>
                    <w:rPr>
                      <w:rFonts w:cs="宋体"/>
                      <w:color w:val="auto"/>
                      <w:sz w:val="18"/>
                      <w:szCs w:val="18"/>
                    </w:rPr>
                  </w:pPr>
                </w:p>
              </w:tc>
              <w:tc>
                <w:tcPr>
                  <w:tcW w:w="510" w:type="pct"/>
                  <w:vMerge w:val="continue"/>
                  <w:vAlign w:val="center"/>
                </w:tcPr>
                <w:p w14:paraId="75D752EB">
                  <w:pPr>
                    <w:snapToGrid w:val="0"/>
                    <w:jc w:val="center"/>
                    <w:rPr>
                      <w:rFonts w:cs="宋体"/>
                      <w:color w:val="auto"/>
                      <w:spacing w:val="-4"/>
                      <w:sz w:val="18"/>
                      <w:szCs w:val="18"/>
                    </w:rPr>
                  </w:pPr>
                </w:p>
              </w:tc>
              <w:tc>
                <w:tcPr>
                  <w:tcW w:w="943" w:type="pct"/>
                  <w:vMerge w:val="continue"/>
                  <w:vAlign w:val="center"/>
                </w:tcPr>
                <w:p w14:paraId="609503E5">
                  <w:pPr>
                    <w:snapToGrid w:val="0"/>
                    <w:jc w:val="center"/>
                    <w:rPr>
                      <w:rFonts w:cs="宋体"/>
                      <w:color w:val="auto"/>
                      <w:sz w:val="18"/>
                      <w:szCs w:val="18"/>
                    </w:rPr>
                  </w:pPr>
                </w:p>
              </w:tc>
              <w:tc>
                <w:tcPr>
                  <w:tcW w:w="464" w:type="pct"/>
                  <w:vMerge w:val="continue"/>
                  <w:vAlign w:val="center"/>
                </w:tcPr>
                <w:p w14:paraId="4FC35237">
                  <w:pPr>
                    <w:snapToGrid w:val="0"/>
                    <w:jc w:val="center"/>
                    <w:rPr>
                      <w:rFonts w:cs="宋体"/>
                      <w:color w:val="auto"/>
                      <w:sz w:val="18"/>
                      <w:szCs w:val="18"/>
                    </w:rPr>
                  </w:pPr>
                </w:p>
              </w:tc>
              <w:tc>
                <w:tcPr>
                  <w:tcW w:w="245" w:type="pct"/>
                  <w:vMerge w:val="continue"/>
                  <w:vAlign w:val="center"/>
                </w:tcPr>
                <w:p w14:paraId="1335E2A6">
                  <w:pPr>
                    <w:snapToGrid w:val="0"/>
                    <w:jc w:val="center"/>
                    <w:rPr>
                      <w:rFonts w:cs="宋体"/>
                      <w:color w:val="auto"/>
                      <w:sz w:val="18"/>
                      <w:szCs w:val="18"/>
                    </w:rPr>
                  </w:pPr>
                </w:p>
              </w:tc>
              <w:tc>
                <w:tcPr>
                  <w:tcW w:w="172" w:type="pct"/>
                  <w:vMerge w:val="continue"/>
                  <w:vAlign w:val="center"/>
                </w:tcPr>
                <w:p w14:paraId="1544A58B">
                  <w:pPr>
                    <w:snapToGrid w:val="0"/>
                    <w:jc w:val="center"/>
                    <w:rPr>
                      <w:rFonts w:cs="宋体"/>
                      <w:color w:val="auto"/>
                      <w:sz w:val="18"/>
                      <w:szCs w:val="18"/>
                    </w:rPr>
                  </w:pPr>
                </w:p>
              </w:tc>
              <w:tc>
                <w:tcPr>
                  <w:tcW w:w="168" w:type="pct"/>
                  <w:vMerge w:val="continue"/>
                  <w:vAlign w:val="center"/>
                </w:tcPr>
                <w:p w14:paraId="058F718F">
                  <w:pPr>
                    <w:snapToGrid w:val="0"/>
                    <w:jc w:val="center"/>
                    <w:rPr>
                      <w:rFonts w:cs="宋体"/>
                      <w:color w:val="auto"/>
                      <w:sz w:val="18"/>
                      <w:szCs w:val="18"/>
                    </w:rPr>
                  </w:pPr>
                </w:p>
              </w:tc>
              <w:tc>
                <w:tcPr>
                  <w:tcW w:w="170" w:type="pct"/>
                  <w:vMerge w:val="continue"/>
                  <w:vAlign w:val="center"/>
                </w:tcPr>
                <w:p w14:paraId="6B0426EE">
                  <w:pPr>
                    <w:snapToGrid w:val="0"/>
                    <w:jc w:val="center"/>
                    <w:rPr>
                      <w:rFonts w:cs="宋体"/>
                      <w:color w:val="auto"/>
                      <w:sz w:val="18"/>
                      <w:szCs w:val="18"/>
                    </w:rPr>
                  </w:pPr>
                </w:p>
              </w:tc>
              <w:tc>
                <w:tcPr>
                  <w:tcW w:w="234" w:type="pct"/>
                  <w:vAlign w:val="center"/>
                </w:tcPr>
                <w:p w14:paraId="19566A34">
                  <w:pPr>
                    <w:snapToGrid w:val="0"/>
                    <w:jc w:val="center"/>
                    <w:rPr>
                      <w:rFonts w:cs="宋体"/>
                      <w:bCs/>
                      <w:color w:val="auto"/>
                      <w:sz w:val="18"/>
                      <w:szCs w:val="18"/>
                    </w:rPr>
                  </w:pPr>
                  <w:r>
                    <w:rPr>
                      <w:rFonts w:cs="宋体"/>
                      <w:bCs/>
                      <w:color w:val="auto"/>
                      <w:sz w:val="18"/>
                      <w:szCs w:val="18"/>
                    </w:rPr>
                    <w:t>北</w:t>
                  </w:r>
                </w:p>
              </w:tc>
              <w:tc>
                <w:tcPr>
                  <w:tcW w:w="237" w:type="pct"/>
                  <w:vAlign w:val="center"/>
                </w:tcPr>
                <w:p w14:paraId="23351C8B">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4794B732">
                  <w:pPr>
                    <w:widowControl/>
                    <w:jc w:val="center"/>
                    <w:textAlignment w:val="center"/>
                    <w:rPr>
                      <w:color w:val="auto"/>
                      <w:kern w:val="0"/>
                      <w:sz w:val="18"/>
                      <w:szCs w:val="18"/>
                      <w:lang w:bidi="ar"/>
                    </w:rPr>
                  </w:pPr>
                  <w:r>
                    <w:rPr>
                      <w:color w:val="auto"/>
                      <w:kern w:val="0"/>
                      <w:sz w:val="18"/>
                      <w:szCs w:val="18"/>
                      <w:lang w:bidi="ar"/>
                    </w:rPr>
                    <w:t xml:space="preserve">53.9 </w:t>
                  </w:r>
                </w:p>
              </w:tc>
              <w:tc>
                <w:tcPr>
                  <w:tcW w:w="223" w:type="pct"/>
                  <w:vMerge w:val="continue"/>
                  <w:vAlign w:val="center"/>
                </w:tcPr>
                <w:p w14:paraId="2F44C392">
                  <w:pPr>
                    <w:snapToGrid w:val="0"/>
                    <w:jc w:val="center"/>
                    <w:rPr>
                      <w:rFonts w:cs="宋体"/>
                      <w:color w:val="auto"/>
                      <w:sz w:val="18"/>
                      <w:szCs w:val="18"/>
                    </w:rPr>
                  </w:pPr>
                </w:p>
              </w:tc>
              <w:tc>
                <w:tcPr>
                  <w:tcW w:w="304" w:type="pct"/>
                  <w:vMerge w:val="continue"/>
                  <w:vAlign w:val="center"/>
                </w:tcPr>
                <w:p w14:paraId="7C0F79AC">
                  <w:pPr>
                    <w:snapToGrid w:val="0"/>
                    <w:jc w:val="center"/>
                    <w:rPr>
                      <w:rFonts w:cs="宋体"/>
                      <w:bCs/>
                      <w:color w:val="auto"/>
                      <w:sz w:val="18"/>
                      <w:szCs w:val="18"/>
                    </w:rPr>
                  </w:pPr>
                </w:p>
              </w:tc>
              <w:tc>
                <w:tcPr>
                  <w:tcW w:w="403" w:type="pct"/>
                  <w:vAlign w:val="center"/>
                </w:tcPr>
                <w:p w14:paraId="78BBC02E">
                  <w:pPr>
                    <w:widowControl/>
                    <w:jc w:val="center"/>
                    <w:textAlignment w:val="center"/>
                    <w:rPr>
                      <w:color w:val="auto"/>
                      <w:kern w:val="0"/>
                      <w:sz w:val="18"/>
                      <w:szCs w:val="18"/>
                      <w:lang w:bidi="ar"/>
                    </w:rPr>
                  </w:pPr>
                  <w:r>
                    <w:rPr>
                      <w:color w:val="auto"/>
                      <w:kern w:val="0"/>
                      <w:sz w:val="18"/>
                      <w:szCs w:val="18"/>
                      <w:lang w:bidi="ar"/>
                    </w:rPr>
                    <w:t xml:space="preserve">27.9 </w:t>
                  </w:r>
                </w:p>
              </w:tc>
              <w:tc>
                <w:tcPr>
                  <w:tcW w:w="259" w:type="pct"/>
                  <w:vMerge w:val="continue"/>
                  <w:vAlign w:val="center"/>
                </w:tcPr>
                <w:p w14:paraId="55C898EC">
                  <w:pPr>
                    <w:snapToGrid w:val="0"/>
                    <w:jc w:val="center"/>
                    <w:rPr>
                      <w:rFonts w:cs="宋体"/>
                      <w:bCs/>
                      <w:color w:val="auto"/>
                      <w:sz w:val="18"/>
                      <w:szCs w:val="18"/>
                    </w:rPr>
                  </w:pPr>
                </w:p>
              </w:tc>
            </w:tr>
            <w:tr w14:paraId="5C337C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02B57BF8">
                  <w:pPr>
                    <w:snapToGrid w:val="0"/>
                    <w:jc w:val="center"/>
                    <w:rPr>
                      <w:rFonts w:cs="宋体"/>
                      <w:color w:val="auto"/>
                      <w:sz w:val="18"/>
                      <w:szCs w:val="18"/>
                    </w:rPr>
                  </w:pPr>
                  <w:r>
                    <w:rPr>
                      <w:rFonts w:hint="eastAsia" w:cs="宋体"/>
                      <w:color w:val="auto"/>
                      <w:sz w:val="18"/>
                      <w:szCs w:val="18"/>
                    </w:rPr>
                    <w:t>9</w:t>
                  </w:r>
                </w:p>
              </w:tc>
              <w:tc>
                <w:tcPr>
                  <w:tcW w:w="170" w:type="pct"/>
                  <w:vMerge w:val="continue"/>
                  <w:vAlign w:val="center"/>
                </w:tcPr>
                <w:p w14:paraId="07618D9F">
                  <w:pPr>
                    <w:snapToGrid w:val="0"/>
                    <w:jc w:val="center"/>
                    <w:rPr>
                      <w:rFonts w:cs="宋体"/>
                      <w:color w:val="auto"/>
                      <w:sz w:val="18"/>
                      <w:szCs w:val="18"/>
                    </w:rPr>
                  </w:pPr>
                </w:p>
              </w:tc>
              <w:tc>
                <w:tcPr>
                  <w:tcW w:w="510" w:type="pct"/>
                  <w:vMerge w:val="restart"/>
                  <w:vAlign w:val="center"/>
                </w:tcPr>
                <w:p w14:paraId="4482CCE7">
                  <w:pPr>
                    <w:snapToGrid w:val="0"/>
                    <w:jc w:val="center"/>
                    <w:rPr>
                      <w:rFonts w:cs="宋体"/>
                      <w:color w:val="auto"/>
                      <w:spacing w:val="-4"/>
                      <w:sz w:val="18"/>
                      <w:szCs w:val="18"/>
                    </w:rPr>
                  </w:pPr>
                  <w:r>
                    <w:rPr>
                      <w:rFonts w:hint="eastAsia"/>
                      <w:color w:val="auto"/>
                      <w:sz w:val="18"/>
                      <w:szCs w:val="18"/>
                    </w:rPr>
                    <w:t>液压闸式剪板机</w:t>
                  </w:r>
                </w:p>
              </w:tc>
              <w:tc>
                <w:tcPr>
                  <w:tcW w:w="943" w:type="pct"/>
                  <w:vMerge w:val="restart"/>
                  <w:vAlign w:val="center"/>
                </w:tcPr>
                <w:p w14:paraId="68FB96F8">
                  <w:pPr>
                    <w:snapToGrid w:val="0"/>
                    <w:jc w:val="center"/>
                    <w:rPr>
                      <w:rFonts w:cs="宋体"/>
                      <w:color w:val="auto"/>
                      <w:sz w:val="18"/>
                      <w:szCs w:val="18"/>
                    </w:rPr>
                  </w:pPr>
                  <w:r>
                    <w:rPr>
                      <w:rFonts w:hint="eastAsia"/>
                      <w:color w:val="auto"/>
                      <w:sz w:val="18"/>
                      <w:szCs w:val="18"/>
                    </w:rPr>
                    <w:t>QC11Y-16*2500</w:t>
                  </w:r>
                </w:p>
              </w:tc>
              <w:tc>
                <w:tcPr>
                  <w:tcW w:w="464" w:type="pct"/>
                  <w:vMerge w:val="restart"/>
                  <w:vAlign w:val="center"/>
                </w:tcPr>
                <w:p w14:paraId="16DB8994">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7F39B24D">
                  <w:pPr>
                    <w:snapToGrid w:val="0"/>
                    <w:jc w:val="center"/>
                    <w:rPr>
                      <w:rFonts w:cs="宋体"/>
                      <w:color w:val="auto"/>
                      <w:sz w:val="18"/>
                      <w:szCs w:val="18"/>
                    </w:rPr>
                  </w:pPr>
                </w:p>
              </w:tc>
              <w:tc>
                <w:tcPr>
                  <w:tcW w:w="172" w:type="pct"/>
                  <w:vMerge w:val="restart"/>
                  <w:vAlign w:val="center"/>
                </w:tcPr>
                <w:p w14:paraId="637A355F">
                  <w:pPr>
                    <w:snapToGrid w:val="0"/>
                    <w:jc w:val="center"/>
                    <w:rPr>
                      <w:rFonts w:cs="宋体"/>
                      <w:color w:val="auto"/>
                      <w:sz w:val="18"/>
                      <w:szCs w:val="18"/>
                    </w:rPr>
                  </w:pPr>
                  <w:r>
                    <w:rPr>
                      <w:rFonts w:hint="eastAsia" w:cs="宋体"/>
                      <w:color w:val="auto"/>
                      <w:sz w:val="18"/>
                      <w:szCs w:val="18"/>
                    </w:rPr>
                    <w:t>-13</w:t>
                  </w:r>
                </w:p>
              </w:tc>
              <w:tc>
                <w:tcPr>
                  <w:tcW w:w="168" w:type="pct"/>
                  <w:vMerge w:val="restart"/>
                  <w:vAlign w:val="center"/>
                </w:tcPr>
                <w:p w14:paraId="625E7206">
                  <w:pPr>
                    <w:snapToGrid w:val="0"/>
                    <w:jc w:val="center"/>
                    <w:rPr>
                      <w:rFonts w:cs="宋体"/>
                      <w:color w:val="auto"/>
                      <w:sz w:val="18"/>
                      <w:szCs w:val="18"/>
                    </w:rPr>
                  </w:pPr>
                  <w:r>
                    <w:rPr>
                      <w:rFonts w:hint="eastAsia" w:cs="宋体"/>
                      <w:color w:val="auto"/>
                      <w:sz w:val="18"/>
                      <w:szCs w:val="18"/>
                    </w:rPr>
                    <w:t>31</w:t>
                  </w:r>
                </w:p>
              </w:tc>
              <w:tc>
                <w:tcPr>
                  <w:tcW w:w="170" w:type="pct"/>
                  <w:vMerge w:val="restart"/>
                  <w:vAlign w:val="center"/>
                </w:tcPr>
                <w:p w14:paraId="5C493B53">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0075D59E">
                  <w:pPr>
                    <w:snapToGrid w:val="0"/>
                    <w:jc w:val="center"/>
                    <w:rPr>
                      <w:rFonts w:cs="宋体"/>
                      <w:bCs/>
                      <w:color w:val="auto"/>
                      <w:sz w:val="18"/>
                      <w:szCs w:val="18"/>
                    </w:rPr>
                  </w:pPr>
                  <w:r>
                    <w:rPr>
                      <w:rFonts w:cs="宋体"/>
                      <w:bCs/>
                      <w:color w:val="auto"/>
                      <w:sz w:val="18"/>
                      <w:szCs w:val="18"/>
                    </w:rPr>
                    <w:t>东</w:t>
                  </w:r>
                </w:p>
              </w:tc>
              <w:tc>
                <w:tcPr>
                  <w:tcW w:w="237" w:type="pct"/>
                  <w:vAlign w:val="center"/>
                </w:tcPr>
                <w:p w14:paraId="4390C88B">
                  <w:pPr>
                    <w:snapToGrid w:val="0"/>
                    <w:jc w:val="center"/>
                    <w:rPr>
                      <w:rFonts w:cs="宋体"/>
                      <w:bCs/>
                      <w:color w:val="auto"/>
                      <w:sz w:val="18"/>
                      <w:szCs w:val="18"/>
                    </w:rPr>
                  </w:pPr>
                  <w:r>
                    <w:rPr>
                      <w:rFonts w:hint="eastAsia" w:cs="宋体"/>
                      <w:bCs/>
                      <w:color w:val="auto"/>
                      <w:sz w:val="18"/>
                      <w:szCs w:val="18"/>
                    </w:rPr>
                    <w:t>22</w:t>
                  </w:r>
                </w:p>
              </w:tc>
              <w:tc>
                <w:tcPr>
                  <w:tcW w:w="381" w:type="pct"/>
                  <w:vAlign w:val="center"/>
                </w:tcPr>
                <w:p w14:paraId="246A548A">
                  <w:pPr>
                    <w:widowControl/>
                    <w:jc w:val="center"/>
                    <w:textAlignment w:val="center"/>
                    <w:rPr>
                      <w:color w:val="auto"/>
                      <w:kern w:val="0"/>
                      <w:sz w:val="18"/>
                      <w:szCs w:val="18"/>
                      <w:lang w:bidi="ar"/>
                    </w:rPr>
                  </w:pPr>
                  <w:r>
                    <w:rPr>
                      <w:color w:val="auto"/>
                      <w:kern w:val="0"/>
                      <w:sz w:val="18"/>
                      <w:szCs w:val="18"/>
                      <w:lang w:bidi="ar"/>
                    </w:rPr>
                    <w:t xml:space="preserve">58.1 </w:t>
                  </w:r>
                </w:p>
              </w:tc>
              <w:tc>
                <w:tcPr>
                  <w:tcW w:w="223" w:type="pct"/>
                  <w:vMerge w:val="continue"/>
                  <w:vAlign w:val="center"/>
                </w:tcPr>
                <w:p w14:paraId="1E3A017C">
                  <w:pPr>
                    <w:snapToGrid w:val="0"/>
                    <w:jc w:val="center"/>
                    <w:rPr>
                      <w:rFonts w:cs="宋体"/>
                      <w:color w:val="auto"/>
                      <w:sz w:val="18"/>
                      <w:szCs w:val="18"/>
                    </w:rPr>
                  </w:pPr>
                </w:p>
              </w:tc>
              <w:tc>
                <w:tcPr>
                  <w:tcW w:w="304" w:type="pct"/>
                  <w:vMerge w:val="continue"/>
                  <w:vAlign w:val="center"/>
                </w:tcPr>
                <w:p w14:paraId="3257B33C">
                  <w:pPr>
                    <w:snapToGrid w:val="0"/>
                    <w:jc w:val="center"/>
                    <w:rPr>
                      <w:rFonts w:cs="宋体"/>
                      <w:bCs/>
                      <w:color w:val="auto"/>
                      <w:sz w:val="18"/>
                      <w:szCs w:val="18"/>
                    </w:rPr>
                  </w:pPr>
                </w:p>
              </w:tc>
              <w:tc>
                <w:tcPr>
                  <w:tcW w:w="403" w:type="pct"/>
                  <w:vAlign w:val="center"/>
                </w:tcPr>
                <w:p w14:paraId="6983DFAF">
                  <w:pPr>
                    <w:widowControl/>
                    <w:jc w:val="center"/>
                    <w:textAlignment w:val="center"/>
                    <w:rPr>
                      <w:color w:val="auto"/>
                      <w:kern w:val="0"/>
                      <w:sz w:val="18"/>
                      <w:szCs w:val="18"/>
                      <w:lang w:bidi="ar"/>
                    </w:rPr>
                  </w:pPr>
                  <w:r>
                    <w:rPr>
                      <w:color w:val="auto"/>
                      <w:kern w:val="0"/>
                      <w:sz w:val="18"/>
                      <w:szCs w:val="18"/>
                      <w:lang w:bidi="ar"/>
                    </w:rPr>
                    <w:t xml:space="preserve">32.1 </w:t>
                  </w:r>
                </w:p>
              </w:tc>
              <w:tc>
                <w:tcPr>
                  <w:tcW w:w="259" w:type="pct"/>
                  <w:vMerge w:val="restart"/>
                  <w:vAlign w:val="center"/>
                </w:tcPr>
                <w:p w14:paraId="03292315">
                  <w:pPr>
                    <w:snapToGrid w:val="0"/>
                    <w:jc w:val="center"/>
                    <w:rPr>
                      <w:rFonts w:cs="宋体"/>
                      <w:bCs/>
                      <w:color w:val="auto"/>
                      <w:sz w:val="18"/>
                      <w:szCs w:val="18"/>
                    </w:rPr>
                  </w:pPr>
                  <w:r>
                    <w:rPr>
                      <w:rFonts w:hint="eastAsia" w:cs="宋体"/>
                      <w:bCs/>
                      <w:color w:val="auto"/>
                      <w:sz w:val="18"/>
                      <w:szCs w:val="18"/>
                    </w:rPr>
                    <w:t>1</w:t>
                  </w:r>
                </w:p>
              </w:tc>
            </w:tr>
            <w:tr w14:paraId="4EE28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E354FA0">
                  <w:pPr>
                    <w:snapToGrid w:val="0"/>
                    <w:jc w:val="center"/>
                    <w:rPr>
                      <w:rFonts w:cs="宋体"/>
                      <w:color w:val="auto"/>
                      <w:sz w:val="18"/>
                      <w:szCs w:val="18"/>
                    </w:rPr>
                  </w:pPr>
                </w:p>
              </w:tc>
              <w:tc>
                <w:tcPr>
                  <w:tcW w:w="170" w:type="pct"/>
                  <w:vMerge w:val="continue"/>
                  <w:vAlign w:val="center"/>
                </w:tcPr>
                <w:p w14:paraId="1E3C84F1">
                  <w:pPr>
                    <w:snapToGrid w:val="0"/>
                    <w:jc w:val="center"/>
                    <w:rPr>
                      <w:rFonts w:cs="宋体"/>
                      <w:color w:val="auto"/>
                      <w:sz w:val="18"/>
                      <w:szCs w:val="18"/>
                    </w:rPr>
                  </w:pPr>
                </w:p>
              </w:tc>
              <w:tc>
                <w:tcPr>
                  <w:tcW w:w="510" w:type="pct"/>
                  <w:vMerge w:val="continue"/>
                  <w:vAlign w:val="center"/>
                </w:tcPr>
                <w:p w14:paraId="12C4E6E6">
                  <w:pPr>
                    <w:snapToGrid w:val="0"/>
                    <w:jc w:val="center"/>
                    <w:rPr>
                      <w:rFonts w:cs="宋体"/>
                      <w:color w:val="auto"/>
                      <w:spacing w:val="-4"/>
                      <w:sz w:val="18"/>
                      <w:szCs w:val="18"/>
                    </w:rPr>
                  </w:pPr>
                </w:p>
              </w:tc>
              <w:tc>
                <w:tcPr>
                  <w:tcW w:w="943" w:type="pct"/>
                  <w:vMerge w:val="continue"/>
                  <w:vAlign w:val="center"/>
                </w:tcPr>
                <w:p w14:paraId="26DAB4C3">
                  <w:pPr>
                    <w:snapToGrid w:val="0"/>
                    <w:jc w:val="center"/>
                    <w:rPr>
                      <w:rFonts w:cs="宋体"/>
                      <w:color w:val="auto"/>
                      <w:sz w:val="18"/>
                      <w:szCs w:val="18"/>
                    </w:rPr>
                  </w:pPr>
                </w:p>
              </w:tc>
              <w:tc>
                <w:tcPr>
                  <w:tcW w:w="464" w:type="pct"/>
                  <w:vMerge w:val="continue"/>
                  <w:vAlign w:val="center"/>
                </w:tcPr>
                <w:p w14:paraId="2F5560F3">
                  <w:pPr>
                    <w:snapToGrid w:val="0"/>
                    <w:jc w:val="center"/>
                    <w:rPr>
                      <w:rFonts w:cs="宋体"/>
                      <w:color w:val="auto"/>
                      <w:sz w:val="18"/>
                      <w:szCs w:val="18"/>
                    </w:rPr>
                  </w:pPr>
                </w:p>
              </w:tc>
              <w:tc>
                <w:tcPr>
                  <w:tcW w:w="245" w:type="pct"/>
                  <w:vMerge w:val="continue"/>
                  <w:vAlign w:val="center"/>
                </w:tcPr>
                <w:p w14:paraId="79752862">
                  <w:pPr>
                    <w:snapToGrid w:val="0"/>
                    <w:jc w:val="center"/>
                    <w:rPr>
                      <w:rFonts w:cs="宋体"/>
                      <w:color w:val="auto"/>
                      <w:sz w:val="18"/>
                      <w:szCs w:val="18"/>
                    </w:rPr>
                  </w:pPr>
                </w:p>
              </w:tc>
              <w:tc>
                <w:tcPr>
                  <w:tcW w:w="172" w:type="pct"/>
                  <w:vMerge w:val="continue"/>
                  <w:vAlign w:val="center"/>
                </w:tcPr>
                <w:p w14:paraId="1E9B3D33">
                  <w:pPr>
                    <w:snapToGrid w:val="0"/>
                    <w:jc w:val="center"/>
                    <w:rPr>
                      <w:rFonts w:cs="宋体"/>
                      <w:color w:val="auto"/>
                      <w:sz w:val="18"/>
                      <w:szCs w:val="18"/>
                    </w:rPr>
                  </w:pPr>
                </w:p>
              </w:tc>
              <w:tc>
                <w:tcPr>
                  <w:tcW w:w="168" w:type="pct"/>
                  <w:vMerge w:val="continue"/>
                  <w:vAlign w:val="center"/>
                </w:tcPr>
                <w:p w14:paraId="4487A245">
                  <w:pPr>
                    <w:snapToGrid w:val="0"/>
                    <w:jc w:val="center"/>
                    <w:rPr>
                      <w:rFonts w:cs="宋体"/>
                      <w:color w:val="auto"/>
                      <w:sz w:val="18"/>
                      <w:szCs w:val="18"/>
                    </w:rPr>
                  </w:pPr>
                </w:p>
              </w:tc>
              <w:tc>
                <w:tcPr>
                  <w:tcW w:w="170" w:type="pct"/>
                  <w:vMerge w:val="continue"/>
                  <w:vAlign w:val="center"/>
                </w:tcPr>
                <w:p w14:paraId="22691B9E">
                  <w:pPr>
                    <w:snapToGrid w:val="0"/>
                    <w:jc w:val="center"/>
                    <w:rPr>
                      <w:rFonts w:cs="宋体"/>
                      <w:color w:val="auto"/>
                      <w:sz w:val="18"/>
                      <w:szCs w:val="18"/>
                    </w:rPr>
                  </w:pPr>
                </w:p>
              </w:tc>
              <w:tc>
                <w:tcPr>
                  <w:tcW w:w="234" w:type="pct"/>
                  <w:vAlign w:val="center"/>
                </w:tcPr>
                <w:p w14:paraId="35553B1D">
                  <w:pPr>
                    <w:snapToGrid w:val="0"/>
                    <w:jc w:val="center"/>
                    <w:rPr>
                      <w:rFonts w:cs="宋体"/>
                      <w:bCs/>
                      <w:color w:val="auto"/>
                      <w:sz w:val="18"/>
                      <w:szCs w:val="18"/>
                    </w:rPr>
                  </w:pPr>
                  <w:r>
                    <w:rPr>
                      <w:rFonts w:cs="宋体"/>
                      <w:bCs/>
                      <w:color w:val="auto"/>
                      <w:sz w:val="18"/>
                      <w:szCs w:val="18"/>
                    </w:rPr>
                    <w:t>南</w:t>
                  </w:r>
                </w:p>
              </w:tc>
              <w:tc>
                <w:tcPr>
                  <w:tcW w:w="237" w:type="pct"/>
                  <w:vAlign w:val="center"/>
                </w:tcPr>
                <w:p w14:paraId="21C9A2A6">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4F718F59">
                  <w:pPr>
                    <w:widowControl/>
                    <w:jc w:val="center"/>
                    <w:textAlignment w:val="center"/>
                    <w:rPr>
                      <w:color w:val="auto"/>
                      <w:kern w:val="0"/>
                      <w:sz w:val="18"/>
                      <w:szCs w:val="18"/>
                      <w:lang w:bidi="ar"/>
                    </w:rPr>
                  </w:pPr>
                  <w:r>
                    <w:rPr>
                      <w:color w:val="auto"/>
                      <w:kern w:val="0"/>
                      <w:sz w:val="18"/>
                      <w:szCs w:val="18"/>
                      <w:lang w:bidi="ar"/>
                    </w:rPr>
                    <w:t xml:space="preserve">57.2 </w:t>
                  </w:r>
                </w:p>
              </w:tc>
              <w:tc>
                <w:tcPr>
                  <w:tcW w:w="223" w:type="pct"/>
                  <w:vMerge w:val="continue"/>
                  <w:vAlign w:val="center"/>
                </w:tcPr>
                <w:p w14:paraId="52952964">
                  <w:pPr>
                    <w:snapToGrid w:val="0"/>
                    <w:jc w:val="center"/>
                    <w:rPr>
                      <w:rFonts w:cs="宋体"/>
                      <w:color w:val="auto"/>
                      <w:sz w:val="18"/>
                      <w:szCs w:val="18"/>
                    </w:rPr>
                  </w:pPr>
                </w:p>
              </w:tc>
              <w:tc>
                <w:tcPr>
                  <w:tcW w:w="304" w:type="pct"/>
                  <w:vMerge w:val="continue"/>
                  <w:vAlign w:val="center"/>
                </w:tcPr>
                <w:p w14:paraId="3F61B5EC">
                  <w:pPr>
                    <w:snapToGrid w:val="0"/>
                    <w:jc w:val="center"/>
                    <w:rPr>
                      <w:rFonts w:cs="宋体"/>
                      <w:bCs/>
                      <w:color w:val="auto"/>
                      <w:sz w:val="18"/>
                      <w:szCs w:val="18"/>
                    </w:rPr>
                  </w:pPr>
                </w:p>
              </w:tc>
              <w:tc>
                <w:tcPr>
                  <w:tcW w:w="403" w:type="pct"/>
                  <w:vAlign w:val="center"/>
                </w:tcPr>
                <w:p w14:paraId="228CFB59">
                  <w:pPr>
                    <w:widowControl/>
                    <w:jc w:val="center"/>
                    <w:textAlignment w:val="center"/>
                    <w:rPr>
                      <w:color w:val="auto"/>
                      <w:kern w:val="0"/>
                      <w:sz w:val="18"/>
                      <w:szCs w:val="18"/>
                      <w:lang w:bidi="ar"/>
                    </w:rPr>
                  </w:pPr>
                  <w:r>
                    <w:rPr>
                      <w:color w:val="auto"/>
                      <w:kern w:val="0"/>
                      <w:sz w:val="18"/>
                      <w:szCs w:val="18"/>
                      <w:lang w:bidi="ar"/>
                    </w:rPr>
                    <w:t xml:space="preserve">31.2 </w:t>
                  </w:r>
                </w:p>
              </w:tc>
              <w:tc>
                <w:tcPr>
                  <w:tcW w:w="259" w:type="pct"/>
                  <w:vMerge w:val="continue"/>
                  <w:vAlign w:val="center"/>
                </w:tcPr>
                <w:p w14:paraId="15934C4B">
                  <w:pPr>
                    <w:snapToGrid w:val="0"/>
                    <w:jc w:val="center"/>
                    <w:rPr>
                      <w:rFonts w:cs="宋体"/>
                      <w:bCs/>
                      <w:color w:val="auto"/>
                      <w:sz w:val="18"/>
                      <w:szCs w:val="18"/>
                    </w:rPr>
                  </w:pPr>
                </w:p>
              </w:tc>
            </w:tr>
            <w:tr w14:paraId="3F3CF4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 w:type="pct"/>
                  <w:vMerge w:val="continue"/>
                  <w:vAlign w:val="center"/>
                </w:tcPr>
                <w:p w14:paraId="645185F9">
                  <w:pPr>
                    <w:snapToGrid w:val="0"/>
                    <w:jc w:val="center"/>
                    <w:rPr>
                      <w:rFonts w:cs="宋体"/>
                      <w:color w:val="auto"/>
                      <w:sz w:val="18"/>
                      <w:szCs w:val="18"/>
                    </w:rPr>
                  </w:pPr>
                </w:p>
              </w:tc>
              <w:tc>
                <w:tcPr>
                  <w:tcW w:w="170" w:type="pct"/>
                  <w:vMerge w:val="continue"/>
                  <w:vAlign w:val="center"/>
                </w:tcPr>
                <w:p w14:paraId="268D845D">
                  <w:pPr>
                    <w:snapToGrid w:val="0"/>
                    <w:jc w:val="center"/>
                    <w:rPr>
                      <w:rFonts w:cs="宋体"/>
                      <w:color w:val="auto"/>
                      <w:sz w:val="18"/>
                      <w:szCs w:val="18"/>
                    </w:rPr>
                  </w:pPr>
                </w:p>
              </w:tc>
              <w:tc>
                <w:tcPr>
                  <w:tcW w:w="510" w:type="pct"/>
                  <w:vMerge w:val="continue"/>
                  <w:vAlign w:val="center"/>
                </w:tcPr>
                <w:p w14:paraId="1E1BB4A3">
                  <w:pPr>
                    <w:snapToGrid w:val="0"/>
                    <w:jc w:val="center"/>
                    <w:rPr>
                      <w:rFonts w:cs="宋体"/>
                      <w:color w:val="auto"/>
                      <w:spacing w:val="-4"/>
                      <w:sz w:val="18"/>
                      <w:szCs w:val="18"/>
                    </w:rPr>
                  </w:pPr>
                </w:p>
              </w:tc>
              <w:tc>
                <w:tcPr>
                  <w:tcW w:w="943" w:type="pct"/>
                  <w:vMerge w:val="continue"/>
                  <w:vAlign w:val="center"/>
                </w:tcPr>
                <w:p w14:paraId="27ED8451">
                  <w:pPr>
                    <w:snapToGrid w:val="0"/>
                    <w:jc w:val="center"/>
                    <w:rPr>
                      <w:rFonts w:cs="宋体"/>
                      <w:color w:val="auto"/>
                      <w:sz w:val="18"/>
                      <w:szCs w:val="18"/>
                    </w:rPr>
                  </w:pPr>
                </w:p>
              </w:tc>
              <w:tc>
                <w:tcPr>
                  <w:tcW w:w="464" w:type="pct"/>
                  <w:vMerge w:val="continue"/>
                  <w:vAlign w:val="center"/>
                </w:tcPr>
                <w:p w14:paraId="5DF9EC9E">
                  <w:pPr>
                    <w:snapToGrid w:val="0"/>
                    <w:jc w:val="center"/>
                    <w:rPr>
                      <w:rFonts w:cs="宋体"/>
                      <w:color w:val="auto"/>
                      <w:sz w:val="18"/>
                      <w:szCs w:val="18"/>
                    </w:rPr>
                  </w:pPr>
                </w:p>
              </w:tc>
              <w:tc>
                <w:tcPr>
                  <w:tcW w:w="245" w:type="pct"/>
                  <w:vMerge w:val="continue"/>
                  <w:vAlign w:val="center"/>
                </w:tcPr>
                <w:p w14:paraId="57F75764">
                  <w:pPr>
                    <w:snapToGrid w:val="0"/>
                    <w:jc w:val="center"/>
                    <w:rPr>
                      <w:rFonts w:cs="宋体"/>
                      <w:color w:val="auto"/>
                      <w:sz w:val="18"/>
                      <w:szCs w:val="18"/>
                    </w:rPr>
                  </w:pPr>
                </w:p>
              </w:tc>
              <w:tc>
                <w:tcPr>
                  <w:tcW w:w="172" w:type="pct"/>
                  <w:vMerge w:val="continue"/>
                  <w:vAlign w:val="center"/>
                </w:tcPr>
                <w:p w14:paraId="46E08A0B">
                  <w:pPr>
                    <w:snapToGrid w:val="0"/>
                    <w:jc w:val="center"/>
                    <w:rPr>
                      <w:rFonts w:cs="宋体"/>
                      <w:color w:val="auto"/>
                      <w:sz w:val="18"/>
                      <w:szCs w:val="18"/>
                    </w:rPr>
                  </w:pPr>
                </w:p>
              </w:tc>
              <w:tc>
                <w:tcPr>
                  <w:tcW w:w="168" w:type="pct"/>
                  <w:vMerge w:val="continue"/>
                  <w:vAlign w:val="center"/>
                </w:tcPr>
                <w:p w14:paraId="2F1CA55C">
                  <w:pPr>
                    <w:snapToGrid w:val="0"/>
                    <w:jc w:val="center"/>
                    <w:rPr>
                      <w:rFonts w:cs="宋体"/>
                      <w:color w:val="auto"/>
                      <w:sz w:val="18"/>
                      <w:szCs w:val="18"/>
                    </w:rPr>
                  </w:pPr>
                </w:p>
              </w:tc>
              <w:tc>
                <w:tcPr>
                  <w:tcW w:w="170" w:type="pct"/>
                  <w:vMerge w:val="continue"/>
                  <w:vAlign w:val="center"/>
                </w:tcPr>
                <w:p w14:paraId="79007A55">
                  <w:pPr>
                    <w:snapToGrid w:val="0"/>
                    <w:jc w:val="center"/>
                    <w:rPr>
                      <w:rFonts w:cs="宋体"/>
                      <w:color w:val="auto"/>
                      <w:sz w:val="18"/>
                      <w:szCs w:val="18"/>
                    </w:rPr>
                  </w:pPr>
                </w:p>
              </w:tc>
              <w:tc>
                <w:tcPr>
                  <w:tcW w:w="234" w:type="pct"/>
                  <w:vAlign w:val="center"/>
                </w:tcPr>
                <w:p w14:paraId="22620CC3">
                  <w:pPr>
                    <w:snapToGrid w:val="0"/>
                    <w:jc w:val="center"/>
                    <w:rPr>
                      <w:rFonts w:cs="宋体"/>
                      <w:bCs/>
                      <w:color w:val="auto"/>
                      <w:sz w:val="18"/>
                      <w:szCs w:val="18"/>
                    </w:rPr>
                  </w:pPr>
                  <w:r>
                    <w:rPr>
                      <w:rFonts w:cs="宋体"/>
                      <w:bCs/>
                      <w:color w:val="auto"/>
                      <w:sz w:val="18"/>
                      <w:szCs w:val="18"/>
                    </w:rPr>
                    <w:t>西</w:t>
                  </w:r>
                </w:p>
              </w:tc>
              <w:tc>
                <w:tcPr>
                  <w:tcW w:w="237" w:type="pct"/>
                  <w:vAlign w:val="center"/>
                </w:tcPr>
                <w:p w14:paraId="26904E50">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091912C1">
                  <w:pPr>
                    <w:widowControl/>
                    <w:jc w:val="center"/>
                    <w:textAlignment w:val="center"/>
                    <w:rPr>
                      <w:color w:val="auto"/>
                      <w:kern w:val="0"/>
                      <w:sz w:val="18"/>
                      <w:szCs w:val="18"/>
                      <w:lang w:bidi="ar"/>
                    </w:rPr>
                  </w:pPr>
                  <w:r>
                    <w:rPr>
                      <w:color w:val="auto"/>
                      <w:kern w:val="0"/>
                      <w:sz w:val="18"/>
                      <w:szCs w:val="18"/>
                      <w:lang w:bidi="ar"/>
                    </w:rPr>
                    <w:t xml:space="preserve">57.6 </w:t>
                  </w:r>
                </w:p>
              </w:tc>
              <w:tc>
                <w:tcPr>
                  <w:tcW w:w="223" w:type="pct"/>
                  <w:vMerge w:val="continue"/>
                  <w:vAlign w:val="center"/>
                </w:tcPr>
                <w:p w14:paraId="21F138BA">
                  <w:pPr>
                    <w:snapToGrid w:val="0"/>
                    <w:jc w:val="center"/>
                    <w:rPr>
                      <w:rFonts w:cs="宋体"/>
                      <w:color w:val="auto"/>
                      <w:sz w:val="18"/>
                      <w:szCs w:val="18"/>
                    </w:rPr>
                  </w:pPr>
                </w:p>
              </w:tc>
              <w:tc>
                <w:tcPr>
                  <w:tcW w:w="304" w:type="pct"/>
                  <w:vMerge w:val="continue"/>
                  <w:vAlign w:val="center"/>
                </w:tcPr>
                <w:p w14:paraId="3E19FD67">
                  <w:pPr>
                    <w:snapToGrid w:val="0"/>
                    <w:jc w:val="center"/>
                    <w:rPr>
                      <w:rFonts w:cs="宋体"/>
                      <w:bCs/>
                      <w:color w:val="auto"/>
                      <w:sz w:val="18"/>
                      <w:szCs w:val="18"/>
                    </w:rPr>
                  </w:pPr>
                </w:p>
              </w:tc>
              <w:tc>
                <w:tcPr>
                  <w:tcW w:w="403" w:type="pct"/>
                  <w:vAlign w:val="center"/>
                </w:tcPr>
                <w:p w14:paraId="061B3D5A">
                  <w:pPr>
                    <w:widowControl/>
                    <w:jc w:val="center"/>
                    <w:textAlignment w:val="center"/>
                    <w:rPr>
                      <w:color w:val="auto"/>
                      <w:kern w:val="0"/>
                      <w:sz w:val="18"/>
                      <w:szCs w:val="18"/>
                      <w:lang w:bidi="ar"/>
                    </w:rPr>
                  </w:pPr>
                  <w:r>
                    <w:rPr>
                      <w:color w:val="auto"/>
                      <w:kern w:val="0"/>
                      <w:sz w:val="18"/>
                      <w:szCs w:val="18"/>
                      <w:lang w:bidi="ar"/>
                    </w:rPr>
                    <w:t xml:space="preserve">31.6 </w:t>
                  </w:r>
                </w:p>
              </w:tc>
              <w:tc>
                <w:tcPr>
                  <w:tcW w:w="259" w:type="pct"/>
                  <w:vMerge w:val="continue"/>
                  <w:vAlign w:val="center"/>
                </w:tcPr>
                <w:p w14:paraId="5E0D4C82">
                  <w:pPr>
                    <w:snapToGrid w:val="0"/>
                    <w:jc w:val="center"/>
                    <w:rPr>
                      <w:rFonts w:cs="宋体"/>
                      <w:bCs/>
                      <w:color w:val="auto"/>
                      <w:sz w:val="18"/>
                      <w:szCs w:val="18"/>
                    </w:rPr>
                  </w:pPr>
                </w:p>
              </w:tc>
            </w:tr>
            <w:tr w14:paraId="0D252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07D24E7">
                  <w:pPr>
                    <w:snapToGrid w:val="0"/>
                    <w:jc w:val="center"/>
                    <w:rPr>
                      <w:rFonts w:cs="宋体"/>
                      <w:color w:val="auto"/>
                      <w:sz w:val="18"/>
                      <w:szCs w:val="18"/>
                    </w:rPr>
                  </w:pPr>
                </w:p>
              </w:tc>
              <w:tc>
                <w:tcPr>
                  <w:tcW w:w="170" w:type="pct"/>
                  <w:vMerge w:val="continue"/>
                  <w:vAlign w:val="center"/>
                </w:tcPr>
                <w:p w14:paraId="7BFD6730">
                  <w:pPr>
                    <w:snapToGrid w:val="0"/>
                    <w:jc w:val="center"/>
                    <w:rPr>
                      <w:rFonts w:cs="宋体"/>
                      <w:color w:val="auto"/>
                      <w:sz w:val="18"/>
                      <w:szCs w:val="18"/>
                    </w:rPr>
                  </w:pPr>
                </w:p>
              </w:tc>
              <w:tc>
                <w:tcPr>
                  <w:tcW w:w="510" w:type="pct"/>
                  <w:vMerge w:val="continue"/>
                  <w:vAlign w:val="center"/>
                </w:tcPr>
                <w:p w14:paraId="436CA242">
                  <w:pPr>
                    <w:snapToGrid w:val="0"/>
                    <w:jc w:val="center"/>
                    <w:rPr>
                      <w:rFonts w:cs="宋体"/>
                      <w:color w:val="auto"/>
                      <w:spacing w:val="-4"/>
                      <w:sz w:val="18"/>
                      <w:szCs w:val="18"/>
                    </w:rPr>
                  </w:pPr>
                </w:p>
              </w:tc>
              <w:tc>
                <w:tcPr>
                  <w:tcW w:w="943" w:type="pct"/>
                  <w:vMerge w:val="continue"/>
                  <w:vAlign w:val="center"/>
                </w:tcPr>
                <w:p w14:paraId="3999A7B3">
                  <w:pPr>
                    <w:snapToGrid w:val="0"/>
                    <w:jc w:val="center"/>
                    <w:rPr>
                      <w:rFonts w:cs="宋体"/>
                      <w:color w:val="auto"/>
                      <w:sz w:val="18"/>
                      <w:szCs w:val="18"/>
                    </w:rPr>
                  </w:pPr>
                </w:p>
              </w:tc>
              <w:tc>
                <w:tcPr>
                  <w:tcW w:w="464" w:type="pct"/>
                  <w:vMerge w:val="continue"/>
                  <w:vAlign w:val="center"/>
                </w:tcPr>
                <w:p w14:paraId="56C3632E">
                  <w:pPr>
                    <w:snapToGrid w:val="0"/>
                    <w:jc w:val="center"/>
                    <w:rPr>
                      <w:rFonts w:cs="宋体"/>
                      <w:color w:val="auto"/>
                      <w:sz w:val="18"/>
                      <w:szCs w:val="18"/>
                    </w:rPr>
                  </w:pPr>
                </w:p>
              </w:tc>
              <w:tc>
                <w:tcPr>
                  <w:tcW w:w="245" w:type="pct"/>
                  <w:vMerge w:val="continue"/>
                  <w:vAlign w:val="center"/>
                </w:tcPr>
                <w:p w14:paraId="20C0BDCB">
                  <w:pPr>
                    <w:snapToGrid w:val="0"/>
                    <w:jc w:val="center"/>
                    <w:rPr>
                      <w:rFonts w:cs="宋体"/>
                      <w:color w:val="auto"/>
                      <w:sz w:val="18"/>
                      <w:szCs w:val="18"/>
                    </w:rPr>
                  </w:pPr>
                </w:p>
              </w:tc>
              <w:tc>
                <w:tcPr>
                  <w:tcW w:w="172" w:type="pct"/>
                  <w:vMerge w:val="continue"/>
                  <w:vAlign w:val="center"/>
                </w:tcPr>
                <w:p w14:paraId="1D3DE5AC">
                  <w:pPr>
                    <w:snapToGrid w:val="0"/>
                    <w:jc w:val="center"/>
                    <w:rPr>
                      <w:rFonts w:cs="宋体"/>
                      <w:color w:val="auto"/>
                      <w:sz w:val="18"/>
                      <w:szCs w:val="18"/>
                    </w:rPr>
                  </w:pPr>
                </w:p>
              </w:tc>
              <w:tc>
                <w:tcPr>
                  <w:tcW w:w="168" w:type="pct"/>
                  <w:vMerge w:val="continue"/>
                  <w:vAlign w:val="center"/>
                </w:tcPr>
                <w:p w14:paraId="6AA0B18D">
                  <w:pPr>
                    <w:snapToGrid w:val="0"/>
                    <w:jc w:val="center"/>
                    <w:rPr>
                      <w:rFonts w:cs="宋体"/>
                      <w:color w:val="auto"/>
                      <w:sz w:val="18"/>
                      <w:szCs w:val="18"/>
                    </w:rPr>
                  </w:pPr>
                </w:p>
              </w:tc>
              <w:tc>
                <w:tcPr>
                  <w:tcW w:w="170" w:type="pct"/>
                  <w:vMerge w:val="continue"/>
                  <w:vAlign w:val="center"/>
                </w:tcPr>
                <w:p w14:paraId="31C865A9">
                  <w:pPr>
                    <w:snapToGrid w:val="0"/>
                    <w:jc w:val="center"/>
                    <w:rPr>
                      <w:rFonts w:cs="宋体"/>
                      <w:color w:val="auto"/>
                      <w:sz w:val="18"/>
                      <w:szCs w:val="18"/>
                    </w:rPr>
                  </w:pPr>
                </w:p>
              </w:tc>
              <w:tc>
                <w:tcPr>
                  <w:tcW w:w="234" w:type="pct"/>
                  <w:vAlign w:val="center"/>
                </w:tcPr>
                <w:p w14:paraId="6FF0CC66">
                  <w:pPr>
                    <w:snapToGrid w:val="0"/>
                    <w:jc w:val="center"/>
                    <w:rPr>
                      <w:rFonts w:cs="宋体"/>
                      <w:bCs/>
                      <w:color w:val="auto"/>
                      <w:sz w:val="18"/>
                      <w:szCs w:val="18"/>
                    </w:rPr>
                  </w:pPr>
                  <w:r>
                    <w:rPr>
                      <w:rFonts w:cs="宋体"/>
                      <w:bCs/>
                      <w:color w:val="auto"/>
                      <w:sz w:val="18"/>
                      <w:szCs w:val="18"/>
                    </w:rPr>
                    <w:t>北</w:t>
                  </w:r>
                </w:p>
              </w:tc>
              <w:tc>
                <w:tcPr>
                  <w:tcW w:w="237" w:type="pct"/>
                  <w:vAlign w:val="center"/>
                </w:tcPr>
                <w:p w14:paraId="03DE5441">
                  <w:pPr>
                    <w:snapToGrid w:val="0"/>
                    <w:jc w:val="center"/>
                    <w:rPr>
                      <w:rFonts w:cs="宋体"/>
                      <w:bCs/>
                      <w:color w:val="auto"/>
                      <w:sz w:val="18"/>
                      <w:szCs w:val="18"/>
                    </w:rPr>
                  </w:pPr>
                  <w:r>
                    <w:rPr>
                      <w:rFonts w:hint="eastAsia" w:cs="宋体"/>
                      <w:bCs/>
                      <w:color w:val="auto"/>
                      <w:sz w:val="18"/>
                      <w:szCs w:val="18"/>
                    </w:rPr>
                    <w:t>28</w:t>
                  </w:r>
                </w:p>
              </w:tc>
              <w:tc>
                <w:tcPr>
                  <w:tcW w:w="381" w:type="pct"/>
                  <w:vAlign w:val="center"/>
                </w:tcPr>
                <w:p w14:paraId="0352E402">
                  <w:pPr>
                    <w:widowControl/>
                    <w:jc w:val="center"/>
                    <w:textAlignment w:val="center"/>
                    <w:rPr>
                      <w:color w:val="auto"/>
                      <w:kern w:val="0"/>
                      <w:sz w:val="18"/>
                      <w:szCs w:val="18"/>
                      <w:lang w:bidi="ar"/>
                    </w:rPr>
                  </w:pPr>
                  <w:r>
                    <w:rPr>
                      <w:color w:val="auto"/>
                      <w:kern w:val="0"/>
                      <w:sz w:val="18"/>
                      <w:szCs w:val="18"/>
                      <w:lang w:bidi="ar"/>
                    </w:rPr>
                    <w:t xml:space="preserve">56.8 </w:t>
                  </w:r>
                </w:p>
              </w:tc>
              <w:tc>
                <w:tcPr>
                  <w:tcW w:w="223" w:type="pct"/>
                  <w:vMerge w:val="continue"/>
                  <w:vAlign w:val="center"/>
                </w:tcPr>
                <w:p w14:paraId="1E01E284">
                  <w:pPr>
                    <w:snapToGrid w:val="0"/>
                    <w:jc w:val="center"/>
                    <w:rPr>
                      <w:rFonts w:cs="宋体"/>
                      <w:color w:val="auto"/>
                      <w:sz w:val="18"/>
                      <w:szCs w:val="18"/>
                    </w:rPr>
                  </w:pPr>
                </w:p>
              </w:tc>
              <w:tc>
                <w:tcPr>
                  <w:tcW w:w="304" w:type="pct"/>
                  <w:vMerge w:val="continue"/>
                  <w:vAlign w:val="center"/>
                </w:tcPr>
                <w:p w14:paraId="495BA7DD">
                  <w:pPr>
                    <w:snapToGrid w:val="0"/>
                    <w:jc w:val="center"/>
                    <w:rPr>
                      <w:rFonts w:cs="宋体"/>
                      <w:bCs/>
                      <w:color w:val="auto"/>
                      <w:sz w:val="18"/>
                      <w:szCs w:val="18"/>
                    </w:rPr>
                  </w:pPr>
                </w:p>
              </w:tc>
              <w:tc>
                <w:tcPr>
                  <w:tcW w:w="403" w:type="pct"/>
                  <w:vAlign w:val="center"/>
                </w:tcPr>
                <w:p w14:paraId="5C43A5D2">
                  <w:pPr>
                    <w:widowControl/>
                    <w:jc w:val="center"/>
                    <w:textAlignment w:val="center"/>
                    <w:rPr>
                      <w:color w:val="auto"/>
                      <w:kern w:val="0"/>
                      <w:sz w:val="18"/>
                      <w:szCs w:val="18"/>
                      <w:lang w:bidi="ar"/>
                    </w:rPr>
                  </w:pPr>
                  <w:r>
                    <w:rPr>
                      <w:color w:val="auto"/>
                      <w:kern w:val="0"/>
                      <w:sz w:val="18"/>
                      <w:szCs w:val="18"/>
                      <w:lang w:bidi="ar"/>
                    </w:rPr>
                    <w:t xml:space="preserve">30.8 </w:t>
                  </w:r>
                </w:p>
              </w:tc>
              <w:tc>
                <w:tcPr>
                  <w:tcW w:w="259" w:type="pct"/>
                  <w:vMerge w:val="continue"/>
                  <w:vAlign w:val="center"/>
                </w:tcPr>
                <w:p w14:paraId="2A3D4FA5">
                  <w:pPr>
                    <w:snapToGrid w:val="0"/>
                    <w:jc w:val="center"/>
                    <w:rPr>
                      <w:rFonts w:cs="宋体"/>
                      <w:bCs/>
                      <w:color w:val="auto"/>
                      <w:sz w:val="18"/>
                      <w:szCs w:val="18"/>
                    </w:rPr>
                  </w:pPr>
                </w:p>
              </w:tc>
            </w:tr>
            <w:tr w14:paraId="42783D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50BB286">
                  <w:pPr>
                    <w:snapToGrid w:val="0"/>
                    <w:jc w:val="center"/>
                    <w:rPr>
                      <w:rFonts w:cs="宋体"/>
                      <w:color w:val="auto"/>
                      <w:sz w:val="18"/>
                      <w:szCs w:val="18"/>
                    </w:rPr>
                  </w:pPr>
                  <w:r>
                    <w:rPr>
                      <w:rFonts w:hint="eastAsia" w:cs="宋体"/>
                      <w:color w:val="auto"/>
                      <w:sz w:val="18"/>
                      <w:szCs w:val="18"/>
                    </w:rPr>
                    <w:t>10</w:t>
                  </w:r>
                </w:p>
              </w:tc>
              <w:tc>
                <w:tcPr>
                  <w:tcW w:w="170" w:type="pct"/>
                  <w:vMerge w:val="continue"/>
                  <w:vAlign w:val="center"/>
                </w:tcPr>
                <w:p w14:paraId="0CCCA51C">
                  <w:pPr>
                    <w:snapToGrid w:val="0"/>
                    <w:jc w:val="center"/>
                    <w:rPr>
                      <w:rFonts w:cs="宋体"/>
                      <w:color w:val="auto"/>
                      <w:sz w:val="18"/>
                      <w:szCs w:val="18"/>
                    </w:rPr>
                  </w:pPr>
                </w:p>
              </w:tc>
              <w:tc>
                <w:tcPr>
                  <w:tcW w:w="510" w:type="pct"/>
                  <w:vMerge w:val="restart"/>
                  <w:vAlign w:val="center"/>
                </w:tcPr>
                <w:p w14:paraId="21E6E243">
                  <w:pPr>
                    <w:snapToGrid w:val="0"/>
                    <w:jc w:val="center"/>
                    <w:rPr>
                      <w:rFonts w:cs="宋体"/>
                      <w:color w:val="auto"/>
                      <w:spacing w:val="-4"/>
                      <w:sz w:val="18"/>
                      <w:szCs w:val="18"/>
                    </w:rPr>
                  </w:pPr>
                  <w:r>
                    <w:rPr>
                      <w:rFonts w:hint="eastAsia"/>
                      <w:color w:val="auto"/>
                      <w:sz w:val="18"/>
                      <w:szCs w:val="18"/>
                    </w:rPr>
                    <w:t>上辊万能卷板机</w:t>
                  </w:r>
                </w:p>
              </w:tc>
              <w:tc>
                <w:tcPr>
                  <w:tcW w:w="943" w:type="pct"/>
                  <w:vMerge w:val="restart"/>
                  <w:vAlign w:val="center"/>
                </w:tcPr>
                <w:p w14:paraId="3182FBEF">
                  <w:pPr>
                    <w:snapToGrid w:val="0"/>
                    <w:jc w:val="center"/>
                    <w:rPr>
                      <w:rFonts w:cs="宋体"/>
                      <w:color w:val="auto"/>
                      <w:sz w:val="18"/>
                      <w:szCs w:val="18"/>
                    </w:rPr>
                  </w:pPr>
                  <w:r>
                    <w:rPr>
                      <w:rFonts w:hint="eastAsia"/>
                      <w:color w:val="auto"/>
                      <w:sz w:val="18"/>
                      <w:szCs w:val="18"/>
                    </w:rPr>
                    <w:t>W11S-35*3000</w:t>
                  </w:r>
                </w:p>
              </w:tc>
              <w:tc>
                <w:tcPr>
                  <w:tcW w:w="464" w:type="pct"/>
                  <w:vMerge w:val="restart"/>
                  <w:vAlign w:val="center"/>
                </w:tcPr>
                <w:p w14:paraId="0907C044">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0967AC46">
                  <w:pPr>
                    <w:snapToGrid w:val="0"/>
                    <w:jc w:val="center"/>
                    <w:rPr>
                      <w:rFonts w:cs="宋体"/>
                      <w:color w:val="auto"/>
                      <w:sz w:val="18"/>
                      <w:szCs w:val="18"/>
                    </w:rPr>
                  </w:pPr>
                </w:p>
              </w:tc>
              <w:tc>
                <w:tcPr>
                  <w:tcW w:w="172" w:type="pct"/>
                  <w:vMerge w:val="restart"/>
                  <w:vAlign w:val="center"/>
                </w:tcPr>
                <w:p w14:paraId="6948BC6A">
                  <w:pPr>
                    <w:snapToGrid w:val="0"/>
                    <w:jc w:val="center"/>
                    <w:rPr>
                      <w:rFonts w:cs="宋体"/>
                      <w:color w:val="auto"/>
                      <w:sz w:val="18"/>
                      <w:szCs w:val="18"/>
                    </w:rPr>
                  </w:pPr>
                  <w:r>
                    <w:rPr>
                      <w:rFonts w:hint="eastAsia" w:cs="宋体"/>
                      <w:color w:val="auto"/>
                      <w:sz w:val="18"/>
                      <w:szCs w:val="18"/>
                    </w:rPr>
                    <w:t>-22</w:t>
                  </w:r>
                </w:p>
              </w:tc>
              <w:tc>
                <w:tcPr>
                  <w:tcW w:w="168" w:type="pct"/>
                  <w:vMerge w:val="restart"/>
                  <w:vAlign w:val="center"/>
                </w:tcPr>
                <w:p w14:paraId="2671172F">
                  <w:pPr>
                    <w:snapToGrid w:val="0"/>
                    <w:jc w:val="center"/>
                    <w:rPr>
                      <w:rFonts w:cs="宋体"/>
                      <w:color w:val="auto"/>
                      <w:sz w:val="18"/>
                      <w:szCs w:val="18"/>
                    </w:rPr>
                  </w:pPr>
                  <w:r>
                    <w:rPr>
                      <w:rFonts w:hint="eastAsia" w:cs="宋体"/>
                      <w:color w:val="auto"/>
                      <w:sz w:val="18"/>
                      <w:szCs w:val="18"/>
                    </w:rPr>
                    <w:t>-21</w:t>
                  </w:r>
                </w:p>
              </w:tc>
              <w:tc>
                <w:tcPr>
                  <w:tcW w:w="170" w:type="pct"/>
                  <w:vMerge w:val="restart"/>
                  <w:vAlign w:val="center"/>
                </w:tcPr>
                <w:p w14:paraId="5B933665">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399AB61B">
                  <w:pPr>
                    <w:snapToGrid w:val="0"/>
                    <w:jc w:val="center"/>
                    <w:rPr>
                      <w:rFonts w:cs="宋体"/>
                      <w:bCs/>
                      <w:color w:val="auto"/>
                      <w:sz w:val="18"/>
                      <w:szCs w:val="18"/>
                    </w:rPr>
                  </w:pPr>
                  <w:r>
                    <w:rPr>
                      <w:rFonts w:cs="宋体"/>
                      <w:bCs/>
                      <w:color w:val="auto"/>
                      <w:sz w:val="18"/>
                      <w:szCs w:val="18"/>
                    </w:rPr>
                    <w:t>东</w:t>
                  </w:r>
                </w:p>
              </w:tc>
              <w:tc>
                <w:tcPr>
                  <w:tcW w:w="237" w:type="pct"/>
                  <w:vAlign w:val="center"/>
                </w:tcPr>
                <w:p w14:paraId="7F48F57C">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2CFE816C">
                  <w:pPr>
                    <w:widowControl/>
                    <w:jc w:val="center"/>
                    <w:textAlignment w:val="center"/>
                    <w:rPr>
                      <w:color w:val="auto"/>
                      <w:kern w:val="0"/>
                      <w:sz w:val="18"/>
                      <w:szCs w:val="18"/>
                      <w:lang w:bidi="ar"/>
                    </w:rPr>
                  </w:pPr>
                  <w:r>
                    <w:rPr>
                      <w:color w:val="auto"/>
                      <w:kern w:val="0"/>
                      <w:sz w:val="18"/>
                      <w:szCs w:val="18"/>
                      <w:lang w:bidi="ar"/>
                    </w:rPr>
                    <w:t xml:space="preserve">57.2 </w:t>
                  </w:r>
                </w:p>
              </w:tc>
              <w:tc>
                <w:tcPr>
                  <w:tcW w:w="223" w:type="pct"/>
                  <w:vMerge w:val="continue"/>
                  <w:vAlign w:val="center"/>
                </w:tcPr>
                <w:p w14:paraId="3AB7CAF3">
                  <w:pPr>
                    <w:snapToGrid w:val="0"/>
                    <w:jc w:val="center"/>
                    <w:rPr>
                      <w:rFonts w:cs="宋体"/>
                      <w:color w:val="auto"/>
                      <w:sz w:val="18"/>
                      <w:szCs w:val="18"/>
                    </w:rPr>
                  </w:pPr>
                </w:p>
              </w:tc>
              <w:tc>
                <w:tcPr>
                  <w:tcW w:w="304" w:type="pct"/>
                  <w:vMerge w:val="continue"/>
                  <w:vAlign w:val="center"/>
                </w:tcPr>
                <w:p w14:paraId="37F1A764">
                  <w:pPr>
                    <w:snapToGrid w:val="0"/>
                    <w:jc w:val="center"/>
                    <w:rPr>
                      <w:rFonts w:cs="宋体"/>
                      <w:bCs/>
                      <w:color w:val="auto"/>
                      <w:sz w:val="18"/>
                      <w:szCs w:val="18"/>
                    </w:rPr>
                  </w:pPr>
                </w:p>
              </w:tc>
              <w:tc>
                <w:tcPr>
                  <w:tcW w:w="403" w:type="pct"/>
                  <w:vAlign w:val="center"/>
                </w:tcPr>
                <w:p w14:paraId="4CAF7C5F">
                  <w:pPr>
                    <w:widowControl/>
                    <w:jc w:val="center"/>
                    <w:textAlignment w:val="center"/>
                    <w:rPr>
                      <w:color w:val="auto"/>
                      <w:kern w:val="0"/>
                      <w:sz w:val="18"/>
                      <w:szCs w:val="18"/>
                      <w:lang w:bidi="ar"/>
                    </w:rPr>
                  </w:pPr>
                  <w:r>
                    <w:rPr>
                      <w:color w:val="auto"/>
                      <w:kern w:val="0"/>
                      <w:sz w:val="18"/>
                      <w:szCs w:val="18"/>
                      <w:lang w:bidi="ar"/>
                    </w:rPr>
                    <w:t xml:space="preserve">31.2 </w:t>
                  </w:r>
                </w:p>
              </w:tc>
              <w:tc>
                <w:tcPr>
                  <w:tcW w:w="259" w:type="pct"/>
                  <w:vMerge w:val="restart"/>
                  <w:vAlign w:val="center"/>
                </w:tcPr>
                <w:p w14:paraId="03432893">
                  <w:pPr>
                    <w:snapToGrid w:val="0"/>
                    <w:jc w:val="center"/>
                    <w:rPr>
                      <w:rFonts w:cs="宋体"/>
                      <w:bCs/>
                      <w:color w:val="auto"/>
                      <w:sz w:val="18"/>
                      <w:szCs w:val="18"/>
                    </w:rPr>
                  </w:pPr>
                  <w:r>
                    <w:rPr>
                      <w:rFonts w:hint="eastAsia" w:cs="宋体"/>
                      <w:bCs/>
                      <w:color w:val="auto"/>
                      <w:sz w:val="18"/>
                      <w:szCs w:val="18"/>
                    </w:rPr>
                    <w:t>1</w:t>
                  </w:r>
                </w:p>
              </w:tc>
            </w:tr>
            <w:tr w14:paraId="3AF88B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9E14C78">
                  <w:pPr>
                    <w:snapToGrid w:val="0"/>
                    <w:jc w:val="center"/>
                    <w:rPr>
                      <w:rFonts w:cs="宋体"/>
                      <w:color w:val="auto"/>
                      <w:sz w:val="18"/>
                      <w:szCs w:val="18"/>
                    </w:rPr>
                  </w:pPr>
                </w:p>
              </w:tc>
              <w:tc>
                <w:tcPr>
                  <w:tcW w:w="170" w:type="pct"/>
                  <w:vMerge w:val="continue"/>
                  <w:vAlign w:val="center"/>
                </w:tcPr>
                <w:p w14:paraId="733F4F30">
                  <w:pPr>
                    <w:snapToGrid w:val="0"/>
                    <w:jc w:val="center"/>
                    <w:rPr>
                      <w:rFonts w:cs="宋体"/>
                      <w:color w:val="auto"/>
                      <w:sz w:val="18"/>
                      <w:szCs w:val="18"/>
                    </w:rPr>
                  </w:pPr>
                </w:p>
              </w:tc>
              <w:tc>
                <w:tcPr>
                  <w:tcW w:w="510" w:type="pct"/>
                  <w:vMerge w:val="continue"/>
                  <w:vAlign w:val="center"/>
                </w:tcPr>
                <w:p w14:paraId="5ECDDC19">
                  <w:pPr>
                    <w:snapToGrid w:val="0"/>
                    <w:jc w:val="center"/>
                    <w:rPr>
                      <w:rFonts w:cs="宋体"/>
                      <w:color w:val="auto"/>
                      <w:spacing w:val="-4"/>
                      <w:sz w:val="18"/>
                      <w:szCs w:val="18"/>
                    </w:rPr>
                  </w:pPr>
                </w:p>
              </w:tc>
              <w:tc>
                <w:tcPr>
                  <w:tcW w:w="943" w:type="pct"/>
                  <w:vMerge w:val="continue"/>
                  <w:vAlign w:val="center"/>
                </w:tcPr>
                <w:p w14:paraId="1A818812">
                  <w:pPr>
                    <w:snapToGrid w:val="0"/>
                    <w:jc w:val="center"/>
                    <w:rPr>
                      <w:rFonts w:cs="宋体"/>
                      <w:color w:val="auto"/>
                      <w:sz w:val="18"/>
                      <w:szCs w:val="18"/>
                    </w:rPr>
                  </w:pPr>
                </w:p>
              </w:tc>
              <w:tc>
                <w:tcPr>
                  <w:tcW w:w="464" w:type="pct"/>
                  <w:vMerge w:val="continue"/>
                  <w:vAlign w:val="center"/>
                </w:tcPr>
                <w:p w14:paraId="764DDDF9">
                  <w:pPr>
                    <w:snapToGrid w:val="0"/>
                    <w:jc w:val="center"/>
                    <w:rPr>
                      <w:rFonts w:cs="宋体"/>
                      <w:color w:val="auto"/>
                      <w:sz w:val="18"/>
                      <w:szCs w:val="18"/>
                    </w:rPr>
                  </w:pPr>
                </w:p>
              </w:tc>
              <w:tc>
                <w:tcPr>
                  <w:tcW w:w="245" w:type="pct"/>
                  <w:vMerge w:val="continue"/>
                  <w:vAlign w:val="center"/>
                </w:tcPr>
                <w:p w14:paraId="24498595">
                  <w:pPr>
                    <w:snapToGrid w:val="0"/>
                    <w:jc w:val="center"/>
                    <w:rPr>
                      <w:rFonts w:cs="宋体"/>
                      <w:color w:val="auto"/>
                      <w:sz w:val="18"/>
                      <w:szCs w:val="18"/>
                    </w:rPr>
                  </w:pPr>
                </w:p>
              </w:tc>
              <w:tc>
                <w:tcPr>
                  <w:tcW w:w="172" w:type="pct"/>
                  <w:vMerge w:val="continue"/>
                  <w:vAlign w:val="center"/>
                </w:tcPr>
                <w:p w14:paraId="33965CCD">
                  <w:pPr>
                    <w:snapToGrid w:val="0"/>
                    <w:jc w:val="center"/>
                    <w:rPr>
                      <w:rFonts w:cs="宋体"/>
                      <w:color w:val="auto"/>
                      <w:sz w:val="18"/>
                      <w:szCs w:val="18"/>
                    </w:rPr>
                  </w:pPr>
                </w:p>
              </w:tc>
              <w:tc>
                <w:tcPr>
                  <w:tcW w:w="168" w:type="pct"/>
                  <w:vMerge w:val="continue"/>
                  <w:vAlign w:val="center"/>
                </w:tcPr>
                <w:p w14:paraId="2A72FCBD">
                  <w:pPr>
                    <w:snapToGrid w:val="0"/>
                    <w:jc w:val="center"/>
                    <w:rPr>
                      <w:rFonts w:cs="宋体"/>
                      <w:color w:val="auto"/>
                      <w:sz w:val="18"/>
                      <w:szCs w:val="18"/>
                    </w:rPr>
                  </w:pPr>
                </w:p>
              </w:tc>
              <w:tc>
                <w:tcPr>
                  <w:tcW w:w="170" w:type="pct"/>
                  <w:vMerge w:val="continue"/>
                  <w:vAlign w:val="center"/>
                </w:tcPr>
                <w:p w14:paraId="1856B774">
                  <w:pPr>
                    <w:snapToGrid w:val="0"/>
                    <w:jc w:val="center"/>
                    <w:rPr>
                      <w:rFonts w:cs="宋体"/>
                      <w:color w:val="auto"/>
                      <w:sz w:val="18"/>
                      <w:szCs w:val="18"/>
                    </w:rPr>
                  </w:pPr>
                </w:p>
              </w:tc>
              <w:tc>
                <w:tcPr>
                  <w:tcW w:w="234" w:type="pct"/>
                  <w:vAlign w:val="center"/>
                </w:tcPr>
                <w:p w14:paraId="51C899FB">
                  <w:pPr>
                    <w:snapToGrid w:val="0"/>
                    <w:jc w:val="center"/>
                    <w:rPr>
                      <w:rFonts w:cs="宋体"/>
                      <w:bCs/>
                      <w:color w:val="auto"/>
                      <w:sz w:val="18"/>
                      <w:szCs w:val="18"/>
                    </w:rPr>
                  </w:pPr>
                  <w:r>
                    <w:rPr>
                      <w:rFonts w:cs="宋体"/>
                      <w:bCs/>
                      <w:color w:val="auto"/>
                      <w:sz w:val="18"/>
                      <w:szCs w:val="18"/>
                    </w:rPr>
                    <w:t>南</w:t>
                  </w:r>
                </w:p>
              </w:tc>
              <w:tc>
                <w:tcPr>
                  <w:tcW w:w="237" w:type="pct"/>
                  <w:vAlign w:val="center"/>
                </w:tcPr>
                <w:p w14:paraId="17C81EE8">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73567342">
                  <w:pPr>
                    <w:widowControl/>
                    <w:jc w:val="center"/>
                    <w:textAlignment w:val="center"/>
                    <w:rPr>
                      <w:color w:val="auto"/>
                      <w:kern w:val="0"/>
                      <w:sz w:val="18"/>
                      <w:szCs w:val="18"/>
                      <w:lang w:bidi="ar"/>
                    </w:rPr>
                  </w:pPr>
                  <w:r>
                    <w:rPr>
                      <w:color w:val="auto"/>
                      <w:kern w:val="0"/>
                      <w:sz w:val="18"/>
                      <w:szCs w:val="18"/>
                      <w:lang w:bidi="ar"/>
                    </w:rPr>
                    <w:t xml:space="preserve">57.6 </w:t>
                  </w:r>
                </w:p>
              </w:tc>
              <w:tc>
                <w:tcPr>
                  <w:tcW w:w="223" w:type="pct"/>
                  <w:vMerge w:val="continue"/>
                  <w:vAlign w:val="center"/>
                </w:tcPr>
                <w:p w14:paraId="5690A808">
                  <w:pPr>
                    <w:snapToGrid w:val="0"/>
                    <w:jc w:val="center"/>
                    <w:rPr>
                      <w:rFonts w:cs="宋体"/>
                      <w:color w:val="auto"/>
                      <w:sz w:val="18"/>
                      <w:szCs w:val="18"/>
                    </w:rPr>
                  </w:pPr>
                </w:p>
              </w:tc>
              <w:tc>
                <w:tcPr>
                  <w:tcW w:w="304" w:type="pct"/>
                  <w:vMerge w:val="continue"/>
                  <w:vAlign w:val="center"/>
                </w:tcPr>
                <w:p w14:paraId="068B1AE5">
                  <w:pPr>
                    <w:snapToGrid w:val="0"/>
                    <w:jc w:val="center"/>
                    <w:rPr>
                      <w:rFonts w:cs="宋体"/>
                      <w:bCs/>
                      <w:color w:val="auto"/>
                      <w:sz w:val="18"/>
                      <w:szCs w:val="18"/>
                    </w:rPr>
                  </w:pPr>
                </w:p>
              </w:tc>
              <w:tc>
                <w:tcPr>
                  <w:tcW w:w="403" w:type="pct"/>
                  <w:vAlign w:val="center"/>
                </w:tcPr>
                <w:p w14:paraId="21936A75">
                  <w:pPr>
                    <w:widowControl/>
                    <w:jc w:val="center"/>
                    <w:textAlignment w:val="center"/>
                    <w:rPr>
                      <w:color w:val="auto"/>
                      <w:kern w:val="0"/>
                      <w:sz w:val="18"/>
                      <w:szCs w:val="18"/>
                      <w:lang w:bidi="ar"/>
                    </w:rPr>
                  </w:pPr>
                  <w:r>
                    <w:rPr>
                      <w:color w:val="auto"/>
                      <w:kern w:val="0"/>
                      <w:sz w:val="18"/>
                      <w:szCs w:val="18"/>
                      <w:lang w:bidi="ar"/>
                    </w:rPr>
                    <w:t xml:space="preserve">31.6 </w:t>
                  </w:r>
                </w:p>
              </w:tc>
              <w:tc>
                <w:tcPr>
                  <w:tcW w:w="259" w:type="pct"/>
                  <w:vMerge w:val="continue"/>
                  <w:vAlign w:val="center"/>
                </w:tcPr>
                <w:p w14:paraId="2F67C4E0">
                  <w:pPr>
                    <w:snapToGrid w:val="0"/>
                    <w:jc w:val="center"/>
                    <w:rPr>
                      <w:rFonts w:cs="宋体"/>
                      <w:bCs/>
                      <w:color w:val="auto"/>
                      <w:sz w:val="18"/>
                      <w:szCs w:val="18"/>
                    </w:rPr>
                  </w:pPr>
                </w:p>
              </w:tc>
            </w:tr>
            <w:tr w14:paraId="616DA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C1E13E3">
                  <w:pPr>
                    <w:snapToGrid w:val="0"/>
                    <w:jc w:val="center"/>
                    <w:rPr>
                      <w:rFonts w:cs="宋体"/>
                      <w:color w:val="auto"/>
                      <w:sz w:val="18"/>
                      <w:szCs w:val="18"/>
                    </w:rPr>
                  </w:pPr>
                </w:p>
              </w:tc>
              <w:tc>
                <w:tcPr>
                  <w:tcW w:w="170" w:type="pct"/>
                  <w:vMerge w:val="continue"/>
                  <w:vAlign w:val="center"/>
                </w:tcPr>
                <w:p w14:paraId="58EDDC28">
                  <w:pPr>
                    <w:snapToGrid w:val="0"/>
                    <w:jc w:val="center"/>
                    <w:rPr>
                      <w:rFonts w:cs="宋体"/>
                      <w:color w:val="auto"/>
                      <w:sz w:val="18"/>
                      <w:szCs w:val="18"/>
                    </w:rPr>
                  </w:pPr>
                </w:p>
              </w:tc>
              <w:tc>
                <w:tcPr>
                  <w:tcW w:w="510" w:type="pct"/>
                  <w:vMerge w:val="continue"/>
                  <w:vAlign w:val="center"/>
                </w:tcPr>
                <w:p w14:paraId="3823CB90">
                  <w:pPr>
                    <w:snapToGrid w:val="0"/>
                    <w:jc w:val="center"/>
                    <w:rPr>
                      <w:rFonts w:cs="宋体"/>
                      <w:color w:val="auto"/>
                      <w:spacing w:val="-4"/>
                      <w:sz w:val="18"/>
                      <w:szCs w:val="18"/>
                    </w:rPr>
                  </w:pPr>
                </w:p>
              </w:tc>
              <w:tc>
                <w:tcPr>
                  <w:tcW w:w="943" w:type="pct"/>
                  <w:vMerge w:val="continue"/>
                  <w:vAlign w:val="center"/>
                </w:tcPr>
                <w:p w14:paraId="504535C5">
                  <w:pPr>
                    <w:snapToGrid w:val="0"/>
                    <w:jc w:val="center"/>
                    <w:rPr>
                      <w:rFonts w:cs="宋体"/>
                      <w:color w:val="auto"/>
                      <w:sz w:val="18"/>
                      <w:szCs w:val="18"/>
                    </w:rPr>
                  </w:pPr>
                </w:p>
              </w:tc>
              <w:tc>
                <w:tcPr>
                  <w:tcW w:w="464" w:type="pct"/>
                  <w:vMerge w:val="continue"/>
                  <w:vAlign w:val="center"/>
                </w:tcPr>
                <w:p w14:paraId="0A2C93F9">
                  <w:pPr>
                    <w:snapToGrid w:val="0"/>
                    <w:jc w:val="center"/>
                    <w:rPr>
                      <w:rFonts w:cs="宋体"/>
                      <w:color w:val="auto"/>
                      <w:sz w:val="18"/>
                      <w:szCs w:val="18"/>
                    </w:rPr>
                  </w:pPr>
                </w:p>
              </w:tc>
              <w:tc>
                <w:tcPr>
                  <w:tcW w:w="245" w:type="pct"/>
                  <w:vMerge w:val="continue"/>
                  <w:vAlign w:val="center"/>
                </w:tcPr>
                <w:p w14:paraId="6B355CEB">
                  <w:pPr>
                    <w:snapToGrid w:val="0"/>
                    <w:jc w:val="center"/>
                    <w:rPr>
                      <w:rFonts w:cs="宋体"/>
                      <w:color w:val="auto"/>
                      <w:sz w:val="18"/>
                      <w:szCs w:val="18"/>
                    </w:rPr>
                  </w:pPr>
                </w:p>
              </w:tc>
              <w:tc>
                <w:tcPr>
                  <w:tcW w:w="172" w:type="pct"/>
                  <w:vMerge w:val="continue"/>
                  <w:vAlign w:val="center"/>
                </w:tcPr>
                <w:p w14:paraId="793A9CAD">
                  <w:pPr>
                    <w:snapToGrid w:val="0"/>
                    <w:jc w:val="center"/>
                    <w:rPr>
                      <w:rFonts w:cs="宋体"/>
                      <w:color w:val="auto"/>
                      <w:sz w:val="18"/>
                      <w:szCs w:val="18"/>
                    </w:rPr>
                  </w:pPr>
                </w:p>
              </w:tc>
              <w:tc>
                <w:tcPr>
                  <w:tcW w:w="168" w:type="pct"/>
                  <w:vMerge w:val="continue"/>
                  <w:vAlign w:val="center"/>
                </w:tcPr>
                <w:p w14:paraId="58999C0C">
                  <w:pPr>
                    <w:snapToGrid w:val="0"/>
                    <w:jc w:val="center"/>
                    <w:rPr>
                      <w:rFonts w:cs="宋体"/>
                      <w:color w:val="auto"/>
                      <w:sz w:val="18"/>
                      <w:szCs w:val="18"/>
                    </w:rPr>
                  </w:pPr>
                </w:p>
              </w:tc>
              <w:tc>
                <w:tcPr>
                  <w:tcW w:w="170" w:type="pct"/>
                  <w:vMerge w:val="continue"/>
                  <w:vAlign w:val="center"/>
                </w:tcPr>
                <w:p w14:paraId="1804544D">
                  <w:pPr>
                    <w:snapToGrid w:val="0"/>
                    <w:jc w:val="center"/>
                    <w:rPr>
                      <w:rFonts w:cs="宋体"/>
                      <w:color w:val="auto"/>
                      <w:sz w:val="18"/>
                      <w:szCs w:val="18"/>
                    </w:rPr>
                  </w:pPr>
                </w:p>
              </w:tc>
              <w:tc>
                <w:tcPr>
                  <w:tcW w:w="234" w:type="pct"/>
                  <w:vAlign w:val="center"/>
                </w:tcPr>
                <w:p w14:paraId="7922BC93">
                  <w:pPr>
                    <w:snapToGrid w:val="0"/>
                    <w:jc w:val="center"/>
                    <w:rPr>
                      <w:rFonts w:cs="宋体"/>
                      <w:bCs/>
                      <w:color w:val="auto"/>
                      <w:sz w:val="18"/>
                      <w:szCs w:val="18"/>
                    </w:rPr>
                  </w:pPr>
                  <w:r>
                    <w:rPr>
                      <w:rFonts w:cs="宋体"/>
                      <w:bCs/>
                      <w:color w:val="auto"/>
                      <w:sz w:val="18"/>
                      <w:szCs w:val="18"/>
                    </w:rPr>
                    <w:t>西</w:t>
                  </w:r>
                </w:p>
              </w:tc>
              <w:tc>
                <w:tcPr>
                  <w:tcW w:w="237" w:type="pct"/>
                  <w:vAlign w:val="center"/>
                </w:tcPr>
                <w:p w14:paraId="44A952DB">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2EDC745A">
                  <w:pPr>
                    <w:widowControl/>
                    <w:jc w:val="center"/>
                    <w:textAlignment w:val="center"/>
                    <w:rPr>
                      <w:color w:val="auto"/>
                      <w:kern w:val="0"/>
                      <w:sz w:val="18"/>
                      <w:szCs w:val="18"/>
                      <w:lang w:bidi="ar"/>
                    </w:rPr>
                  </w:pPr>
                  <w:r>
                    <w:rPr>
                      <w:color w:val="auto"/>
                      <w:kern w:val="0"/>
                      <w:sz w:val="18"/>
                      <w:szCs w:val="18"/>
                      <w:lang w:bidi="ar"/>
                    </w:rPr>
                    <w:t xml:space="preserve">60.0 </w:t>
                  </w:r>
                </w:p>
              </w:tc>
              <w:tc>
                <w:tcPr>
                  <w:tcW w:w="223" w:type="pct"/>
                  <w:vMerge w:val="continue"/>
                  <w:vAlign w:val="center"/>
                </w:tcPr>
                <w:p w14:paraId="5A685D89">
                  <w:pPr>
                    <w:snapToGrid w:val="0"/>
                    <w:jc w:val="center"/>
                    <w:rPr>
                      <w:rFonts w:cs="宋体"/>
                      <w:color w:val="auto"/>
                      <w:sz w:val="18"/>
                      <w:szCs w:val="18"/>
                    </w:rPr>
                  </w:pPr>
                </w:p>
              </w:tc>
              <w:tc>
                <w:tcPr>
                  <w:tcW w:w="304" w:type="pct"/>
                  <w:vMerge w:val="continue"/>
                  <w:vAlign w:val="center"/>
                </w:tcPr>
                <w:p w14:paraId="70D93D7D">
                  <w:pPr>
                    <w:snapToGrid w:val="0"/>
                    <w:jc w:val="center"/>
                    <w:rPr>
                      <w:rFonts w:cs="宋体"/>
                      <w:bCs/>
                      <w:color w:val="auto"/>
                      <w:sz w:val="18"/>
                      <w:szCs w:val="18"/>
                    </w:rPr>
                  </w:pPr>
                </w:p>
              </w:tc>
              <w:tc>
                <w:tcPr>
                  <w:tcW w:w="403" w:type="pct"/>
                  <w:vAlign w:val="center"/>
                </w:tcPr>
                <w:p w14:paraId="5918D3C1">
                  <w:pPr>
                    <w:widowControl/>
                    <w:jc w:val="center"/>
                    <w:textAlignment w:val="center"/>
                    <w:rPr>
                      <w:color w:val="auto"/>
                      <w:kern w:val="0"/>
                      <w:sz w:val="18"/>
                      <w:szCs w:val="18"/>
                      <w:lang w:bidi="ar"/>
                    </w:rPr>
                  </w:pPr>
                  <w:r>
                    <w:rPr>
                      <w:color w:val="auto"/>
                      <w:kern w:val="0"/>
                      <w:sz w:val="18"/>
                      <w:szCs w:val="18"/>
                      <w:lang w:bidi="ar"/>
                    </w:rPr>
                    <w:t xml:space="preserve">34.0 </w:t>
                  </w:r>
                </w:p>
              </w:tc>
              <w:tc>
                <w:tcPr>
                  <w:tcW w:w="259" w:type="pct"/>
                  <w:vMerge w:val="continue"/>
                  <w:vAlign w:val="center"/>
                </w:tcPr>
                <w:p w14:paraId="288069F5">
                  <w:pPr>
                    <w:snapToGrid w:val="0"/>
                    <w:jc w:val="center"/>
                    <w:rPr>
                      <w:rFonts w:cs="宋体"/>
                      <w:bCs/>
                      <w:color w:val="auto"/>
                      <w:sz w:val="18"/>
                      <w:szCs w:val="18"/>
                    </w:rPr>
                  </w:pPr>
                </w:p>
              </w:tc>
            </w:tr>
            <w:tr w14:paraId="05140C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4625B0D3">
                  <w:pPr>
                    <w:snapToGrid w:val="0"/>
                    <w:jc w:val="center"/>
                    <w:rPr>
                      <w:rFonts w:cs="宋体"/>
                      <w:color w:val="auto"/>
                      <w:sz w:val="18"/>
                      <w:szCs w:val="18"/>
                    </w:rPr>
                  </w:pPr>
                </w:p>
              </w:tc>
              <w:tc>
                <w:tcPr>
                  <w:tcW w:w="170" w:type="pct"/>
                  <w:vMerge w:val="continue"/>
                  <w:vAlign w:val="center"/>
                </w:tcPr>
                <w:p w14:paraId="2EFD7442">
                  <w:pPr>
                    <w:snapToGrid w:val="0"/>
                    <w:jc w:val="center"/>
                    <w:rPr>
                      <w:rFonts w:cs="宋体"/>
                      <w:color w:val="auto"/>
                      <w:sz w:val="18"/>
                      <w:szCs w:val="18"/>
                    </w:rPr>
                  </w:pPr>
                </w:p>
              </w:tc>
              <w:tc>
                <w:tcPr>
                  <w:tcW w:w="510" w:type="pct"/>
                  <w:vMerge w:val="continue"/>
                  <w:vAlign w:val="center"/>
                </w:tcPr>
                <w:p w14:paraId="4C61C724">
                  <w:pPr>
                    <w:snapToGrid w:val="0"/>
                    <w:jc w:val="center"/>
                    <w:rPr>
                      <w:rFonts w:cs="宋体"/>
                      <w:color w:val="auto"/>
                      <w:spacing w:val="-4"/>
                      <w:sz w:val="18"/>
                      <w:szCs w:val="18"/>
                    </w:rPr>
                  </w:pPr>
                </w:p>
              </w:tc>
              <w:tc>
                <w:tcPr>
                  <w:tcW w:w="943" w:type="pct"/>
                  <w:vMerge w:val="continue"/>
                  <w:vAlign w:val="center"/>
                </w:tcPr>
                <w:p w14:paraId="5E218EA3">
                  <w:pPr>
                    <w:snapToGrid w:val="0"/>
                    <w:jc w:val="center"/>
                    <w:rPr>
                      <w:rFonts w:cs="宋体"/>
                      <w:color w:val="auto"/>
                      <w:sz w:val="18"/>
                      <w:szCs w:val="18"/>
                    </w:rPr>
                  </w:pPr>
                </w:p>
              </w:tc>
              <w:tc>
                <w:tcPr>
                  <w:tcW w:w="464" w:type="pct"/>
                  <w:vMerge w:val="continue"/>
                  <w:vAlign w:val="center"/>
                </w:tcPr>
                <w:p w14:paraId="4869E5E5">
                  <w:pPr>
                    <w:snapToGrid w:val="0"/>
                    <w:jc w:val="center"/>
                    <w:rPr>
                      <w:rFonts w:cs="宋体"/>
                      <w:color w:val="auto"/>
                      <w:sz w:val="18"/>
                      <w:szCs w:val="18"/>
                    </w:rPr>
                  </w:pPr>
                </w:p>
              </w:tc>
              <w:tc>
                <w:tcPr>
                  <w:tcW w:w="245" w:type="pct"/>
                  <w:vMerge w:val="continue"/>
                  <w:vAlign w:val="center"/>
                </w:tcPr>
                <w:p w14:paraId="21A56480">
                  <w:pPr>
                    <w:snapToGrid w:val="0"/>
                    <w:jc w:val="center"/>
                    <w:rPr>
                      <w:rFonts w:cs="宋体"/>
                      <w:color w:val="auto"/>
                      <w:sz w:val="18"/>
                      <w:szCs w:val="18"/>
                    </w:rPr>
                  </w:pPr>
                </w:p>
              </w:tc>
              <w:tc>
                <w:tcPr>
                  <w:tcW w:w="172" w:type="pct"/>
                  <w:vMerge w:val="continue"/>
                  <w:vAlign w:val="center"/>
                </w:tcPr>
                <w:p w14:paraId="610D41F6">
                  <w:pPr>
                    <w:snapToGrid w:val="0"/>
                    <w:jc w:val="center"/>
                    <w:rPr>
                      <w:rFonts w:cs="宋体"/>
                      <w:color w:val="auto"/>
                      <w:sz w:val="18"/>
                      <w:szCs w:val="18"/>
                    </w:rPr>
                  </w:pPr>
                </w:p>
              </w:tc>
              <w:tc>
                <w:tcPr>
                  <w:tcW w:w="168" w:type="pct"/>
                  <w:vMerge w:val="continue"/>
                  <w:vAlign w:val="center"/>
                </w:tcPr>
                <w:p w14:paraId="54A874CD">
                  <w:pPr>
                    <w:snapToGrid w:val="0"/>
                    <w:jc w:val="center"/>
                    <w:rPr>
                      <w:rFonts w:cs="宋体"/>
                      <w:color w:val="auto"/>
                      <w:sz w:val="18"/>
                      <w:szCs w:val="18"/>
                    </w:rPr>
                  </w:pPr>
                </w:p>
              </w:tc>
              <w:tc>
                <w:tcPr>
                  <w:tcW w:w="170" w:type="pct"/>
                  <w:vMerge w:val="continue"/>
                  <w:vAlign w:val="center"/>
                </w:tcPr>
                <w:p w14:paraId="5D95AEAB">
                  <w:pPr>
                    <w:snapToGrid w:val="0"/>
                    <w:jc w:val="center"/>
                    <w:rPr>
                      <w:rFonts w:cs="宋体"/>
                      <w:color w:val="auto"/>
                      <w:sz w:val="18"/>
                      <w:szCs w:val="18"/>
                    </w:rPr>
                  </w:pPr>
                </w:p>
              </w:tc>
              <w:tc>
                <w:tcPr>
                  <w:tcW w:w="234" w:type="pct"/>
                  <w:vAlign w:val="center"/>
                </w:tcPr>
                <w:p w14:paraId="525AB9ED">
                  <w:pPr>
                    <w:snapToGrid w:val="0"/>
                    <w:jc w:val="center"/>
                    <w:rPr>
                      <w:rFonts w:cs="宋体"/>
                      <w:bCs/>
                      <w:color w:val="auto"/>
                      <w:sz w:val="18"/>
                      <w:szCs w:val="18"/>
                    </w:rPr>
                  </w:pPr>
                  <w:r>
                    <w:rPr>
                      <w:rFonts w:cs="宋体"/>
                      <w:bCs/>
                      <w:color w:val="auto"/>
                      <w:sz w:val="18"/>
                      <w:szCs w:val="18"/>
                    </w:rPr>
                    <w:t>北</w:t>
                  </w:r>
                </w:p>
              </w:tc>
              <w:tc>
                <w:tcPr>
                  <w:tcW w:w="237" w:type="pct"/>
                  <w:vAlign w:val="center"/>
                </w:tcPr>
                <w:p w14:paraId="7D9B90D6">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5410567B">
                  <w:pPr>
                    <w:widowControl/>
                    <w:jc w:val="center"/>
                    <w:textAlignment w:val="center"/>
                    <w:rPr>
                      <w:color w:val="auto"/>
                      <w:kern w:val="0"/>
                      <w:sz w:val="18"/>
                      <w:szCs w:val="18"/>
                      <w:lang w:bidi="ar"/>
                    </w:rPr>
                  </w:pPr>
                  <w:r>
                    <w:rPr>
                      <w:color w:val="auto"/>
                      <w:kern w:val="0"/>
                      <w:sz w:val="18"/>
                      <w:szCs w:val="18"/>
                      <w:lang w:bidi="ar"/>
                    </w:rPr>
                    <w:t xml:space="preserve">58.9 </w:t>
                  </w:r>
                </w:p>
              </w:tc>
              <w:tc>
                <w:tcPr>
                  <w:tcW w:w="223" w:type="pct"/>
                  <w:vMerge w:val="continue"/>
                  <w:vAlign w:val="center"/>
                </w:tcPr>
                <w:p w14:paraId="11D28687">
                  <w:pPr>
                    <w:snapToGrid w:val="0"/>
                    <w:jc w:val="center"/>
                    <w:rPr>
                      <w:rFonts w:cs="宋体"/>
                      <w:color w:val="auto"/>
                      <w:sz w:val="18"/>
                      <w:szCs w:val="18"/>
                    </w:rPr>
                  </w:pPr>
                </w:p>
              </w:tc>
              <w:tc>
                <w:tcPr>
                  <w:tcW w:w="304" w:type="pct"/>
                  <w:vMerge w:val="continue"/>
                  <w:vAlign w:val="center"/>
                </w:tcPr>
                <w:p w14:paraId="547F945A">
                  <w:pPr>
                    <w:snapToGrid w:val="0"/>
                    <w:jc w:val="center"/>
                    <w:rPr>
                      <w:rFonts w:cs="宋体"/>
                      <w:bCs/>
                      <w:color w:val="auto"/>
                      <w:sz w:val="18"/>
                      <w:szCs w:val="18"/>
                    </w:rPr>
                  </w:pPr>
                </w:p>
              </w:tc>
              <w:tc>
                <w:tcPr>
                  <w:tcW w:w="403" w:type="pct"/>
                  <w:vAlign w:val="center"/>
                </w:tcPr>
                <w:p w14:paraId="3D6B1A16">
                  <w:pPr>
                    <w:widowControl/>
                    <w:jc w:val="center"/>
                    <w:textAlignment w:val="center"/>
                    <w:rPr>
                      <w:color w:val="auto"/>
                      <w:kern w:val="0"/>
                      <w:sz w:val="18"/>
                      <w:szCs w:val="18"/>
                      <w:lang w:bidi="ar"/>
                    </w:rPr>
                  </w:pPr>
                  <w:r>
                    <w:rPr>
                      <w:color w:val="auto"/>
                      <w:kern w:val="0"/>
                      <w:sz w:val="18"/>
                      <w:szCs w:val="18"/>
                      <w:lang w:bidi="ar"/>
                    </w:rPr>
                    <w:t xml:space="preserve">32.9 </w:t>
                  </w:r>
                </w:p>
              </w:tc>
              <w:tc>
                <w:tcPr>
                  <w:tcW w:w="259" w:type="pct"/>
                  <w:vMerge w:val="continue"/>
                  <w:vAlign w:val="center"/>
                </w:tcPr>
                <w:p w14:paraId="50D48C37">
                  <w:pPr>
                    <w:snapToGrid w:val="0"/>
                    <w:jc w:val="center"/>
                    <w:rPr>
                      <w:rFonts w:cs="宋体"/>
                      <w:bCs/>
                      <w:color w:val="auto"/>
                      <w:sz w:val="18"/>
                      <w:szCs w:val="18"/>
                    </w:rPr>
                  </w:pPr>
                </w:p>
              </w:tc>
            </w:tr>
            <w:tr w14:paraId="63002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D20E70F">
                  <w:pPr>
                    <w:snapToGrid w:val="0"/>
                    <w:jc w:val="center"/>
                    <w:rPr>
                      <w:rFonts w:cs="宋体"/>
                      <w:color w:val="auto"/>
                      <w:sz w:val="18"/>
                      <w:szCs w:val="18"/>
                    </w:rPr>
                  </w:pPr>
                  <w:r>
                    <w:rPr>
                      <w:rFonts w:hint="eastAsia" w:cs="宋体"/>
                      <w:color w:val="auto"/>
                      <w:sz w:val="18"/>
                      <w:szCs w:val="18"/>
                    </w:rPr>
                    <w:t>11</w:t>
                  </w:r>
                </w:p>
              </w:tc>
              <w:tc>
                <w:tcPr>
                  <w:tcW w:w="170" w:type="pct"/>
                  <w:vMerge w:val="continue"/>
                  <w:vAlign w:val="center"/>
                </w:tcPr>
                <w:p w14:paraId="224D0B55">
                  <w:pPr>
                    <w:snapToGrid w:val="0"/>
                    <w:jc w:val="center"/>
                    <w:rPr>
                      <w:rFonts w:cs="宋体"/>
                      <w:color w:val="auto"/>
                      <w:sz w:val="18"/>
                      <w:szCs w:val="18"/>
                    </w:rPr>
                  </w:pPr>
                </w:p>
              </w:tc>
              <w:tc>
                <w:tcPr>
                  <w:tcW w:w="510" w:type="pct"/>
                  <w:vMerge w:val="restart"/>
                  <w:vAlign w:val="center"/>
                </w:tcPr>
                <w:p w14:paraId="00B8907A">
                  <w:pPr>
                    <w:snapToGrid w:val="0"/>
                    <w:jc w:val="center"/>
                    <w:rPr>
                      <w:rFonts w:cs="宋体"/>
                      <w:color w:val="auto"/>
                      <w:spacing w:val="-4"/>
                      <w:sz w:val="18"/>
                      <w:szCs w:val="18"/>
                    </w:rPr>
                  </w:pPr>
                  <w:r>
                    <w:rPr>
                      <w:rFonts w:hint="eastAsia"/>
                      <w:color w:val="auto"/>
                      <w:sz w:val="18"/>
                      <w:szCs w:val="18"/>
                    </w:rPr>
                    <w:t>埋弧焊机</w:t>
                  </w:r>
                </w:p>
              </w:tc>
              <w:tc>
                <w:tcPr>
                  <w:tcW w:w="943" w:type="pct"/>
                  <w:vMerge w:val="restart"/>
                  <w:vAlign w:val="center"/>
                </w:tcPr>
                <w:p w14:paraId="438B4E92">
                  <w:pPr>
                    <w:snapToGrid w:val="0"/>
                    <w:jc w:val="center"/>
                    <w:rPr>
                      <w:rFonts w:cs="宋体"/>
                      <w:color w:val="auto"/>
                      <w:sz w:val="18"/>
                      <w:szCs w:val="18"/>
                    </w:rPr>
                  </w:pPr>
                  <w:r>
                    <w:rPr>
                      <w:rFonts w:hint="eastAsia"/>
                      <w:color w:val="auto"/>
                      <w:sz w:val="18"/>
                      <w:szCs w:val="18"/>
                    </w:rPr>
                    <w:t>1250</w:t>
                  </w:r>
                </w:p>
              </w:tc>
              <w:tc>
                <w:tcPr>
                  <w:tcW w:w="464" w:type="pct"/>
                  <w:vMerge w:val="restart"/>
                  <w:vAlign w:val="center"/>
                </w:tcPr>
                <w:p w14:paraId="5251FDFF">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2E8A0577">
                  <w:pPr>
                    <w:snapToGrid w:val="0"/>
                    <w:jc w:val="center"/>
                    <w:rPr>
                      <w:rFonts w:cs="宋体"/>
                      <w:color w:val="auto"/>
                      <w:sz w:val="18"/>
                      <w:szCs w:val="18"/>
                    </w:rPr>
                  </w:pPr>
                </w:p>
              </w:tc>
              <w:tc>
                <w:tcPr>
                  <w:tcW w:w="172" w:type="pct"/>
                  <w:vMerge w:val="restart"/>
                  <w:vAlign w:val="center"/>
                </w:tcPr>
                <w:p w14:paraId="00007A4E">
                  <w:pPr>
                    <w:snapToGrid w:val="0"/>
                    <w:jc w:val="center"/>
                    <w:rPr>
                      <w:rFonts w:cs="宋体"/>
                      <w:color w:val="auto"/>
                      <w:sz w:val="18"/>
                      <w:szCs w:val="18"/>
                    </w:rPr>
                  </w:pPr>
                  <w:r>
                    <w:rPr>
                      <w:rFonts w:hint="eastAsia" w:cs="宋体"/>
                      <w:color w:val="auto"/>
                      <w:sz w:val="18"/>
                      <w:szCs w:val="18"/>
                    </w:rPr>
                    <w:t>16</w:t>
                  </w:r>
                </w:p>
              </w:tc>
              <w:tc>
                <w:tcPr>
                  <w:tcW w:w="168" w:type="pct"/>
                  <w:vMerge w:val="restart"/>
                  <w:vAlign w:val="center"/>
                </w:tcPr>
                <w:p w14:paraId="2D60AE2C">
                  <w:pPr>
                    <w:snapToGrid w:val="0"/>
                    <w:jc w:val="center"/>
                    <w:rPr>
                      <w:rFonts w:cs="宋体"/>
                      <w:color w:val="auto"/>
                      <w:sz w:val="18"/>
                      <w:szCs w:val="18"/>
                    </w:rPr>
                  </w:pPr>
                  <w:r>
                    <w:rPr>
                      <w:rFonts w:hint="eastAsia" w:cs="宋体"/>
                      <w:color w:val="auto"/>
                      <w:sz w:val="18"/>
                      <w:szCs w:val="18"/>
                    </w:rPr>
                    <w:t>-23</w:t>
                  </w:r>
                </w:p>
              </w:tc>
              <w:tc>
                <w:tcPr>
                  <w:tcW w:w="170" w:type="pct"/>
                  <w:vMerge w:val="restart"/>
                  <w:vAlign w:val="center"/>
                </w:tcPr>
                <w:p w14:paraId="71068B6D">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231FBA21">
                  <w:pPr>
                    <w:snapToGrid w:val="0"/>
                    <w:jc w:val="center"/>
                    <w:rPr>
                      <w:rFonts w:cs="宋体"/>
                      <w:bCs/>
                      <w:color w:val="auto"/>
                      <w:sz w:val="18"/>
                      <w:szCs w:val="18"/>
                    </w:rPr>
                  </w:pPr>
                  <w:r>
                    <w:rPr>
                      <w:rFonts w:cs="宋体"/>
                      <w:bCs/>
                      <w:color w:val="auto"/>
                      <w:sz w:val="18"/>
                      <w:szCs w:val="18"/>
                    </w:rPr>
                    <w:t>东</w:t>
                  </w:r>
                </w:p>
              </w:tc>
              <w:tc>
                <w:tcPr>
                  <w:tcW w:w="237" w:type="pct"/>
                  <w:vAlign w:val="center"/>
                </w:tcPr>
                <w:p w14:paraId="13343C43">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55F899A0">
                  <w:pPr>
                    <w:widowControl/>
                    <w:jc w:val="center"/>
                    <w:textAlignment w:val="center"/>
                    <w:rPr>
                      <w:color w:val="auto"/>
                      <w:kern w:val="0"/>
                      <w:sz w:val="18"/>
                      <w:szCs w:val="18"/>
                      <w:lang w:bidi="ar"/>
                    </w:rPr>
                  </w:pPr>
                  <w:r>
                    <w:rPr>
                      <w:color w:val="auto"/>
                      <w:kern w:val="0"/>
                      <w:sz w:val="18"/>
                      <w:szCs w:val="18"/>
                      <w:lang w:bidi="ar"/>
                    </w:rPr>
                    <w:t xml:space="preserve">59.2 </w:t>
                  </w:r>
                </w:p>
              </w:tc>
              <w:tc>
                <w:tcPr>
                  <w:tcW w:w="223" w:type="pct"/>
                  <w:vMerge w:val="continue"/>
                  <w:vAlign w:val="center"/>
                </w:tcPr>
                <w:p w14:paraId="3D2A6D4F">
                  <w:pPr>
                    <w:snapToGrid w:val="0"/>
                    <w:jc w:val="center"/>
                    <w:rPr>
                      <w:rFonts w:cs="宋体"/>
                      <w:color w:val="auto"/>
                      <w:sz w:val="18"/>
                      <w:szCs w:val="18"/>
                    </w:rPr>
                  </w:pPr>
                </w:p>
              </w:tc>
              <w:tc>
                <w:tcPr>
                  <w:tcW w:w="304" w:type="pct"/>
                  <w:vMerge w:val="continue"/>
                  <w:vAlign w:val="center"/>
                </w:tcPr>
                <w:p w14:paraId="1FB055E7">
                  <w:pPr>
                    <w:snapToGrid w:val="0"/>
                    <w:jc w:val="center"/>
                    <w:rPr>
                      <w:rFonts w:cs="宋体"/>
                      <w:bCs/>
                      <w:color w:val="auto"/>
                      <w:sz w:val="18"/>
                      <w:szCs w:val="18"/>
                    </w:rPr>
                  </w:pPr>
                </w:p>
              </w:tc>
              <w:tc>
                <w:tcPr>
                  <w:tcW w:w="403" w:type="pct"/>
                  <w:vAlign w:val="center"/>
                </w:tcPr>
                <w:p w14:paraId="4ADC4F77">
                  <w:pPr>
                    <w:widowControl/>
                    <w:jc w:val="center"/>
                    <w:textAlignment w:val="center"/>
                    <w:rPr>
                      <w:color w:val="auto"/>
                      <w:kern w:val="0"/>
                      <w:sz w:val="18"/>
                      <w:szCs w:val="18"/>
                      <w:lang w:bidi="ar"/>
                    </w:rPr>
                  </w:pPr>
                  <w:r>
                    <w:rPr>
                      <w:color w:val="auto"/>
                      <w:kern w:val="0"/>
                      <w:sz w:val="18"/>
                      <w:szCs w:val="18"/>
                      <w:lang w:bidi="ar"/>
                    </w:rPr>
                    <w:t xml:space="preserve">33.2 </w:t>
                  </w:r>
                </w:p>
              </w:tc>
              <w:tc>
                <w:tcPr>
                  <w:tcW w:w="259" w:type="pct"/>
                  <w:vMerge w:val="restart"/>
                  <w:vAlign w:val="center"/>
                </w:tcPr>
                <w:p w14:paraId="00E16C30">
                  <w:pPr>
                    <w:snapToGrid w:val="0"/>
                    <w:jc w:val="center"/>
                    <w:rPr>
                      <w:rFonts w:cs="宋体"/>
                      <w:bCs/>
                      <w:color w:val="auto"/>
                      <w:sz w:val="18"/>
                      <w:szCs w:val="18"/>
                    </w:rPr>
                  </w:pPr>
                  <w:r>
                    <w:rPr>
                      <w:rFonts w:hint="eastAsia" w:cs="宋体"/>
                      <w:bCs/>
                      <w:color w:val="auto"/>
                      <w:sz w:val="18"/>
                      <w:szCs w:val="18"/>
                    </w:rPr>
                    <w:t>1</w:t>
                  </w:r>
                </w:p>
              </w:tc>
            </w:tr>
            <w:tr w14:paraId="29923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8C1AE40">
                  <w:pPr>
                    <w:snapToGrid w:val="0"/>
                    <w:jc w:val="center"/>
                    <w:rPr>
                      <w:rFonts w:cs="宋体"/>
                      <w:color w:val="auto"/>
                      <w:sz w:val="18"/>
                      <w:szCs w:val="18"/>
                    </w:rPr>
                  </w:pPr>
                </w:p>
              </w:tc>
              <w:tc>
                <w:tcPr>
                  <w:tcW w:w="170" w:type="pct"/>
                  <w:vMerge w:val="continue"/>
                  <w:vAlign w:val="center"/>
                </w:tcPr>
                <w:p w14:paraId="59468CCA">
                  <w:pPr>
                    <w:snapToGrid w:val="0"/>
                    <w:jc w:val="center"/>
                    <w:rPr>
                      <w:rFonts w:cs="宋体"/>
                      <w:color w:val="auto"/>
                      <w:sz w:val="18"/>
                      <w:szCs w:val="18"/>
                    </w:rPr>
                  </w:pPr>
                </w:p>
              </w:tc>
              <w:tc>
                <w:tcPr>
                  <w:tcW w:w="510" w:type="pct"/>
                  <w:vMerge w:val="continue"/>
                  <w:vAlign w:val="center"/>
                </w:tcPr>
                <w:p w14:paraId="0293FC6D">
                  <w:pPr>
                    <w:snapToGrid w:val="0"/>
                    <w:jc w:val="center"/>
                    <w:rPr>
                      <w:rFonts w:cs="宋体"/>
                      <w:color w:val="auto"/>
                      <w:spacing w:val="-4"/>
                      <w:sz w:val="18"/>
                      <w:szCs w:val="18"/>
                    </w:rPr>
                  </w:pPr>
                </w:p>
              </w:tc>
              <w:tc>
                <w:tcPr>
                  <w:tcW w:w="943" w:type="pct"/>
                  <w:vMerge w:val="continue"/>
                  <w:vAlign w:val="center"/>
                </w:tcPr>
                <w:p w14:paraId="02478950">
                  <w:pPr>
                    <w:snapToGrid w:val="0"/>
                    <w:jc w:val="center"/>
                    <w:rPr>
                      <w:rFonts w:cs="宋体"/>
                      <w:color w:val="auto"/>
                      <w:sz w:val="18"/>
                      <w:szCs w:val="18"/>
                    </w:rPr>
                  </w:pPr>
                </w:p>
              </w:tc>
              <w:tc>
                <w:tcPr>
                  <w:tcW w:w="464" w:type="pct"/>
                  <w:vMerge w:val="continue"/>
                  <w:vAlign w:val="center"/>
                </w:tcPr>
                <w:p w14:paraId="0D6B7FE2">
                  <w:pPr>
                    <w:snapToGrid w:val="0"/>
                    <w:jc w:val="center"/>
                    <w:rPr>
                      <w:rFonts w:cs="宋体"/>
                      <w:color w:val="auto"/>
                      <w:sz w:val="18"/>
                      <w:szCs w:val="18"/>
                    </w:rPr>
                  </w:pPr>
                </w:p>
              </w:tc>
              <w:tc>
                <w:tcPr>
                  <w:tcW w:w="245" w:type="pct"/>
                  <w:vMerge w:val="continue"/>
                  <w:vAlign w:val="center"/>
                </w:tcPr>
                <w:p w14:paraId="7015C5F4">
                  <w:pPr>
                    <w:snapToGrid w:val="0"/>
                    <w:jc w:val="center"/>
                    <w:rPr>
                      <w:rFonts w:cs="宋体"/>
                      <w:color w:val="auto"/>
                      <w:sz w:val="18"/>
                      <w:szCs w:val="18"/>
                    </w:rPr>
                  </w:pPr>
                </w:p>
              </w:tc>
              <w:tc>
                <w:tcPr>
                  <w:tcW w:w="172" w:type="pct"/>
                  <w:vMerge w:val="continue"/>
                  <w:vAlign w:val="center"/>
                </w:tcPr>
                <w:p w14:paraId="0E581773">
                  <w:pPr>
                    <w:snapToGrid w:val="0"/>
                    <w:jc w:val="center"/>
                    <w:rPr>
                      <w:rFonts w:cs="宋体"/>
                      <w:color w:val="auto"/>
                      <w:sz w:val="18"/>
                      <w:szCs w:val="18"/>
                    </w:rPr>
                  </w:pPr>
                </w:p>
              </w:tc>
              <w:tc>
                <w:tcPr>
                  <w:tcW w:w="168" w:type="pct"/>
                  <w:vMerge w:val="continue"/>
                  <w:vAlign w:val="center"/>
                </w:tcPr>
                <w:p w14:paraId="64885724">
                  <w:pPr>
                    <w:snapToGrid w:val="0"/>
                    <w:jc w:val="center"/>
                    <w:rPr>
                      <w:rFonts w:cs="宋体"/>
                      <w:color w:val="auto"/>
                      <w:sz w:val="18"/>
                      <w:szCs w:val="18"/>
                    </w:rPr>
                  </w:pPr>
                </w:p>
              </w:tc>
              <w:tc>
                <w:tcPr>
                  <w:tcW w:w="170" w:type="pct"/>
                  <w:vMerge w:val="continue"/>
                  <w:vAlign w:val="center"/>
                </w:tcPr>
                <w:p w14:paraId="5D83DB0A">
                  <w:pPr>
                    <w:snapToGrid w:val="0"/>
                    <w:jc w:val="center"/>
                    <w:rPr>
                      <w:rFonts w:cs="宋体"/>
                      <w:color w:val="auto"/>
                      <w:sz w:val="18"/>
                      <w:szCs w:val="18"/>
                    </w:rPr>
                  </w:pPr>
                </w:p>
              </w:tc>
              <w:tc>
                <w:tcPr>
                  <w:tcW w:w="234" w:type="pct"/>
                  <w:vAlign w:val="center"/>
                </w:tcPr>
                <w:p w14:paraId="2676FC1B">
                  <w:pPr>
                    <w:snapToGrid w:val="0"/>
                    <w:jc w:val="center"/>
                    <w:rPr>
                      <w:rFonts w:cs="宋体"/>
                      <w:bCs/>
                      <w:color w:val="auto"/>
                      <w:sz w:val="18"/>
                      <w:szCs w:val="18"/>
                    </w:rPr>
                  </w:pPr>
                  <w:r>
                    <w:rPr>
                      <w:rFonts w:cs="宋体"/>
                      <w:bCs/>
                      <w:color w:val="auto"/>
                      <w:sz w:val="18"/>
                      <w:szCs w:val="18"/>
                    </w:rPr>
                    <w:t>南</w:t>
                  </w:r>
                </w:p>
              </w:tc>
              <w:tc>
                <w:tcPr>
                  <w:tcW w:w="237" w:type="pct"/>
                  <w:vAlign w:val="center"/>
                </w:tcPr>
                <w:p w14:paraId="3DB259BF">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7E29C83A">
                  <w:pPr>
                    <w:widowControl/>
                    <w:jc w:val="center"/>
                    <w:textAlignment w:val="center"/>
                    <w:rPr>
                      <w:color w:val="auto"/>
                      <w:kern w:val="0"/>
                      <w:sz w:val="18"/>
                      <w:szCs w:val="18"/>
                      <w:lang w:bidi="ar"/>
                    </w:rPr>
                  </w:pPr>
                  <w:r>
                    <w:rPr>
                      <w:color w:val="auto"/>
                      <w:kern w:val="0"/>
                      <w:sz w:val="18"/>
                      <w:szCs w:val="18"/>
                      <w:lang w:bidi="ar"/>
                    </w:rPr>
                    <w:t xml:space="preserve">59.2 </w:t>
                  </w:r>
                </w:p>
              </w:tc>
              <w:tc>
                <w:tcPr>
                  <w:tcW w:w="223" w:type="pct"/>
                  <w:vMerge w:val="continue"/>
                  <w:vAlign w:val="center"/>
                </w:tcPr>
                <w:p w14:paraId="23F36317">
                  <w:pPr>
                    <w:snapToGrid w:val="0"/>
                    <w:jc w:val="center"/>
                    <w:rPr>
                      <w:rFonts w:cs="宋体"/>
                      <w:color w:val="auto"/>
                      <w:sz w:val="18"/>
                      <w:szCs w:val="18"/>
                    </w:rPr>
                  </w:pPr>
                </w:p>
              </w:tc>
              <w:tc>
                <w:tcPr>
                  <w:tcW w:w="304" w:type="pct"/>
                  <w:vMerge w:val="continue"/>
                  <w:vAlign w:val="center"/>
                </w:tcPr>
                <w:p w14:paraId="4B2D334F">
                  <w:pPr>
                    <w:snapToGrid w:val="0"/>
                    <w:jc w:val="center"/>
                    <w:rPr>
                      <w:rFonts w:cs="宋体"/>
                      <w:bCs/>
                      <w:color w:val="auto"/>
                      <w:sz w:val="18"/>
                      <w:szCs w:val="18"/>
                    </w:rPr>
                  </w:pPr>
                </w:p>
              </w:tc>
              <w:tc>
                <w:tcPr>
                  <w:tcW w:w="403" w:type="pct"/>
                  <w:vAlign w:val="center"/>
                </w:tcPr>
                <w:p w14:paraId="20164241">
                  <w:pPr>
                    <w:widowControl/>
                    <w:jc w:val="center"/>
                    <w:textAlignment w:val="center"/>
                    <w:rPr>
                      <w:color w:val="auto"/>
                      <w:kern w:val="0"/>
                      <w:sz w:val="18"/>
                      <w:szCs w:val="18"/>
                      <w:lang w:bidi="ar"/>
                    </w:rPr>
                  </w:pPr>
                  <w:r>
                    <w:rPr>
                      <w:color w:val="auto"/>
                      <w:kern w:val="0"/>
                      <w:sz w:val="18"/>
                      <w:szCs w:val="18"/>
                      <w:lang w:bidi="ar"/>
                    </w:rPr>
                    <w:t xml:space="preserve">33.2 </w:t>
                  </w:r>
                </w:p>
              </w:tc>
              <w:tc>
                <w:tcPr>
                  <w:tcW w:w="259" w:type="pct"/>
                  <w:vMerge w:val="continue"/>
                  <w:vAlign w:val="center"/>
                </w:tcPr>
                <w:p w14:paraId="10F88850">
                  <w:pPr>
                    <w:snapToGrid w:val="0"/>
                    <w:jc w:val="center"/>
                    <w:rPr>
                      <w:rFonts w:cs="宋体"/>
                      <w:bCs/>
                      <w:color w:val="auto"/>
                      <w:sz w:val="18"/>
                      <w:szCs w:val="18"/>
                    </w:rPr>
                  </w:pPr>
                </w:p>
              </w:tc>
            </w:tr>
            <w:tr w14:paraId="7CA510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85EEE4A">
                  <w:pPr>
                    <w:snapToGrid w:val="0"/>
                    <w:jc w:val="center"/>
                    <w:rPr>
                      <w:rFonts w:cs="宋体"/>
                      <w:color w:val="auto"/>
                      <w:sz w:val="18"/>
                      <w:szCs w:val="18"/>
                    </w:rPr>
                  </w:pPr>
                </w:p>
              </w:tc>
              <w:tc>
                <w:tcPr>
                  <w:tcW w:w="170" w:type="pct"/>
                  <w:vMerge w:val="continue"/>
                  <w:vAlign w:val="center"/>
                </w:tcPr>
                <w:p w14:paraId="1CE87A21">
                  <w:pPr>
                    <w:snapToGrid w:val="0"/>
                    <w:jc w:val="center"/>
                    <w:rPr>
                      <w:rFonts w:cs="宋体"/>
                      <w:color w:val="auto"/>
                      <w:sz w:val="18"/>
                      <w:szCs w:val="18"/>
                    </w:rPr>
                  </w:pPr>
                </w:p>
              </w:tc>
              <w:tc>
                <w:tcPr>
                  <w:tcW w:w="510" w:type="pct"/>
                  <w:vMerge w:val="continue"/>
                  <w:vAlign w:val="center"/>
                </w:tcPr>
                <w:p w14:paraId="1DA21763">
                  <w:pPr>
                    <w:snapToGrid w:val="0"/>
                    <w:jc w:val="center"/>
                    <w:rPr>
                      <w:rFonts w:cs="宋体"/>
                      <w:color w:val="auto"/>
                      <w:spacing w:val="-4"/>
                      <w:sz w:val="18"/>
                      <w:szCs w:val="18"/>
                    </w:rPr>
                  </w:pPr>
                </w:p>
              </w:tc>
              <w:tc>
                <w:tcPr>
                  <w:tcW w:w="943" w:type="pct"/>
                  <w:vMerge w:val="continue"/>
                  <w:vAlign w:val="center"/>
                </w:tcPr>
                <w:p w14:paraId="6E67EACF">
                  <w:pPr>
                    <w:snapToGrid w:val="0"/>
                    <w:jc w:val="center"/>
                    <w:rPr>
                      <w:rFonts w:cs="宋体"/>
                      <w:color w:val="auto"/>
                      <w:sz w:val="18"/>
                      <w:szCs w:val="18"/>
                    </w:rPr>
                  </w:pPr>
                </w:p>
              </w:tc>
              <w:tc>
                <w:tcPr>
                  <w:tcW w:w="464" w:type="pct"/>
                  <w:vMerge w:val="continue"/>
                  <w:vAlign w:val="center"/>
                </w:tcPr>
                <w:p w14:paraId="23A7E9BB">
                  <w:pPr>
                    <w:snapToGrid w:val="0"/>
                    <w:jc w:val="center"/>
                    <w:rPr>
                      <w:rFonts w:cs="宋体"/>
                      <w:color w:val="auto"/>
                      <w:sz w:val="18"/>
                      <w:szCs w:val="18"/>
                    </w:rPr>
                  </w:pPr>
                </w:p>
              </w:tc>
              <w:tc>
                <w:tcPr>
                  <w:tcW w:w="245" w:type="pct"/>
                  <w:vMerge w:val="continue"/>
                  <w:vAlign w:val="center"/>
                </w:tcPr>
                <w:p w14:paraId="7BBE7F60">
                  <w:pPr>
                    <w:snapToGrid w:val="0"/>
                    <w:jc w:val="center"/>
                    <w:rPr>
                      <w:rFonts w:cs="宋体"/>
                      <w:color w:val="auto"/>
                      <w:sz w:val="18"/>
                      <w:szCs w:val="18"/>
                    </w:rPr>
                  </w:pPr>
                </w:p>
              </w:tc>
              <w:tc>
                <w:tcPr>
                  <w:tcW w:w="172" w:type="pct"/>
                  <w:vMerge w:val="continue"/>
                  <w:vAlign w:val="center"/>
                </w:tcPr>
                <w:p w14:paraId="56297AE9">
                  <w:pPr>
                    <w:snapToGrid w:val="0"/>
                    <w:jc w:val="center"/>
                    <w:rPr>
                      <w:rFonts w:cs="宋体"/>
                      <w:color w:val="auto"/>
                      <w:sz w:val="18"/>
                      <w:szCs w:val="18"/>
                    </w:rPr>
                  </w:pPr>
                </w:p>
              </w:tc>
              <w:tc>
                <w:tcPr>
                  <w:tcW w:w="168" w:type="pct"/>
                  <w:vMerge w:val="continue"/>
                  <w:vAlign w:val="center"/>
                </w:tcPr>
                <w:p w14:paraId="105D325C">
                  <w:pPr>
                    <w:snapToGrid w:val="0"/>
                    <w:jc w:val="center"/>
                    <w:rPr>
                      <w:rFonts w:cs="宋体"/>
                      <w:color w:val="auto"/>
                      <w:sz w:val="18"/>
                      <w:szCs w:val="18"/>
                    </w:rPr>
                  </w:pPr>
                </w:p>
              </w:tc>
              <w:tc>
                <w:tcPr>
                  <w:tcW w:w="170" w:type="pct"/>
                  <w:vMerge w:val="continue"/>
                  <w:vAlign w:val="center"/>
                </w:tcPr>
                <w:p w14:paraId="6261B49C">
                  <w:pPr>
                    <w:snapToGrid w:val="0"/>
                    <w:jc w:val="center"/>
                    <w:rPr>
                      <w:rFonts w:cs="宋体"/>
                      <w:color w:val="auto"/>
                      <w:sz w:val="18"/>
                      <w:szCs w:val="18"/>
                    </w:rPr>
                  </w:pPr>
                </w:p>
              </w:tc>
              <w:tc>
                <w:tcPr>
                  <w:tcW w:w="234" w:type="pct"/>
                  <w:vAlign w:val="center"/>
                </w:tcPr>
                <w:p w14:paraId="595A9F8F">
                  <w:pPr>
                    <w:snapToGrid w:val="0"/>
                    <w:jc w:val="center"/>
                    <w:rPr>
                      <w:rFonts w:cs="宋体"/>
                      <w:bCs/>
                      <w:color w:val="auto"/>
                      <w:sz w:val="18"/>
                      <w:szCs w:val="18"/>
                    </w:rPr>
                  </w:pPr>
                  <w:r>
                    <w:rPr>
                      <w:rFonts w:cs="宋体"/>
                      <w:bCs/>
                      <w:color w:val="auto"/>
                      <w:sz w:val="18"/>
                      <w:szCs w:val="18"/>
                    </w:rPr>
                    <w:t>西</w:t>
                  </w:r>
                </w:p>
              </w:tc>
              <w:tc>
                <w:tcPr>
                  <w:tcW w:w="237" w:type="pct"/>
                  <w:vAlign w:val="center"/>
                </w:tcPr>
                <w:p w14:paraId="04A81774">
                  <w:pPr>
                    <w:snapToGrid w:val="0"/>
                    <w:jc w:val="center"/>
                    <w:rPr>
                      <w:rFonts w:cs="宋体"/>
                      <w:bCs/>
                      <w:color w:val="auto"/>
                      <w:sz w:val="18"/>
                      <w:szCs w:val="18"/>
                    </w:rPr>
                  </w:pPr>
                  <w:r>
                    <w:rPr>
                      <w:rFonts w:hint="eastAsia" w:cs="宋体"/>
                      <w:bCs/>
                      <w:color w:val="auto"/>
                      <w:sz w:val="18"/>
                      <w:szCs w:val="18"/>
                    </w:rPr>
                    <w:t>15</w:t>
                  </w:r>
                </w:p>
              </w:tc>
              <w:tc>
                <w:tcPr>
                  <w:tcW w:w="381" w:type="pct"/>
                  <w:vAlign w:val="center"/>
                </w:tcPr>
                <w:p w14:paraId="3F988333">
                  <w:pPr>
                    <w:widowControl/>
                    <w:jc w:val="center"/>
                    <w:textAlignment w:val="center"/>
                    <w:rPr>
                      <w:color w:val="auto"/>
                      <w:kern w:val="0"/>
                      <w:sz w:val="18"/>
                      <w:szCs w:val="18"/>
                      <w:lang w:bidi="ar"/>
                    </w:rPr>
                  </w:pPr>
                  <w:r>
                    <w:rPr>
                      <w:color w:val="auto"/>
                      <w:kern w:val="0"/>
                      <w:sz w:val="18"/>
                      <w:szCs w:val="18"/>
                      <w:lang w:bidi="ar"/>
                    </w:rPr>
                    <w:t xml:space="preserve">62.5 </w:t>
                  </w:r>
                </w:p>
              </w:tc>
              <w:tc>
                <w:tcPr>
                  <w:tcW w:w="223" w:type="pct"/>
                  <w:vMerge w:val="continue"/>
                  <w:vAlign w:val="center"/>
                </w:tcPr>
                <w:p w14:paraId="58EE0EFF">
                  <w:pPr>
                    <w:snapToGrid w:val="0"/>
                    <w:jc w:val="center"/>
                    <w:rPr>
                      <w:rFonts w:cs="宋体"/>
                      <w:color w:val="auto"/>
                      <w:sz w:val="18"/>
                      <w:szCs w:val="18"/>
                    </w:rPr>
                  </w:pPr>
                </w:p>
              </w:tc>
              <w:tc>
                <w:tcPr>
                  <w:tcW w:w="304" w:type="pct"/>
                  <w:vMerge w:val="continue"/>
                  <w:vAlign w:val="center"/>
                </w:tcPr>
                <w:p w14:paraId="3FC233D0">
                  <w:pPr>
                    <w:snapToGrid w:val="0"/>
                    <w:jc w:val="center"/>
                    <w:rPr>
                      <w:rFonts w:cs="宋体"/>
                      <w:bCs/>
                      <w:color w:val="auto"/>
                      <w:sz w:val="18"/>
                      <w:szCs w:val="18"/>
                    </w:rPr>
                  </w:pPr>
                </w:p>
              </w:tc>
              <w:tc>
                <w:tcPr>
                  <w:tcW w:w="403" w:type="pct"/>
                  <w:vAlign w:val="center"/>
                </w:tcPr>
                <w:p w14:paraId="184A90FA">
                  <w:pPr>
                    <w:widowControl/>
                    <w:jc w:val="center"/>
                    <w:textAlignment w:val="center"/>
                    <w:rPr>
                      <w:color w:val="auto"/>
                      <w:kern w:val="0"/>
                      <w:sz w:val="18"/>
                      <w:szCs w:val="18"/>
                      <w:lang w:bidi="ar"/>
                    </w:rPr>
                  </w:pPr>
                  <w:r>
                    <w:rPr>
                      <w:color w:val="auto"/>
                      <w:kern w:val="0"/>
                      <w:sz w:val="18"/>
                      <w:szCs w:val="18"/>
                      <w:lang w:bidi="ar"/>
                    </w:rPr>
                    <w:t xml:space="preserve">36.5 </w:t>
                  </w:r>
                </w:p>
              </w:tc>
              <w:tc>
                <w:tcPr>
                  <w:tcW w:w="259" w:type="pct"/>
                  <w:vMerge w:val="continue"/>
                  <w:vAlign w:val="center"/>
                </w:tcPr>
                <w:p w14:paraId="7FA87533">
                  <w:pPr>
                    <w:snapToGrid w:val="0"/>
                    <w:jc w:val="center"/>
                    <w:rPr>
                      <w:rFonts w:cs="宋体"/>
                      <w:bCs/>
                      <w:color w:val="auto"/>
                      <w:sz w:val="18"/>
                      <w:szCs w:val="18"/>
                    </w:rPr>
                  </w:pPr>
                </w:p>
              </w:tc>
            </w:tr>
            <w:tr w14:paraId="15BE8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3668E21">
                  <w:pPr>
                    <w:snapToGrid w:val="0"/>
                    <w:jc w:val="center"/>
                    <w:rPr>
                      <w:rFonts w:cs="宋体"/>
                      <w:color w:val="auto"/>
                      <w:sz w:val="18"/>
                      <w:szCs w:val="18"/>
                    </w:rPr>
                  </w:pPr>
                </w:p>
              </w:tc>
              <w:tc>
                <w:tcPr>
                  <w:tcW w:w="170" w:type="pct"/>
                  <w:vMerge w:val="continue"/>
                  <w:vAlign w:val="center"/>
                </w:tcPr>
                <w:p w14:paraId="7067711C">
                  <w:pPr>
                    <w:snapToGrid w:val="0"/>
                    <w:jc w:val="center"/>
                    <w:rPr>
                      <w:rFonts w:cs="宋体"/>
                      <w:color w:val="auto"/>
                      <w:sz w:val="18"/>
                      <w:szCs w:val="18"/>
                    </w:rPr>
                  </w:pPr>
                </w:p>
              </w:tc>
              <w:tc>
                <w:tcPr>
                  <w:tcW w:w="510" w:type="pct"/>
                  <w:vMerge w:val="continue"/>
                  <w:vAlign w:val="center"/>
                </w:tcPr>
                <w:p w14:paraId="4B6B394E">
                  <w:pPr>
                    <w:snapToGrid w:val="0"/>
                    <w:jc w:val="center"/>
                    <w:rPr>
                      <w:rFonts w:cs="宋体"/>
                      <w:color w:val="auto"/>
                      <w:spacing w:val="-4"/>
                      <w:sz w:val="18"/>
                      <w:szCs w:val="18"/>
                    </w:rPr>
                  </w:pPr>
                </w:p>
              </w:tc>
              <w:tc>
                <w:tcPr>
                  <w:tcW w:w="943" w:type="pct"/>
                  <w:vMerge w:val="continue"/>
                  <w:vAlign w:val="center"/>
                </w:tcPr>
                <w:p w14:paraId="6B82422B">
                  <w:pPr>
                    <w:snapToGrid w:val="0"/>
                    <w:jc w:val="center"/>
                    <w:rPr>
                      <w:rFonts w:cs="宋体"/>
                      <w:color w:val="auto"/>
                      <w:sz w:val="18"/>
                      <w:szCs w:val="18"/>
                    </w:rPr>
                  </w:pPr>
                </w:p>
              </w:tc>
              <w:tc>
                <w:tcPr>
                  <w:tcW w:w="464" w:type="pct"/>
                  <w:vMerge w:val="continue"/>
                  <w:vAlign w:val="center"/>
                </w:tcPr>
                <w:p w14:paraId="7F316DD8">
                  <w:pPr>
                    <w:snapToGrid w:val="0"/>
                    <w:jc w:val="center"/>
                    <w:rPr>
                      <w:rFonts w:cs="宋体"/>
                      <w:color w:val="auto"/>
                      <w:sz w:val="18"/>
                      <w:szCs w:val="18"/>
                    </w:rPr>
                  </w:pPr>
                </w:p>
              </w:tc>
              <w:tc>
                <w:tcPr>
                  <w:tcW w:w="245" w:type="pct"/>
                  <w:vMerge w:val="continue"/>
                  <w:vAlign w:val="center"/>
                </w:tcPr>
                <w:p w14:paraId="264FEBFC">
                  <w:pPr>
                    <w:snapToGrid w:val="0"/>
                    <w:jc w:val="center"/>
                    <w:rPr>
                      <w:rFonts w:cs="宋体"/>
                      <w:color w:val="auto"/>
                      <w:sz w:val="18"/>
                      <w:szCs w:val="18"/>
                    </w:rPr>
                  </w:pPr>
                </w:p>
              </w:tc>
              <w:tc>
                <w:tcPr>
                  <w:tcW w:w="172" w:type="pct"/>
                  <w:vMerge w:val="continue"/>
                  <w:vAlign w:val="center"/>
                </w:tcPr>
                <w:p w14:paraId="631CE767">
                  <w:pPr>
                    <w:snapToGrid w:val="0"/>
                    <w:jc w:val="center"/>
                    <w:rPr>
                      <w:rFonts w:cs="宋体"/>
                      <w:color w:val="auto"/>
                      <w:sz w:val="18"/>
                      <w:szCs w:val="18"/>
                    </w:rPr>
                  </w:pPr>
                </w:p>
              </w:tc>
              <w:tc>
                <w:tcPr>
                  <w:tcW w:w="168" w:type="pct"/>
                  <w:vMerge w:val="continue"/>
                  <w:vAlign w:val="center"/>
                </w:tcPr>
                <w:p w14:paraId="66E657D9">
                  <w:pPr>
                    <w:snapToGrid w:val="0"/>
                    <w:jc w:val="center"/>
                    <w:rPr>
                      <w:rFonts w:cs="宋体"/>
                      <w:color w:val="auto"/>
                      <w:sz w:val="18"/>
                      <w:szCs w:val="18"/>
                    </w:rPr>
                  </w:pPr>
                </w:p>
              </w:tc>
              <w:tc>
                <w:tcPr>
                  <w:tcW w:w="170" w:type="pct"/>
                  <w:vMerge w:val="continue"/>
                  <w:vAlign w:val="center"/>
                </w:tcPr>
                <w:p w14:paraId="2DC4FC38">
                  <w:pPr>
                    <w:snapToGrid w:val="0"/>
                    <w:jc w:val="center"/>
                    <w:rPr>
                      <w:rFonts w:cs="宋体"/>
                      <w:color w:val="auto"/>
                      <w:sz w:val="18"/>
                      <w:szCs w:val="18"/>
                    </w:rPr>
                  </w:pPr>
                </w:p>
              </w:tc>
              <w:tc>
                <w:tcPr>
                  <w:tcW w:w="234" w:type="pct"/>
                  <w:vAlign w:val="center"/>
                </w:tcPr>
                <w:p w14:paraId="790CC8C2">
                  <w:pPr>
                    <w:snapToGrid w:val="0"/>
                    <w:jc w:val="center"/>
                    <w:rPr>
                      <w:rFonts w:cs="宋体"/>
                      <w:bCs/>
                      <w:color w:val="auto"/>
                      <w:sz w:val="18"/>
                      <w:szCs w:val="18"/>
                    </w:rPr>
                  </w:pPr>
                  <w:r>
                    <w:rPr>
                      <w:rFonts w:cs="宋体"/>
                      <w:bCs/>
                      <w:color w:val="auto"/>
                      <w:sz w:val="18"/>
                      <w:szCs w:val="18"/>
                    </w:rPr>
                    <w:t>北</w:t>
                  </w:r>
                </w:p>
              </w:tc>
              <w:tc>
                <w:tcPr>
                  <w:tcW w:w="237" w:type="pct"/>
                  <w:vAlign w:val="center"/>
                </w:tcPr>
                <w:p w14:paraId="7A7EA133">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66FB22ED">
                  <w:pPr>
                    <w:widowControl/>
                    <w:jc w:val="center"/>
                    <w:textAlignment w:val="center"/>
                    <w:rPr>
                      <w:color w:val="auto"/>
                      <w:kern w:val="0"/>
                      <w:sz w:val="18"/>
                      <w:szCs w:val="18"/>
                      <w:lang w:bidi="ar"/>
                    </w:rPr>
                  </w:pPr>
                  <w:r>
                    <w:rPr>
                      <w:color w:val="auto"/>
                      <w:kern w:val="0"/>
                      <w:sz w:val="18"/>
                      <w:szCs w:val="18"/>
                      <w:lang w:bidi="ar"/>
                    </w:rPr>
                    <w:t xml:space="preserve">62.0 </w:t>
                  </w:r>
                </w:p>
              </w:tc>
              <w:tc>
                <w:tcPr>
                  <w:tcW w:w="223" w:type="pct"/>
                  <w:vMerge w:val="continue"/>
                  <w:vAlign w:val="center"/>
                </w:tcPr>
                <w:p w14:paraId="4B77D29C">
                  <w:pPr>
                    <w:snapToGrid w:val="0"/>
                    <w:jc w:val="center"/>
                    <w:rPr>
                      <w:rFonts w:cs="宋体"/>
                      <w:color w:val="auto"/>
                      <w:sz w:val="18"/>
                      <w:szCs w:val="18"/>
                    </w:rPr>
                  </w:pPr>
                </w:p>
              </w:tc>
              <w:tc>
                <w:tcPr>
                  <w:tcW w:w="304" w:type="pct"/>
                  <w:vMerge w:val="continue"/>
                  <w:vAlign w:val="center"/>
                </w:tcPr>
                <w:p w14:paraId="4ED795D2">
                  <w:pPr>
                    <w:snapToGrid w:val="0"/>
                    <w:jc w:val="center"/>
                    <w:rPr>
                      <w:rFonts w:cs="宋体"/>
                      <w:bCs/>
                      <w:color w:val="auto"/>
                      <w:sz w:val="18"/>
                      <w:szCs w:val="18"/>
                    </w:rPr>
                  </w:pPr>
                </w:p>
              </w:tc>
              <w:tc>
                <w:tcPr>
                  <w:tcW w:w="403" w:type="pct"/>
                  <w:vAlign w:val="center"/>
                </w:tcPr>
                <w:p w14:paraId="3F9B6963">
                  <w:pPr>
                    <w:widowControl/>
                    <w:jc w:val="center"/>
                    <w:textAlignment w:val="center"/>
                    <w:rPr>
                      <w:color w:val="auto"/>
                      <w:kern w:val="0"/>
                      <w:sz w:val="18"/>
                      <w:szCs w:val="18"/>
                      <w:lang w:bidi="ar"/>
                    </w:rPr>
                  </w:pPr>
                  <w:r>
                    <w:rPr>
                      <w:color w:val="auto"/>
                      <w:kern w:val="0"/>
                      <w:sz w:val="18"/>
                      <w:szCs w:val="18"/>
                      <w:lang w:bidi="ar"/>
                    </w:rPr>
                    <w:t xml:space="preserve">36.0 </w:t>
                  </w:r>
                </w:p>
              </w:tc>
              <w:tc>
                <w:tcPr>
                  <w:tcW w:w="259" w:type="pct"/>
                  <w:vMerge w:val="continue"/>
                  <w:vAlign w:val="center"/>
                </w:tcPr>
                <w:p w14:paraId="4826DB79">
                  <w:pPr>
                    <w:snapToGrid w:val="0"/>
                    <w:jc w:val="center"/>
                    <w:rPr>
                      <w:rFonts w:cs="宋体"/>
                      <w:bCs/>
                      <w:color w:val="auto"/>
                      <w:sz w:val="18"/>
                      <w:szCs w:val="18"/>
                    </w:rPr>
                  </w:pPr>
                </w:p>
              </w:tc>
            </w:tr>
            <w:tr w14:paraId="13A3D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499A88E3">
                  <w:pPr>
                    <w:snapToGrid w:val="0"/>
                    <w:jc w:val="center"/>
                    <w:rPr>
                      <w:rFonts w:cs="宋体"/>
                      <w:color w:val="auto"/>
                      <w:sz w:val="18"/>
                      <w:szCs w:val="18"/>
                    </w:rPr>
                  </w:pPr>
                  <w:r>
                    <w:rPr>
                      <w:rFonts w:hint="eastAsia" w:cs="宋体"/>
                      <w:color w:val="auto"/>
                      <w:sz w:val="18"/>
                      <w:szCs w:val="18"/>
                    </w:rPr>
                    <w:t>12</w:t>
                  </w:r>
                </w:p>
              </w:tc>
              <w:tc>
                <w:tcPr>
                  <w:tcW w:w="170" w:type="pct"/>
                  <w:vMerge w:val="continue"/>
                  <w:vAlign w:val="center"/>
                </w:tcPr>
                <w:p w14:paraId="488235AB">
                  <w:pPr>
                    <w:snapToGrid w:val="0"/>
                    <w:jc w:val="center"/>
                    <w:rPr>
                      <w:rFonts w:cs="宋体"/>
                      <w:color w:val="auto"/>
                      <w:sz w:val="18"/>
                      <w:szCs w:val="18"/>
                    </w:rPr>
                  </w:pPr>
                </w:p>
              </w:tc>
              <w:tc>
                <w:tcPr>
                  <w:tcW w:w="510" w:type="pct"/>
                  <w:vMerge w:val="restart"/>
                  <w:vAlign w:val="center"/>
                </w:tcPr>
                <w:p w14:paraId="4651CCB8">
                  <w:pPr>
                    <w:snapToGrid w:val="0"/>
                    <w:jc w:val="center"/>
                    <w:rPr>
                      <w:rFonts w:cs="宋体"/>
                      <w:color w:val="auto"/>
                      <w:spacing w:val="-4"/>
                      <w:sz w:val="18"/>
                      <w:szCs w:val="18"/>
                    </w:rPr>
                  </w:pPr>
                  <w:r>
                    <w:rPr>
                      <w:rFonts w:hint="eastAsia"/>
                      <w:color w:val="auto"/>
                      <w:sz w:val="18"/>
                      <w:szCs w:val="18"/>
                    </w:rPr>
                    <w:t>弯管机</w:t>
                  </w:r>
                </w:p>
              </w:tc>
              <w:tc>
                <w:tcPr>
                  <w:tcW w:w="943" w:type="pct"/>
                  <w:vMerge w:val="restart"/>
                  <w:vAlign w:val="center"/>
                </w:tcPr>
                <w:p w14:paraId="4B278263">
                  <w:pPr>
                    <w:snapToGrid w:val="0"/>
                    <w:jc w:val="center"/>
                    <w:rPr>
                      <w:rFonts w:cs="宋体"/>
                      <w:color w:val="auto"/>
                      <w:sz w:val="18"/>
                      <w:szCs w:val="18"/>
                    </w:rPr>
                  </w:pPr>
                  <w:r>
                    <w:rPr>
                      <w:rFonts w:hint="eastAsia"/>
                      <w:color w:val="auto"/>
                      <w:sz w:val="18"/>
                      <w:szCs w:val="18"/>
                    </w:rPr>
                    <w:t>SB-63NC</w:t>
                  </w:r>
                </w:p>
              </w:tc>
              <w:tc>
                <w:tcPr>
                  <w:tcW w:w="464" w:type="pct"/>
                  <w:vMerge w:val="restart"/>
                  <w:vAlign w:val="center"/>
                </w:tcPr>
                <w:p w14:paraId="45C1FE1C">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3E3E5276">
                  <w:pPr>
                    <w:snapToGrid w:val="0"/>
                    <w:jc w:val="center"/>
                    <w:rPr>
                      <w:rFonts w:cs="宋体"/>
                      <w:color w:val="auto"/>
                      <w:sz w:val="18"/>
                      <w:szCs w:val="18"/>
                    </w:rPr>
                  </w:pPr>
                </w:p>
              </w:tc>
              <w:tc>
                <w:tcPr>
                  <w:tcW w:w="172" w:type="pct"/>
                  <w:vMerge w:val="restart"/>
                  <w:vAlign w:val="center"/>
                </w:tcPr>
                <w:p w14:paraId="77EE4DFC">
                  <w:pPr>
                    <w:snapToGrid w:val="0"/>
                    <w:jc w:val="center"/>
                    <w:rPr>
                      <w:rFonts w:cs="宋体"/>
                      <w:color w:val="auto"/>
                      <w:sz w:val="18"/>
                      <w:szCs w:val="18"/>
                    </w:rPr>
                  </w:pPr>
                  <w:r>
                    <w:rPr>
                      <w:rFonts w:hint="eastAsia" w:cs="宋体"/>
                      <w:color w:val="auto"/>
                      <w:sz w:val="18"/>
                      <w:szCs w:val="18"/>
                    </w:rPr>
                    <w:t>19</w:t>
                  </w:r>
                </w:p>
              </w:tc>
              <w:tc>
                <w:tcPr>
                  <w:tcW w:w="168" w:type="pct"/>
                  <w:vMerge w:val="restart"/>
                  <w:vAlign w:val="center"/>
                </w:tcPr>
                <w:p w14:paraId="0C32A394">
                  <w:pPr>
                    <w:snapToGrid w:val="0"/>
                    <w:jc w:val="center"/>
                    <w:rPr>
                      <w:rFonts w:cs="宋体"/>
                      <w:color w:val="auto"/>
                      <w:sz w:val="18"/>
                      <w:szCs w:val="18"/>
                    </w:rPr>
                  </w:pPr>
                  <w:r>
                    <w:rPr>
                      <w:rFonts w:hint="eastAsia" w:cs="宋体"/>
                      <w:color w:val="auto"/>
                      <w:sz w:val="18"/>
                      <w:szCs w:val="18"/>
                    </w:rPr>
                    <w:t>-16</w:t>
                  </w:r>
                </w:p>
              </w:tc>
              <w:tc>
                <w:tcPr>
                  <w:tcW w:w="170" w:type="pct"/>
                  <w:vMerge w:val="restart"/>
                  <w:vAlign w:val="center"/>
                </w:tcPr>
                <w:p w14:paraId="0DBA0EF4">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35DC643C">
                  <w:pPr>
                    <w:snapToGrid w:val="0"/>
                    <w:jc w:val="center"/>
                    <w:rPr>
                      <w:rFonts w:cs="宋体"/>
                      <w:bCs/>
                      <w:color w:val="auto"/>
                      <w:sz w:val="18"/>
                      <w:szCs w:val="18"/>
                    </w:rPr>
                  </w:pPr>
                  <w:r>
                    <w:rPr>
                      <w:rFonts w:cs="宋体"/>
                      <w:bCs/>
                      <w:color w:val="auto"/>
                      <w:sz w:val="18"/>
                      <w:szCs w:val="18"/>
                    </w:rPr>
                    <w:t>东</w:t>
                  </w:r>
                </w:p>
              </w:tc>
              <w:tc>
                <w:tcPr>
                  <w:tcW w:w="237" w:type="pct"/>
                  <w:vAlign w:val="center"/>
                </w:tcPr>
                <w:p w14:paraId="62FE111C">
                  <w:pPr>
                    <w:snapToGrid w:val="0"/>
                    <w:jc w:val="center"/>
                    <w:rPr>
                      <w:rFonts w:cs="宋体"/>
                      <w:bCs/>
                      <w:color w:val="auto"/>
                      <w:sz w:val="18"/>
                      <w:szCs w:val="18"/>
                    </w:rPr>
                  </w:pPr>
                  <w:r>
                    <w:rPr>
                      <w:rFonts w:hint="eastAsia" w:cs="宋体"/>
                      <w:bCs/>
                      <w:color w:val="auto"/>
                      <w:sz w:val="18"/>
                      <w:szCs w:val="18"/>
                    </w:rPr>
                    <w:t>18</w:t>
                  </w:r>
                </w:p>
              </w:tc>
              <w:tc>
                <w:tcPr>
                  <w:tcW w:w="381" w:type="pct"/>
                  <w:vAlign w:val="center"/>
                </w:tcPr>
                <w:p w14:paraId="47E34BAB">
                  <w:pPr>
                    <w:widowControl/>
                    <w:jc w:val="center"/>
                    <w:textAlignment w:val="center"/>
                    <w:rPr>
                      <w:color w:val="auto"/>
                      <w:kern w:val="0"/>
                      <w:sz w:val="18"/>
                      <w:szCs w:val="18"/>
                      <w:lang w:bidi="ar"/>
                    </w:rPr>
                  </w:pPr>
                  <w:r>
                    <w:rPr>
                      <w:color w:val="auto"/>
                      <w:kern w:val="0"/>
                      <w:sz w:val="18"/>
                      <w:szCs w:val="18"/>
                      <w:lang w:bidi="ar"/>
                    </w:rPr>
                    <w:t xml:space="preserve">59.3 </w:t>
                  </w:r>
                </w:p>
              </w:tc>
              <w:tc>
                <w:tcPr>
                  <w:tcW w:w="223" w:type="pct"/>
                  <w:vMerge w:val="continue"/>
                  <w:vAlign w:val="center"/>
                </w:tcPr>
                <w:p w14:paraId="75DAB98E">
                  <w:pPr>
                    <w:snapToGrid w:val="0"/>
                    <w:jc w:val="center"/>
                    <w:rPr>
                      <w:rFonts w:cs="宋体"/>
                      <w:color w:val="auto"/>
                      <w:sz w:val="18"/>
                      <w:szCs w:val="18"/>
                    </w:rPr>
                  </w:pPr>
                </w:p>
              </w:tc>
              <w:tc>
                <w:tcPr>
                  <w:tcW w:w="304" w:type="pct"/>
                  <w:vMerge w:val="continue"/>
                  <w:vAlign w:val="center"/>
                </w:tcPr>
                <w:p w14:paraId="630D8601">
                  <w:pPr>
                    <w:snapToGrid w:val="0"/>
                    <w:jc w:val="center"/>
                    <w:rPr>
                      <w:rFonts w:cs="宋体"/>
                      <w:bCs/>
                      <w:color w:val="auto"/>
                      <w:sz w:val="18"/>
                      <w:szCs w:val="18"/>
                    </w:rPr>
                  </w:pPr>
                </w:p>
              </w:tc>
              <w:tc>
                <w:tcPr>
                  <w:tcW w:w="403" w:type="pct"/>
                  <w:vAlign w:val="center"/>
                </w:tcPr>
                <w:p w14:paraId="18DAB34D">
                  <w:pPr>
                    <w:widowControl/>
                    <w:jc w:val="center"/>
                    <w:textAlignment w:val="center"/>
                    <w:rPr>
                      <w:color w:val="auto"/>
                      <w:kern w:val="0"/>
                      <w:sz w:val="18"/>
                      <w:szCs w:val="18"/>
                      <w:lang w:bidi="ar"/>
                    </w:rPr>
                  </w:pPr>
                  <w:r>
                    <w:rPr>
                      <w:color w:val="auto"/>
                      <w:kern w:val="0"/>
                      <w:sz w:val="18"/>
                      <w:szCs w:val="18"/>
                      <w:lang w:bidi="ar"/>
                    </w:rPr>
                    <w:t xml:space="preserve">33.3 </w:t>
                  </w:r>
                </w:p>
              </w:tc>
              <w:tc>
                <w:tcPr>
                  <w:tcW w:w="259" w:type="pct"/>
                  <w:vMerge w:val="restart"/>
                  <w:vAlign w:val="center"/>
                </w:tcPr>
                <w:p w14:paraId="191D49C5">
                  <w:pPr>
                    <w:snapToGrid w:val="0"/>
                    <w:jc w:val="center"/>
                    <w:rPr>
                      <w:rFonts w:cs="宋体"/>
                      <w:bCs/>
                      <w:color w:val="auto"/>
                      <w:sz w:val="18"/>
                      <w:szCs w:val="18"/>
                    </w:rPr>
                  </w:pPr>
                  <w:r>
                    <w:rPr>
                      <w:rFonts w:hint="eastAsia" w:cs="宋体"/>
                      <w:bCs/>
                      <w:color w:val="auto"/>
                      <w:sz w:val="18"/>
                      <w:szCs w:val="18"/>
                    </w:rPr>
                    <w:t>1</w:t>
                  </w:r>
                </w:p>
              </w:tc>
            </w:tr>
            <w:tr w14:paraId="5F395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FAC9068">
                  <w:pPr>
                    <w:snapToGrid w:val="0"/>
                    <w:jc w:val="center"/>
                    <w:rPr>
                      <w:rFonts w:cs="宋体"/>
                      <w:color w:val="auto"/>
                      <w:sz w:val="18"/>
                      <w:szCs w:val="18"/>
                    </w:rPr>
                  </w:pPr>
                </w:p>
              </w:tc>
              <w:tc>
                <w:tcPr>
                  <w:tcW w:w="170" w:type="pct"/>
                  <w:vMerge w:val="continue"/>
                  <w:vAlign w:val="center"/>
                </w:tcPr>
                <w:p w14:paraId="6A2CA83E">
                  <w:pPr>
                    <w:snapToGrid w:val="0"/>
                    <w:jc w:val="center"/>
                    <w:rPr>
                      <w:rFonts w:cs="宋体"/>
                      <w:color w:val="auto"/>
                      <w:sz w:val="18"/>
                      <w:szCs w:val="18"/>
                    </w:rPr>
                  </w:pPr>
                </w:p>
              </w:tc>
              <w:tc>
                <w:tcPr>
                  <w:tcW w:w="510" w:type="pct"/>
                  <w:vMerge w:val="continue"/>
                  <w:vAlign w:val="center"/>
                </w:tcPr>
                <w:p w14:paraId="4E3F30C8">
                  <w:pPr>
                    <w:snapToGrid w:val="0"/>
                    <w:jc w:val="center"/>
                    <w:rPr>
                      <w:rFonts w:cs="宋体"/>
                      <w:color w:val="auto"/>
                      <w:spacing w:val="-4"/>
                      <w:sz w:val="18"/>
                      <w:szCs w:val="18"/>
                    </w:rPr>
                  </w:pPr>
                </w:p>
              </w:tc>
              <w:tc>
                <w:tcPr>
                  <w:tcW w:w="943" w:type="pct"/>
                  <w:vMerge w:val="continue"/>
                  <w:vAlign w:val="center"/>
                </w:tcPr>
                <w:p w14:paraId="693F55D3">
                  <w:pPr>
                    <w:snapToGrid w:val="0"/>
                    <w:jc w:val="center"/>
                    <w:rPr>
                      <w:rFonts w:cs="宋体"/>
                      <w:color w:val="auto"/>
                      <w:sz w:val="18"/>
                      <w:szCs w:val="18"/>
                    </w:rPr>
                  </w:pPr>
                </w:p>
              </w:tc>
              <w:tc>
                <w:tcPr>
                  <w:tcW w:w="464" w:type="pct"/>
                  <w:vMerge w:val="continue"/>
                  <w:vAlign w:val="center"/>
                </w:tcPr>
                <w:p w14:paraId="3DCC7271">
                  <w:pPr>
                    <w:snapToGrid w:val="0"/>
                    <w:jc w:val="center"/>
                    <w:rPr>
                      <w:rFonts w:cs="宋体"/>
                      <w:color w:val="auto"/>
                      <w:sz w:val="18"/>
                      <w:szCs w:val="18"/>
                    </w:rPr>
                  </w:pPr>
                </w:p>
              </w:tc>
              <w:tc>
                <w:tcPr>
                  <w:tcW w:w="245" w:type="pct"/>
                  <w:vMerge w:val="continue"/>
                  <w:vAlign w:val="center"/>
                </w:tcPr>
                <w:p w14:paraId="674F3D61">
                  <w:pPr>
                    <w:snapToGrid w:val="0"/>
                    <w:jc w:val="center"/>
                    <w:rPr>
                      <w:rFonts w:cs="宋体"/>
                      <w:color w:val="auto"/>
                      <w:sz w:val="18"/>
                      <w:szCs w:val="18"/>
                    </w:rPr>
                  </w:pPr>
                </w:p>
              </w:tc>
              <w:tc>
                <w:tcPr>
                  <w:tcW w:w="172" w:type="pct"/>
                  <w:vMerge w:val="continue"/>
                  <w:vAlign w:val="center"/>
                </w:tcPr>
                <w:p w14:paraId="65F29464">
                  <w:pPr>
                    <w:snapToGrid w:val="0"/>
                    <w:jc w:val="center"/>
                    <w:rPr>
                      <w:rFonts w:cs="宋体"/>
                      <w:color w:val="auto"/>
                      <w:sz w:val="18"/>
                      <w:szCs w:val="18"/>
                    </w:rPr>
                  </w:pPr>
                </w:p>
              </w:tc>
              <w:tc>
                <w:tcPr>
                  <w:tcW w:w="168" w:type="pct"/>
                  <w:vMerge w:val="continue"/>
                  <w:vAlign w:val="center"/>
                </w:tcPr>
                <w:p w14:paraId="2633BE96">
                  <w:pPr>
                    <w:snapToGrid w:val="0"/>
                    <w:jc w:val="center"/>
                    <w:rPr>
                      <w:rFonts w:cs="宋体"/>
                      <w:color w:val="auto"/>
                      <w:sz w:val="18"/>
                      <w:szCs w:val="18"/>
                    </w:rPr>
                  </w:pPr>
                </w:p>
              </w:tc>
              <w:tc>
                <w:tcPr>
                  <w:tcW w:w="170" w:type="pct"/>
                  <w:vMerge w:val="continue"/>
                  <w:vAlign w:val="center"/>
                </w:tcPr>
                <w:p w14:paraId="2A233671">
                  <w:pPr>
                    <w:snapToGrid w:val="0"/>
                    <w:jc w:val="center"/>
                    <w:rPr>
                      <w:rFonts w:cs="宋体"/>
                      <w:color w:val="auto"/>
                      <w:sz w:val="18"/>
                      <w:szCs w:val="18"/>
                    </w:rPr>
                  </w:pPr>
                </w:p>
              </w:tc>
              <w:tc>
                <w:tcPr>
                  <w:tcW w:w="234" w:type="pct"/>
                  <w:vAlign w:val="center"/>
                </w:tcPr>
                <w:p w14:paraId="23EC5E80">
                  <w:pPr>
                    <w:snapToGrid w:val="0"/>
                    <w:jc w:val="center"/>
                    <w:rPr>
                      <w:rFonts w:cs="宋体"/>
                      <w:bCs/>
                      <w:color w:val="auto"/>
                      <w:sz w:val="18"/>
                      <w:szCs w:val="18"/>
                    </w:rPr>
                  </w:pPr>
                  <w:r>
                    <w:rPr>
                      <w:rFonts w:cs="宋体"/>
                      <w:bCs/>
                      <w:color w:val="auto"/>
                      <w:sz w:val="18"/>
                      <w:szCs w:val="18"/>
                    </w:rPr>
                    <w:t>南</w:t>
                  </w:r>
                </w:p>
              </w:tc>
              <w:tc>
                <w:tcPr>
                  <w:tcW w:w="237" w:type="pct"/>
                  <w:vAlign w:val="center"/>
                </w:tcPr>
                <w:p w14:paraId="3DF218FC">
                  <w:pPr>
                    <w:snapToGrid w:val="0"/>
                    <w:jc w:val="center"/>
                    <w:rPr>
                      <w:rFonts w:cs="宋体"/>
                      <w:bCs/>
                      <w:color w:val="auto"/>
                      <w:sz w:val="18"/>
                      <w:szCs w:val="18"/>
                    </w:rPr>
                  </w:pPr>
                  <w:r>
                    <w:rPr>
                      <w:rFonts w:hint="eastAsia" w:cs="宋体"/>
                      <w:bCs/>
                      <w:color w:val="auto"/>
                      <w:sz w:val="18"/>
                      <w:szCs w:val="18"/>
                    </w:rPr>
                    <w:t>17</w:t>
                  </w:r>
                </w:p>
              </w:tc>
              <w:tc>
                <w:tcPr>
                  <w:tcW w:w="381" w:type="pct"/>
                  <w:vAlign w:val="center"/>
                </w:tcPr>
                <w:p w14:paraId="0BB55624">
                  <w:pPr>
                    <w:widowControl/>
                    <w:jc w:val="center"/>
                    <w:textAlignment w:val="center"/>
                    <w:rPr>
                      <w:color w:val="auto"/>
                      <w:kern w:val="0"/>
                      <w:sz w:val="18"/>
                      <w:szCs w:val="18"/>
                      <w:lang w:bidi="ar"/>
                    </w:rPr>
                  </w:pPr>
                  <w:r>
                    <w:rPr>
                      <w:color w:val="auto"/>
                      <w:kern w:val="0"/>
                      <w:sz w:val="18"/>
                      <w:szCs w:val="18"/>
                      <w:lang w:bidi="ar"/>
                    </w:rPr>
                    <w:t xml:space="preserve">59.6 </w:t>
                  </w:r>
                </w:p>
              </w:tc>
              <w:tc>
                <w:tcPr>
                  <w:tcW w:w="223" w:type="pct"/>
                  <w:vMerge w:val="continue"/>
                  <w:vAlign w:val="center"/>
                </w:tcPr>
                <w:p w14:paraId="46B64758">
                  <w:pPr>
                    <w:snapToGrid w:val="0"/>
                    <w:jc w:val="center"/>
                    <w:rPr>
                      <w:rFonts w:cs="宋体"/>
                      <w:color w:val="auto"/>
                      <w:sz w:val="18"/>
                      <w:szCs w:val="18"/>
                    </w:rPr>
                  </w:pPr>
                </w:p>
              </w:tc>
              <w:tc>
                <w:tcPr>
                  <w:tcW w:w="304" w:type="pct"/>
                  <w:vMerge w:val="continue"/>
                  <w:vAlign w:val="center"/>
                </w:tcPr>
                <w:p w14:paraId="59DBD182">
                  <w:pPr>
                    <w:snapToGrid w:val="0"/>
                    <w:jc w:val="center"/>
                    <w:rPr>
                      <w:rFonts w:cs="宋体"/>
                      <w:bCs/>
                      <w:color w:val="auto"/>
                      <w:sz w:val="18"/>
                      <w:szCs w:val="18"/>
                    </w:rPr>
                  </w:pPr>
                </w:p>
              </w:tc>
              <w:tc>
                <w:tcPr>
                  <w:tcW w:w="403" w:type="pct"/>
                  <w:vAlign w:val="center"/>
                </w:tcPr>
                <w:p w14:paraId="6101608F">
                  <w:pPr>
                    <w:widowControl/>
                    <w:jc w:val="center"/>
                    <w:textAlignment w:val="center"/>
                    <w:rPr>
                      <w:color w:val="auto"/>
                      <w:kern w:val="0"/>
                      <w:sz w:val="18"/>
                      <w:szCs w:val="18"/>
                      <w:lang w:bidi="ar"/>
                    </w:rPr>
                  </w:pPr>
                  <w:r>
                    <w:rPr>
                      <w:color w:val="auto"/>
                      <w:kern w:val="0"/>
                      <w:sz w:val="18"/>
                      <w:szCs w:val="18"/>
                      <w:lang w:bidi="ar"/>
                    </w:rPr>
                    <w:t xml:space="preserve">33.6 </w:t>
                  </w:r>
                </w:p>
              </w:tc>
              <w:tc>
                <w:tcPr>
                  <w:tcW w:w="259" w:type="pct"/>
                  <w:vMerge w:val="continue"/>
                  <w:vAlign w:val="center"/>
                </w:tcPr>
                <w:p w14:paraId="0CE24337">
                  <w:pPr>
                    <w:snapToGrid w:val="0"/>
                    <w:jc w:val="center"/>
                    <w:rPr>
                      <w:rFonts w:cs="宋体"/>
                      <w:bCs/>
                      <w:color w:val="auto"/>
                      <w:sz w:val="18"/>
                      <w:szCs w:val="18"/>
                    </w:rPr>
                  </w:pPr>
                </w:p>
              </w:tc>
            </w:tr>
            <w:tr w14:paraId="7D7F1F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5275076">
                  <w:pPr>
                    <w:snapToGrid w:val="0"/>
                    <w:jc w:val="center"/>
                    <w:rPr>
                      <w:rFonts w:cs="宋体"/>
                      <w:color w:val="auto"/>
                      <w:sz w:val="18"/>
                      <w:szCs w:val="18"/>
                    </w:rPr>
                  </w:pPr>
                </w:p>
              </w:tc>
              <w:tc>
                <w:tcPr>
                  <w:tcW w:w="170" w:type="pct"/>
                  <w:vMerge w:val="continue"/>
                  <w:vAlign w:val="center"/>
                </w:tcPr>
                <w:p w14:paraId="40467CC2">
                  <w:pPr>
                    <w:snapToGrid w:val="0"/>
                    <w:jc w:val="center"/>
                    <w:rPr>
                      <w:rFonts w:cs="宋体"/>
                      <w:color w:val="auto"/>
                      <w:sz w:val="18"/>
                      <w:szCs w:val="18"/>
                    </w:rPr>
                  </w:pPr>
                </w:p>
              </w:tc>
              <w:tc>
                <w:tcPr>
                  <w:tcW w:w="510" w:type="pct"/>
                  <w:vMerge w:val="continue"/>
                  <w:vAlign w:val="center"/>
                </w:tcPr>
                <w:p w14:paraId="6B2CF9A9">
                  <w:pPr>
                    <w:snapToGrid w:val="0"/>
                    <w:jc w:val="center"/>
                    <w:rPr>
                      <w:rFonts w:cs="宋体"/>
                      <w:color w:val="auto"/>
                      <w:spacing w:val="-4"/>
                      <w:sz w:val="18"/>
                      <w:szCs w:val="18"/>
                    </w:rPr>
                  </w:pPr>
                </w:p>
              </w:tc>
              <w:tc>
                <w:tcPr>
                  <w:tcW w:w="943" w:type="pct"/>
                  <w:vMerge w:val="continue"/>
                  <w:vAlign w:val="center"/>
                </w:tcPr>
                <w:p w14:paraId="3772CAC5">
                  <w:pPr>
                    <w:snapToGrid w:val="0"/>
                    <w:jc w:val="center"/>
                    <w:rPr>
                      <w:rFonts w:cs="宋体"/>
                      <w:color w:val="auto"/>
                      <w:sz w:val="18"/>
                      <w:szCs w:val="18"/>
                    </w:rPr>
                  </w:pPr>
                </w:p>
              </w:tc>
              <w:tc>
                <w:tcPr>
                  <w:tcW w:w="464" w:type="pct"/>
                  <w:vMerge w:val="continue"/>
                  <w:vAlign w:val="center"/>
                </w:tcPr>
                <w:p w14:paraId="49D9C381">
                  <w:pPr>
                    <w:snapToGrid w:val="0"/>
                    <w:jc w:val="center"/>
                    <w:rPr>
                      <w:rFonts w:cs="宋体"/>
                      <w:color w:val="auto"/>
                      <w:sz w:val="18"/>
                      <w:szCs w:val="18"/>
                    </w:rPr>
                  </w:pPr>
                </w:p>
              </w:tc>
              <w:tc>
                <w:tcPr>
                  <w:tcW w:w="245" w:type="pct"/>
                  <w:vMerge w:val="continue"/>
                  <w:vAlign w:val="center"/>
                </w:tcPr>
                <w:p w14:paraId="422E00D5">
                  <w:pPr>
                    <w:snapToGrid w:val="0"/>
                    <w:jc w:val="center"/>
                    <w:rPr>
                      <w:rFonts w:cs="宋体"/>
                      <w:color w:val="auto"/>
                      <w:sz w:val="18"/>
                      <w:szCs w:val="18"/>
                    </w:rPr>
                  </w:pPr>
                </w:p>
              </w:tc>
              <w:tc>
                <w:tcPr>
                  <w:tcW w:w="172" w:type="pct"/>
                  <w:vMerge w:val="continue"/>
                  <w:vAlign w:val="center"/>
                </w:tcPr>
                <w:p w14:paraId="79E2C477">
                  <w:pPr>
                    <w:snapToGrid w:val="0"/>
                    <w:jc w:val="center"/>
                    <w:rPr>
                      <w:rFonts w:cs="宋体"/>
                      <w:color w:val="auto"/>
                      <w:sz w:val="18"/>
                      <w:szCs w:val="18"/>
                    </w:rPr>
                  </w:pPr>
                </w:p>
              </w:tc>
              <w:tc>
                <w:tcPr>
                  <w:tcW w:w="168" w:type="pct"/>
                  <w:vMerge w:val="continue"/>
                  <w:vAlign w:val="center"/>
                </w:tcPr>
                <w:p w14:paraId="0B980850">
                  <w:pPr>
                    <w:snapToGrid w:val="0"/>
                    <w:jc w:val="center"/>
                    <w:rPr>
                      <w:rFonts w:cs="宋体"/>
                      <w:color w:val="auto"/>
                      <w:sz w:val="18"/>
                      <w:szCs w:val="18"/>
                    </w:rPr>
                  </w:pPr>
                </w:p>
              </w:tc>
              <w:tc>
                <w:tcPr>
                  <w:tcW w:w="170" w:type="pct"/>
                  <w:vMerge w:val="continue"/>
                  <w:vAlign w:val="center"/>
                </w:tcPr>
                <w:p w14:paraId="62839AEF">
                  <w:pPr>
                    <w:snapToGrid w:val="0"/>
                    <w:jc w:val="center"/>
                    <w:rPr>
                      <w:rFonts w:cs="宋体"/>
                      <w:color w:val="auto"/>
                      <w:sz w:val="18"/>
                      <w:szCs w:val="18"/>
                    </w:rPr>
                  </w:pPr>
                </w:p>
              </w:tc>
              <w:tc>
                <w:tcPr>
                  <w:tcW w:w="234" w:type="pct"/>
                  <w:vAlign w:val="center"/>
                </w:tcPr>
                <w:p w14:paraId="6DDBB3AA">
                  <w:pPr>
                    <w:snapToGrid w:val="0"/>
                    <w:jc w:val="center"/>
                    <w:rPr>
                      <w:rFonts w:cs="宋体"/>
                      <w:bCs/>
                      <w:color w:val="auto"/>
                      <w:sz w:val="18"/>
                      <w:szCs w:val="18"/>
                    </w:rPr>
                  </w:pPr>
                  <w:r>
                    <w:rPr>
                      <w:rFonts w:cs="宋体"/>
                      <w:bCs/>
                      <w:color w:val="auto"/>
                      <w:sz w:val="18"/>
                      <w:szCs w:val="18"/>
                    </w:rPr>
                    <w:t>西</w:t>
                  </w:r>
                </w:p>
              </w:tc>
              <w:tc>
                <w:tcPr>
                  <w:tcW w:w="237" w:type="pct"/>
                  <w:vAlign w:val="center"/>
                </w:tcPr>
                <w:p w14:paraId="20886FBB">
                  <w:pPr>
                    <w:snapToGrid w:val="0"/>
                    <w:jc w:val="center"/>
                    <w:rPr>
                      <w:rFonts w:cs="宋体"/>
                      <w:bCs/>
                      <w:color w:val="auto"/>
                      <w:sz w:val="18"/>
                      <w:szCs w:val="18"/>
                    </w:rPr>
                  </w:pPr>
                  <w:r>
                    <w:rPr>
                      <w:rFonts w:hint="eastAsia" w:cs="宋体"/>
                      <w:bCs/>
                      <w:color w:val="auto"/>
                      <w:sz w:val="18"/>
                      <w:szCs w:val="18"/>
                    </w:rPr>
                    <w:t>9</w:t>
                  </w:r>
                </w:p>
              </w:tc>
              <w:tc>
                <w:tcPr>
                  <w:tcW w:w="381" w:type="pct"/>
                  <w:vAlign w:val="center"/>
                </w:tcPr>
                <w:p w14:paraId="2D330CDC">
                  <w:pPr>
                    <w:widowControl/>
                    <w:jc w:val="center"/>
                    <w:textAlignment w:val="center"/>
                    <w:rPr>
                      <w:color w:val="auto"/>
                      <w:kern w:val="0"/>
                      <w:sz w:val="18"/>
                      <w:szCs w:val="18"/>
                      <w:lang w:bidi="ar"/>
                    </w:rPr>
                  </w:pPr>
                  <w:r>
                    <w:rPr>
                      <w:color w:val="auto"/>
                      <w:kern w:val="0"/>
                      <w:sz w:val="18"/>
                      <w:szCs w:val="18"/>
                      <w:lang w:bidi="ar"/>
                    </w:rPr>
                    <w:t xml:space="preserve">64.3 </w:t>
                  </w:r>
                </w:p>
              </w:tc>
              <w:tc>
                <w:tcPr>
                  <w:tcW w:w="223" w:type="pct"/>
                  <w:vMerge w:val="continue"/>
                  <w:vAlign w:val="center"/>
                </w:tcPr>
                <w:p w14:paraId="1A81290B">
                  <w:pPr>
                    <w:snapToGrid w:val="0"/>
                    <w:jc w:val="center"/>
                    <w:rPr>
                      <w:rFonts w:cs="宋体"/>
                      <w:color w:val="auto"/>
                      <w:sz w:val="18"/>
                      <w:szCs w:val="18"/>
                    </w:rPr>
                  </w:pPr>
                </w:p>
              </w:tc>
              <w:tc>
                <w:tcPr>
                  <w:tcW w:w="304" w:type="pct"/>
                  <w:vMerge w:val="continue"/>
                  <w:vAlign w:val="center"/>
                </w:tcPr>
                <w:p w14:paraId="68104BA8">
                  <w:pPr>
                    <w:snapToGrid w:val="0"/>
                    <w:jc w:val="center"/>
                    <w:rPr>
                      <w:rFonts w:cs="宋体"/>
                      <w:bCs/>
                      <w:color w:val="auto"/>
                      <w:sz w:val="18"/>
                      <w:szCs w:val="18"/>
                    </w:rPr>
                  </w:pPr>
                </w:p>
              </w:tc>
              <w:tc>
                <w:tcPr>
                  <w:tcW w:w="403" w:type="pct"/>
                  <w:vAlign w:val="center"/>
                </w:tcPr>
                <w:p w14:paraId="543362DE">
                  <w:pPr>
                    <w:widowControl/>
                    <w:jc w:val="center"/>
                    <w:textAlignment w:val="center"/>
                    <w:rPr>
                      <w:color w:val="auto"/>
                      <w:kern w:val="0"/>
                      <w:sz w:val="18"/>
                      <w:szCs w:val="18"/>
                      <w:lang w:bidi="ar"/>
                    </w:rPr>
                  </w:pPr>
                  <w:r>
                    <w:rPr>
                      <w:color w:val="auto"/>
                      <w:kern w:val="0"/>
                      <w:sz w:val="18"/>
                      <w:szCs w:val="18"/>
                      <w:lang w:bidi="ar"/>
                    </w:rPr>
                    <w:t xml:space="preserve">38.3 </w:t>
                  </w:r>
                </w:p>
              </w:tc>
              <w:tc>
                <w:tcPr>
                  <w:tcW w:w="259" w:type="pct"/>
                  <w:vMerge w:val="continue"/>
                  <w:vAlign w:val="center"/>
                </w:tcPr>
                <w:p w14:paraId="5264BBA2">
                  <w:pPr>
                    <w:snapToGrid w:val="0"/>
                    <w:jc w:val="center"/>
                    <w:rPr>
                      <w:rFonts w:cs="宋体"/>
                      <w:bCs/>
                      <w:color w:val="auto"/>
                      <w:sz w:val="18"/>
                      <w:szCs w:val="18"/>
                    </w:rPr>
                  </w:pPr>
                </w:p>
              </w:tc>
            </w:tr>
            <w:tr w14:paraId="3544D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0EE0F6E">
                  <w:pPr>
                    <w:snapToGrid w:val="0"/>
                    <w:jc w:val="center"/>
                    <w:rPr>
                      <w:rFonts w:cs="宋体"/>
                      <w:color w:val="auto"/>
                      <w:sz w:val="18"/>
                      <w:szCs w:val="18"/>
                    </w:rPr>
                  </w:pPr>
                </w:p>
              </w:tc>
              <w:tc>
                <w:tcPr>
                  <w:tcW w:w="170" w:type="pct"/>
                  <w:vMerge w:val="continue"/>
                  <w:vAlign w:val="center"/>
                </w:tcPr>
                <w:p w14:paraId="17D2A6A3">
                  <w:pPr>
                    <w:snapToGrid w:val="0"/>
                    <w:jc w:val="center"/>
                    <w:rPr>
                      <w:rFonts w:cs="宋体"/>
                      <w:color w:val="auto"/>
                      <w:sz w:val="18"/>
                      <w:szCs w:val="18"/>
                    </w:rPr>
                  </w:pPr>
                </w:p>
              </w:tc>
              <w:tc>
                <w:tcPr>
                  <w:tcW w:w="510" w:type="pct"/>
                  <w:vMerge w:val="continue"/>
                  <w:vAlign w:val="center"/>
                </w:tcPr>
                <w:p w14:paraId="074F6D1F">
                  <w:pPr>
                    <w:snapToGrid w:val="0"/>
                    <w:jc w:val="center"/>
                    <w:rPr>
                      <w:rFonts w:cs="宋体"/>
                      <w:color w:val="auto"/>
                      <w:spacing w:val="-4"/>
                      <w:sz w:val="18"/>
                      <w:szCs w:val="18"/>
                    </w:rPr>
                  </w:pPr>
                </w:p>
              </w:tc>
              <w:tc>
                <w:tcPr>
                  <w:tcW w:w="943" w:type="pct"/>
                  <w:vMerge w:val="continue"/>
                  <w:vAlign w:val="center"/>
                </w:tcPr>
                <w:p w14:paraId="0D19F0B1">
                  <w:pPr>
                    <w:snapToGrid w:val="0"/>
                    <w:jc w:val="center"/>
                    <w:rPr>
                      <w:rFonts w:cs="宋体"/>
                      <w:color w:val="auto"/>
                      <w:sz w:val="18"/>
                      <w:szCs w:val="18"/>
                    </w:rPr>
                  </w:pPr>
                </w:p>
              </w:tc>
              <w:tc>
                <w:tcPr>
                  <w:tcW w:w="464" w:type="pct"/>
                  <w:vMerge w:val="continue"/>
                  <w:vAlign w:val="center"/>
                </w:tcPr>
                <w:p w14:paraId="37337325">
                  <w:pPr>
                    <w:snapToGrid w:val="0"/>
                    <w:jc w:val="center"/>
                    <w:rPr>
                      <w:rFonts w:cs="宋体"/>
                      <w:color w:val="auto"/>
                      <w:sz w:val="18"/>
                      <w:szCs w:val="18"/>
                    </w:rPr>
                  </w:pPr>
                </w:p>
              </w:tc>
              <w:tc>
                <w:tcPr>
                  <w:tcW w:w="245" w:type="pct"/>
                  <w:vMerge w:val="continue"/>
                  <w:vAlign w:val="center"/>
                </w:tcPr>
                <w:p w14:paraId="4BD518CC">
                  <w:pPr>
                    <w:snapToGrid w:val="0"/>
                    <w:jc w:val="center"/>
                    <w:rPr>
                      <w:rFonts w:cs="宋体"/>
                      <w:color w:val="auto"/>
                      <w:sz w:val="18"/>
                      <w:szCs w:val="18"/>
                    </w:rPr>
                  </w:pPr>
                </w:p>
              </w:tc>
              <w:tc>
                <w:tcPr>
                  <w:tcW w:w="172" w:type="pct"/>
                  <w:vMerge w:val="continue"/>
                  <w:vAlign w:val="center"/>
                </w:tcPr>
                <w:p w14:paraId="49253974">
                  <w:pPr>
                    <w:snapToGrid w:val="0"/>
                    <w:jc w:val="center"/>
                    <w:rPr>
                      <w:rFonts w:cs="宋体"/>
                      <w:color w:val="auto"/>
                      <w:sz w:val="18"/>
                      <w:szCs w:val="18"/>
                    </w:rPr>
                  </w:pPr>
                </w:p>
              </w:tc>
              <w:tc>
                <w:tcPr>
                  <w:tcW w:w="168" w:type="pct"/>
                  <w:vMerge w:val="continue"/>
                  <w:vAlign w:val="center"/>
                </w:tcPr>
                <w:p w14:paraId="3419EDD5">
                  <w:pPr>
                    <w:snapToGrid w:val="0"/>
                    <w:jc w:val="center"/>
                    <w:rPr>
                      <w:rFonts w:cs="宋体"/>
                      <w:color w:val="auto"/>
                      <w:sz w:val="18"/>
                      <w:szCs w:val="18"/>
                    </w:rPr>
                  </w:pPr>
                </w:p>
              </w:tc>
              <w:tc>
                <w:tcPr>
                  <w:tcW w:w="170" w:type="pct"/>
                  <w:vMerge w:val="continue"/>
                  <w:vAlign w:val="center"/>
                </w:tcPr>
                <w:p w14:paraId="61C5E449">
                  <w:pPr>
                    <w:snapToGrid w:val="0"/>
                    <w:jc w:val="center"/>
                    <w:rPr>
                      <w:rFonts w:cs="宋体"/>
                      <w:color w:val="auto"/>
                      <w:sz w:val="18"/>
                      <w:szCs w:val="18"/>
                    </w:rPr>
                  </w:pPr>
                </w:p>
              </w:tc>
              <w:tc>
                <w:tcPr>
                  <w:tcW w:w="234" w:type="pct"/>
                  <w:vAlign w:val="center"/>
                </w:tcPr>
                <w:p w14:paraId="7FD3B189">
                  <w:pPr>
                    <w:snapToGrid w:val="0"/>
                    <w:jc w:val="center"/>
                    <w:rPr>
                      <w:rFonts w:cs="宋体"/>
                      <w:bCs/>
                      <w:color w:val="auto"/>
                      <w:sz w:val="18"/>
                      <w:szCs w:val="18"/>
                    </w:rPr>
                  </w:pPr>
                  <w:r>
                    <w:rPr>
                      <w:rFonts w:cs="宋体"/>
                      <w:bCs/>
                      <w:color w:val="auto"/>
                      <w:sz w:val="18"/>
                      <w:szCs w:val="18"/>
                    </w:rPr>
                    <w:t>北</w:t>
                  </w:r>
                </w:p>
              </w:tc>
              <w:tc>
                <w:tcPr>
                  <w:tcW w:w="237" w:type="pct"/>
                  <w:vAlign w:val="center"/>
                </w:tcPr>
                <w:p w14:paraId="774EDFFC">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27F3B345">
                  <w:pPr>
                    <w:widowControl/>
                    <w:jc w:val="center"/>
                    <w:textAlignment w:val="center"/>
                    <w:rPr>
                      <w:color w:val="auto"/>
                      <w:kern w:val="0"/>
                      <w:sz w:val="18"/>
                      <w:szCs w:val="18"/>
                      <w:lang w:bidi="ar"/>
                    </w:rPr>
                  </w:pPr>
                  <w:r>
                    <w:rPr>
                      <w:color w:val="auto"/>
                      <w:kern w:val="0"/>
                      <w:sz w:val="18"/>
                      <w:szCs w:val="18"/>
                      <w:lang w:bidi="ar"/>
                    </w:rPr>
                    <w:t xml:space="preserve">57.6 </w:t>
                  </w:r>
                </w:p>
              </w:tc>
              <w:tc>
                <w:tcPr>
                  <w:tcW w:w="223" w:type="pct"/>
                  <w:vMerge w:val="continue"/>
                  <w:vAlign w:val="center"/>
                </w:tcPr>
                <w:p w14:paraId="4B31271F">
                  <w:pPr>
                    <w:snapToGrid w:val="0"/>
                    <w:jc w:val="center"/>
                    <w:rPr>
                      <w:rFonts w:cs="宋体"/>
                      <w:color w:val="auto"/>
                      <w:sz w:val="18"/>
                      <w:szCs w:val="18"/>
                    </w:rPr>
                  </w:pPr>
                </w:p>
              </w:tc>
              <w:tc>
                <w:tcPr>
                  <w:tcW w:w="304" w:type="pct"/>
                  <w:vMerge w:val="continue"/>
                  <w:vAlign w:val="center"/>
                </w:tcPr>
                <w:p w14:paraId="37B6ADEC">
                  <w:pPr>
                    <w:snapToGrid w:val="0"/>
                    <w:jc w:val="center"/>
                    <w:rPr>
                      <w:rFonts w:cs="宋体"/>
                      <w:bCs/>
                      <w:color w:val="auto"/>
                      <w:sz w:val="18"/>
                      <w:szCs w:val="18"/>
                    </w:rPr>
                  </w:pPr>
                </w:p>
              </w:tc>
              <w:tc>
                <w:tcPr>
                  <w:tcW w:w="403" w:type="pct"/>
                  <w:vAlign w:val="center"/>
                </w:tcPr>
                <w:p w14:paraId="763B1285">
                  <w:pPr>
                    <w:widowControl/>
                    <w:jc w:val="center"/>
                    <w:textAlignment w:val="center"/>
                    <w:rPr>
                      <w:color w:val="auto"/>
                      <w:kern w:val="0"/>
                      <w:sz w:val="18"/>
                      <w:szCs w:val="18"/>
                      <w:lang w:bidi="ar"/>
                    </w:rPr>
                  </w:pPr>
                  <w:r>
                    <w:rPr>
                      <w:color w:val="auto"/>
                      <w:kern w:val="0"/>
                      <w:sz w:val="18"/>
                      <w:szCs w:val="18"/>
                      <w:lang w:bidi="ar"/>
                    </w:rPr>
                    <w:t xml:space="preserve">31.6 </w:t>
                  </w:r>
                </w:p>
              </w:tc>
              <w:tc>
                <w:tcPr>
                  <w:tcW w:w="259" w:type="pct"/>
                  <w:vMerge w:val="continue"/>
                  <w:vAlign w:val="center"/>
                </w:tcPr>
                <w:p w14:paraId="534265B6">
                  <w:pPr>
                    <w:snapToGrid w:val="0"/>
                    <w:jc w:val="center"/>
                    <w:rPr>
                      <w:rFonts w:cs="宋体"/>
                      <w:bCs/>
                      <w:color w:val="auto"/>
                      <w:sz w:val="18"/>
                      <w:szCs w:val="18"/>
                    </w:rPr>
                  </w:pPr>
                </w:p>
              </w:tc>
            </w:tr>
            <w:tr w14:paraId="72DA12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2D308BBF">
                  <w:pPr>
                    <w:snapToGrid w:val="0"/>
                    <w:jc w:val="center"/>
                    <w:rPr>
                      <w:rFonts w:cs="宋体"/>
                      <w:color w:val="auto"/>
                      <w:sz w:val="18"/>
                      <w:szCs w:val="18"/>
                    </w:rPr>
                  </w:pPr>
                  <w:r>
                    <w:rPr>
                      <w:rFonts w:hint="eastAsia" w:cs="宋体"/>
                      <w:color w:val="auto"/>
                      <w:sz w:val="18"/>
                      <w:szCs w:val="18"/>
                    </w:rPr>
                    <w:t>13</w:t>
                  </w:r>
                </w:p>
              </w:tc>
              <w:tc>
                <w:tcPr>
                  <w:tcW w:w="170" w:type="pct"/>
                  <w:vMerge w:val="continue"/>
                  <w:vAlign w:val="center"/>
                </w:tcPr>
                <w:p w14:paraId="3A6DDB4E">
                  <w:pPr>
                    <w:snapToGrid w:val="0"/>
                    <w:jc w:val="center"/>
                    <w:rPr>
                      <w:rFonts w:cs="宋体"/>
                      <w:color w:val="auto"/>
                      <w:sz w:val="18"/>
                      <w:szCs w:val="18"/>
                    </w:rPr>
                  </w:pPr>
                </w:p>
              </w:tc>
              <w:tc>
                <w:tcPr>
                  <w:tcW w:w="510" w:type="pct"/>
                  <w:vMerge w:val="restart"/>
                  <w:vAlign w:val="center"/>
                </w:tcPr>
                <w:p w14:paraId="23830CAA">
                  <w:pPr>
                    <w:snapToGrid w:val="0"/>
                    <w:jc w:val="center"/>
                    <w:rPr>
                      <w:rFonts w:cs="宋体"/>
                      <w:color w:val="auto"/>
                      <w:spacing w:val="-4"/>
                      <w:sz w:val="18"/>
                      <w:szCs w:val="18"/>
                    </w:rPr>
                  </w:pPr>
                  <w:r>
                    <w:rPr>
                      <w:rFonts w:hint="eastAsia"/>
                      <w:color w:val="auto"/>
                      <w:sz w:val="18"/>
                      <w:szCs w:val="18"/>
                    </w:rPr>
                    <w:t>倒角机</w:t>
                  </w:r>
                </w:p>
              </w:tc>
              <w:tc>
                <w:tcPr>
                  <w:tcW w:w="943" w:type="pct"/>
                  <w:vMerge w:val="restart"/>
                  <w:vAlign w:val="center"/>
                </w:tcPr>
                <w:p w14:paraId="75899A9D">
                  <w:pPr>
                    <w:snapToGrid w:val="0"/>
                    <w:jc w:val="center"/>
                    <w:rPr>
                      <w:rFonts w:cs="宋体"/>
                      <w:color w:val="auto"/>
                      <w:sz w:val="18"/>
                      <w:szCs w:val="18"/>
                    </w:rPr>
                  </w:pPr>
                  <w:r>
                    <w:rPr>
                      <w:rFonts w:hint="eastAsia"/>
                      <w:color w:val="auto"/>
                      <w:sz w:val="18"/>
                      <w:szCs w:val="18"/>
                    </w:rPr>
                    <w:t>EF-80AC</w:t>
                  </w:r>
                </w:p>
              </w:tc>
              <w:tc>
                <w:tcPr>
                  <w:tcW w:w="464" w:type="pct"/>
                  <w:vMerge w:val="restart"/>
                  <w:vAlign w:val="center"/>
                </w:tcPr>
                <w:p w14:paraId="3AFD7677">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28B68FC5">
                  <w:pPr>
                    <w:snapToGrid w:val="0"/>
                    <w:jc w:val="center"/>
                    <w:rPr>
                      <w:rFonts w:cs="宋体"/>
                      <w:color w:val="auto"/>
                      <w:sz w:val="18"/>
                      <w:szCs w:val="18"/>
                    </w:rPr>
                  </w:pPr>
                </w:p>
              </w:tc>
              <w:tc>
                <w:tcPr>
                  <w:tcW w:w="172" w:type="pct"/>
                  <w:vMerge w:val="restart"/>
                  <w:vAlign w:val="center"/>
                </w:tcPr>
                <w:p w14:paraId="7EB6388D">
                  <w:pPr>
                    <w:snapToGrid w:val="0"/>
                    <w:jc w:val="center"/>
                    <w:rPr>
                      <w:rFonts w:cs="宋体"/>
                      <w:color w:val="auto"/>
                      <w:sz w:val="18"/>
                      <w:szCs w:val="18"/>
                    </w:rPr>
                  </w:pPr>
                  <w:r>
                    <w:rPr>
                      <w:rFonts w:hint="eastAsia" w:cs="宋体"/>
                      <w:color w:val="auto"/>
                      <w:sz w:val="18"/>
                      <w:szCs w:val="18"/>
                    </w:rPr>
                    <w:t>-24</w:t>
                  </w:r>
                </w:p>
              </w:tc>
              <w:tc>
                <w:tcPr>
                  <w:tcW w:w="168" w:type="pct"/>
                  <w:vMerge w:val="restart"/>
                  <w:vAlign w:val="center"/>
                </w:tcPr>
                <w:p w14:paraId="2FA47E12">
                  <w:pPr>
                    <w:snapToGrid w:val="0"/>
                    <w:jc w:val="center"/>
                    <w:rPr>
                      <w:rFonts w:cs="宋体"/>
                      <w:color w:val="auto"/>
                      <w:sz w:val="18"/>
                      <w:szCs w:val="18"/>
                    </w:rPr>
                  </w:pPr>
                  <w:r>
                    <w:rPr>
                      <w:rFonts w:hint="eastAsia" w:cs="宋体"/>
                      <w:color w:val="auto"/>
                      <w:sz w:val="18"/>
                      <w:szCs w:val="18"/>
                    </w:rPr>
                    <w:t>-16</w:t>
                  </w:r>
                </w:p>
              </w:tc>
              <w:tc>
                <w:tcPr>
                  <w:tcW w:w="170" w:type="pct"/>
                  <w:vMerge w:val="restart"/>
                  <w:vAlign w:val="center"/>
                </w:tcPr>
                <w:p w14:paraId="54855453">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1A00E18D">
                  <w:pPr>
                    <w:snapToGrid w:val="0"/>
                    <w:jc w:val="center"/>
                    <w:rPr>
                      <w:rFonts w:cs="宋体"/>
                      <w:bCs/>
                      <w:color w:val="auto"/>
                      <w:sz w:val="18"/>
                      <w:szCs w:val="18"/>
                    </w:rPr>
                  </w:pPr>
                  <w:r>
                    <w:rPr>
                      <w:rFonts w:cs="宋体"/>
                      <w:bCs/>
                      <w:color w:val="auto"/>
                      <w:sz w:val="18"/>
                      <w:szCs w:val="18"/>
                    </w:rPr>
                    <w:t>东</w:t>
                  </w:r>
                </w:p>
              </w:tc>
              <w:tc>
                <w:tcPr>
                  <w:tcW w:w="237" w:type="pct"/>
                  <w:vAlign w:val="center"/>
                </w:tcPr>
                <w:p w14:paraId="2ED99931">
                  <w:pPr>
                    <w:snapToGrid w:val="0"/>
                    <w:jc w:val="center"/>
                    <w:rPr>
                      <w:rFonts w:cs="宋体"/>
                      <w:bCs/>
                      <w:color w:val="auto"/>
                      <w:sz w:val="18"/>
                      <w:szCs w:val="18"/>
                    </w:rPr>
                  </w:pPr>
                  <w:r>
                    <w:rPr>
                      <w:rFonts w:hint="eastAsia" w:cs="宋体"/>
                      <w:bCs/>
                      <w:color w:val="auto"/>
                      <w:sz w:val="18"/>
                      <w:szCs w:val="18"/>
                    </w:rPr>
                    <w:t>12</w:t>
                  </w:r>
                </w:p>
              </w:tc>
              <w:tc>
                <w:tcPr>
                  <w:tcW w:w="381" w:type="pct"/>
                  <w:vAlign w:val="center"/>
                </w:tcPr>
                <w:p w14:paraId="6CD6C4C4">
                  <w:pPr>
                    <w:widowControl/>
                    <w:jc w:val="center"/>
                    <w:textAlignment w:val="center"/>
                    <w:rPr>
                      <w:color w:val="auto"/>
                      <w:kern w:val="0"/>
                      <w:sz w:val="18"/>
                      <w:szCs w:val="18"/>
                      <w:lang w:bidi="ar"/>
                    </w:rPr>
                  </w:pPr>
                  <w:r>
                    <w:rPr>
                      <w:color w:val="auto"/>
                      <w:kern w:val="0"/>
                      <w:sz w:val="18"/>
                      <w:szCs w:val="18"/>
                      <w:lang w:bidi="ar"/>
                    </w:rPr>
                    <w:t xml:space="preserve">62.1 </w:t>
                  </w:r>
                </w:p>
              </w:tc>
              <w:tc>
                <w:tcPr>
                  <w:tcW w:w="223" w:type="pct"/>
                  <w:vMerge w:val="continue"/>
                  <w:vAlign w:val="center"/>
                </w:tcPr>
                <w:p w14:paraId="0647767D">
                  <w:pPr>
                    <w:snapToGrid w:val="0"/>
                    <w:jc w:val="center"/>
                    <w:rPr>
                      <w:rFonts w:cs="宋体"/>
                      <w:color w:val="auto"/>
                      <w:sz w:val="18"/>
                      <w:szCs w:val="18"/>
                    </w:rPr>
                  </w:pPr>
                </w:p>
              </w:tc>
              <w:tc>
                <w:tcPr>
                  <w:tcW w:w="304" w:type="pct"/>
                  <w:vMerge w:val="continue"/>
                  <w:vAlign w:val="center"/>
                </w:tcPr>
                <w:p w14:paraId="7E994072">
                  <w:pPr>
                    <w:snapToGrid w:val="0"/>
                    <w:jc w:val="center"/>
                    <w:rPr>
                      <w:rFonts w:cs="宋体"/>
                      <w:bCs/>
                      <w:color w:val="auto"/>
                      <w:sz w:val="18"/>
                      <w:szCs w:val="18"/>
                    </w:rPr>
                  </w:pPr>
                </w:p>
              </w:tc>
              <w:tc>
                <w:tcPr>
                  <w:tcW w:w="403" w:type="pct"/>
                  <w:vAlign w:val="center"/>
                </w:tcPr>
                <w:p w14:paraId="584A479B">
                  <w:pPr>
                    <w:widowControl/>
                    <w:jc w:val="center"/>
                    <w:textAlignment w:val="center"/>
                    <w:rPr>
                      <w:color w:val="auto"/>
                      <w:kern w:val="0"/>
                      <w:sz w:val="18"/>
                      <w:szCs w:val="18"/>
                      <w:lang w:bidi="ar"/>
                    </w:rPr>
                  </w:pPr>
                  <w:r>
                    <w:rPr>
                      <w:color w:val="auto"/>
                      <w:kern w:val="0"/>
                      <w:sz w:val="18"/>
                      <w:szCs w:val="18"/>
                      <w:lang w:bidi="ar"/>
                    </w:rPr>
                    <w:t xml:space="preserve">36.1 </w:t>
                  </w:r>
                </w:p>
              </w:tc>
              <w:tc>
                <w:tcPr>
                  <w:tcW w:w="259" w:type="pct"/>
                  <w:vMerge w:val="restart"/>
                  <w:vAlign w:val="center"/>
                </w:tcPr>
                <w:p w14:paraId="34A9D841">
                  <w:pPr>
                    <w:snapToGrid w:val="0"/>
                    <w:jc w:val="center"/>
                    <w:rPr>
                      <w:rFonts w:cs="宋体"/>
                      <w:bCs/>
                      <w:color w:val="auto"/>
                      <w:sz w:val="18"/>
                      <w:szCs w:val="18"/>
                    </w:rPr>
                  </w:pPr>
                  <w:r>
                    <w:rPr>
                      <w:rFonts w:hint="eastAsia" w:cs="宋体"/>
                      <w:bCs/>
                      <w:color w:val="auto"/>
                      <w:sz w:val="18"/>
                      <w:szCs w:val="18"/>
                    </w:rPr>
                    <w:t>1</w:t>
                  </w:r>
                </w:p>
              </w:tc>
            </w:tr>
            <w:tr w14:paraId="0B579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2FFC1C5">
                  <w:pPr>
                    <w:snapToGrid w:val="0"/>
                    <w:jc w:val="center"/>
                    <w:rPr>
                      <w:rFonts w:cs="宋体"/>
                      <w:color w:val="auto"/>
                      <w:sz w:val="18"/>
                      <w:szCs w:val="18"/>
                    </w:rPr>
                  </w:pPr>
                </w:p>
              </w:tc>
              <w:tc>
                <w:tcPr>
                  <w:tcW w:w="170" w:type="pct"/>
                  <w:vMerge w:val="continue"/>
                  <w:vAlign w:val="center"/>
                </w:tcPr>
                <w:p w14:paraId="18B974C4">
                  <w:pPr>
                    <w:snapToGrid w:val="0"/>
                    <w:jc w:val="center"/>
                    <w:rPr>
                      <w:rFonts w:cs="宋体"/>
                      <w:color w:val="auto"/>
                      <w:sz w:val="18"/>
                      <w:szCs w:val="18"/>
                    </w:rPr>
                  </w:pPr>
                </w:p>
              </w:tc>
              <w:tc>
                <w:tcPr>
                  <w:tcW w:w="510" w:type="pct"/>
                  <w:vMerge w:val="continue"/>
                  <w:vAlign w:val="center"/>
                </w:tcPr>
                <w:p w14:paraId="1DC140A6">
                  <w:pPr>
                    <w:snapToGrid w:val="0"/>
                    <w:jc w:val="center"/>
                    <w:rPr>
                      <w:rFonts w:cs="宋体"/>
                      <w:color w:val="auto"/>
                      <w:spacing w:val="-4"/>
                      <w:sz w:val="18"/>
                      <w:szCs w:val="18"/>
                    </w:rPr>
                  </w:pPr>
                </w:p>
              </w:tc>
              <w:tc>
                <w:tcPr>
                  <w:tcW w:w="943" w:type="pct"/>
                  <w:vMerge w:val="continue"/>
                  <w:vAlign w:val="center"/>
                </w:tcPr>
                <w:p w14:paraId="19D9D1AF">
                  <w:pPr>
                    <w:snapToGrid w:val="0"/>
                    <w:jc w:val="center"/>
                    <w:rPr>
                      <w:rFonts w:cs="宋体"/>
                      <w:color w:val="auto"/>
                      <w:sz w:val="18"/>
                      <w:szCs w:val="18"/>
                    </w:rPr>
                  </w:pPr>
                </w:p>
              </w:tc>
              <w:tc>
                <w:tcPr>
                  <w:tcW w:w="464" w:type="pct"/>
                  <w:vMerge w:val="continue"/>
                  <w:vAlign w:val="center"/>
                </w:tcPr>
                <w:p w14:paraId="544DF4F3">
                  <w:pPr>
                    <w:snapToGrid w:val="0"/>
                    <w:jc w:val="center"/>
                    <w:rPr>
                      <w:rFonts w:cs="宋体"/>
                      <w:color w:val="auto"/>
                      <w:sz w:val="18"/>
                      <w:szCs w:val="18"/>
                    </w:rPr>
                  </w:pPr>
                </w:p>
              </w:tc>
              <w:tc>
                <w:tcPr>
                  <w:tcW w:w="245" w:type="pct"/>
                  <w:vMerge w:val="continue"/>
                  <w:vAlign w:val="center"/>
                </w:tcPr>
                <w:p w14:paraId="4DBAE7F7">
                  <w:pPr>
                    <w:snapToGrid w:val="0"/>
                    <w:jc w:val="center"/>
                    <w:rPr>
                      <w:rFonts w:cs="宋体"/>
                      <w:color w:val="auto"/>
                      <w:sz w:val="18"/>
                      <w:szCs w:val="18"/>
                    </w:rPr>
                  </w:pPr>
                </w:p>
              </w:tc>
              <w:tc>
                <w:tcPr>
                  <w:tcW w:w="172" w:type="pct"/>
                  <w:vMerge w:val="continue"/>
                  <w:vAlign w:val="center"/>
                </w:tcPr>
                <w:p w14:paraId="1661D8D5">
                  <w:pPr>
                    <w:snapToGrid w:val="0"/>
                    <w:jc w:val="center"/>
                    <w:rPr>
                      <w:rFonts w:cs="宋体"/>
                      <w:color w:val="auto"/>
                      <w:sz w:val="18"/>
                      <w:szCs w:val="18"/>
                    </w:rPr>
                  </w:pPr>
                </w:p>
              </w:tc>
              <w:tc>
                <w:tcPr>
                  <w:tcW w:w="168" w:type="pct"/>
                  <w:vMerge w:val="continue"/>
                  <w:vAlign w:val="center"/>
                </w:tcPr>
                <w:p w14:paraId="42C81EA6">
                  <w:pPr>
                    <w:snapToGrid w:val="0"/>
                    <w:jc w:val="center"/>
                    <w:rPr>
                      <w:rFonts w:cs="宋体"/>
                      <w:color w:val="auto"/>
                      <w:sz w:val="18"/>
                      <w:szCs w:val="18"/>
                    </w:rPr>
                  </w:pPr>
                </w:p>
              </w:tc>
              <w:tc>
                <w:tcPr>
                  <w:tcW w:w="170" w:type="pct"/>
                  <w:vMerge w:val="continue"/>
                  <w:vAlign w:val="center"/>
                </w:tcPr>
                <w:p w14:paraId="124C93C9">
                  <w:pPr>
                    <w:snapToGrid w:val="0"/>
                    <w:jc w:val="center"/>
                    <w:rPr>
                      <w:rFonts w:cs="宋体"/>
                      <w:color w:val="auto"/>
                      <w:sz w:val="18"/>
                      <w:szCs w:val="18"/>
                    </w:rPr>
                  </w:pPr>
                </w:p>
              </w:tc>
              <w:tc>
                <w:tcPr>
                  <w:tcW w:w="234" w:type="pct"/>
                  <w:vAlign w:val="center"/>
                </w:tcPr>
                <w:p w14:paraId="1ECE3274">
                  <w:pPr>
                    <w:snapToGrid w:val="0"/>
                    <w:jc w:val="center"/>
                    <w:rPr>
                      <w:rFonts w:cs="宋体"/>
                      <w:bCs/>
                      <w:color w:val="auto"/>
                      <w:sz w:val="18"/>
                      <w:szCs w:val="18"/>
                    </w:rPr>
                  </w:pPr>
                  <w:r>
                    <w:rPr>
                      <w:rFonts w:cs="宋体"/>
                      <w:bCs/>
                      <w:color w:val="auto"/>
                      <w:sz w:val="18"/>
                      <w:szCs w:val="18"/>
                    </w:rPr>
                    <w:t>南</w:t>
                  </w:r>
                </w:p>
              </w:tc>
              <w:tc>
                <w:tcPr>
                  <w:tcW w:w="237" w:type="pct"/>
                  <w:vAlign w:val="center"/>
                </w:tcPr>
                <w:p w14:paraId="67725AF7">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291892DE">
                  <w:pPr>
                    <w:widowControl/>
                    <w:jc w:val="center"/>
                    <w:textAlignment w:val="center"/>
                    <w:rPr>
                      <w:color w:val="auto"/>
                      <w:kern w:val="0"/>
                      <w:sz w:val="18"/>
                      <w:szCs w:val="18"/>
                      <w:lang w:bidi="ar"/>
                    </w:rPr>
                  </w:pPr>
                  <w:r>
                    <w:rPr>
                      <w:color w:val="auto"/>
                      <w:kern w:val="0"/>
                      <w:sz w:val="18"/>
                      <w:szCs w:val="18"/>
                      <w:lang w:bidi="ar"/>
                    </w:rPr>
                    <w:t xml:space="preserve">57.2 </w:t>
                  </w:r>
                </w:p>
              </w:tc>
              <w:tc>
                <w:tcPr>
                  <w:tcW w:w="223" w:type="pct"/>
                  <w:vMerge w:val="continue"/>
                  <w:vAlign w:val="center"/>
                </w:tcPr>
                <w:p w14:paraId="2EC72006">
                  <w:pPr>
                    <w:snapToGrid w:val="0"/>
                    <w:jc w:val="center"/>
                    <w:rPr>
                      <w:rFonts w:cs="宋体"/>
                      <w:color w:val="auto"/>
                      <w:sz w:val="18"/>
                      <w:szCs w:val="18"/>
                    </w:rPr>
                  </w:pPr>
                </w:p>
              </w:tc>
              <w:tc>
                <w:tcPr>
                  <w:tcW w:w="304" w:type="pct"/>
                  <w:vMerge w:val="continue"/>
                  <w:vAlign w:val="center"/>
                </w:tcPr>
                <w:p w14:paraId="282443B3">
                  <w:pPr>
                    <w:snapToGrid w:val="0"/>
                    <w:jc w:val="center"/>
                    <w:rPr>
                      <w:rFonts w:cs="宋体"/>
                      <w:bCs/>
                      <w:color w:val="auto"/>
                      <w:sz w:val="18"/>
                      <w:szCs w:val="18"/>
                    </w:rPr>
                  </w:pPr>
                </w:p>
              </w:tc>
              <w:tc>
                <w:tcPr>
                  <w:tcW w:w="403" w:type="pct"/>
                  <w:vAlign w:val="center"/>
                </w:tcPr>
                <w:p w14:paraId="1245E260">
                  <w:pPr>
                    <w:widowControl/>
                    <w:jc w:val="center"/>
                    <w:textAlignment w:val="center"/>
                    <w:rPr>
                      <w:color w:val="auto"/>
                      <w:kern w:val="0"/>
                      <w:sz w:val="18"/>
                      <w:szCs w:val="18"/>
                      <w:lang w:bidi="ar"/>
                    </w:rPr>
                  </w:pPr>
                  <w:r>
                    <w:rPr>
                      <w:color w:val="auto"/>
                      <w:kern w:val="0"/>
                      <w:sz w:val="18"/>
                      <w:szCs w:val="18"/>
                      <w:lang w:bidi="ar"/>
                    </w:rPr>
                    <w:t xml:space="preserve">31.2 </w:t>
                  </w:r>
                </w:p>
              </w:tc>
              <w:tc>
                <w:tcPr>
                  <w:tcW w:w="259" w:type="pct"/>
                  <w:vMerge w:val="continue"/>
                  <w:vAlign w:val="center"/>
                </w:tcPr>
                <w:p w14:paraId="1E0A4722">
                  <w:pPr>
                    <w:snapToGrid w:val="0"/>
                    <w:jc w:val="center"/>
                    <w:rPr>
                      <w:rFonts w:cs="宋体"/>
                      <w:bCs/>
                      <w:color w:val="auto"/>
                      <w:sz w:val="18"/>
                      <w:szCs w:val="18"/>
                    </w:rPr>
                  </w:pPr>
                </w:p>
              </w:tc>
            </w:tr>
            <w:tr w14:paraId="2356EB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A4AB44D">
                  <w:pPr>
                    <w:snapToGrid w:val="0"/>
                    <w:jc w:val="center"/>
                    <w:rPr>
                      <w:rFonts w:cs="宋体"/>
                      <w:color w:val="auto"/>
                      <w:sz w:val="18"/>
                      <w:szCs w:val="18"/>
                    </w:rPr>
                  </w:pPr>
                </w:p>
              </w:tc>
              <w:tc>
                <w:tcPr>
                  <w:tcW w:w="170" w:type="pct"/>
                  <w:vMerge w:val="continue"/>
                  <w:vAlign w:val="center"/>
                </w:tcPr>
                <w:p w14:paraId="5EF3BAFF">
                  <w:pPr>
                    <w:snapToGrid w:val="0"/>
                    <w:jc w:val="center"/>
                    <w:rPr>
                      <w:rFonts w:cs="宋体"/>
                      <w:color w:val="auto"/>
                      <w:sz w:val="18"/>
                      <w:szCs w:val="18"/>
                    </w:rPr>
                  </w:pPr>
                </w:p>
              </w:tc>
              <w:tc>
                <w:tcPr>
                  <w:tcW w:w="510" w:type="pct"/>
                  <w:vMerge w:val="continue"/>
                  <w:vAlign w:val="center"/>
                </w:tcPr>
                <w:p w14:paraId="4759BE59">
                  <w:pPr>
                    <w:snapToGrid w:val="0"/>
                    <w:jc w:val="center"/>
                    <w:rPr>
                      <w:rFonts w:cs="宋体"/>
                      <w:color w:val="auto"/>
                      <w:spacing w:val="-4"/>
                      <w:sz w:val="18"/>
                      <w:szCs w:val="18"/>
                    </w:rPr>
                  </w:pPr>
                </w:p>
              </w:tc>
              <w:tc>
                <w:tcPr>
                  <w:tcW w:w="943" w:type="pct"/>
                  <w:vMerge w:val="continue"/>
                  <w:vAlign w:val="center"/>
                </w:tcPr>
                <w:p w14:paraId="58E843E2">
                  <w:pPr>
                    <w:snapToGrid w:val="0"/>
                    <w:jc w:val="center"/>
                    <w:rPr>
                      <w:rFonts w:cs="宋体"/>
                      <w:color w:val="auto"/>
                      <w:sz w:val="18"/>
                      <w:szCs w:val="18"/>
                    </w:rPr>
                  </w:pPr>
                </w:p>
              </w:tc>
              <w:tc>
                <w:tcPr>
                  <w:tcW w:w="464" w:type="pct"/>
                  <w:vMerge w:val="continue"/>
                  <w:vAlign w:val="center"/>
                </w:tcPr>
                <w:p w14:paraId="61810FFD">
                  <w:pPr>
                    <w:snapToGrid w:val="0"/>
                    <w:jc w:val="center"/>
                    <w:rPr>
                      <w:rFonts w:cs="宋体"/>
                      <w:color w:val="auto"/>
                      <w:sz w:val="18"/>
                      <w:szCs w:val="18"/>
                    </w:rPr>
                  </w:pPr>
                </w:p>
              </w:tc>
              <w:tc>
                <w:tcPr>
                  <w:tcW w:w="245" w:type="pct"/>
                  <w:vMerge w:val="continue"/>
                  <w:vAlign w:val="center"/>
                </w:tcPr>
                <w:p w14:paraId="2F4F436A">
                  <w:pPr>
                    <w:snapToGrid w:val="0"/>
                    <w:jc w:val="center"/>
                    <w:rPr>
                      <w:rFonts w:cs="宋体"/>
                      <w:color w:val="auto"/>
                      <w:sz w:val="18"/>
                      <w:szCs w:val="18"/>
                    </w:rPr>
                  </w:pPr>
                </w:p>
              </w:tc>
              <w:tc>
                <w:tcPr>
                  <w:tcW w:w="172" w:type="pct"/>
                  <w:vMerge w:val="continue"/>
                  <w:vAlign w:val="center"/>
                </w:tcPr>
                <w:p w14:paraId="0ED9FF92">
                  <w:pPr>
                    <w:snapToGrid w:val="0"/>
                    <w:jc w:val="center"/>
                    <w:rPr>
                      <w:rFonts w:cs="宋体"/>
                      <w:color w:val="auto"/>
                      <w:sz w:val="18"/>
                      <w:szCs w:val="18"/>
                    </w:rPr>
                  </w:pPr>
                </w:p>
              </w:tc>
              <w:tc>
                <w:tcPr>
                  <w:tcW w:w="168" w:type="pct"/>
                  <w:vMerge w:val="continue"/>
                  <w:vAlign w:val="center"/>
                </w:tcPr>
                <w:p w14:paraId="5C2E3125">
                  <w:pPr>
                    <w:snapToGrid w:val="0"/>
                    <w:jc w:val="center"/>
                    <w:rPr>
                      <w:rFonts w:cs="宋体"/>
                      <w:color w:val="auto"/>
                      <w:sz w:val="18"/>
                      <w:szCs w:val="18"/>
                    </w:rPr>
                  </w:pPr>
                </w:p>
              </w:tc>
              <w:tc>
                <w:tcPr>
                  <w:tcW w:w="170" w:type="pct"/>
                  <w:vMerge w:val="continue"/>
                  <w:vAlign w:val="center"/>
                </w:tcPr>
                <w:p w14:paraId="73203F9D">
                  <w:pPr>
                    <w:snapToGrid w:val="0"/>
                    <w:jc w:val="center"/>
                    <w:rPr>
                      <w:rFonts w:cs="宋体"/>
                      <w:color w:val="auto"/>
                      <w:sz w:val="18"/>
                      <w:szCs w:val="18"/>
                    </w:rPr>
                  </w:pPr>
                </w:p>
              </w:tc>
              <w:tc>
                <w:tcPr>
                  <w:tcW w:w="234" w:type="pct"/>
                  <w:vAlign w:val="center"/>
                </w:tcPr>
                <w:p w14:paraId="37356ECF">
                  <w:pPr>
                    <w:snapToGrid w:val="0"/>
                    <w:jc w:val="center"/>
                    <w:rPr>
                      <w:rFonts w:cs="宋体"/>
                      <w:bCs/>
                      <w:color w:val="auto"/>
                      <w:sz w:val="18"/>
                      <w:szCs w:val="18"/>
                    </w:rPr>
                  </w:pPr>
                  <w:r>
                    <w:rPr>
                      <w:rFonts w:cs="宋体"/>
                      <w:bCs/>
                      <w:color w:val="auto"/>
                      <w:sz w:val="18"/>
                      <w:szCs w:val="18"/>
                    </w:rPr>
                    <w:t>西</w:t>
                  </w:r>
                </w:p>
              </w:tc>
              <w:tc>
                <w:tcPr>
                  <w:tcW w:w="237" w:type="pct"/>
                  <w:vAlign w:val="center"/>
                </w:tcPr>
                <w:p w14:paraId="17E8CFF2">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597E3B19">
                  <w:pPr>
                    <w:widowControl/>
                    <w:jc w:val="center"/>
                    <w:textAlignment w:val="center"/>
                    <w:rPr>
                      <w:color w:val="auto"/>
                      <w:kern w:val="0"/>
                      <w:sz w:val="18"/>
                      <w:szCs w:val="18"/>
                      <w:lang w:bidi="ar"/>
                    </w:rPr>
                  </w:pPr>
                  <w:r>
                    <w:rPr>
                      <w:color w:val="auto"/>
                      <w:kern w:val="0"/>
                      <w:sz w:val="18"/>
                      <w:szCs w:val="18"/>
                      <w:lang w:bidi="ar"/>
                    </w:rPr>
                    <w:t xml:space="preserve">57.6 </w:t>
                  </w:r>
                </w:p>
              </w:tc>
              <w:tc>
                <w:tcPr>
                  <w:tcW w:w="223" w:type="pct"/>
                  <w:vMerge w:val="continue"/>
                  <w:vAlign w:val="center"/>
                </w:tcPr>
                <w:p w14:paraId="5AAE1329">
                  <w:pPr>
                    <w:snapToGrid w:val="0"/>
                    <w:jc w:val="center"/>
                    <w:rPr>
                      <w:rFonts w:cs="宋体"/>
                      <w:color w:val="auto"/>
                      <w:sz w:val="18"/>
                      <w:szCs w:val="18"/>
                    </w:rPr>
                  </w:pPr>
                </w:p>
              </w:tc>
              <w:tc>
                <w:tcPr>
                  <w:tcW w:w="304" w:type="pct"/>
                  <w:vMerge w:val="continue"/>
                  <w:vAlign w:val="center"/>
                </w:tcPr>
                <w:p w14:paraId="6321E701">
                  <w:pPr>
                    <w:snapToGrid w:val="0"/>
                    <w:jc w:val="center"/>
                    <w:rPr>
                      <w:rFonts w:cs="宋体"/>
                      <w:bCs/>
                      <w:color w:val="auto"/>
                      <w:sz w:val="18"/>
                      <w:szCs w:val="18"/>
                    </w:rPr>
                  </w:pPr>
                </w:p>
              </w:tc>
              <w:tc>
                <w:tcPr>
                  <w:tcW w:w="403" w:type="pct"/>
                  <w:vAlign w:val="center"/>
                </w:tcPr>
                <w:p w14:paraId="26A80CC6">
                  <w:pPr>
                    <w:widowControl/>
                    <w:jc w:val="center"/>
                    <w:textAlignment w:val="center"/>
                    <w:rPr>
                      <w:color w:val="auto"/>
                      <w:kern w:val="0"/>
                      <w:sz w:val="18"/>
                      <w:szCs w:val="18"/>
                      <w:lang w:bidi="ar"/>
                    </w:rPr>
                  </w:pPr>
                  <w:r>
                    <w:rPr>
                      <w:color w:val="auto"/>
                      <w:kern w:val="0"/>
                      <w:sz w:val="18"/>
                      <w:szCs w:val="18"/>
                      <w:lang w:bidi="ar"/>
                    </w:rPr>
                    <w:t xml:space="preserve">31.6 </w:t>
                  </w:r>
                </w:p>
              </w:tc>
              <w:tc>
                <w:tcPr>
                  <w:tcW w:w="259" w:type="pct"/>
                  <w:vMerge w:val="continue"/>
                  <w:vAlign w:val="center"/>
                </w:tcPr>
                <w:p w14:paraId="17FEC1A1">
                  <w:pPr>
                    <w:snapToGrid w:val="0"/>
                    <w:jc w:val="center"/>
                    <w:rPr>
                      <w:rFonts w:cs="宋体"/>
                      <w:bCs/>
                      <w:color w:val="auto"/>
                      <w:sz w:val="18"/>
                      <w:szCs w:val="18"/>
                    </w:rPr>
                  </w:pPr>
                </w:p>
              </w:tc>
            </w:tr>
            <w:tr w14:paraId="12EEA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89DCE74">
                  <w:pPr>
                    <w:snapToGrid w:val="0"/>
                    <w:jc w:val="center"/>
                    <w:rPr>
                      <w:rFonts w:cs="宋体"/>
                      <w:color w:val="auto"/>
                      <w:sz w:val="18"/>
                      <w:szCs w:val="18"/>
                    </w:rPr>
                  </w:pPr>
                </w:p>
              </w:tc>
              <w:tc>
                <w:tcPr>
                  <w:tcW w:w="170" w:type="pct"/>
                  <w:vMerge w:val="continue"/>
                  <w:vAlign w:val="center"/>
                </w:tcPr>
                <w:p w14:paraId="39062576">
                  <w:pPr>
                    <w:snapToGrid w:val="0"/>
                    <w:jc w:val="center"/>
                    <w:rPr>
                      <w:rFonts w:cs="宋体"/>
                      <w:color w:val="auto"/>
                      <w:sz w:val="18"/>
                      <w:szCs w:val="18"/>
                    </w:rPr>
                  </w:pPr>
                </w:p>
              </w:tc>
              <w:tc>
                <w:tcPr>
                  <w:tcW w:w="510" w:type="pct"/>
                  <w:vMerge w:val="continue"/>
                  <w:vAlign w:val="center"/>
                </w:tcPr>
                <w:p w14:paraId="3BD7FA3B">
                  <w:pPr>
                    <w:snapToGrid w:val="0"/>
                    <w:jc w:val="center"/>
                    <w:rPr>
                      <w:rFonts w:cs="宋体"/>
                      <w:color w:val="auto"/>
                      <w:spacing w:val="-4"/>
                      <w:sz w:val="18"/>
                      <w:szCs w:val="18"/>
                    </w:rPr>
                  </w:pPr>
                </w:p>
              </w:tc>
              <w:tc>
                <w:tcPr>
                  <w:tcW w:w="943" w:type="pct"/>
                  <w:vMerge w:val="continue"/>
                  <w:vAlign w:val="center"/>
                </w:tcPr>
                <w:p w14:paraId="67A78585">
                  <w:pPr>
                    <w:snapToGrid w:val="0"/>
                    <w:jc w:val="center"/>
                    <w:rPr>
                      <w:rFonts w:cs="宋体"/>
                      <w:color w:val="auto"/>
                      <w:sz w:val="18"/>
                      <w:szCs w:val="18"/>
                    </w:rPr>
                  </w:pPr>
                </w:p>
              </w:tc>
              <w:tc>
                <w:tcPr>
                  <w:tcW w:w="464" w:type="pct"/>
                  <w:vMerge w:val="continue"/>
                  <w:vAlign w:val="center"/>
                </w:tcPr>
                <w:p w14:paraId="20BA2239">
                  <w:pPr>
                    <w:snapToGrid w:val="0"/>
                    <w:jc w:val="center"/>
                    <w:rPr>
                      <w:rFonts w:cs="宋体"/>
                      <w:color w:val="auto"/>
                      <w:sz w:val="18"/>
                      <w:szCs w:val="18"/>
                    </w:rPr>
                  </w:pPr>
                </w:p>
              </w:tc>
              <w:tc>
                <w:tcPr>
                  <w:tcW w:w="245" w:type="pct"/>
                  <w:vMerge w:val="continue"/>
                  <w:vAlign w:val="center"/>
                </w:tcPr>
                <w:p w14:paraId="1FBFB58F">
                  <w:pPr>
                    <w:snapToGrid w:val="0"/>
                    <w:jc w:val="center"/>
                    <w:rPr>
                      <w:rFonts w:cs="宋体"/>
                      <w:color w:val="auto"/>
                      <w:sz w:val="18"/>
                      <w:szCs w:val="18"/>
                    </w:rPr>
                  </w:pPr>
                </w:p>
              </w:tc>
              <w:tc>
                <w:tcPr>
                  <w:tcW w:w="172" w:type="pct"/>
                  <w:vMerge w:val="continue"/>
                  <w:vAlign w:val="center"/>
                </w:tcPr>
                <w:p w14:paraId="18A4E20E">
                  <w:pPr>
                    <w:snapToGrid w:val="0"/>
                    <w:jc w:val="center"/>
                    <w:rPr>
                      <w:rFonts w:cs="宋体"/>
                      <w:color w:val="auto"/>
                      <w:sz w:val="18"/>
                      <w:szCs w:val="18"/>
                    </w:rPr>
                  </w:pPr>
                </w:p>
              </w:tc>
              <w:tc>
                <w:tcPr>
                  <w:tcW w:w="168" w:type="pct"/>
                  <w:vMerge w:val="continue"/>
                  <w:vAlign w:val="center"/>
                </w:tcPr>
                <w:p w14:paraId="0880E1EB">
                  <w:pPr>
                    <w:snapToGrid w:val="0"/>
                    <w:jc w:val="center"/>
                    <w:rPr>
                      <w:rFonts w:cs="宋体"/>
                      <w:color w:val="auto"/>
                      <w:sz w:val="18"/>
                      <w:szCs w:val="18"/>
                    </w:rPr>
                  </w:pPr>
                </w:p>
              </w:tc>
              <w:tc>
                <w:tcPr>
                  <w:tcW w:w="170" w:type="pct"/>
                  <w:vMerge w:val="continue"/>
                  <w:vAlign w:val="center"/>
                </w:tcPr>
                <w:p w14:paraId="5367BC00">
                  <w:pPr>
                    <w:snapToGrid w:val="0"/>
                    <w:jc w:val="center"/>
                    <w:rPr>
                      <w:rFonts w:cs="宋体"/>
                      <w:color w:val="auto"/>
                      <w:sz w:val="18"/>
                      <w:szCs w:val="18"/>
                    </w:rPr>
                  </w:pPr>
                </w:p>
              </w:tc>
              <w:tc>
                <w:tcPr>
                  <w:tcW w:w="234" w:type="pct"/>
                  <w:vAlign w:val="center"/>
                </w:tcPr>
                <w:p w14:paraId="4DA43EB7">
                  <w:pPr>
                    <w:snapToGrid w:val="0"/>
                    <w:jc w:val="center"/>
                    <w:rPr>
                      <w:rFonts w:cs="宋体"/>
                      <w:bCs/>
                      <w:color w:val="auto"/>
                      <w:sz w:val="18"/>
                      <w:szCs w:val="18"/>
                    </w:rPr>
                  </w:pPr>
                  <w:r>
                    <w:rPr>
                      <w:rFonts w:cs="宋体"/>
                      <w:bCs/>
                      <w:color w:val="auto"/>
                      <w:sz w:val="18"/>
                      <w:szCs w:val="18"/>
                    </w:rPr>
                    <w:t>北</w:t>
                  </w:r>
                </w:p>
              </w:tc>
              <w:tc>
                <w:tcPr>
                  <w:tcW w:w="237" w:type="pct"/>
                  <w:vAlign w:val="center"/>
                </w:tcPr>
                <w:p w14:paraId="3106CFD8">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6D605161">
                  <w:pPr>
                    <w:widowControl/>
                    <w:jc w:val="center"/>
                    <w:textAlignment w:val="center"/>
                    <w:rPr>
                      <w:color w:val="auto"/>
                      <w:kern w:val="0"/>
                      <w:sz w:val="18"/>
                      <w:szCs w:val="18"/>
                      <w:lang w:bidi="ar"/>
                    </w:rPr>
                  </w:pPr>
                  <w:r>
                    <w:rPr>
                      <w:color w:val="auto"/>
                      <w:kern w:val="0"/>
                      <w:sz w:val="18"/>
                      <w:szCs w:val="18"/>
                      <w:lang w:bidi="ar"/>
                    </w:rPr>
                    <w:t xml:space="preserve">60.0 </w:t>
                  </w:r>
                </w:p>
              </w:tc>
              <w:tc>
                <w:tcPr>
                  <w:tcW w:w="223" w:type="pct"/>
                  <w:vMerge w:val="continue"/>
                  <w:vAlign w:val="center"/>
                </w:tcPr>
                <w:p w14:paraId="231EF41F">
                  <w:pPr>
                    <w:snapToGrid w:val="0"/>
                    <w:jc w:val="center"/>
                    <w:rPr>
                      <w:rFonts w:cs="宋体"/>
                      <w:color w:val="auto"/>
                      <w:sz w:val="18"/>
                      <w:szCs w:val="18"/>
                    </w:rPr>
                  </w:pPr>
                </w:p>
              </w:tc>
              <w:tc>
                <w:tcPr>
                  <w:tcW w:w="304" w:type="pct"/>
                  <w:vMerge w:val="continue"/>
                  <w:vAlign w:val="center"/>
                </w:tcPr>
                <w:p w14:paraId="758802BB">
                  <w:pPr>
                    <w:snapToGrid w:val="0"/>
                    <w:jc w:val="center"/>
                    <w:rPr>
                      <w:rFonts w:cs="宋体"/>
                      <w:bCs/>
                      <w:color w:val="auto"/>
                      <w:sz w:val="18"/>
                      <w:szCs w:val="18"/>
                    </w:rPr>
                  </w:pPr>
                </w:p>
              </w:tc>
              <w:tc>
                <w:tcPr>
                  <w:tcW w:w="403" w:type="pct"/>
                  <w:vAlign w:val="center"/>
                </w:tcPr>
                <w:p w14:paraId="7DDDA5FC">
                  <w:pPr>
                    <w:widowControl/>
                    <w:jc w:val="center"/>
                    <w:textAlignment w:val="center"/>
                    <w:rPr>
                      <w:color w:val="auto"/>
                      <w:kern w:val="0"/>
                      <w:sz w:val="18"/>
                      <w:szCs w:val="18"/>
                      <w:lang w:bidi="ar"/>
                    </w:rPr>
                  </w:pPr>
                  <w:r>
                    <w:rPr>
                      <w:color w:val="auto"/>
                      <w:kern w:val="0"/>
                      <w:sz w:val="18"/>
                      <w:szCs w:val="18"/>
                      <w:lang w:bidi="ar"/>
                    </w:rPr>
                    <w:t xml:space="preserve">34.0 </w:t>
                  </w:r>
                </w:p>
              </w:tc>
              <w:tc>
                <w:tcPr>
                  <w:tcW w:w="259" w:type="pct"/>
                  <w:vMerge w:val="continue"/>
                  <w:vAlign w:val="center"/>
                </w:tcPr>
                <w:p w14:paraId="3B359DAC">
                  <w:pPr>
                    <w:snapToGrid w:val="0"/>
                    <w:jc w:val="center"/>
                    <w:rPr>
                      <w:rFonts w:cs="宋体"/>
                      <w:bCs/>
                      <w:color w:val="auto"/>
                      <w:sz w:val="18"/>
                      <w:szCs w:val="18"/>
                    </w:rPr>
                  </w:pPr>
                </w:p>
              </w:tc>
            </w:tr>
            <w:tr w14:paraId="49FDCD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7FCB12B">
                  <w:pPr>
                    <w:snapToGrid w:val="0"/>
                    <w:jc w:val="center"/>
                    <w:rPr>
                      <w:rFonts w:cs="宋体"/>
                      <w:color w:val="auto"/>
                      <w:sz w:val="18"/>
                      <w:szCs w:val="18"/>
                    </w:rPr>
                  </w:pPr>
                  <w:r>
                    <w:rPr>
                      <w:rFonts w:hint="eastAsia" w:cs="宋体"/>
                      <w:color w:val="auto"/>
                      <w:sz w:val="18"/>
                      <w:szCs w:val="18"/>
                    </w:rPr>
                    <w:t>14</w:t>
                  </w:r>
                </w:p>
              </w:tc>
              <w:tc>
                <w:tcPr>
                  <w:tcW w:w="170" w:type="pct"/>
                  <w:vMerge w:val="continue"/>
                  <w:vAlign w:val="center"/>
                </w:tcPr>
                <w:p w14:paraId="6425AEC9">
                  <w:pPr>
                    <w:snapToGrid w:val="0"/>
                    <w:jc w:val="center"/>
                    <w:rPr>
                      <w:rFonts w:cs="宋体"/>
                      <w:color w:val="auto"/>
                      <w:sz w:val="18"/>
                      <w:szCs w:val="18"/>
                    </w:rPr>
                  </w:pPr>
                </w:p>
              </w:tc>
              <w:tc>
                <w:tcPr>
                  <w:tcW w:w="510" w:type="pct"/>
                  <w:vMerge w:val="restart"/>
                  <w:vAlign w:val="center"/>
                </w:tcPr>
                <w:p w14:paraId="14AF5201">
                  <w:pPr>
                    <w:snapToGrid w:val="0"/>
                    <w:jc w:val="center"/>
                    <w:rPr>
                      <w:rFonts w:cs="宋体"/>
                      <w:color w:val="auto"/>
                      <w:spacing w:val="-4"/>
                      <w:sz w:val="18"/>
                      <w:szCs w:val="18"/>
                    </w:rPr>
                  </w:pPr>
                  <w:r>
                    <w:rPr>
                      <w:rFonts w:hint="eastAsia"/>
                      <w:color w:val="auto"/>
                      <w:sz w:val="18"/>
                      <w:szCs w:val="18"/>
                    </w:rPr>
                    <w:t>多功能型材弯曲机</w:t>
                  </w:r>
                </w:p>
              </w:tc>
              <w:tc>
                <w:tcPr>
                  <w:tcW w:w="943" w:type="pct"/>
                  <w:vMerge w:val="restart"/>
                  <w:vAlign w:val="center"/>
                </w:tcPr>
                <w:p w14:paraId="24E9A2F1">
                  <w:pPr>
                    <w:snapToGrid w:val="0"/>
                    <w:jc w:val="center"/>
                    <w:rPr>
                      <w:rFonts w:cs="宋体"/>
                      <w:color w:val="auto"/>
                      <w:sz w:val="18"/>
                      <w:szCs w:val="18"/>
                    </w:rPr>
                  </w:pPr>
                  <w:r>
                    <w:rPr>
                      <w:rFonts w:hint="eastAsia"/>
                      <w:color w:val="auto"/>
                      <w:sz w:val="18"/>
                      <w:szCs w:val="18"/>
                    </w:rPr>
                    <w:t>W24-75</w:t>
                  </w:r>
                </w:p>
              </w:tc>
              <w:tc>
                <w:tcPr>
                  <w:tcW w:w="464" w:type="pct"/>
                  <w:vMerge w:val="restart"/>
                  <w:vAlign w:val="center"/>
                </w:tcPr>
                <w:p w14:paraId="321CC255">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1457F4FF">
                  <w:pPr>
                    <w:snapToGrid w:val="0"/>
                    <w:jc w:val="center"/>
                    <w:rPr>
                      <w:rFonts w:cs="宋体"/>
                      <w:color w:val="auto"/>
                      <w:sz w:val="18"/>
                      <w:szCs w:val="18"/>
                    </w:rPr>
                  </w:pPr>
                </w:p>
              </w:tc>
              <w:tc>
                <w:tcPr>
                  <w:tcW w:w="172" w:type="pct"/>
                  <w:vMerge w:val="restart"/>
                  <w:vAlign w:val="center"/>
                </w:tcPr>
                <w:p w14:paraId="0D5EA45F">
                  <w:pPr>
                    <w:snapToGrid w:val="0"/>
                    <w:jc w:val="center"/>
                    <w:rPr>
                      <w:rFonts w:cs="宋体"/>
                      <w:color w:val="auto"/>
                      <w:sz w:val="18"/>
                      <w:szCs w:val="18"/>
                    </w:rPr>
                  </w:pPr>
                  <w:r>
                    <w:rPr>
                      <w:rFonts w:hint="eastAsia" w:cs="宋体"/>
                      <w:color w:val="auto"/>
                      <w:sz w:val="18"/>
                      <w:szCs w:val="18"/>
                    </w:rPr>
                    <w:t>-15</w:t>
                  </w:r>
                </w:p>
              </w:tc>
              <w:tc>
                <w:tcPr>
                  <w:tcW w:w="168" w:type="pct"/>
                  <w:vMerge w:val="restart"/>
                  <w:vAlign w:val="center"/>
                </w:tcPr>
                <w:p w14:paraId="02D479CD">
                  <w:pPr>
                    <w:snapToGrid w:val="0"/>
                    <w:jc w:val="center"/>
                    <w:rPr>
                      <w:rFonts w:cs="宋体"/>
                      <w:color w:val="auto"/>
                      <w:sz w:val="18"/>
                      <w:szCs w:val="18"/>
                    </w:rPr>
                  </w:pPr>
                  <w:r>
                    <w:rPr>
                      <w:rFonts w:hint="eastAsia" w:cs="宋体"/>
                      <w:color w:val="auto"/>
                      <w:sz w:val="18"/>
                      <w:szCs w:val="18"/>
                    </w:rPr>
                    <w:t>18</w:t>
                  </w:r>
                </w:p>
              </w:tc>
              <w:tc>
                <w:tcPr>
                  <w:tcW w:w="170" w:type="pct"/>
                  <w:vMerge w:val="restart"/>
                  <w:vAlign w:val="center"/>
                </w:tcPr>
                <w:p w14:paraId="2C51642C">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497CB664">
                  <w:pPr>
                    <w:snapToGrid w:val="0"/>
                    <w:jc w:val="center"/>
                    <w:rPr>
                      <w:rFonts w:cs="宋体"/>
                      <w:bCs/>
                      <w:color w:val="auto"/>
                      <w:sz w:val="18"/>
                      <w:szCs w:val="18"/>
                    </w:rPr>
                  </w:pPr>
                  <w:r>
                    <w:rPr>
                      <w:rFonts w:cs="宋体"/>
                      <w:bCs/>
                      <w:color w:val="auto"/>
                      <w:sz w:val="18"/>
                      <w:szCs w:val="18"/>
                    </w:rPr>
                    <w:t>东</w:t>
                  </w:r>
                </w:p>
              </w:tc>
              <w:tc>
                <w:tcPr>
                  <w:tcW w:w="237" w:type="pct"/>
                  <w:vAlign w:val="center"/>
                </w:tcPr>
                <w:p w14:paraId="506DF2F8">
                  <w:pPr>
                    <w:snapToGrid w:val="0"/>
                    <w:jc w:val="center"/>
                    <w:rPr>
                      <w:rFonts w:cs="宋体"/>
                      <w:bCs/>
                      <w:color w:val="auto"/>
                      <w:sz w:val="18"/>
                      <w:szCs w:val="18"/>
                    </w:rPr>
                  </w:pPr>
                  <w:r>
                    <w:rPr>
                      <w:rFonts w:hint="eastAsia" w:cs="宋体"/>
                      <w:bCs/>
                      <w:color w:val="auto"/>
                      <w:sz w:val="18"/>
                      <w:szCs w:val="18"/>
                    </w:rPr>
                    <w:t>12</w:t>
                  </w:r>
                </w:p>
              </w:tc>
              <w:tc>
                <w:tcPr>
                  <w:tcW w:w="381" w:type="pct"/>
                  <w:vAlign w:val="center"/>
                </w:tcPr>
                <w:p w14:paraId="250EE95D">
                  <w:pPr>
                    <w:widowControl/>
                    <w:jc w:val="center"/>
                    <w:textAlignment w:val="center"/>
                    <w:rPr>
                      <w:color w:val="auto"/>
                      <w:kern w:val="0"/>
                      <w:sz w:val="18"/>
                      <w:szCs w:val="18"/>
                      <w:lang w:bidi="ar"/>
                    </w:rPr>
                  </w:pPr>
                  <w:r>
                    <w:rPr>
                      <w:color w:val="auto"/>
                      <w:kern w:val="0"/>
                      <w:sz w:val="18"/>
                      <w:szCs w:val="18"/>
                      <w:lang w:bidi="ar"/>
                    </w:rPr>
                    <w:t xml:space="preserve">62.1 </w:t>
                  </w:r>
                </w:p>
              </w:tc>
              <w:tc>
                <w:tcPr>
                  <w:tcW w:w="223" w:type="pct"/>
                  <w:vMerge w:val="continue"/>
                  <w:vAlign w:val="center"/>
                </w:tcPr>
                <w:p w14:paraId="481B6363">
                  <w:pPr>
                    <w:snapToGrid w:val="0"/>
                    <w:jc w:val="center"/>
                    <w:rPr>
                      <w:rFonts w:cs="宋体"/>
                      <w:color w:val="auto"/>
                      <w:sz w:val="18"/>
                      <w:szCs w:val="18"/>
                    </w:rPr>
                  </w:pPr>
                </w:p>
              </w:tc>
              <w:tc>
                <w:tcPr>
                  <w:tcW w:w="304" w:type="pct"/>
                  <w:vMerge w:val="continue"/>
                  <w:vAlign w:val="center"/>
                </w:tcPr>
                <w:p w14:paraId="5DC09532">
                  <w:pPr>
                    <w:snapToGrid w:val="0"/>
                    <w:jc w:val="center"/>
                    <w:rPr>
                      <w:rFonts w:cs="宋体"/>
                      <w:bCs/>
                      <w:color w:val="auto"/>
                      <w:sz w:val="18"/>
                      <w:szCs w:val="18"/>
                    </w:rPr>
                  </w:pPr>
                </w:p>
              </w:tc>
              <w:tc>
                <w:tcPr>
                  <w:tcW w:w="403" w:type="pct"/>
                  <w:vAlign w:val="center"/>
                </w:tcPr>
                <w:p w14:paraId="40287CE6">
                  <w:pPr>
                    <w:widowControl/>
                    <w:jc w:val="center"/>
                    <w:textAlignment w:val="center"/>
                    <w:rPr>
                      <w:color w:val="auto"/>
                      <w:kern w:val="0"/>
                      <w:sz w:val="18"/>
                      <w:szCs w:val="18"/>
                      <w:lang w:bidi="ar"/>
                    </w:rPr>
                  </w:pPr>
                  <w:r>
                    <w:rPr>
                      <w:color w:val="auto"/>
                      <w:kern w:val="0"/>
                      <w:sz w:val="18"/>
                      <w:szCs w:val="18"/>
                      <w:lang w:bidi="ar"/>
                    </w:rPr>
                    <w:t xml:space="preserve">36.1 </w:t>
                  </w:r>
                </w:p>
              </w:tc>
              <w:tc>
                <w:tcPr>
                  <w:tcW w:w="259" w:type="pct"/>
                  <w:vMerge w:val="restart"/>
                  <w:vAlign w:val="center"/>
                </w:tcPr>
                <w:p w14:paraId="6C4C664F">
                  <w:pPr>
                    <w:snapToGrid w:val="0"/>
                    <w:jc w:val="center"/>
                    <w:rPr>
                      <w:rFonts w:cs="宋体"/>
                      <w:bCs/>
                      <w:color w:val="auto"/>
                      <w:sz w:val="18"/>
                      <w:szCs w:val="18"/>
                    </w:rPr>
                  </w:pPr>
                  <w:r>
                    <w:rPr>
                      <w:rFonts w:hint="eastAsia" w:cs="宋体"/>
                      <w:bCs/>
                      <w:color w:val="auto"/>
                      <w:sz w:val="18"/>
                      <w:szCs w:val="18"/>
                    </w:rPr>
                    <w:t>1</w:t>
                  </w:r>
                </w:p>
              </w:tc>
            </w:tr>
            <w:tr w14:paraId="7F728D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8D3AB3D">
                  <w:pPr>
                    <w:snapToGrid w:val="0"/>
                    <w:jc w:val="center"/>
                    <w:rPr>
                      <w:rFonts w:cs="宋体"/>
                      <w:color w:val="auto"/>
                      <w:sz w:val="18"/>
                      <w:szCs w:val="18"/>
                    </w:rPr>
                  </w:pPr>
                </w:p>
              </w:tc>
              <w:tc>
                <w:tcPr>
                  <w:tcW w:w="170" w:type="pct"/>
                  <w:vMerge w:val="continue"/>
                  <w:vAlign w:val="center"/>
                </w:tcPr>
                <w:p w14:paraId="5B5D1E92">
                  <w:pPr>
                    <w:snapToGrid w:val="0"/>
                    <w:jc w:val="center"/>
                    <w:rPr>
                      <w:rFonts w:cs="宋体"/>
                      <w:color w:val="auto"/>
                      <w:sz w:val="18"/>
                      <w:szCs w:val="18"/>
                    </w:rPr>
                  </w:pPr>
                </w:p>
              </w:tc>
              <w:tc>
                <w:tcPr>
                  <w:tcW w:w="510" w:type="pct"/>
                  <w:vMerge w:val="continue"/>
                  <w:vAlign w:val="center"/>
                </w:tcPr>
                <w:p w14:paraId="1E6AB7F5">
                  <w:pPr>
                    <w:snapToGrid w:val="0"/>
                    <w:jc w:val="center"/>
                    <w:rPr>
                      <w:rFonts w:cs="宋体"/>
                      <w:color w:val="auto"/>
                      <w:spacing w:val="-4"/>
                      <w:sz w:val="18"/>
                      <w:szCs w:val="18"/>
                    </w:rPr>
                  </w:pPr>
                </w:p>
              </w:tc>
              <w:tc>
                <w:tcPr>
                  <w:tcW w:w="943" w:type="pct"/>
                  <w:vMerge w:val="continue"/>
                  <w:vAlign w:val="center"/>
                </w:tcPr>
                <w:p w14:paraId="7F200193">
                  <w:pPr>
                    <w:snapToGrid w:val="0"/>
                    <w:jc w:val="center"/>
                    <w:rPr>
                      <w:rFonts w:cs="宋体"/>
                      <w:color w:val="auto"/>
                      <w:sz w:val="18"/>
                      <w:szCs w:val="18"/>
                    </w:rPr>
                  </w:pPr>
                </w:p>
              </w:tc>
              <w:tc>
                <w:tcPr>
                  <w:tcW w:w="464" w:type="pct"/>
                  <w:vMerge w:val="continue"/>
                  <w:vAlign w:val="center"/>
                </w:tcPr>
                <w:p w14:paraId="09E960DD">
                  <w:pPr>
                    <w:snapToGrid w:val="0"/>
                    <w:jc w:val="center"/>
                    <w:rPr>
                      <w:rFonts w:cs="宋体"/>
                      <w:color w:val="auto"/>
                      <w:sz w:val="18"/>
                      <w:szCs w:val="18"/>
                    </w:rPr>
                  </w:pPr>
                </w:p>
              </w:tc>
              <w:tc>
                <w:tcPr>
                  <w:tcW w:w="245" w:type="pct"/>
                  <w:vMerge w:val="continue"/>
                  <w:vAlign w:val="center"/>
                </w:tcPr>
                <w:p w14:paraId="5935A685">
                  <w:pPr>
                    <w:snapToGrid w:val="0"/>
                    <w:jc w:val="center"/>
                    <w:rPr>
                      <w:rFonts w:cs="宋体"/>
                      <w:color w:val="auto"/>
                      <w:sz w:val="18"/>
                      <w:szCs w:val="18"/>
                    </w:rPr>
                  </w:pPr>
                </w:p>
              </w:tc>
              <w:tc>
                <w:tcPr>
                  <w:tcW w:w="172" w:type="pct"/>
                  <w:vMerge w:val="continue"/>
                  <w:vAlign w:val="center"/>
                </w:tcPr>
                <w:p w14:paraId="7A422AE8">
                  <w:pPr>
                    <w:snapToGrid w:val="0"/>
                    <w:jc w:val="center"/>
                    <w:rPr>
                      <w:rFonts w:cs="宋体"/>
                      <w:color w:val="auto"/>
                      <w:sz w:val="18"/>
                      <w:szCs w:val="18"/>
                    </w:rPr>
                  </w:pPr>
                </w:p>
              </w:tc>
              <w:tc>
                <w:tcPr>
                  <w:tcW w:w="168" w:type="pct"/>
                  <w:vMerge w:val="continue"/>
                  <w:vAlign w:val="center"/>
                </w:tcPr>
                <w:p w14:paraId="57750A61">
                  <w:pPr>
                    <w:snapToGrid w:val="0"/>
                    <w:jc w:val="center"/>
                    <w:rPr>
                      <w:rFonts w:cs="宋体"/>
                      <w:color w:val="auto"/>
                      <w:sz w:val="18"/>
                      <w:szCs w:val="18"/>
                    </w:rPr>
                  </w:pPr>
                </w:p>
              </w:tc>
              <w:tc>
                <w:tcPr>
                  <w:tcW w:w="170" w:type="pct"/>
                  <w:vMerge w:val="continue"/>
                  <w:vAlign w:val="center"/>
                </w:tcPr>
                <w:p w14:paraId="401C0E12">
                  <w:pPr>
                    <w:snapToGrid w:val="0"/>
                    <w:jc w:val="center"/>
                    <w:rPr>
                      <w:rFonts w:cs="宋体"/>
                      <w:color w:val="auto"/>
                      <w:sz w:val="18"/>
                      <w:szCs w:val="18"/>
                    </w:rPr>
                  </w:pPr>
                </w:p>
              </w:tc>
              <w:tc>
                <w:tcPr>
                  <w:tcW w:w="234" w:type="pct"/>
                  <w:vAlign w:val="center"/>
                </w:tcPr>
                <w:p w14:paraId="0F54926C">
                  <w:pPr>
                    <w:snapToGrid w:val="0"/>
                    <w:jc w:val="center"/>
                    <w:rPr>
                      <w:rFonts w:cs="宋体"/>
                      <w:bCs/>
                      <w:color w:val="auto"/>
                      <w:sz w:val="18"/>
                      <w:szCs w:val="18"/>
                    </w:rPr>
                  </w:pPr>
                  <w:r>
                    <w:rPr>
                      <w:rFonts w:cs="宋体"/>
                      <w:bCs/>
                      <w:color w:val="auto"/>
                      <w:sz w:val="18"/>
                      <w:szCs w:val="18"/>
                    </w:rPr>
                    <w:t>南</w:t>
                  </w:r>
                </w:p>
              </w:tc>
              <w:tc>
                <w:tcPr>
                  <w:tcW w:w="237" w:type="pct"/>
                  <w:vAlign w:val="center"/>
                </w:tcPr>
                <w:p w14:paraId="3A81F075">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25F28D53">
                  <w:pPr>
                    <w:widowControl/>
                    <w:jc w:val="center"/>
                    <w:textAlignment w:val="center"/>
                    <w:rPr>
                      <w:color w:val="auto"/>
                      <w:kern w:val="0"/>
                      <w:sz w:val="18"/>
                      <w:szCs w:val="18"/>
                      <w:lang w:bidi="ar"/>
                    </w:rPr>
                  </w:pPr>
                  <w:r>
                    <w:rPr>
                      <w:color w:val="auto"/>
                      <w:kern w:val="0"/>
                      <w:sz w:val="18"/>
                      <w:szCs w:val="18"/>
                      <w:lang w:bidi="ar"/>
                    </w:rPr>
                    <w:t xml:space="preserve">60.0 </w:t>
                  </w:r>
                </w:p>
              </w:tc>
              <w:tc>
                <w:tcPr>
                  <w:tcW w:w="223" w:type="pct"/>
                  <w:vMerge w:val="continue"/>
                  <w:vAlign w:val="center"/>
                </w:tcPr>
                <w:p w14:paraId="6524744E">
                  <w:pPr>
                    <w:snapToGrid w:val="0"/>
                    <w:jc w:val="center"/>
                    <w:rPr>
                      <w:rFonts w:cs="宋体"/>
                      <w:color w:val="auto"/>
                      <w:sz w:val="18"/>
                      <w:szCs w:val="18"/>
                    </w:rPr>
                  </w:pPr>
                </w:p>
              </w:tc>
              <w:tc>
                <w:tcPr>
                  <w:tcW w:w="304" w:type="pct"/>
                  <w:vMerge w:val="continue"/>
                  <w:vAlign w:val="center"/>
                </w:tcPr>
                <w:p w14:paraId="428EB54B">
                  <w:pPr>
                    <w:snapToGrid w:val="0"/>
                    <w:jc w:val="center"/>
                    <w:rPr>
                      <w:rFonts w:cs="宋体"/>
                      <w:bCs/>
                      <w:color w:val="auto"/>
                      <w:sz w:val="18"/>
                      <w:szCs w:val="18"/>
                    </w:rPr>
                  </w:pPr>
                </w:p>
              </w:tc>
              <w:tc>
                <w:tcPr>
                  <w:tcW w:w="403" w:type="pct"/>
                  <w:vAlign w:val="center"/>
                </w:tcPr>
                <w:p w14:paraId="77CDD9BB">
                  <w:pPr>
                    <w:widowControl/>
                    <w:jc w:val="center"/>
                    <w:textAlignment w:val="center"/>
                    <w:rPr>
                      <w:color w:val="auto"/>
                      <w:kern w:val="0"/>
                      <w:sz w:val="18"/>
                      <w:szCs w:val="18"/>
                      <w:lang w:bidi="ar"/>
                    </w:rPr>
                  </w:pPr>
                  <w:r>
                    <w:rPr>
                      <w:color w:val="auto"/>
                      <w:kern w:val="0"/>
                      <w:sz w:val="18"/>
                      <w:szCs w:val="18"/>
                      <w:lang w:bidi="ar"/>
                    </w:rPr>
                    <w:t xml:space="preserve">34.0 </w:t>
                  </w:r>
                </w:p>
              </w:tc>
              <w:tc>
                <w:tcPr>
                  <w:tcW w:w="259" w:type="pct"/>
                  <w:vMerge w:val="continue"/>
                  <w:vAlign w:val="center"/>
                </w:tcPr>
                <w:p w14:paraId="2F26D2D2">
                  <w:pPr>
                    <w:snapToGrid w:val="0"/>
                    <w:jc w:val="center"/>
                    <w:rPr>
                      <w:rFonts w:cs="宋体"/>
                      <w:bCs/>
                      <w:color w:val="auto"/>
                      <w:sz w:val="18"/>
                      <w:szCs w:val="18"/>
                    </w:rPr>
                  </w:pPr>
                </w:p>
              </w:tc>
            </w:tr>
            <w:tr w14:paraId="24C3EE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8B4887D">
                  <w:pPr>
                    <w:snapToGrid w:val="0"/>
                    <w:jc w:val="center"/>
                    <w:rPr>
                      <w:rFonts w:cs="宋体"/>
                      <w:color w:val="auto"/>
                      <w:sz w:val="18"/>
                      <w:szCs w:val="18"/>
                    </w:rPr>
                  </w:pPr>
                </w:p>
              </w:tc>
              <w:tc>
                <w:tcPr>
                  <w:tcW w:w="170" w:type="pct"/>
                  <w:vMerge w:val="continue"/>
                  <w:vAlign w:val="center"/>
                </w:tcPr>
                <w:p w14:paraId="70E514ED">
                  <w:pPr>
                    <w:snapToGrid w:val="0"/>
                    <w:jc w:val="center"/>
                    <w:rPr>
                      <w:rFonts w:cs="宋体"/>
                      <w:color w:val="auto"/>
                      <w:sz w:val="18"/>
                      <w:szCs w:val="18"/>
                    </w:rPr>
                  </w:pPr>
                </w:p>
              </w:tc>
              <w:tc>
                <w:tcPr>
                  <w:tcW w:w="510" w:type="pct"/>
                  <w:vMerge w:val="continue"/>
                  <w:vAlign w:val="center"/>
                </w:tcPr>
                <w:p w14:paraId="1F60A90F">
                  <w:pPr>
                    <w:snapToGrid w:val="0"/>
                    <w:jc w:val="center"/>
                    <w:rPr>
                      <w:rFonts w:cs="宋体"/>
                      <w:color w:val="auto"/>
                      <w:spacing w:val="-4"/>
                      <w:sz w:val="18"/>
                      <w:szCs w:val="18"/>
                    </w:rPr>
                  </w:pPr>
                </w:p>
              </w:tc>
              <w:tc>
                <w:tcPr>
                  <w:tcW w:w="943" w:type="pct"/>
                  <w:vMerge w:val="continue"/>
                  <w:vAlign w:val="center"/>
                </w:tcPr>
                <w:p w14:paraId="5A4259B9">
                  <w:pPr>
                    <w:snapToGrid w:val="0"/>
                    <w:jc w:val="center"/>
                    <w:rPr>
                      <w:rFonts w:cs="宋体"/>
                      <w:color w:val="auto"/>
                      <w:sz w:val="18"/>
                      <w:szCs w:val="18"/>
                    </w:rPr>
                  </w:pPr>
                </w:p>
              </w:tc>
              <w:tc>
                <w:tcPr>
                  <w:tcW w:w="464" w:type="pct"/>
                  <w:vMerge w:val="continue"/>
                  <w:vAlign w:val="center"/>
                </w:tcPr>
                <w:p w14:paraId="3E78EDAB">
                  <w:pPr>
                    <w:snapToGrid w:val="0"/>
                    <w:jc w:val="center"/>
                    <w:rPr>
                      <w:rFonts w:cs="宋体"/>
                      <w:color w:val="auto"/>
                      <w:sz w:val="18"/>
                      <w:szCs w:val="18"/>
                    </w:rPr>
                  </w:pPr>
                </w:p>
              </w:tc>
              <w:tc>
                <w:tcPr>
                  <w:tcW w:w="245" w:type="pct"/>
                  <w:vMerge w:val="continue"/>
                  <w:vAlign w:val="center"/>
                </w:tcPr>
                <w:p w14:paraId="40427C55">
                  <w:pPr>
                    <w:snapToGrid w:val="0"/>
                    <w:jc w:val="center"/>
                    <w:rPr>
                      <w:rFonts w:cs="宋体"/>
                      <w:color w:val="auto"/>
                      <w:sz w:val="18"/>
                      <w:szCs w:val="18"/>
                    </w:rPr>
                  </w:pPr>
                </w:p>
              </w:tc>
              <w:tc>
                <w:tcPr>
                  <w:tcW w:w="172" w:type="pct"/>
                  <w:vMerge w:val="continue"/>
                  <w:vAlign w:val="center"/>
                </w:tcPr>
                <w:p w14:paraId="51A8A018">
                  <w:pPr>
                    <w:snapToGrid w:val="0"/>
                    <w:jc w:val="center"/>
                    <w:rPr>
                      <w:rFonts w:cs="宋体"/>
                      <w:color w:val="auto"/>
                      <w:sz w:val="18"/>
                      <w:szCs w:val="18"/>
                    </w:rPr>
                  </w:pPr>
                </w:p>
              </w:tc>
              <w:tc>
                <w:tcPr>
                  <w:tcW w:w="168" w:type="pct"/>
                  <w:vMerge w:val="continue"/>
                  <w:vAlign w:val="center"/>
                </w:tcPr>
                <w:p w14:paraId="4D12A30B">
                  <w:pPr>
                    <w:snapToGrid w:val="0"/>
                    <w:jc w:val="center"/>
                    <w:rPr>
                      <w:rFonts w:cs="宋体"/>
                      <w:color w:val="auto"/>
                      <w:sz w:val="18"/>
                      <w:szCs w:val="18"/>
                    </w:rPr>
                  </w:pPr>
                </w:p>
              </w:tc>
              <w:tc>
                <w:tcPr>
                  <w:tcW w:w="170" w:type="pct"/>
                  <w:vMerge w:val="continue"/>
                  <w:vAlign w:val="center"/>
                </w:tcPr>
                <w:p w14:paraId="5F05AD2B">
                  <w:pPr>
                    <w:snapToGrid w:val="0"/>
                    <w:jc w:val="center"/>
                    <w:rPr>
                      <w:rFonts w:cs="宋体"/>
                      <w:color w:val="auto"/>
                      <w:sz w:val="18"/>
                      <w:szCs w:val="18"/>
                    </w:rPr>
                  </w:pPr>
                </w:p>
              </w:tc>
              <w:tc>
                <w:tcPr>
                  <w:tcW w:w="234" w:type="pct"/>
                  <w:vAlign w:val="center"/>
                </w:tcPr>
                <w:p w14:paraId="77D13218">
                  <w:pPr>
                    <w:snapToGrid w:val="0"/>
                    <w:jc w:val="center"/>
                    <w:rPr>
                      <w:rFonts w:cs="宋体"/>
                      <w:bCs/>
                      <w:color w:val="auto"/>
                      <w:sz w:val="18"/>
                      <w:szCs w:val="18"/>
                    </w:rPr>
                  </w:pPr>
                  <w:r>
                    <w:rPr>
                      <w:rFonts w:cs="宋体"/>
                      <w:bCs/>
                      <w:color w:val="auto"/>
                      <w:sz w:val="18"/>
                      <w:szCs w:val="18"/>
                    </w:rPr>
                    <w:t>西</w:t>
                  </w:r>
                </w:p>
              </w:tc>
              <w:tc>
                <w:tcPr>
                  <w:tcW w:w="237" w:type="pct"/>
                  <w:vAlign w:val="center"/>
                </w:tcPr>
                <w:p w14:paraId="2F7BBD01">
                  <w:pPr>
                    <w:snapToGrid w:val="0"/>
                    <w:jc w:val="center"/>
                    <w:rPr>
                      <w:rFonts w:cs="宋体"/>
                      <w:bCs/>
                      <w:color w:val="auto"/>
                      <w:sz w:val="18"/>
                      <w:szCs w:val="18"/>
                    </w:rPr>
                  </w:pPr>
                  <w:r>
                    <w:rPr>
                      <w:rFonts w:hint="eastAsia" w:cs="宋体"/>
                      <w:bCs/>
                      <w:color w:val="auto"/>
                      <w:sz w:val="18"/>
                      <w:szCs w:val="18"/>
                    </w:rPr>
                    <w:t>8</w:t>
                  </w:r>
                </w:p>
              </w:tc>
              <w:tc>
                <w:tcPr>
                  <w:tcW w:w="381" w:type="pct"/>
                  <w:vAlign w:val="center"/>
                </w:tcPr>
                <w:p w14:paraId="390E93A0">
                  <w:pPr>
                    <w:widowControl/>
                    <w:jc w:val="center"/>
                    <w:textAlignment w:val="center"/>
                    <w:rPr>
                      <w:color w:val="auto"/>
                      <w:kern w:val="0"/>
                      <w:sz w:val="18"/>
                      <w:szCs w:val="18"/>
                      <w:lang w:bidi="ar"/>
                    </w:rPr>
                  </w:pPr>
                  <w:r>
                    <w:rPr>
                      <w:color w:val="auto"/>
                      <w:kern w:val="0"/>
                      <w:sz w:val="18"/>
                      <w:szCs w:val="18"/>
                      <w:lang w:bidi="ar"/>
                    </w:rPr>
                    <w:t xml:space="preserve">65.3 </w:t>
                  </w:r>
                </w:p>
              </w:tc>
              <w:tc>
                <w:tcPr>
                  <w:tcW w:w="223" w:type="pct"/>
                  <w:vMerge w:val="continue"/>
                  <w:vAlign w:val="center"/>
                </w:tcPr>
                <w:p w14:paraId="7F4226CE">
                  <w:pPr>
                    <w:snapToGrid w:val="0"/>
                    <w:jc w:val="center"/>
                    <w:rPr>
                      <w:rFonts w:cs="宋体"/>
                      <w:color w:val="auto"/>
                      <w:sz w:val="18"/>
                      <w:szCs w:val="18"/>
                    </w:rPr>
                  </w:pPr>
                </w:p>
              </w:tc>
              <w:tc>
                <w:tcPr>
                  <w:tcW w:w="304" w:type="pct"/>
                  <w:vMerge w:val="continue"/>
                  <w:vAlign w:val="center"/>
                </w:tcPr>
                <w:p w14:paraId="27D7AA31">
                  <w:pPr>
                    <w:snapToGrid w:val="0"/>
                    <w:jc w:val="center"/>
                    <w:rPr>
                      <w:rFonts w:cs="宋体"/>
                      <w:bCs/>
                      <w:color w:val="auto"/>
                      <w:sz w:val="18"/>
                      <w:szCs w:val="18"/>
                    </w:rPr>
                  </w:pPr>
                </w:p>
              </w:tc>
              <w:tc>
                <w:tcPr>
                  <w:tcW w:w="403" w:type="pct"/>
                  <w:vAlign w:val="center"/>
                </w:tcPr>
                <w:p w14:paraId="17A8EF4C">
                  <w:pPr>
                    <w:widowControl/>
                    <w:jc w:val="center"/>
                    <w:textAlignment w:val="center"/>
                    <w:rPr>
                      <w:color w:val="auto"/>
                      <w:kern w:val="0"/>
                      <w:sz w:val="18"/>
                      <w:szCs w:val="18"/>
                      <w:lang w:bidi="ar"/>
                    </w:rPr>
                  </w:pPr>
                  <w:r>
                    <w:rPr>
                      <w:color w:val="auto"/>
                      <w:kern w:val="0"/>
                      <w:sz w:val="18"/>
                      <w:szCs w:val="18"/>
                      <w:lang w:bidi="ar"/>
                    </w:rPr>
                    <w:t xml:space="preserve">39.3 </w:t>
                  </w:r>
                </w:p>
              </w:tc>
              <w:tc>
                <w:tcPr>
                  <w:tcW w:w="259" w:type="pct"/>
                  <w:vMerge w:val="continue"/>
                  <w:vAlign w:val="center"/>
                </w:tcPr>
                <w:p w14:paraId="46F0F3C0">
                  <w:pPr>
                    <w:snapToGrid w:val="0"/>
                    <w:jc w:val="center"/>
                    <w:rPr>
                      <w:rFonts w:cs="宋体"/>
                      <w:bCs/>
                      <w:color w:val="auto"/>
                      <w:sz w:val="18"/>
                      <w:szCs w:val="18"/>
                    </w:rPr>
                  </w:pPr>
                </w:p>
              </w:tc>
            </w:tr>
            <w:tr w14:paraId="1A11C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BB3F20C">
                  <w:pPr>
                    <w:snapToGrid w:val="0"/>
                    <w:jc w:val="center"/>
                    <w:rPr>
                      <w:rFonts w:cs="宋体"/>
                      <w:color w:val="auto"/>
                      <w:sz w:val="18"/>
                      <w:szCs w:val="18"/>
                    </w:rPr>
                  </w:pPr>
                </w:p>
              </w:tc>
              <w:tc>
                <w:tcPr>
                  <w:tcW w:w="170" w:type="pct"/>
                  <w:vMerge w:val="continue"/>
                  <w:vAlign w:val="center"/>
                </w:tcPr>
                <w:p w14:paraId="11596831">
                  <w:pPr>
                    <w:snapToGrid w:val="0"/>
                    <w:jc w:val="center"/>
                    <w:rPr>
                      <w:rFonts w:cs="宋体"/>
                      <w:color w:val="auto"/>
                      <w:sz w:val="18"/>
                      <w:szCs w:val="18"/>
                    </w:rPr>
                  </w:pPr>
                </w:p>
              </w:tc>
              <w:tc>
                <w:tcPr>
                  <w:tcW w:w="510" w:type="pct"/>
                  <w:vMerge w:val="continue"/>
                  <w:vAlign w:val="center"/>
                </w:tcPr>
                <w:p w14:paraId="2DFECB43">
                  <w:pPr>
                    <w:snapToGrid w:val="0"/>
                    <w:jc w:val="center"/>
                    <w:rPr>
                      <w:rFonts w:cs="宋体"/>
                      <w:color w:val="auto"/>
                      <w:spacing w:val="-4"/>
                      <w:sz w:val="18"/>
                      <w:szCs w:val="18"/>
                    </w:rPr>
                  </w:pPr>
                </w:p>
              </w:tc>
              <w:tc>
                <w:tcPr>
                  <w:tcW w:w="943" w:type="pct"/>
                  <w:vMerge w:val="continue"/>
                  <w:vAlign w:val="center"/>
                </w:tcPr>
                <w:p w14:paraId="22C88A4E">
                  <w:pPr>
                    <w:snapToGrid w:val="0"/>
                    <w:jc w:val="center"/>
                    <w:rPr>
                      <w:rFonts w:cs="宋体"/>
                      <w:color w:val="auto"/>
                      <w:sz w:val="18"/>
                      <w:szCs w:val="18"/>
                    </w:rPr>
                  </w:pPr>
                </w:p>
              </w:tc>
              <w:tc>
                <w:tcPr>
                  <w:tcW w:w="464" w:type="pct"/>
                  <w:vMerge w:val="continue"/>
                  <w:vAlign w:val="center"/>
                </w:tcPr>
                <w:p w14:paraId="026E9853">
                  <w:pPr>
                    <w:snapToGrid w:val="0"/>
                    <w:jc w:val="center"/>
                    <w:rPr>
                      <w:rFonts w:cs="宋体"/>
                      <w:color w:val="auto"/>
                      <w:sz w:val="18"/>
                      <w:szCs w:val="18"/>
                    </w:rPr>
                  </w:pPr>
                </w:p>
              </w:tc>
              <w:tc>
                <w:tcPr>
                  <w:tcW w:w="245" w:type="pct"/>
                  <w:vMerge w:val="continue"/>
                  <w:vAlign w:val="center"/>
                </w:tcPr>
                <w:p w14:paraId="67D64E4A">
                  <w:pPr>
                    <w:snapToGrid w:val="0"/>
                    <w:jc w:val="center"/>
                    <w:rPr>
                      <w:rFonts w:cs="宋体"/>
                      <w:color w:val="auto"/>
                      <w:sz w:val="18"/>
                      <w:szCs w:val="18"/>
                    </w:rPr>
                  </w:pPr>
                </w:p>
              </w:tc>
              <w:tc>
                <w:tcPr>
                  <w:tcW w:w="172" w:type="pct"/>
                  <w:vMerge w:val="continue"/>
                  <w:vAlign w:val="center"/>
                </w:tcPr>
                <w:p w14:paraId="2386582F">
                  <w:pPr>
                    <w:snapToGrid w:val="0"/>
                    <w:jc w:val="center"/>
                    <w:rPr>
                      <w:rFonts w:cs="宋体"/>
                      <w:color w:val="auto"/>
                      <w:sz w:val="18"/>
                      <w:szCs w:val="18"/>
                    </w:rPr>
                  </w:pPr>
                </w:p>
              </w:tc>
              <w:tc>
                <w:tcPr>
                  <w:tcW w:w="168" w:type="pct"/>
                  <w:vMerge w:val="continue"/>
                  <w:vAlign w:val="center"/>
                </w:tcPr>
                <w:p w14:paraId="73F1D1BF">
                  <w:pPr>
                    <w:snapToGrid w:val="0"/>
                    <w:jc w:val="center"/>
                    <w:rPr>
                      <w:rFonts w:cs="宋体"/>
                      <w:color w:val="auto"/>
                      <w:sz w:val="18"/>
                      <w:szCs w:val="18"/>
                    </w:rPr>
                  </w:pPr>
                </w:p>
              </w:tc>
              <w:tc>
                <w:tcPr>
                  <w:tcW w:w="170" w:type="pct"/>
                  <w:vMerge w:val="continue"/>
                  <w:vAlign w:val="center"/>
                </w:tcPr>
                <w:p w14:paraId="1F0881F4">
                  <w:pPr>
                    <w:snapToGrid w:val="0"/>
                    <w:jc w:val="center"/>
                    <w:rPr>
                      <w:rFonts w:cs="宋体"/>
                      <w:color w:val="auto"/>
                      <w:sz w:val="18"/>
                      <w:szCs w:val="18"/>
                    </w:rPr>
                  </w:pPr>
                </w:p>
              </w:tc>
              <w:tc>
                <w:tcPr>
                  <w:tcW w:w="234" w:type="pct"/>
                  <w:vAlign w:val="center"/>
                </w:tcPr>
                <w:p w14:paraId="246E20F8">
                  <w:pPr>
                    <w:snapToGrid w:val="0"/>
                    <w:jc w:val="center"/>
                    <w:rPr>
                      <w:rFonts w:cs="宋体"/>
                      <w:bCs/>
                      <w:color w:val="auto"/>
                      <w:sz w:val="18"/>
                      <w:szCs w:val="18"/>
                    </w:rPr>
                  </w:pPr>
                  <w:r>
                    <w:rPr>
                      <w:rFonts w:cs="宋体"/>
                      <w:bCs/>
                      <w:color w:val="auto"/>
                      <w:sz w:val="18"/>
                      <w:szCs w:val="18"/>
                    </w:rPr>
                    <w:t>北</w:t>
                  </w:r>
                </w:p>
              </w:tc>
              <w:tc>
                <w:tcPr>
                  <w:tcW w:w="237" w:type="pct"/>
                  <w:vAlign w:val="center"/>
                </w:tcPr>
                <w:p w14:paraId="2FF38DD5">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2D94DFA6">
                  <w:pPr>
                    <w:widowControl/>
                    <w:jc w:val="center"/>
                    <w:textAlignment w:val="center"/>
                    <w:rPr>
                      <w:color w:val="auto"/>
                      <w:kern w:val="0"/>
                      <w:sz w:val="18"/>
                      <w:szCs w:val="18"/>
                      <w:lang w:bidi="ar"/>
                    </w:rPr>
                  </w:pPr>
                  <w:r>
                    <w:rPr>
                      <w:color w:val="auto"/>
                      <w:kern w:val="0"/>
                      <w:sz w:val="18"/>
                      <w:szCs w:val="18"/>
                      <w:lang w:bidi="ar"/>
                    </w:rPr>
                    <w:t xml:space="preserve">58.9 </w:t>
                  </w:r>
                </w:p>
              </w:tc>
              <w:tc>
                <w:tcPr>
                  <w:tcW w:w="223" w:type="pct"/>
                  <w:vMerge w:val="continue"/>
                  <w:vAlign w:val="center"/>
                </w:tcPr>
                <w:p w14:paraId="4354B0C8">
                  <w:pPr>
                    <w:snapToGrid w:val="0"/>
                    <w:jc w:val="center"/>
                    <w:rPr>
                      <w:rFonts w:cs="宋体"/>
                      <w:color w:val="auto"/>
                      <w:sz w:val="18"/>
                      <w:szCs w:val="18"/>
                    </w:rPr>
                  </w:pPr>
                </w:p>
              </w:tc>
              <w:tc>
                <w:tcPr>
                  <w:tcW w:w="304" w:type="pct"/>
                  <w:vMerge w:val="continue"/>
                  <w:vAlign w:val="center"/>
                </w:tcPr>
                <w:p w14:paraId="230EBB74">
                  <w:pPr>
                    <w:snapToGrid w:val="0"/>
                    <w:jc w:val="center"/>
                    <w:rPr>
                      <w:rFonts w:cs="宋体"/>
                      <w:bCs/>
                      <w:color w:val="auto"/>
                      <w:sz w:val="18"/>
                      <w:szCs w:val="18"/>
                    </w:rPr>
                  </w:pPr>
                </w:p>
              </w:tc>
              <w:tc>
                <w:tcPr>
                  <w:tcW w:w="403" w:type="pct"/>
                  <w:vAlign w:val="center"/>
                </w:tcPr>
                <w:p w14:paraId="073A1FF8">
                  <w:pPr>
                    <w:widowControl/>
                    <w:jc w:val="center"/>
                    <w:textAlignment w:val="center"/>
                    <w:rPr>
                      <w:color w:val="auto"/>
                      <w:kern w:val="0"/>
                      <w:sz w:val="18"/>
                      <w:szCs w:val="18"/>
                      <w:lang w:bidi="ar"/>
                    </w:rPr>
                  </w:pPr>
                  <w:r>
                    <w:rPr>
                      <w:color w:val="auto"/>
                      <w:kern w:val="0"/>
                      <w:sz w:val="18"/>
                      <w:szCs w:val="18"/>
                      <w:lang w:bidi="ar"/>
                    </w:rPr>
                    <w:t xml:space="preserve">32.9 </w:t>
                  </w:r>
                </w:p>
              </w:tc>
              <w:tc>
                <w:tcPr>
                  <w:tcW w:w="259" w:type="pct"/>
                  <w:vMerge w:val="continue"/>
                  <w:vAlign w:val="center"/>
                </w:tcPr>
                <w:p w14:paraId="5BE923DD">
                  <w:pPr>
                    <w:snapToGrid w:val="0"/>
                    <w:jc w:val="center"/>
                    <w:rPr>
                      <w:rFonts w:cs="宋体"/>
                      <w:bCs/>
                      <w:color w:val="auto"/>
                      <w:sz w:val="18"/>
                      <w:szCs w:val="18"/>
                    </w:rPr>
                  </w:pPr>
                </w:p>
              </w:tc>
            </w:tr>
            <w:tr w14:paraId="130FD9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37F31CB2">
                  <w:pPr>
                    <w:snapToGrid w:val="0"/>
                    <w:jc w:val="center"/>
                    <w:rPr>
                      <w:rFonts w:cs="宋体"/>
                      <w:color w:val="auto"/>
                      <w:sz w:val="18"/>
                      <w:szCs w:val="18"/>
                    </w:rPr>
                  </w:pPr>
                  <w:r>
                    <w:rPr>
                      <w:rFonts w:hint="eastAsia" w:cs="宋体"/>
                      <w:color w:val="auto"/>
                      <w:sz w:val="18"/>
                      <w:szCs w:val="18"/>
                    </w:rPr>
                    <w:t>15</w:t>
                  </w:r>
                </w:p>
              </w:tc>
              <w:tc>
                <w:tcPr>
                  <w:tcW w:w="170" w:type="pct"/>
                  <w:vMerge w:val="continue"/>
                  <w:vAlign w:val="center"/>
                </w:tcPr>
                <w:p w14:paraId="04A0B761">
                  <w:pPr>
                    <w:snapToGrid w:val="0"/>
                    <w:jc w:val="center"/>
                    <w:rPr>
                      <w:rFonts w:cs="宋体"/>
                      <w:color w:val="auto"/>
                      <w:sz w:val="18"/>
                      <w:szCs w:val="18"/>
                    </w:rPr>
                  </w:pPr>
                </w:p>
              </w:tc>
              <w:tc>
                <w:tcPr>
                  <w:tcW w:w="510" w:type="pct"/>
                  <w:vMerge w:val="restart"/>
                  <w:vAlign w:val="center"/>
                </w:tcPr>
                <w:p w14:paraId="24A7A822">
                  <w:pPr>
                    <w:snapToGrid w:val="0"/>
                    <w:jc w:val="center"/>
                    <w:rPr>
                      <w:rFonts w:cs="宋体"/>
                      <w:color w:val="auto"/>
                      <w:spacing w:val="-4"/>
                      <w:sz w:val="18"/>
                      <w:szCs w:val="18"/>
                    </w:rPr>
                  </w:pPr>
                  <w:r>
                    <w:rPr>
                      <w:rFonts w:hint="eastAsia"/>
                      <w:color w:val="auto"/>
                      <w:sz w:val="18"/>
                      <w:szCs w:val="18"/>
                    </w:rPr>
                    <w:t>小车总成</w:t>
                  </w:r>
                </w:p>
              </w:tc>
              <w:tc>
                <w:tcPr>
                  <w:tcW w:w="943" w:type="pct"/>
                  <w:vMerge w:val="restart"/>
                  <w:vAlign w:val="center"/>
                </w:tcPr>
                <w:p w14:paraId="4EE9D40D">
                  <w:pPr>
                    <w:snapToGrid w:val="0"/>
                    <w:jc w:val="center"/>
                    <w:rPr>
                      <w:rFonts w:cs="宋体"/>
                      <w:color w:val="auto"/>
                      <w:sz w:val="18"/>
                      <w:szCs w:val="18"/>
                    </w:rPr>
                  </w:pPr>
                  <w:r>
                    <w:rPr>
                      <w:rFonts w:hint="eastAsia"/>
                      <w:color w:val="auto"/>
                      <w:sz w:val="18"/>
                      <w:szCs w:val="18"/>
                    </w:rPr>
                    <w:t>20T</w:t>
                  </w:r>
                </w:p>
              </w:tc>
              <w:tc>
                <w:tcPr>
                  <w:tcW w:w="464" w:type="pct"/>
                  <w:vMerge w:val="restart"/>
                  <w:vAlign w:val="center"/>
                </w:tcPr>
                <w:p w14:paraId="7B78DD4C">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66CE9FFF">
                  <w:pPr>
                    <w:snapToGrid w:val="0"/>
                    <w:jc w:val="center"/>
                    <w:rPr>
                      <w:rFonts w:cs="宋体"/>
                      <w:color w:val="auto"/>
                      <w:sz w:val="18"/>
                      <w:szCs w:val="18"/>
                    </w:rPr>
                  </w:pPr>
                </w:p>
              </w:tc>
              <w:tc>
                <w:tcPr>
                  <w:tcW w:w="172" w:type="pct"/>
                  <w:vMerge w:val="restart"/>
                  <w:vAlign w:val="center"/>
                </w:tcPr>
                <w:p w14:paraId="1FDCEF5A">
                  <w:pPr>
                    <w:snapToGrid w:val="0"/>
                    <w:jc w:val="center"/>
                    <w:rPr>
                      <w:rFonts w:cs="宋体"/>
                      <w:color w:val="auto"/>
                      <w:sz w:val="18"/>
                      <w:szCs w:val="18"/>
                    </w:rPr>
                  </w:pPr>
                  <w:r>
                    <w:rPr>
                      <w:rFonts w:hint="eastAsia" w:cs="宋体"/>
                      <w:color w:val="auto"/>
                      <w:sz w:val="18"/>
                      <w:szCs w:val="18"/>
                    </w:rPr>
                    <w:t>31</w:t>
                  </w:r>
                </w:p>
              </w:tc>
              <w:tc>
                <w:tcPr>
                  <w:tcW w:w="168" w:type="pct"/>
                  <w:vMerge w:val="restart"/>
                  <w:vAlign w:val="center"/>
                </w:tcPr>
                <w:p w14:paraId="79D710E1">
                  <w:pPr>
                    <w:snapToGrid w:val="0"/>
                    <w:jc w:val="center"/>
                    <w:rPr>
                      <w:rFonts w:cs="宋体"/>
                      <w:color w:val="auto"/>
                      <w:sz w:val="18"/>
                      <w:szCs w:val="18"/>
                    </w:rPr>
                  </w:pPr>
                  <w:r>
                    <w:rPr>
                      <w:rFonts w:hint="eastAsia" w:cs="宋体"/>
                      <w:color w:val="auto"/>
                      <w:sz w:val="18"/>
                      <w:szCs w:val="18"/>
                    </w:rPr>
                    <w:t>36</w:t>
                  </w:r>
                </w:p>
              </w:tc>
              <w:tc>
                <w:tcPr>
                  <w:tcW w:w="170" w:type="pct"/>
                  <w:vMerge w:val="restart"/>
                  <w:vAlign w:val="center"/>
                </w:tcPr>
                <w:p w14:paraId="4AAF88FD">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4B27387D">
                  <w:pPr>
                    <w:snapToGrid w:val="0"/>
                    <w:jc w:val="center"/>
                    <w:rPr>
                      <w:rFonts w:cs="宋体"/>
                      <w:bCs/>
                      <w:color w:val="auto"/>
                      <w:sz w:val="18"/>
                      <w:szCs w:val="18"/>
                    </w:rPr>
                  </w:pPr>
                  <w:r>
                    <w:rPr>
                      <w:rFonts w:cs="宋体"/>
                      <w:bCs/>
                      <w:color w:val="auto"/>
                      <w:sz w:val="18"/>
                      <w:szCs w:val="18"/>
                    </w:rPr>
                    <w:t>东</w:t>
                  </w:r>
                </w:p>
              </w:tc>
              <w:tc>
                <w:tcPr>
                  <w:tcW w:w="237" w:type="pct"/>
                  <w:vAlign w:val="center"/>
                </w:tcPr>
                <w:p w14:paraId="3AAEE070">
                  <w:pPr>
                    <w:snapToGrid w:val="0"/>
                    <w:jc w:val="center"/>
                    <w:rPr>
                      <w:rFonts w:cs="宋体"/>
                      <w:bCs/>
                      <w:color w:val="auto"/>
                      <w:sz w:val="18"/>
                      <w:szCs w:val="18"/>
                    </w:rPr>
                  </w:pPr>
                  <w:r>
                    <w:rPr>
                      <w:rFonts w:hint="eastAsia" w:cs="宋体"/>
                      <w:bCs/>
                      <w:color w:val="auto"/>
                      <w:sz w:val="18"/>
                      <w:szCs w:val="18"/>
                    </w:rPr>
                    <w:t>22</w:t>
                  </w:r>
                </w:p>
              </w:tc>
              <w:tc>
                <w:tcPr>
                  <w:tcW w:w="381" w:type="pct"/>
                  <w:vAlign w:val="center"/>
                </w:tcPr>
                <w:p w14:paraId="61E4F809">
                  <w:pPr>
                    <w:widowControl/>
                    <w:jc w:val="center"/>
                    <w:textAlignment w:val="center"/>
                    <w:rPr>
                      <w:color w:val="auto"/>
                      <w:kern w:val="0"/>
                      <w:sz w:val="18"/>
                      <w:szCs w:val="18"/>
                      <w:lang w:bidi="ar"/>
                    </w:rPr>
                  </w:pPr>
                  <w:r>
                    <w:rPr>
                      <w:color w:val="auto"/>
                      <w:kern w:val="0"/>
                      <w:sz w:val="18"/>
                      <w:szCs w:val="18"/>
                      <w:lang w:bidi="ar"/>
                    </w:rPr>
                    <w:t xml:space="preserve">58.1 </w:t>
                  </w:r>
                </w:p>
              </w:tc>
              <w:tc>
                <w:tcPr>
                  <w:tcW w:w="223" w:type="pct"/>
                  <w:vMerge w:val="continue"/>
                  <w:vAlign w:val="center"/>
                </w:tcPr>
                <w:p w14:paraId="280C58D2">
                  <w:pPr>
                    <w:snapToGrid w:val="0"/>
                    <w:jc w:val="center"/>
                    <w:rPr>
                      <w:rFonts w:cs="宋体"/>
                      <w:color w:val="auto"/>
                      <w:sz w:val="18"/>
                      <w:szCs w:val="18"/>
                    </w:rPr>
                  </w:pPr>
                </w:p>
              </w:tc>
              <w:tc>
                <w:tcPr>
                  <w:tcW w:w="304" w:type="pct"/>
                  <w:vMerge w:val="continue"/>
                  <w:vAlign w:val="center"/>
                </w:tcPr>
                <w:p w14:paraId="7CB84B2C">
                  <w:pPr>
                    <w:snapToGrid w:val="0"/>
                    <w:jc w:val="center"/>
                    <w:rPr>
                      <w:rFonts w:cs="宋体"/>
                      <w:bCs/>
                      <w:color w:val="auto"/>
                      <w:sz w:val="18"/>
                      <w:szCs w:val="18"/>
                    </w:rPr>
                  </w:pPr>
                </w:p>
              </w:tc>
              <w:tc>
                <w:tcPr>
                  <w:tcW w:w="403" w:type="pct"/>
                  <w:vAlign w:val="center"/>
                </w:tcPr>
                <w:p w14:paraId="4528E3D9">
                  <w:pPr>
                    <w:widowControl/>
                    <w:jc w:val="center"/>
                    <w:textAlignment w:val="center"/>
                    <w:rPr>
                      <w:color w:val="auto"/>
                      <w:kern w:val="0"/>
                      <w:sz w:val="18"/>
                      <w:szCs w:val="18"/>
                      <w:lang w:bidi="ar"/>
                    </w:rPr>
                  </w:pPr>
                  <w:r>
                    <w:rPr>
                      <w:color w:val="auto"/>
                      <w:kern w:val="0"/>
                      <w:sz w:val="18"/>
                      <w:szCs w:val="18"/>
                      <w:lang w:bidi="ar"/>
                    </w:rPr>
                    <w:t xml:space="preserve">32.1 </w:t>
                  </w:r>
                </w:p>
              </w:tc>
              <w:tc>
                <w:tcPr>
                  <w:tcW w:w="259" w:type="pct"/>
                  <w:vMerge w:val="restart"/>
                  <w:vAlign w:val="center"/>
                </w:tcPr>
                <w:p w14:paraId="4CB9E841">
                  <w:pPr>
                    <w:snapToGrid w:val="0"/>
                    <w:jc w:val="center"/>
                    <w:rPr>
                      <w:rFonts w:cs="宋体"/>
                      <w:bCs/>
                      <w:color w:val="auto"/>
                      <w:sz w:val="18"/>
                      <w:szCs w:val="18"/>
                    </w:rPr>
                  </w:pPr>
                  <w:r>
                    <w:rPr>
                      <w:rFonts w:hint="eastAsia" w:cs="宋体"/>
                      <w:bCs/>
                      <w:color w:val="auto"/>
                      <w:sz w:val="18"/>
                      <w:szCs w:val="18"/>
                    </w:rPr>
                    <w:t>1</w:t>
                  </w:r>
                </w:p>
              </w:tc>
            </w:tr>
            <w:tr w14:paraId="3D0EAD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207E1CE">
                  <w:pPr>
                    <w:snapToGrid w:val="0"/>
                    <w:jc w:val="center"/>
                    <w:rPr>
                      <w:rFonts w:cs="宋体"/>
                      <w:color w:val="auto"/>
                      <w:sz w:val="18"/>
                      <w:szCs w:val="18"/>
                    </w:rPr>
                  </w:pPr>
                </w:p>
              </w:tc>
              <w:tc>
                <w:tcPr>
                  <w:tcW w:w="170" w:type="pct"/>
                  <w:vMerge w:val="continue"/>
                  <w:vAlign w:val="center"/>
                </w:tcPr>
                <w:p w14:paraId="636E7A3E">
                  <w:pPr>
                    <w:snapToGrid w:val="0"/>
                    <w:jc w:val="center"/>
                    <w:rPr>
                      <w:rFonts w:cs="宋体"/>
                      <w:color w:val="auto"/>
                      <w:sz w:val="18"/>
                      <w:szCs w:val="18"/>
                    </w:rPr>
                  </w:pPr>
                </w:p>
              </w:tc>
              <w:tc>
                <w:tcPr>
                  <w:tcW w:w="510" w:type="pct"/>
                  <w:vMerge w:val="continue"/>
                  <w:vAlign w:val="center"/>
                </w:tcPr>
                <w:p w14:paraId="205497A2">
                  <w:pPr>
                    <w:snapToGrid w:val="0"/>
                    <w:jc w:val="center"/>
                    <w:rPr>
                      <w:rFonts w:cs="宋体"/>
                      <w:color w:val="auto"/>
                      <w:spacing w:val="-4"/>
                      <w:sz w:val="18"/>
                      <w:szCs w:val="18"/>
                    </w:rPr>
                  </w:pPr>
                </w:p>
              </w:tc>
              <w:tc>
                <w:tcPr>
                  <w:tcW w:w="943" w:type="pct"/>
                  <w:vMerge w:val="continue"/>
                  <w:vAlign w:val="center"/>
                </w:tcPr>
                <w:p w14:paraId="6849E609">
                  <w:pPr>
                    <w:snapToGrid w:val="0"/>
                    <w:jc w:val="center"/>
                    <w:rPr>
                      <w:rFonts w:cs="宋体"/>
                      <w:color w:val="auto"/>
                      <w:sz w:val="18"/>
                      <w:szCs w:val="18"/>
                    </w:rPr>
                  </w:pPr>
                </w:p>
              </w:tc>
              <w:tc>
                <w:tcPr>
                  <w:tcW w:w="464" w:type="pct"/>
                  <w:vMerge w:val="continue"/>
                  <w:vAlign w:val="center"/>
                </w:tcPr>
                <w:p w14:paraId="760ACC58">
                  <w:pPr>
                    <w:snapToGrid w:val="0"/>
                    <w:jc w:val="center"/>
                    <w:rPr>
                      <w:rFonts w:cs="宋体"/>
                      <w:color w:val="auto"/>
                      <w:sz w:val="18"/>
                      <w:szCs w:val="18"/>
                    </w:rPr>
                  </w:pPr>
                </w:p>
              </w:tc>
              <w:tc>
                <w:tcPr>
                  <w:tcW w:w="245" w:type="pct"/>
                  <w:vMerge w:val="continue"/>
                  <w:vAlign w:val="center"/>
                </w:tcPr>
                <w:p w14:paraId="174E4D73">
                  <w:pPr>
                    <w:snapToGrid w:val="0"/>
                    <w:jc w:val="center"/>
                    <w:rPr>
                      <w:rFonts w:cs="宋体"/>
                      <w:color w:val="auto"/>
                      <w:sz w:val="18"/>
                      <w:szCs w:val="18"/>
                    </w:rPr>
                  </w:pPr>
                </w:p>
              </w:tc>
              <w:tc>
                <w:tcPr>
                  <w:tcW w:w="172" w:type="pct"/>
                  <w:vMerge w:val="continue"/>
                  <w:vAlign w:val="center"/>
                </w:tcPr>
                <w:p w14:paraId="31FDE375">
                  <w:pPr>
                    <w:snapToGrid w:val="0"/>
                    <w:jc w:val="center"/>
                    <w:rPr>
                      <w:rFonts w:cs="宋体"/>
                      <w:color w:val="auto"/>
                      <w:sz w:val="18"/>
                      <w:szCs w:val="18"/>
                    </w:rPr>
                  </w:pPr>
                </w:p>
              </w:tc>
              <w:tc>
                <w:tcPr>
                  <w:tcW w:w="168" w:type="pct"/>
                  <w:vMerge w:val="continue"/>
                  <w:vAlign w:val="center"/>
                </w:tcPr>
                <w:p w14:paraId="740BDF8F">
                  <w:pPr>
                    <w:snapToGrid w:val="0"/>
                    <w:jc w:val="center"/>
                    <w:rPr>
                      <w:rFonts w:cs="宋体"/>
                      <w:color w:val="auto"/>
                      <w:sz w:val="18"/>
                      <w:szCs w:val="18"/>
                    </w:rPr>
                  </w:pPr>
                </w:p>
              </w:tc>
              <w:tc>
                <w:tcPr>
                  <w:tcW w:w="170" w:type="pct"/>
                  <w:vMerge w:val="continue"/>
                  <w:vAlign w:val="center"/>
                </w:tcPr>
                <w:p w14:paraId="068C6BE9">
                  <w:pPr>
                    <w:snapToGrid w:val="0"/>
                    <w:jc w:val="center"/>
                    <w:rPr>
                      <w:rFonts w:cs="宋体"/>
                      <w:color w:val="auto"/>
                      <w:sz w:val="18"/>
                      <w:szCs w:val="18"/>
                    </w:rPr>
                  </w:pPr>
                </w:p>
              </w:tc>
              <w:tc>
                <w:tcPr>
                  <w:tcW w:w="234" w:type="pct"/>
                  <w:vAlign w:val="center"/>
                </w:tcPr>
                <w:p w14:paraId="54147FF7">
                  <w:pPr>
                    <w:snapToGrid w:val="0"/>
                    <w:jc w:val="center"/>
                    <w:rPr>
                      <w:rFonts w:cs="宋体"/>
                      <w:bCs/>
                      <w:color w:val="auto"/>
                      <w:sz w:val="18"/>
                      <w:szCs w:val="18"/>
                    </w:rPr>
                  </w:pPr>
                  <w:r>
                    <w:rPr>
                      <w:rFonts w:cs="宋体"/>
                      <w:bCs/>
                      <w:color w:val="auto"/>
                      <w:sz w:val="18"/>
                      <w:szCs w:val="18"/>
                    </w:rPr>
                    <w:t>南</w:t>
                  </w:r>
                </w:p>
              </w:tc>
              <w:tc>
                <w:tcPr>
                  <w:tcW w:w="237" w:type="pct"/>
                  <w:vAlign w:val="center"/>
                </w:tcPr>
                <w:p w14:paraId="317E1B05">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4DDF650F">
                  <w:pPr>
                    <w:widowControl/>
                    <w:jc w:val="center"/>
                    <w:textAlignment w:val="center"/>
                    <w:rPr>
                      <w:color w:val="auto"/>
                      <w:kern w:val="0"/>
                      <w:sz w:val="18"/>
                      <w:szCs w:val="18"/>
                      <w:lang w:bidi="ar"/>
                    </w:rPr>
                  </w:pPr>
                  <w:r>
                    <w:rPr>
                      <w:color w:val="auto"/>
                      <w:kern w:val="0"/>
                      <w:sz w:val="18"/>
                      <w:szCs w:val="18"/>
                      <w:lang w:bidi="ar"/>
                    </w:rPr>
                    <w:t xml:space="preserve">58.3 </w:t>
                  </w:r>
                </w:p>
              </w:tc>
              <w:tc>
                <w:tcPr>
                  <w:tcW w:w="223" w:type="pct"/>
                  <w:vMerge w:val="continue"/>
                  <w:vAlign w:val="center"/>
                </w:tcPr>
                <w:p w14:paraId="0E34CCEA">
                  <w:pPr>
                    <w:snapToGrid w:val="0"/>
                    <w:jc w:val="center"/>
                    <w:rPr>
                      <w:rFonts w:cs="宋体"/>
                      <w:color w:val="auto"/>
                      <w:sz w:val="18"/>
                      <w:szCs w:val="18"/>
                    </w:rPr>
                  </w:pPr>
                </w:p>
              </w:tc>
              <w:tc>
                <w:tcPr>
                  <w:tcW w:w="304" w:type="pct"/>
                  <w:vMerge w:val="continue"/>
                  <w:vAlign w:val="center"/>
                </w:tcPr>
                <w:p w14:paraId="1AA5E608">
                  <w:pPr>
                    <w:snapToGrid w:val="0"/>
                    <w:jc w:val="center"/>
                    <w:rPr>
                      <w:rFonts w:cs="宋体"/>
                      <w:bCs/>
                      <w:color w:val="auto"/>
                      <w:sz w:val="18"/>
                      <w:szCs w:val="18"/>
                    </w:rPr>
                  </w:pPr>
                </w:p>
              </w:tc>
              <w:tc>
                <w:tcPr>
                  <w:tcW w:w="403" w:type="pct"/>
                  <w:vAlign w:val="center"/>
                </w:tcPr>
                <w:p w14:paraId="69767D25">
                  <w:pPr>
                    <w:widowControl/>
                    <w:jc w:val="center"/>
                    <w:textAlignment w:val="center"/>
                    <w:rPr>
                      <w:color w:val="auto"/>
                      <w:kern w:val="0"/>
                      <w:sz w:val="18"/>
                      <w:szCs w:val="18"/>
                      <w:lang w:bidi="ar"/>
                    </w:rPr>
                  </w:pPr>
                  <w:r>
                    <w:rPr>
                      <w:color w:val="auto"/>
                      <w:kern w:val="0"/>
                      <w:sz w:val="18"/>
                      <w:szCs w:val="18"/>
                      <w:lang w:bidi="ar"/>
                    </w:rPr>
                    <w:t xml:space="preserve">32.3 </w:t>
                  </w:r>
                </w:p>
              </w:tc>
              <w:tc>
                <w:tcPr>
                  <w:tcW w:w="259" w:type="pct"/>
                  <w:vMerge w:val="continue"/>
                  <w:vAlign w:val="center"/>
                </w:tcPr>
                <w:p w14:paraId="01ABF625">
                  <w:pPr>
                    <w:snapToGrid w:val="0"/>
                    <w:jc w:val="center"/>
                    <w:rPr>
                      <w:rFonts w:cs="宋体"/>
                      <w:bCs/>
                      <w:color w:val="auto"/>
                      <w:sz w:val="18"/>
                      <w:szCs w:val="18"/>
                    </w:rPr>
                  </w:pPr>
                </w:p>
              </w:tc>
            </w:tr>
            <w:tr w14:paraId="7ED52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710B93D">
                  <w:pPr>
                    <w:snapToGrid w:val="0"/>
                    <w:jc w:val="center"/>
                    <w:rPr>
                      <w:rFonts w:cs="宋体"/>
                      <w:color w:val="auto"/>
                      <w:sz w:val="18"/>
                      <w:szCs w:val="18"/>
                    </w:rPr>
                  </w:pPr>
                </w:p>
              </w:tc>
              <w:tc>
                <w:tcPr>
                  <w:tcW w:w="170" w:type="pct"/>
                  <w:vMerge w:val="continue"/>
                  <w:vAlign w:val="center"/>
                </w:tcPr>
                <w:p w14:paraId="579F45E1">
                  <w:pPr>
                    <w:snapToGrid w:val="0"/>
                    <w:jc w:val="center"/>
                    <w:rPr>
                      <w:rFonts w:cs="宋体"/>
                      <w:color w:val="auto"/>
                      <w:sz w:val="18"/>
                      <w:szCs w:val="18"/>
                    </w:rPr>
                  </w:pPr>
                </w:p>
              </w:tc>
              <w:tc>
                <w:tcPr>
                  <w:tcW w:w="510" w:type="pct"/>
                  <w:vMerge w:val="continue"/>
                  <w:vAlign w:val="center"/>
                </w:tcPr>
                <w:p w14:paraId="1448B829">
                  <w:pPr>
                    <w:snapToGrid w:val="0"/>
                    <w:jc w:val="center"/>
                    <w:rPr>
                      <w:rFonts w:cs="宋体"/>
                      <w:color w:val="auto"/>
                      <w:spacing w:val="-4"/>
                      <w:sz w:val="18"/>
                      <w:szCs w:val="18"/>
                    </w:rPr>
                  </w:pPr>
                </w:p>
              </w:tc>
              <w:tc>
                <w:tcPr>
                  <w:tcW w:w="943" w:type="pct"/>
                  <w:vMerge w:val="continue"/>
                  <w:vAlign w:val="center"/>
                </w:tcPr>
                <w:p w14:paraId="44CDB431">
                  <w:pPr>
                    <w:snapToGrid w:val="0"/>
                    <w:jc w:val="center"/>
                    <w:rPr>
                      <w:rFonts w:cs="宋体"/>
                      <w:color w:val="auto"/>
                      <w:sz w:val="18"/>
                      <w:szCs w:val="18"/>
                    </w:rPr>
                  </w:pPr>
                </w:p>
              </w:tc>
              <w:tc>
                <w:tcPr>
                  <w:tcW w:w="464" w:type="pct"/>
                  <w:vMerge w:val="continue"/>
                  <w:vAlign w:val="center"/>
                </w:tcPr>
                <w:p w14:paraId="22869797">
                  <w:pPr>
                    <w:snapToGrid w:val="0"/>
                    <w:jc w:val="center"/>
                    <w:rPr>
                      <w:rFonts w:cs="宋体"/>
                      <w:color w:val="auto"/>
                      <w:sz w:val="18"/>
                      <w:szCs w:val="18"/>
                    </w:rPr>
                  </w:pPr>
                </w:p>
              </w:tc>
              <w:tc>
                <w:tcPr>
                  <w:tcW w:w="245" w:type="pct"/>
                  <w:vMerge w:val="continue"/>
                  <w:vAlign w:val="center"/>
                </w:tcPr>
                <w:p w14:paraId="207242E4">
                  <w:pPr>
                    <w:snapToGrid w:val="0"/>
                    <w:jc w:val="center"/>
                    <w:rPr>
                      <w:rFonts w:cs="宋体"/>
                      <w:color w:val="auto"/>
                      <w:sz w:val="18"/>
                      <w:szCs w:val="18"/>
                    </w:rPr>
                  </w:pPr>
                </w:p>
              </w:tc>
              <w:tc>
                <w:tcPr>
                  <w:tcW w:w="172" w:type="pct"/>
                  <w:vMerge w:val="continue"/>
                  <w:vAlign w:val="center"/>
                </w:tcPr>
                <w:p w14:paraId="5A7CDFCC">
                  <w:pPr>
                    <w:snapToGrid w:val="0"/>
                    <w:jc w:val="center"/>
                    <w:rPr>
                      <w:rFonts w:cs="宋体"/>
                      <w:color w:val="auto"/>
                      <w:sz w:val="18"/>
                      <w:szCs w:val="18"/>
                    </w:rPr>
                  </w:pPr>
                </w:p>
              </w:tc>
              <w:tc>
                <w:tcPr>
                  <w:tcW w:w="168" w:type="pct"/>
                  <w:vMerge w:val="continue"/>
                  <w:vAlign w:val="center"/>
                </w:tcPr>
                <w:p w14:paraId="03A26D14">
                  <w:pPr>
                    <w:snapToGrid w:val="0"/>
                    <w:jc w:val="center"/>
                    <w:rPr>
                      <w:rFonts w:cs="宋体"/>
                      <w:color w:val="auto"/>
                      <w:sz w:val="18"/>
                      <w:szCs w:val="18"/>
                    </w:rPr>
                  </w:pPr>
                </w:p>
              </w:tc>
              <w:tc>
                <w:tcPr>
                  <w:tcW w:w="170" w:type="pct"/>
                  <w:vMerge w:val="continue"/>
                  <w:vAlign w:val="center"/>
                </w:tcPr>
                <w:p w14:paraId="093F5530">
                  <w:pPr>
                    <w:snapToGrid w:val="0"/>
                    <w:jc w:val="center"/>
                    <w:rPr>
                      <w:rFonts w:cs="宋体"/>
                      <w:color w:val="auto"/>
                      <w:sz w:val="18"/>
                      <w:szCs w:val="18"/>
                    </w:rPr>
                  </w:pPr>
                </w:p>
              </w:tc>
              <w:tc>
                <w:tcPr>
                  <w:tcW w:w="234" w:type="pct"/>
                  <w:vAlign w:val="center"/>
                </w:tcPr>
                <w:p w14:paraId="5DB3B966">
                  <w:pPr>
                    <w:snapToGrid w:val="0"/>
                    <w:jc w:val="center"/>
                    <w:rPr>
                      <w:rFonts w:cs="宋体"/>
                      <w:bCs/>
                      <w:color w:val="auto"/>
                      <w:sz w:val="18"/>
                      <w:szCs w:val="18"/>
                    </w:rPr>
                  </w:pPr>
                  <w:r>
                    <w:rPr>
                      <w:rFonts w:cs="宋体"/>
                      <w:bCs/>
                      <w:color w:val="auto"/>
                      <w:sz w:val="18"/>
                      <w:szCs w:val="18"/>
                    </w:rPr>
                    <w:t>西</w:t>
                  </w:r>
                </w:p>
              </w:tc>
              <w:tc>
                <w:tcPr>
                  <w:tcW w:w="237" w:type="pct"/>
                  <w:vAlign w:val="center"/>
                </w:tcPr>
                <w:p w14:paraId="52DC6947">
                  <w:pPr>
                    <w:snapToGrid w:val="0"/>
                    <w:jc w:val="center"/>
                    <w:rPr>
                      <w:rFonts w:cs="宋体"/>
                      <w:bCs/>
                      <w:color w:val="auto"/>
                      <w:sz w:val="18"/>
                      <w:szCs w:val="18"/>
                    </w:rPr>
                  </w:pPr>
                  <w:r>
                    <w:rPr>
                      <w:rFonts w:hint="eastAsia" w:cs="宋体"/>
                      <w:bCs/>
                      <w:color w:val="auto"/>
                      <w:sz w:val="18"/>
                      <w:szCs w:val="18"/>
                    </w:rPr>
                    <w:t>9</w:t>
                  </w:r>
                </w:p>
              </w:tc>
              <w:tc>
                <w:tcPr>
                  <w:tcW w:w="381" w:type="pct"/>
                  <w:vAlign w:val="center"/>
                </w:tcPr>
                <w:p w14:paraId="6CBF9FDB">
                  <w:pPr>
                    <w:widowControl/>
                    <w:jc w:val="center"/>
                    <w:textAlignment w:val="center"/>
                    <w:rPr>
                      <w:color w:val="auto"/>
                      <w:kern w:val="0"/>
                      <w:sz w:val="18"/>
                      <w:szCs w:val="18"/>
                      <w:lang w:bidi="ar"/>
                    </w:rPr>
                  </w:pPr>
                  <w:r>
                    <w:rPr>
                      <w:color w:val="auto"/>
                      <w:kern w:val="0"/>
                      <w:sz w:val="18"/>
                      <w:szCs w:val="18"/>
                      <w:lang w:bidi="ar"/>
                    </w:rPr>
                    <w:t xml:space="preserve">64.3 </w:t>
                  </w:r>
                </w:p>
              </w:tc>
              <w:tc>
                <w:tcPr>
                  <w:tcW w:w="223" w:type="pct"/>
                  <w:vMerge w:val="continue"/>
                  <w:vAlign w:val="center"/>
                </w:tcPr>
                <w:p w14:paraId="0E649750">
                  <w:pPr>
                    <w:snapToGrid w:val="0"/>
                    <w:jc w:val="center"/>
                    <w:rPr>
                      <w:rFonts w:cs="宋体"/>
                      <w:color w:val="auto"/>
                      <w:sz w:val="18"/>
                      <w:szCs w:val="18"/>
                    </w:rPr>
                  </w:pPr>
                </w:p>
              </w:tc>
              <w:tc>
                <w:tcPr>
                  <w:tcW w:w="304" w:type="pct"/>
                  <w:vMerge w:val="continue"/>
                  <w:vAlign w:val="center"/>
                </w:tcPr>
                <w:p w14:paraId="440D8A31">
                  <w:pPr>
                    <w:snapToGrid w:val="0"/>
                    <w:jc w:val="center"/>
                    <w:rPr>
                      <w:rFonts w:cs="宋体"/>
                      <w:bCs/>
                      <w:color w:val="auto"/>
                      <w:sz w:val="18"/>
                      <w:szCs w:val="18"/>
                    </w:rPr>
                  </w:pPr>
                </w:p>
              </w:tc>
              <w:tc>
                <w:tcPr>
                  <w:tcW w:w="403" w:type="pct"/>
                  <w:vAlign w:val="center"/>
                </w:tcPr>
                <w:p w14:paraId="567B4122">
                  <w:pPr>
                    <w:widowControl/>
                    <w:jc w:val="center"/>
                    <w:textAlignment w:val="center"/>
                    <w:rPr>
                      <w:color w:val="auto"/>
                      <w:kern w:val="0"/>
                      <w:sz w:val="18"/>
                      <w:szCs w:val="18"/>
                      <w:lang w:bidi="ar"/>
                    </w:rPr>
                  </w:pPr>
                  <w:r>
                    <w:rPr>
                      <w:color w:val="auto"/>
                      <w:kern w:val="0"/>
                      <w:sz w:val="18"/>
                      <w:szCs w:val="18"/>
                      <w:lang w:bidi="ar"/>
                    </w:rPr>
                    <w:t xml:space="preserve">38.3 </w:t>
                  </w:r>
                </w:p>
              </w:tc>
              <w:tc>
                <w:tcPr>
                  <w:tcW w:w="259" w:type="pct"/>
                  <w:vMerge w:val="continue"/>
                  <w:vAlign w:val="center"/>
                </w:tcPr>
                <w:p w14:paraId="517E8C31">
                  <w:pPr>
                    <w:snapToGrid w:val="0"/>
                    <w:jc w:val="center"/>
                    <w:rPr>
                      <w:rFonts w:cs="宋体"/>
                      <w:bCs/>
                      <w:color w:val="auto"/>
                      <w:sz w:val="18"/>
                      <w:szCs w:val="18"/>
                    </w:rPr>
                  </w:pPr>
                </w:p>
              </w:tc>
            </w:tr>
            <w:tr w14:paraId="39C54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1789BB8">
                  <w:pPr>
                    <w:snapToGrid w:val="0"/>
                    <w:jc w:val="center"/>
                    <w:rPr>
                      <w:rFonts w:cs="宋体"/>
                      <w:color w:val="auto"/>
                      <w:sz w:val="18"/>
                      <w:szCs w:val="18"/>
                    </w:rPr>
                  </w:pPr>
                </w:p>
              </w:tc>
              <w:tc>
                <w:tcPr>
                  <w:tcW w:w="170" w:type="pct"/>
                  <w:vMerge w:val="continue"/>
                  <w:vAlign w:val="center"/>
                </w:tcPr>
                <w:p w14:paraId="1AFAC786">
                  <w:pPr>
                    <w:snapToGrid w:val="0"/>
                    <w:jc w:val="center"/>
                    <w:rPr>
                      <w:rFonts w:cs="宋体"/>
                      <w:color w:val="auto"/>
                      <w:sz w:val="18"/>
                      <w:szCs w:val="18"/>
                    </w:rPr>
                  </w:pPr>
                </w:p>
              </w:tc>
              <w:tc>
                <w:tcPr>
                  <w:tcW w:w="510" w:type="pct"/>
                  <w:vMerge w:val="continue"/>
                  <w:vAlign w:val="center"/>
                </w:tcPr>
                <w:p w14:paraId="21C525D1">
                  <w:pPr>
                    <w:snapToGrid w:val="0"/>
                    <w:jc w:val="center"/>
                    <w:rPr>
                      <w:rFonts w:cs="宋体"/>
                      <w:color w:val="auto"/>
                      <w:spacing w:val="-4"/>
                      <w:sz w:val="18"/>
                      <w:szCs w:val="18"/>
                    </w:rPr>
                  </w:pPr>
                </w:p>
              </w:tc>
              <w:tc>
                <w:tcPr>
                  <w:tcW w:w="943" w:type="pct"/>
                  <w:vMerge w:val="continue"/>
                  <w:vAlign w:val="center"/>
                </w:tcPr>
                <w:p w14:paraId="23487701">
                  <w:pPr>
                    <w:snapToGrid w:val="0"/>
                    <w:jc w:val="center"/>
                    <w:rPr>
                      <w:rFonts w:cs="宋体"/>
                      <w:color w:val="auto"/>
                      <w:sz w:val="18"/>
                      <w:szCs w:val="18"/>
                    </w:rPr>
                  </w:pPr>
                </w:p>
              </w:tc>
              <w:tc>
                <w:tcPr>
                  <w:tcW w:w="464" w:type="pct"/>
                  <w:vMerge w:val="continue"/>
                  <w:vAlign w:val="center"/>
                </w:tcPr>
                <w:p w14:paraId="2E0A1E0E">
                  <w:pPr>
                    <w:snapToGrid w:val="0"/>
                    <w:jc w:val="center"/>
                    <w:rPr>
                      <w:rFonts w:cs="宋体"/>
                      <w:color w:val="auto"/>
                      <w:sz w:val="18"/>
                      <w:szCs w:val="18"/>
                    </w:rPr>
                  </w:pPr>
                </w:p>
              </w:tc>
              <w:tc>
                <w:tcPr>
                  <w:tcW w:w="245" w:type="pct"/>
                  <w:vMerge w:val="continue"/>
                  <w:vAlign w:val="center"/>
                </w:tcPr>
                <w:p w14:paraId="552FDDDF">
                  <w:pPr>
                    <w:snapToGrid w:val="0"/>
                    <w:jc w:val="center"/>
                    <w:rPr>
                      <w:rFonts w:cs="宋体"/>
                      <w:color w:val="auto"/>
                      <w:sz w:val="18"/>
                      <w:szCs w:val="18"/>
                    </w:rPr>
                  </w:pPr>
                </w:p>
              </w:tc>
              <w:tc>
                <w:tcPr>
                  <w:tcW w:w="172" w:type="pct"/>
                  <w:vMerge w:val="continue"/>
                  <w:vAlign w:val="center"/>
                </w:tcPr>
                <w:p w14:paraId="285F853C">
                  <w:pPr>
                    <w:snapToGrid w:val="0"/>
                    <w:jc w:val="center"/>
                    <w:rPr>
                      <w:rFonts w:cs="宋体"/>
                      <w:color w:val="auto"/>
                      <w:sz w:val="18"/>
                      <w:szCs w:val="18"/>
                    </w:rPr>
                  </w:pPr>
                </w:p>
              </w:tc>
              <w:tc>
                <w:tcPr>
                  <w:tcW w:w="168" w:type="pct"/>
                  <w:vMerge w:val="continue"/>
                  <w:vAlign w:val="center"/>
                </w:tcPr>
                <w:p w14:paraId="738724BD">
                  <w:pPr>
                    <w:snapToGrid w:val="0"/>
                    <w:jc w:val="center"/>
                    <w:rPr>
                      <w:rFonts w:cs="宋体"/>
                      <w:color w:val="auto"/>
                      <w:sz w:val="18"/>
                      <w:szCs w:val="18"/>
                    </w:rPr>
                  </w:pPr>
                </w:p>
              </w:tc>
              <w:tc>
                <w:tcPr>
                  <w:tcW w:w="170" w:type="pct"/>
                  <w:vMerge w:val="continue"/>
                  <w:vAlign w:val="center"/>
                </w:tcPr>
                <w:p w14:paraId="22994D9D">
                  <w:pPr>
                    <w:snapToGrid w:val="0"/>
                    <w:jc w:val="center"/>
                    <w:rPr>
                      <w:rFonts w:cs="宋体"/>
                      <w:color w:val="auto"/>
                      <w:sz w:val="18"/>
                      <w:szCs w:val="18"/>
                    </w:rPr>
                  </w:pPr>
                </w:p>
              </w:tc>
              <w:tc>
                <w:tcPr>
                  <w:tcW w:w="234" w:type="pct"/>
                  <w:vAlign w:val="center"/>
                </w:tcPr>
                <w:p w14:paraId="6E4349B0">
                  <w:pPr>
                    <w:snapToGrid w:val="0"/>
                    <w:jc w:val="center"/>
                    <w:rPr>
                      <w:rFonts w:cs="宋体"/>
                      <w:bCs/>
                      <w:color w:val="auto"/>
                      <w:sz w:val="18"/>
                      <w:szCs w:val="18"/>
                    </w:rPr>
                  </w:pPr>
                  <w:r>
                    <w:rPr>
                      <w:rFonts w:cs="宋体"/>
                      <w:bCs/>
                      <w:color w:val="auto"/>
                      <w:sz w:val="18"/>
                      <w:szCs w:val="18"/>
                    </w:rPr>
                    <w:t>北</w:t>
                  </w:r>
                </w:p>
              </w:tc>
              <w:tc>
                <w:tcPr>
                  <w:tcW w:w="237" w:type="pct"/>
                  <w:vAlign w:val="center"/>
                </w:tcPr>
                <w:p w14:paraId="266ED3FC">
                  <w:pPr>
                    <w:snapToGrid w:val="0"/>
                    <w:jc w:val="center"/>
                    <w:rPr>
                      <w:rFonts w:cs="宋体"/>
                      <w:bCs/>
                      <w:color w:val="auto"/>
                      <w:sz w:val="18"/>
                      <w:szCs w:val="18"/>
                    </w:rPr>
                  </w:pPr>
                  <w:r>
                    <w:rPr>
                      <w:rFonts w:hint="eastAsia" w:cs="宋体"/>
                      <w:bCs/>
                      <w:color w:val="auto"/>
                      <w:sz w:val="18"/>
                      <w:szCs w:val="18"/>
                    </w:rPr>
                    <w:t>14</w:t>
                  </w:r>
                </w:p>
              </w:tc>
              <w:tc>
                <w:tcPr>
                  <w:tcW w:w="381" w:type="pct"/>
                  <w:vAlign w:val="center"/>
                </w:tcPr>
                <w:p w14:paraId="04C72585">
                  <w:pPr>
                    <w:widowControl/>
                    <w:jc w:val="center"/>
                    <w:textAlignment w:val="center"/>
                    <w:rPr>
                      <w:color w:val="auto"/>
                      <w:kern w:val="0"/>
                      <w:sz w:val="18"/>
                      <w:szCs w:val="18"/>
                      <w:lang w:bidi="ar"/>
                    </w:rPr>
                  </w:pPr>
                  <w:r>
                    <w:rPr>
                      <w:color w:val="auto"/>
                      <w:kern w:val="0"/>
                      <w:sz w:val="18"/>
                      <w:szCs w:val="18"/>
                      <w:lang w:bidi="ar"/>
                    </w:rPr>
                    <w:t xml:space="preserve">61.0 </w:t>
                  </w:r>
                </w:p>
              </w:tc>
              <w:tc>
                <w:tcPr>
                  <w:tcW w:w="223" w:type="pct"/>
                  <w:vMerge w:val="continue"/>
                  <w:vAlign w:val="center"/>
                </w:tcPr>
                <w:p w14:paraId="66F710EB">
                  <w:pPr>
                    <w:snapToGrid w:val="0"/>
                    <w:jc w:val="center"/>
                    <w:rPr>
                      <w:rFonts w:cs="宋体"/>
                      <w:color w:val="auto"/>
                      <w:sz w:val="18"/>
                      <w:szCs w:val="18"/>
                    </w:rPr>
                  </w:pPr>
                </w:p>
              </w:tc>
              <w:tc>
                <w:tcPr>
                  <w:tcW w:w="304" w:type="pct"/>
                  <w:vMerge w:val="continue"/>
                  <w:vAlign w:val="center"/>
                </w:tcPr>
                <w:p w14:paraId="2F50EAA7">
                  <w:pPr>
                    <w:snapToGrid w:val="0"/>
                    <w:jc w:val="center"/>
                    <w:rPr>
                      <w:rFonts w:cs="宋体"/>
                      <w:bCs/>
                      <w:color w:val="auto"/>
                      <w:sz w:val="18"/>
                      <w:szCs w:val="18"/>
                    </w:rPr>
                  </w:pPr>
                </w:p>
              </w:tc>
              <w:tc>
                <w:tcPr>
                  <w:tcW w:w="403" w:type="pct"/>
                  <w:vAlign w:val="center"/>
                </w:tcPr>
                <w:p w14:paraId="4E46D5FE">
                  <w:pPr>
                    <w:widowControl/>
                    <w:jc w:val="center"/>
                    <w:textAlignment w:val="center"/>
                    <w:rPr>
                      <w:color w:val="auto"/>
                      <w:kern w:val="0"/>
                      <w:sz w:val="18"/>
                      <w:szCs w:val="18"/>
                      <w:lang w:bidi="ar"/>
                    </w:rPr>
                  </w:pPr>
                  <w:r>
                    <w:rPr>
                      <w:color w:val="auto"/>
                      <w:kern w:val="0"/>
                      <w:sz w:val="18"/>
                      <w:szCs w:val="18"/>
                      <w:lang w:bidi="ar"/>
                    </w:rPr>
                    <w:t xml:space="preserve">35.0 </w:t>
                  </w:r>
                </w:p>
              </w:tc>
              <w:tc>
                <w:tcPr>
                  <w:tcW w:w="259" w:type="pct"/>
                  <w:vMerge w:val="continue"/>
                  <w:vAlign w:val="center"/>
                </w:tcPr>
                <w:p w14:paraId="0E8C5C80">
                  <w:pPr>
                    <w:snapToGrid w:val="0"/>
                    <w:jc w:val="center"/>
                    <w:rPr>
                      <w:rFonts w:cs="宋体"/>
                      <w:bCs/>
                      <w:color w:val="auto"/>
                      <w:sz w:val="18"/>
                      <w:szCs w:val="18"/>
                    </w:rPr>
                  </w:pPr>
                </w:p>
              </w:tc>
            </w:tr>
            <w:tr w14:paraId="346513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0E2E647">
                  <w:pPr>
                    <w:snapToGrid w:val="0"/>
                    <w:jc w:val="center"/>
                    <w:rPr>
                      <w:rFonts w:cs="宋体"/>
                      <w:color w:val="auto"/>
                      <w:sz w:val="18"/>
                      <w:szCs w:val="18"/>
                    </w:rPr>
                  </w:pPr>
                  <w:r>
                    <w:rPr>
                      <w:rFonts w:hint="eastAsia" w:cs="宋体"/>
                      <w:color w:val="auto"/>
                      <w:sz w:val="18"/>
                      <w:szCs w:val="18"/>
                    </w:rPr>
                    <w:t>16</w:t>
                  </w:r>
                </w:p>
              </w:tc>
              <w:tc>
                <w:tcPr>
                  <w:tcW w:w="170" w:type="pct"/>
                  <w:vMerge w:val="continue"/>
                  <w:vAlign w:val="center"/>
                </w:tcPr>
                <w:p w14:paraId="7BA90A34">
                  <w:pPr>
                    <w:snapToGrid w:val="0"/>
                    <w:jc w:val="center"/>
                    <w:rPr>
                      <w:rFonts w:cs="宋体"/>
                      <w:color w:val="auto"/>
                      <w:sz w:val="18"/>
                      <w:szCs w:val="18"/>
                    </w:rPr>
                  </w:pPr>
                </w:p>
              </w:tc>
              <w:tc>
                <w:tcPr>
                  <w:tcW w:w="510" w:type="pct"/>
                  <w:vMerge w:val="restart"/>
                  <w:vAlign w:val="center"/>
                </w:tcPr>
                <w:p w14:paraId="1EF979FC">
                  <w:pPr>
                    <w:snapToGrid w:val="0"/>
                    <w:jc w:val="center"/>
                    <w:rPr>
                      <w:rFonts w:cs="宋体"/>
                      <w:color w:val="auto"/>
                      <w:spacing w:val="-4"/>
                      <w:sz w:val="18"/>
                      <w:szCs w:val="18"/>
                    </w:rPr>
                  </w:pPr>
                  <w:r>
                    <w:rPr>
                      <w:rFonts w:hint="eastAsia"/>
                      <w:color w:val="auto"/>
                      <w:sz w:val="18"/>
                      <w:szCs w:val="18"/>
                    </w:rPr>
                    <w:t>变位机</w:t>
                  </w:r>
                </w:p>
              </w:tc>
              <w:tc>
                <w:tcPr>
                  <w:tcW w:w="943" w:type="pct"/>
                  <w:vMerge w:val="restart"/>
                  <w:vAlign w:val="center"/>
                </w:tcPr>
                <w:p w14:paraId="63C96D38">
                  <w:pPr>
                    <w:snapToGrid w:val="0"/>
                    <w:jc w:val="center"/>
                    <w:rPr>
                      <w:rFonts w:cs="宋体"/>
                      <w:color w:val="auto"/>
                      <w:sz w:val="18"/>
                      <w:szCs w:val="18"/>
                    </w:rPr>
                  </w:pPr>
                  <w:r>
                    <w:rPr>
                      <w:rFonts w:hint="eastAsia"/>
                      <w:color w:val="auto"/>
                      <w:sz w:val="18"/>
                      <w:szCs w:val="18"/>
                    </w:rPr>
                    <w:t>ZHB-50</w:t>
                  </w:r>
                </w:p>
              </w:tc>
              <w:tc>
                <w:tcPr>
                  <w:tcW w:w="464" w:type="pct"/>
                  <w:vMerge w:val="restart"/>
                  <w:vAlign w:val="center"/>
                </w:tcPr>
                <w:p w14:paraId="416FF1C8">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7E9B69D5">
                  <w:pPr>
                    <w:snapToGrid w:val="0"/>
                    <w:jc w:val="center"/>
                    <w:rPr>
                      <w:rFonts w:cs="宋体"/>
                      <w:color w:val="auto"/>
                      <w:sz w:val="18"/>
                      <w:szCs w:val="18"/>
                    </w:rPr>
                  </w:pPr>
                </w:p>
              </w:tc>
              <w:tc>
                <w:tcPr>
                  <w:tcW w:w="172" w:type="pct"/>
                  <w:vMerge w:val="restart"/>
                  <w:vAlign w:val="center"/>
                </w:tcPr>
                <w:p w14:paraId="2B380AF7">
                  <w:pPr>
                    <w:snapToGrid w:val="0"/>
                    <w:jc w:val="center"/>
                    <w:rPr>
                      <w:rFonts w:cs="宋体"/>
                      <w:color w:val="auto"/>
                      <w:sz w:val="18"/>
                      <w:szCs w:val="18"/>
                    </w:rPr>
                  </w:pPr>
                  <w:r>
                    <w:rPr>
                      <w:rFonts w:hint="eastAsia" w:cs="宋体"/>
                      <w:color w:val="auto"/>
                      <w:sz w:val="18"/>
                      <w:szCs w:val="18"/>
                    </w:rPr>
                    <w:t>-16</w:t>
                  </w:r>
                </w:p>
              </w:tc>
              <w:tc>
                <w:tcPr>
                  <w:tcW w:w="168" w:type="pct"/>
                  <w:vMerge w:val="restart"/>
                  <w:vAlign w:val="center"/>
                </w:tcPr>
                <w:p w14:paraId="20095F81">
                  <w:pPr>
                    <w:snapToGrid w:val="0"/>
                    <w:jc w:val="center"/>
                    <w:rPr>
                      <w:rFonts w:cs="宋体"/>
                      <w:color w:val="auto"/>
                      <w:sz w:val="18"/>
                      <w:szCs w:val="18"/>
                    </w:rPr>
                  </w:pPr>
                  <w:r>
                    <w:rPr>
                      <w:rFonts w:hint="eastAsia" w:cs="宋体"/>
                      <w:color w:val="auto"/>
                      <w:sz w:val="18"/>
                      <w:szCs w:val="18"/>
                    </w:rPr>
                    <w:t>-21</w:t>
                  </w:r>
                </w:p>
              </w:tc>
              <w:tc>
                <w:tcPr>
                  <w:tcW w:w="170" w:type="pct"/>
                  <w:vMerge w:val="restart"/>
                  <w:vAlign w:val="center"/>
                </w:tcPr>
                <w:p w14:paraId="22A18D11">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2AAD774E">
                  <w:pPr>
                    <w:snapToGrid w:val="0"/>
                    <w:jc w:val="center"/>
                    <w:rPr>
                      <w:rFonts w:cs="宋体"/>
                      <w:bCs/>
                      <w:color w:val="auto"/>
                      <w:sz w:val="18"/>
                      <w:szCs w:val="18"/>
                    </w:rPr>
                  </w:pPr>
                  <w:r>
                    <w:rPr>
                      <w:rFonts w:cs="宋体"/>
                      <w:bCs/>
                      <w:color w:val="auto"/>
                      <w:sz w:val="18"/>
                      <w:szCs w:val="18"/>
                    </w:rPr>
                    <w:t>东</w:t>
                  </w:r>
                </w:p>
              </w:tc>
              <w:tc>
                <w:tcPr>
                  <w:tcW w:w="237" w:type="pct"/>
                  <w:vAlign w:val="center"/>
                </w:tcPr>
                <w:p w14:paraId="5BC6B2AB">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70C120F6">
                  <w:pPr>
                    <w:widowControl/>
                    <w:jc w:val="center"/>
                    <w:textAlignment w:val="center"/>
                    <w:rPr>
                      <w:color w:val="auto"/>
                      <w:kern w:val="0"/>
                      <w:sz w:val="18"/>
                      <w:szCs w:val="18"/>
                      <w:lang w:bidi="ar"/>
                    </w:rPr>
                  </w:pPr>
                  <w:r>
                    <w:rPr>
                      <w:color w:val="auto"/>
                      <w:kern w:val="0"/>
                      <w:sz w:val="18"/>
                      <w:szCs w:val="18"/>
                      <w:lang w:bidi="ar"/>
                    </w:rPr>
                    <w:t xml:space="preserve">60.0 </w:t>
                  </w:r>
                </w:p>
              </w:tc>
              <w:tc>
                <w:tcPr>
                  <w:tcW w:w="223" w:type="pct"/>
                  <w:vMerge w:val="continue"/>
                  <w:vAlign w:val="center"/>
                </w:tcPr>
                <w:p w14:paraId="3C1A6B36">
                  <w:pPr>
                    <w:snapToGrid w:val="0"/>
                    <w:jc w:val="center"/>
                    <w:rPr>
                      <w:rFonts w:cs="宋体"/>
                      <w:color w:val="auto"/>
                      <w:sz w:val="18"/>
                      <w:szCs w:val="18"/>
                    </w:rPr>
                  </w:pPr>
                </w:p>
              </w:tc>
              <w:tc>
                <w:tcPr>
                  <w:tcW w:w="304" w:type="pct"/>
                  <w:vMerge w:val="continue"/>
                  <w:vAlign w:val="center"/>
                </w:tcPr>
                <w:p w14:paraId="5C8FDB8B">
                  <w:pPr>
                    <w:snapToGrid w:val="0"/>
                    <w:jc w:val="center"/>
                    <w:rPr>
                      <w:rFonts w:cs="宋体"/>
                      <w:bCs/>
                      <w:color w:val="auto"/>
                      <w:sz w:val="18"/>
                      <w:szCs w:val="18"/>
                    </w:rPr>
                  </w:pPr>
                </w:p>
              </w:tc>
              <w:tc>
                <w:tcPr>
                  <w:tcW w:w="403" w:type="pct"/>
                  <w:vAlign w:val="center"/>
                </w:tcPr>
                <w:p w14:paraId="15E6570A">
                  <w:pPr>
                    <w:widowControl/>
                    <w:jc w:val="center"/>
                    <w:textAlignment w:val="center"/>
                    <w:rPr>
                      <w:color w:val="auto"/>
                      <w:kern w:val="0"/>
                      <w:sz w:val="18"/>
                      <w:szCs w:val="18"/>
                      <w:lang w:bidi="ar"/>
                    </w:rPr>
                  </w:pPr>
                  <w:r>
                    <w:rPr>
                      <w:color w:val="auto"/>
                      <w:kern w:val="0"/>
                      <w:sz w:val="18"/>
                      <w:szCs w:val="18"/>
                      <w:lang w:bidi="ar"/>
                    </w:rPr>
                    <w:t xml:space="preserve">34.0 </w:t>
                  </w:r>
                </w:p>
              </w:tc>
              <w:tc>
                <w:tcPr>
                  <w:tcW w:w="259" w:type="pct"/>
                  <w:vMerge w:val="restart"/>
                  <w:vAlign w:val="center"/>
                </w:tcPr>
                <w:p w14:paraId="40A5D18E">
                  <w:pPr>
                    <w:snapToGrid w:val="0"/>
                    <w:jc w:val="center"/>
                    <w:rPr>
                      <w:rFonts w:cs="宋体"/>
                      <w:bCs/>
                      <w:color w:val="auto"/>
                      <w:sz w:val="18"/>
                      <w:szCs w:val="18"/>
                    </w:rPr>
                  </w:pPr>
                  <w:r>
                    <w:rPr>
                      <w:rFonts w:hint="eastAsia" w:cs="宋体"/>
                      <w:bCs/>
                      <w:color w:val="auto"/>
                      <w:sz w:val="18"/>
                      <w:szCs w:val="18"/>
                    </w:rPr>
                    <w:t>1</w:t>
                  </w:r>
                </w:p>
              </w:tc>
            </w:tr>
            <w:tr w14:paraId="644FB7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4B913D5">
                  <w:pPr>
                    <w:snapToGrid w:val="0"/>
                    <w:jc w:val="center"/>
                    <w:rPr>
                      <w:rFonts w:cs="宋体"/>
                      <w:color w:val="auto"/>
                      <w:sz w:val="18"/>
                      <w:szCs w:val="18"/>
                    </w:rPr>
                  </w:pPr>
                </w:p>
              </w:tc>
              <w:tc>
                <w:tcPr>
                  <w:tcW w:w="170" w:type="pct"/>
                  <w:vMerge w:val="continue"/>
                  <w:vAlign w:val="center"/>
                </w:tcPr>
                <w:p w14:paraId="6B3A8B79">
                  <w:pPr>
                    <w:snapToGrid w:val="0"/>
                    <w:jc w:val="center"/>
                    <w:rPr>
                      <w:rFonts w:cs="宋体"/>
                      <w:color w:val="auto"/>
                      <w:sz w:val="18"/>
                      <w:szCs w:val="18"/>
                    </w:rPr>
                  </w:pPr>
                </w:p>
              </w:tc>
              <w:tc>
                <w:tcPr>
                  <w:tcW w:w="510" w:type="pct"/>
                  <w:vMerge w:val="continue"/>
                  <w:vAlign w:val="center"/>
                </w:tcPr>
                <w:p w14:paraId="40058A88">
                  <w:pPr>
                    <w:snapToGrid w:val="0"/>
                    <w:jc w:val="center"/>
                    <w:rPr>
                      <w:rFonts w:cs="宋体"/>
                      <w:color w:val="auto"/>
                      <w:spacing w:val="-4"/>
                      <w:sz w:val="18"/>
                      <w:szCs w:val="18"/>
                    </w:rPr>
                  </w:pPr>
                </w:p>
              </w:tc>
              <w:tc>
                <w:tcPr>
                  <w:tcW w:w="943" w:type="pct"/>
                  <w:vMerge w:val="continue"/>
                  <w:vAlign w:val="center"/>
                </w:tcPr>
                <w:p w14:paraId="2FA05AB3">
                  <w:pPr>
                    <w:snapToGrid w:val="0"/>
                    <w:jc w:val="center"/>
                    <w:rPr>
                      <w:rFonts w:cs="宋体"/>
                      <w:color w:val="auto"/>
                      <w:sz w:val="18"/>
                      <w:szCs w:val="18"/>
                    </w:rPr>
                  </w:pPr>
                </w:p>
              </w:tc>
              <w:tc>
                <w:tcPr>
                  <w:tcW w:w="464" w:type="pct"/>
                  <w:vMerge w:val="continue"/>
                  <w:vAlign w:val="center"/>
                </w:tcPr>
                <w:p w14:paraId="35C44FF5">
                  <w:pPr>
                    <w:snapToGrid w:val="0"/>
                    <w:jc w:val="center"/>
                    <w:rPr>
                      <w:rFonts w:cs="宋体"/>
                      <w:color w:val="auto"/>
                      <w:sz w:val="18"/>
                      <w:szCs w:val="18"/>
                    </w:rPr>
                  </w:pPr>
                </w:p>
              </w:tc>
              <w:tc>
                <w:tcPr>
                  <w:tcW w:w="245" w:type="pct"/>
                  <w:vMerge w:val="continue"/>
                  <w:vAlign w:val="center"/>
                </w:tcPr>
                <w:p w14:paraId="473C360E">
                  <w:pPr>
                    <w:snapToGrid w:val="0"/>
                    <w:jc w:val="center"/>
                    <w:rPr>
                      <w:rFonts w:cs="宋体"/>
                      <w:color w:val="auto"/>
                      <w:sz w:val="18"/>
                      <w:szCs w:val="18"/>
                    </w:rPr>
                  </w:pPr>
                </w:p>
              </w:tc>
              <w:tc>
                <w:tcPr>
                  <w:tcW w:w="172" w:type="pct"/>
                  <w:vMerge w:val="continue"/>
                  <w:vAlign w:val="center"/>
                </w:tcPr>
                <w:p w14:paraId="6BF29EEF">
                  <w:pPr>
                    <w:snapToGrid w:val="0"/>
                    <w:jc w:val="center"/>
                    <w:rPr>
                      <w:rFonts w:cs="宋体"/>
                      <w:color w:val="auto"/>
                      <w:sz w:val="18"/>
                      <w:szCs w:val="18"/>
                    </w:rPr>
                  </w:pPr>
                </w:p>
              </w:tc>
              <w:tc>
                <w:tcPr>
                  <w:tcW w:w="168" w:type="pct"/>
                  <w:vMerge w:val="continue"/>
                  <w:vAlign w:val="center"/>
                </w:tcPr>
                <w:p w14:paraId="55C82D96">
                  <w:pPr>
                    <w:snapToGrid w:val="0"/>
                    <w:jc w:val="center"/>
                    <w:rPr>
                      <w:rFonts w:cs="宋体"/>
                      <w:color w:val="auto"/>
                      <w:sz w:val="18"/>
                      <w:szCs w:val="18"/>
                    </w:rPr>
                  </w:pPr>
                </w:p>
              </w:tc>
              <w:tc>
                <w:tcPr>
                  <w:tcW w:w="170" w:type="pct"/>
                  <w:vMerge w:val="continue"/>
                  <w:vAlign w:val="center"/>
                </w:tcPr>
                <w:p w14:paraId="7B89A995">
                  <w:pPr>
                    <w:snapToGrid w:val="0"/>
                    <w:jc w:val="center"/>
                    <w:rPr>
                      <w:rFonts w:cs="宋体"/>
                      <w:color w:val="auto"/>
                      <w:sz w:val="18"/>
                      <w:szCs w:val="18"/>
                    </w:rPr>
                  </w:pPr>
                </w:p>
              </w:tc>
              <w:tc>
                <w:tcPr>
                  <w:tcW w:w="234" w:type="pct"/>
                  <w:vAlign w:val="center"/>
                </w:tcPr>
                <w:p w14:paraId="6B3BAE04">
                  <w:pPr>
                    <w:snapToGrid w:val="0"/>
                    <w:jc w:val="center"/>
                    <w:rPr>
                      <w:rFonts w:cs="宋体"/>
                      <w:bCs/>
                      <w:color w:val="auto"/>
                      <w:sz w:val="18"/>
                      <w:szCs w:val="18"/>
                    </w:rPr>
                  </w:pPr>
                  <w:r>
                    <w:rPr>
                      <w:rFonts w:cs="宋体"/>
                      <w:bCs/>
                      <w:color w:val="auto"/>
                      <w:sz w:val="18"/>
                      <w:szCs w:val="18"/>
                    </w:rPr>
                    <w:t>南</w:t>
                  </w:r>
                </w:p>
              </w:tc>
              <w:tc>
                <w:tcPr>
                  <w:tcW w:w="237" w:type="pct"/>
                  <w:vAlign w:val="center"/>
                </w:tcPr>
                <w:p w14:paraId="6B8FB714">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036F5C33">
                  <w:pPr>
                    <w:widowControl/>
                    <w:jc w:val="center"/>
                    <w:textAlignment w:val="center"/>
                    <w:rPr>
                      <w:color w:val="auto"/>
                      <w:kern w:val="0"/>
                      <w:sz w:val="18"/>
                      <w:szCs w:val="18"/>
                      <w:lang w:bidi="ar"/>
                    </w:rPr>
                  </w:pPr>
                  <w:r>
                    <w:rPr>
                      <w:color w:val="auto"/>
                      <w:kern w:val="0"/>
                      <w:sz w:val="18"/>
                      <w:szCs w:val="18"/>
                      <w:lang w:bidi="ar"/>
                    </w:rPr>
                    <w:t xml:space="preserve">58.9 </w:t>
                  </w:r>
                </w:p>
              </w:tc>
              <w:tc>
                <w:tcPr>
                  <w:tcW w:w="223" w:type="pct"/>
                  <w:vMerge w:val="continue"/>
                  <w:vAlign w:val="center"/>
                </w:tcPr>
                <w:p w14:paraId="6230D396">
                  <w:pPr>
                    <w:snapToGrid w:val="0"/>
                    <w:jc w:val="center"/>
                    <w:rPr>
                      <w:rFonts w:cs="宋体"/>
                      <w:color w:val="auto"/>
                      <w:sz w:val="18"/>
                      <w:szCs w:val="18"/>
                    </w:rPr>
                  </w:pPr>
                </w:p>
              </w:tc>
              <w:tc>
                <w:tcPr>
                  <w:tcW w:w="304" w:type="pct"/>
                  <w:vMerge w:val="continue"/>
                  <w:vAlign w:val="center"/>
                </w:tcPr>
                <w:p w14:paraId="06321124">
                  <w:pPr>
                    <w:snapToGrid w:val="0"/>
                    <w:jc w:val="center"/>
                    <w:rPr>
                      <w:rFonts w:cs="宋体"/>
                      <w:bCs/>
                      <w:color w:val="auto"/>
                      <w:sz w:val="18"/>
                      <w:szCs w:val="18"/>
                    </w:rPr>
                  </w:pPr>
                </w:p>
              </w:tc>
              <w:tc>
                <w:tcPr>
                  <w:tcW w:w="403" w:type="pct"/>
                  <w:vAlign w:val="center"/>
                </w:tcPr>
                <w:p w14:paraId="49C837EB">
                  <w:pPr>
                    <w:widowControl/>
                    <w:jc w:val="center"/>
                    <w:textAlignment w:val="center"/>
                    <w:rPr>
                      <w:color w:val="auto"/>
                      <w:kern w:val="0"/>
                      <w:sz w:val="18"/>
                      <w:szCs w:val="18"/>
                      <w:lang w:bidi="ar"/>
                    </w:rPr>
                  </w:pPr>
                  <w:r>
                    <w:rPr>
                      <w:color w:val="auto"/>
                      <w:kern w:val="0"/>
                      <w:sz w:val="18"/>
                      <w:szCs w:val="18"/>
                      <w:lang w:bidi="ar"/>
                    </w:rPr>
                    <w:t xml:space="preserve">32.9 </w:t>
                  </w:r>
                </w:p>
              </w:tc>
              <w:tc>
                <w:tcPr>
                  <w:tcW w:w="259" w:type="pct"/>
                  <w:vMerge w:val="continue"/>
                  <w:vAlign w:val="center"/>
                </w:tcPr>
                <w:p w14:paraId="211601CC">
                  <w:pPr>
                    <w:snapToGrid w:val="0"/>
                    <w:jc w:val="center"/>
                    <w:rPr>
                      <w:rFonts w:cs="宋体"/>
                      <w:bCs/>
                      <w:color w:val="auto"/>
                      <w:sz w:val="18"/>
                      <w:szCs w:val="18"/>
                    </w:rPr>
                  </w:pPr>
                </w:p>
              </w:tc>
            </w:tr>
            <w:tr w14:paraId="00310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1368278">
                  <w:pPr>
                    <w:snapToGrid w:val="0"/>
                    <w:jc w:val="center"/>
                    <w:rPr>
                      <w:rFonts w:cs="宋体"/>
                      <w:color w:val="auto"/>
                      <w:sz w:val="18"/>
                      <w:szCs w:val="18"/>
                    </w:rPr>
                  </w:pPr>
                </w:p>
              </w:tc>
              <w:tc>
                <w:tcPr>
                  <w:tcW w:w="170" w:type="pct"/>
                  <w:vMerge w:val="continue"/>
                  <w:vAlign w:val="center"/>
                </w:tcPr>
                <w:p w14:paraId="03381C79">
                  <w:pPr>
                    <w:snapToGrid w:val="0"/>
                    <w:jc w:val="center"/>
                    <w:rPr>
                      <w:rFonts w:cs="宋体"/>
                      <w:color w:val="auto"/>
                      <w:sz w:val="18"/>
                      <w:szCs w:val="18"/>
                    </w:rPr>
                  </w:pPr>
                </w:p>
              </w:tc>
              <w:tc>
                <w:tcPr>
                  <w:tcW w:w="510" w:type="pct"/>
                  <w:vMerge w:val="continue"/>
                  <w:vAlign w:val="center"/>
                </w:tcPr>
                <w:p w14:paraId="1AA9107F">
                  <w:pPr>
                    <w:snapToGrid w:val="0"/>
                    <w:jc w:val="center"/>
                    <w:rPr>
                      <w:rFonts w:cs="宋体"/>
                      <w:color w:val="auto"/>
                      <w:spacing w:val="-4"/>
                      <w:sz w:val="18"/>
                      <w:szCs w:val="18"/>
                    </w:rPr>
                  </w:pPr>
                </w:p>
              </w:tc>
              <w:tc>
                <w:tcPr>
                  <w:tcW w:w="943" w:type="pct"/>
                  <w:vMerge w:val="continue"/>
                  <w:vAlign w:val="center"/>
                </w:tcPr>
                <w:p w14:paraId="62EA9701">
                  <w:pPr>
                    <w:snapToGrid w:val="0"/>
                    <w:jc w:val="center"/>
                    <w:rPr>
                      <w:rFonts w:cs="宋体"/>
                      <w:color w:val="auto"/>
                      <w:sz w:val="18"/>
                      <w:szCs w:val="18"/>
                    </w:rPr>
                  </w:pPr>
                </w:p>
              </w:tc>
              <w:tc>
                <w:tcPr>
                  <w:tcW w:w="464" w:type="pct"/>
                  <w:vMerge w:val="continue"/>
                  <w:vAlign w:val="center"/>
                </w:tcPr>
                <w:p w14:paraId="5CAFDB0D">
                  <w:pPr>
                    <w:snapToGrid w:val="0"/>
                    <w:jc w:val="center"/>
                    <w:rPr>
                      <w:rFonts w:cs="宋体"/>
                      <w:color w:val="auto"/>
                      <w:sz w:val="18"/>
                      <w:szCs w:val="18"/>
                    </w:rPr>
                  </w:pPr>
                </w:p>
              </w:tc>
              <w:tc>
                <w:tcPr>
                  <w:tcW w:w="245" w:type="pct"/>
                  <w:vMerge w:val="continue"/>
                  <w:vAlign w:val="center"/>
                </w:tcPr>
                <w:p w14:paraId="61736BD2">
                  <w:pPr>
                    <w:snapToGrid w:val="0"/>
                    <w:jc w:val="center"/>
                    <w:rPr>
                      <w:rFonts w:cs="宋体"/>
                      <w:color w:val="auto"/>
                      <w:sz w:val="18"/>
                      <w:szCs w:val="18"/>
                    </w:rPr>
                  </w:pPr>
                </w:p>
              </w:tc>
              <w:tc>
                <w:tcPr>
                  <w:tcW w:w="172" w:type="pct"/>
                  <w:vMerge w:val="continue"/>
                  <w:vAlign w:val="center"/>
                </w:tcPr>
                <w:p w14:paraId="23FC38EC">
                  <w:pPr>
                    <w:snapToGrid w:val="0"/>
                    <w:jc w:val="center"/>
                    <w:rPr>
                      <w:rFonts w:cs="宋体"/>
                      <w:color w:val="auto"/>
                      <w:sz w:val="18"/>
                      <w:szCs w:val="18"/>
                    </w:rPr>
                  </w:pPr>
                </w:p>
              </w:tc>
              <w:tc>
                <w:tcPr>
                  <w:tcW w:w="168" w:type="pct"/>
                  <w:vMerge w:val="continue"/>
                  <w:vAlign w:val="center"/>
                </w:tcPr>
                <w:p w14:paraId="1E208336">
                  <w:pPr>
                    <w:snapToGrid w:val="0"/>
                    <w:jc w:val="center"/>
                    <w:rPr>
                      <w:rFonts w:cs="宋体"/>
                      <w:color w:val="auto"/>
                      <w:sz w:val="18"/>
                      <w:szCs w:val="18"/>
                    </w:rPr>
                  </w:pPr>
                </w:p>
              </w:tc>
              <w:tc>
                <w:tcPr>
                  <w:tcW w:w="170" w:type="pct"/>
                  <w:vMerge w:val="continue"/>
                  <w:vAlign w:val="center"/>
                </w:tcPr>
                <w:p w14:paraId="60568169">
                  <w:pPr>
                    <w:snapToGrid w:val="0"/>
                    <w:jc w:val="center"/>
                    <w:rPr>
                      <w:rFonts w:cs="宋体"/>
                      <w:color w:val="auto"/>
                      <w:sz w:val="18"/>
                      <w:szCs w:val="18"/>
                    </w:rPr>
                  </w:pPr>
                </w:p>
              </w:tc>
              <w:tc>
                <w:tcPr>
                  <w:tcW w:w="234" w:type="pct"/>
                  <w:vAlign w:val="center"/>
                </w:tcPr>
                <w:p w14:paraId="71AF8E54">
                  <w:pPr>
                    <w:snapToGrid w:val="0"/>
                    <w:jc w:val="center"/>
                    <w:rPr>
                      <w:rFonts w:cs="宋体"/>
                      <w:bCs/>
                      <w:color w:val="auto"/>
                      <w:sz w:val="18"/>
                      <w:szCs w:val="18"/>
                    </w:rPr>
                  </w:pPr>
                  <w:r>
                    <w:rPr>
                      <w:rFonts w:cs="宋体"/>
                      <w:bCs/>
                      <w:color w:val="auto"/>
                      <w:sz w:val="18"/>
                      <w:szCs w:val="18"/>
                    </w:rPr>
                    <w:t>西</w:t>
                  </w:r>
                </w:p>
              </w:tc>
              <w:tc>
                <w:tcPr>
                  <w:tcW w:w="237" w:type="pct"/>
                  <w:vAlign w:val="center"/>
                </w:tcPr>
                <w:p w14:paraId="76F43003">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10E2DAE7">
                  <w:pPr>
                    <w:widowControl/>
                    <w:jc w:val="center"/>
                    <w:textAlignment w:val="center"/>
                    <w:rPr>
                      <w:color w:val="auto"/>
                      <w:kern w:val="0"/>
                      <w:sz w:val="18"/>
                      <w:szCs w:val="18"/>
                      <w:lang w:bidi="ar"/>
                    </w:rPr>
                  </w:pPr>
                  <w:r>
                    <w:rPr>
                      <w:color w:val="auto"/>
                      <w:kern w:val="0"/>
                      <w:sz w:val="18"/>
                      <w:szCs w:val="18"/>
                      <w:lang w:bidi="ar"/>
                    </w:rPr>
                    <w:t xml:space="preserve">58.3 </w:t>
                  </w:r>
                </w:p>
              </w:tc>
              <w:tc>
                <w:tcPr>
                  <w:tcW w:w="223" w:type="pct"/>
                  <w:vMerge w:val="continue"/>
                  <w:vAlign w:val="center"/>
                </w:tcPr>
                <w:p w14:paraId="69F4947A">
                  <w:pPr>
                    <w:snapToGrid w:val="0"/>
                    <w:jc w:val="center"/>
                    <w:rPr>
                      <w:rFonts w:cs="宋体"/>
                      <w:color w:val="auto"/>
                      <w:sz w:val="18"/>
                      <w:szCs w:val="18"/>
                    </w:rPr>
                  </w:pPr>
                </w:p>
              </w:tc>
              <w:tc>
                <w:tcPr>
                  <w:tcW w:w="304" w:type="pct"/>
                  <w:vMerge w:val="continue"/>
                  <w:vAlign w:val="center"/>
                </w:tcPr>
                <w:p w14:paraId="66F0EDE0">
                  <w:pPr>
                    <w:snapToGrid w:val="0"/>
                    <w:jc w:val="center"/>
                    <w:rPr>
                      <w:rFonts w:cs="宋体"/>
                      <w:bCs/>
                      <w:color w:val="auto"/>
                      <w:sz w:val="18"/>
                      <w:szCs w:val="18"/>
                    </w:rPr>
                  </w:pPr>
                </w:p>
              </w:tc>
              <w:tc>
                <w:tcPr>
                  <w:tcW w:w="403" w:type="pct"/>
                  <w:vAlign w:val="center"/>
                </w:tcPr>
                <w:p w14:paraId="43E2973F">
                  <w:pPr>
                    <w:widowControl/>
                    <w:jc w:val="center"/>
                    <w:textAlignment w:val="center"/>
                    <w:rPr>
                      <w:color w:val="auto"/>
                      <w:kern w:val="0"/>
                      <w:sz w:val="18"/>
                      <w:szCs w:val="18"/>
                      <w:lang w:bidi="ar"/>
                    </w:rPr>
                  </w:pPr>
                  <w:r>
                    <w:rPr>
                      <w:color w:val="auto"/>
                      <w:kern w:val="0"/>
                      <w:sz w:val="18"/>
                      <w:szCs w:val="18"/>
                      <w:lang w:bidi="ar"/>
                    </w:rPr>
                    <w:t xml:space="preserve">32.3 </w:t>
                  </w:r>
                </w:p>
              </w:tc>
              <w:tc>
                <w:tcPr>
                  <w:tcW w:w="259" w:type="pct"/>
                  <w:vMerge w:val="continue"/>
                  <w:vAlign w:val="center"/>
                </w:tcPr>
                <w:p w14:paraId="66D122CD">
                  <w:pPr>
                    <w:snapToGrid w:val="0"/>
                    <w:jc w:val="center"/>
                    <w:rPr>
                      <w:rFonts w:cs="宋体"/>
                      <w:bCs/>
                      <w:color w:val="auto"/>
                      <w:sz w:val="18"/>
                      <w:szCs w:val="18"/>
                    </w:rPr>
                  </w:pPr>
                </w:p>
              </w:tc>
            </w:tr>
            <w:tr w14:paraId="7EE649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3F15C2D">
                  <w:pPr>
                    <w:snapToGrid w:val="0"/>
                    <w:jc w:val="center"/>
                    <w:rPr>
                      <w:rFonts w:cs="宋体"/>
                      <w:color w:val="auto"/>
                      <w:sz w:val="18"/>
                      <w:szCs w:val="18"/>
                    </w:rPr>
                  </w:pPr>
                </w:p>
              </w:tc>
              <w:tc>
                <w:tcPr>
                  <w:tcW w:w="170" w:type="pct"/>
                  <w:vMerge w:val="continue"/>
                  <w:vAlign w:val="center"/>
                </w:tcPr>
                <w:p w14:paraId="0D6A1054">
                  <w:pPr>
                    <w:snapToGrid w:val="0"/>
                    <w:jc w:val="center"/>
                    <w:rPr>
                      <w:rFonts w:cs="宋体"/>
                      <w:color w:val="auto"/>
                      <w:sz w:val="18"/>
                      <w:szCs w:val="18"/>
                    </w:rPr>
                  </w:pPr>
                </w:p>
              </w:tc>
              <w:tc>
                <w:tcPr>
                  <w:tcW w:w="510" w:type="pct"/>
                  <w:vMerge w:val="continue"/>
                  <w:vAlign w:val="center"/>
                </w:tcPr>
                <w:p w14:paraId="3901309F">
                  <w:pPr>
                    <w:snapToGrid w:val="0"/>
                    <w:jc w:val="center"/>
                    <w:rPr>
                      <w:rFonts w:cs="宋体"/>
                      <w:color w:val="auto"/>
                      <w:spacing w:val="-4"/>
                      <w:sz w:val="18"/>
                      <w:szCs w:val="18"/>
                    </w:rPr>
                  </w:pPr>
                </w:p>
              </w:tc>
              <w:tc>
                <w:tcPr>
                  <w:tcW w:w="943" w:type="pct"/>
                  <w:vMerge w:val="continue"/>
                  <w:vAlign w:val="center"/>
                </w:tcPr>
                <w:p w14:paraId="7DB30FE3">
                  <w:pPr>
                    <w:snapToGrid w:val="0"/>
                    <w:jc w:val="center"/>
                    <w:rPr>
                      <w:rFonts w:cs="宋体"/>
                      <w:color w:val="auto"/>
                      <w:sz w:val="18"/>
                      <w:szCs w:val="18"/>
                    </w:rPr>
                  </w:pPr>
                </w:p>
              </w:tc>
              <w:tc>
                <w:tcPr>
                  <w:tcW w:w="464" w:type="pct"/>
                  <w:vMerge w:val="continue"/>
                  <w:vAlign w:val="center"/>
                </w:tcPr>
                <w:p w14:paraId="59756648">
                  <w:pPr>
                    <w:snapToGrid w:val="0"/>
                    <w:jc w:val="center"/>
                    <w:rPr>
                      <w:rFonts w:cs="宋体"/>
                      <w:color w:val="auto"/>
                      <w:sz w:val="18"/>
                      <w:szCs w:val="18"/>
                    </w:rPr>
                  </w:pPr>
                </w:p>
              </w:tc>
              <w:tc>
                <w:tcPr>
                  <w:tcW w:w="245" w:type="pct"/>
                  <w:vMerge w:val="continue"/>
                  <w:vAlign w:val="center"/>
                </w:tcPr>
                <w:p w14:paraId="07E1CAE0">
                  <w:pPr>
                    <w:snapToGrid w:val="0"/>
                    <w:jc w:val="center"/>
                    <w:rPr>
                      <w:rFonts w:cs="宋体"/>
                      <w:color w:val="auto"/>
                      <w:sz w:val="18"/>
                      <w:szCs w:val="18"/>
                    </w:rPr>
                  </w:pPr>
                </w:p>
              </w:tc>
              <w:tc>
                <w:tcPr>
                  <w:tcW w:w="172" w:type="pct"/>
                  <w:vMerge w:val="continue"/>
                  <w:vAlign w:val="center"/>
                </w:tcPr>
                <w:p w14:paraId="7C30AA5E">
                  <w:pPr>
                    <w:snapToGrid w:val="0"/>
                    <w:jc w:val="center"/>
                    <w:rPr>
                      <w:rFonts w:cs="宋体"/>
                      <w:color w:val="auto"/>
                      <w:sz w:val="18"/>
                      <w:szCs w:val="18"/>
                    </w:rPr>
                  </w:pPr>
                </w:p>
              </w:tc>
              <w:tc>
                <w:tcPr>
                  <w:tcW w:w="168" w:type="pct"/>
                  <w:vMerge w:val="continue"/>
                  <w:vAlign w:val="center"/>
                </w:tcPr>
                <w:p w14:paraId="7204E4C9">
                  <w:pPr>
                    <w:snapToGrid w:val="0"/>
                    <w:jc w:val="center"/>
                    <w:rPr>
                      <w:rFonts w:cs="宋体"/>
                      <w:color w:val="auto"/>
                      <w:sz w:val="18"/>
                      <w:szCs w:val="18"/>
                    </w:rPr>
                  </w:pPr>
                </w:p>
              </w:tc>
              <w:tc>
                <w:tcPr>
                  <w:tcW w:w="170" w:type="pct"/>
                  <w:vMerge w:val="continue"/>
                  <w:vAlign w:val="center"/>
                </w:tcPr>
                <w:p w14:paraId="40C9F0F9">
                  <w:pPr>
                    <w:snapToGrid w:val="0"/>
                    <w:jc w:val="center"/>
                    <w:rPr>
                      <w:rFonts w:cs="宋体"/>
                      <w:color w:val="auto"/>
                      <w:sz w:val="18"/>
                      <w:szCs w:val="18"/>
                    </w:rPr>
                  </w:pPr>
                </w:p>
              </w:tc>
              <w:tc>
                <w:tcPr>
                  <w:tcW w:w="234" w:type="pct"/>
                  <w:vAlign w:val="center"/>
                </w:tcPr>
                <w:p w14:paraId="1E2E6756">
                  <w:pPr>
                    <w:snapToGrid w:val="0"/>
                    <w:jc w:val="center"/>
                    <w:rPr>
                      <w:rFonts w:cs="宋体"/>
                      <w:bCs/>
                      <w:color w:val="auto"/>
                      <w:sz w:val="18"/>
                      <w:szCs w:val="18"/>
                    </w:rPr>
                  </w:pPr>
                  <w:r>
                    <w:rPr>
                      <w:rFonts w:cs="宋体"/>
                      <w:bCs/>
                      <w:color w:val="auto"/>
                      <w:sz w:val="18"/>
                      <w:szCs w:val="18"/>
                    </w:rPr>
                    <w:t>北</w:t>
                  </w:r>
                </w:p>
              </w:tc>
              <w:tc>
                <w:tcPr>
                  <w:tcW w:w="237" w:type="pct"/>
                  <w:vAlign w:val="center"/>
                </w:tcPr>
                <w:p w14:paraId="753F10C7">
                  <w:pPr>
                    <w:snapToGrid w:val="0"/>
                    <w:jc w:val="center"/>
                    <w:rPr>
                      <w:rFonts w:cs="宋体"/>
                      <w:bCs/>
                      <w:color w:val="auto"/>
                      <w:sz w:val="18"/>
                      <w:szCs w:val="18"/>
                    </w:rPr>
                  </w:pPr>
                  <w:r>
                    <w:rPr>
                      <w:rFonts w:hint="eastAsia" w:cs="宋体"/>
                      <w:bCs/>
                      <w:color w:val="auto"/>
                      <w:sz w:val="18"/>
                      <w:szCs w:val="18"/>
                    </w:rPr>
                    <w:t>9</w:t>
                  </w:r>
                </w:p>
              </w:tc>
              <w:tc>
                <w:tcPr>
                  <w:tcW w:w="381" w:type="pct"/>
                  <w:vAlign w:val="center"/>
                </w:tcPr>
                <w:p w14:paraId="0F738786">
                  <w:pPr>
                    <w:widowControl/>
                    <w:jc w:val="center"/>
                    <w:textAlignment w:val="center"/>
                    <w:rPr>
                      <w:color w:val="auto"/>
                      <w:kern w:val="0"/>
                      <w:sz w:val="18"/>
                      <w:szCs w:val="18"/>
                      <w:lang w:bidi="ar"/>
                    </w:rPr>
                  </w:pPr>
                  <w:r>
                    <w:rPr>
                      <w:color w:val="auto"/>
                      <w:kern w:val="0"/>
                      <w:sz w:val="18"/>
                      <w:szCs w:val="18"/>
                      <w:lang w:bidi="ar"/>
                    </w:rPr>
                    <w:t xml:space="preserve">64.3 </w:t>
                  </w:r>
                </w:p>
              </w:tc>
              <w:tc>
                <w:tcPr>
                  <w:tcW w:w="223" w:type="pct"/>
                  <w:vMerge w:val="continue"/>
                  <w:vAlign w:val="center"/>
                </w:tcPr>
                <w:p w14:paraId="5E22E270">
                  <w:pPr>
                    <w:snapToGrid w:val="0"/>
                    <w:jc w:val="center"/>
                    <w:rPr>
                      <w:rFonts w:cs="宋体"/>
                      <w:color w:val="auto"/>
                      <w:sz w:val="18"/>
                      <w:szCs w:val="18"/>
                    </w:rPr>
                  </w:pPr>
                </w:p>
              </w:tc>
              <w:tc>
                <w:tcPr>
                  <w:tcW w:w="304" w:type="pct"/>
                  <w:vMerge w:val="continue"/>
                  <w:vAlign w:val="center"/>
                </w:tcPr>
                <w:p w14:paraId="7B55DCD1">
                  <w:pPr>
                    <w:snapToGrid w:val="0"/>
                    <w:jc w:val="center"/>
                    <w:rPr>
                      <w:rFonts w:cs="宋体"/>
                      <w:bCs/>
                      <w:color w:val="auto"/>
                      <w:sz w:val="18"/>
                      <w:szCs w:val="18"/>
                    </w:rPr>
                  </w:pPr>
                </w:p>
              </w:tc>
              <w:tc>
                <w:tcPr>
                  <w:tcW w:w="403" w:type="pct"/>
                  <w:vAlign w:val="center"/>
                </w:tcPr>
                <w:p w14:paraId="280540FA">
                  <w:pPr>
                    <w:widowControl/>
                    <w:jc w:val="center"/>
                    <w:textAlignment w:val="center"/>
                    <w:rPr>
                      <w:color w:val="auto"/>
                      <w:kern w:val="0"/>
                      <w:sz w:val="18"/>
                      <w:szCs w:val="18"/>
                      <w:lang w:bidi="ar"/>
                    </w:rPr>
                  </w:pPr>
                  <w:r>
                    <w:rPr>
                      <w:color w:val="auto"/>
                      <w:kern w:val="0"/>
                      <w:sz w:val="18"/>
                      <w:szCs w:val="18"/>
                      <w:lang w:bidi="ar"/>
                    </w:rPr>
                    <w:t xml:space="preserve">38.3 </w:t>
                  </w:r>
                </w:p>
              </w:tc>
              <w:tc>
                <w:tcPr>
                  <w:tcW w:w="259" w:type="pct"/>
                  <w:vMerge w:val="continue"/>
                  <w:vAlign w:val="center"/>
                </w:tcPr>
                <w:p w14:paraId="6C9A84D1">
                  <w:pPr>
                    <w:snapToGrid w:val="0"/>
                    <w:jc w:val="center"/>
                    <w:rPr>
                      <w:rFonts w:cs="宋体"/>
                      <w:bCs/>
                      <w:color w:val="auto"/>
                      <w:sz w:val="18"/>
                      <w:szCs w:val="18"/>
                    </w:rPr>
                  </w:pPr>
                </w:p>
              </w:tc>
            </w:tr>
            <w:tr w14:paraId="5F467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39E8BD7">
                  <w:pPr>
                    <w:snapToGrid w:val="0"/>
                    <w:jc w:val="center"/>
                    <w:rPr>
                      <w:rFonts w:cs="宋体"/>
                      <w:color w:val="auto"/>
                      <w:sz w:val="18"/>
                      <w:szCs w:val="18"/>
                    </w:rPr>
                  </w:pPr>
                  <w:r>
                    <w:rPr>
                      <w:rFonts w:hint="eastAsia" w:cs="宋体"/>
                      <w:color w:val="auto"/>
                      <w:sz w:val="18"/>
                      <w:szCs w:val="18"/>
                    </w:rPr>
                    <w:t>17</w:t>
                  </w:r>
                </w:p>
              </w:tc>
              <w:tc>
                <w:tcPr>
                  <w:tcW w:w="170" w:type="pct"/>
                  <w:vMerge w:val="continue"/>
                  <w:vAlign w:val="center"/>
                </w:tcPr>
                <w:p w14:paraId="546796F0">
                  <w:pPr>
                    <w:snapToGrid w:val="0"/>
                    <w:jc w:val="center"/>
                    <w:rPr>
                      <w:rFonts w:cs="宋体"/>
                      <w:color w:val="auto"/>
                      <w:sz w:val="18"/>
                      <w:szCs w:val="18"/>
                    </w:rPr>
                  </w:pPr>
                </w:p>
              </w:tc>
              <w:tc>
                <w:tcPr>
                  <w:tcW w:w="510" w:type="pct"/>
                  <w:vMerge w:val="restart"/>
                  <w:vAlign w:val="center"/>
                </w:tcPr>
                <w:p w14:paraId="25165B3E">
                  <w:pPr>
                    <w:snapToGrid w:val="0"/>
                    <w:jc w:val="center"/>
                    <w:rPr>
                      <w:rFonts w:cs="宋体"/>
                      <w:color w:val="auto"/>
                      <w:spacing w:val="-4"/>
                      <w:sz w:val="18"/>
                      <w:szCs w:val="18"/>
                    </w:rPr>
                  </w:pPr>
                  <w:r>
                    <w:rPr>
                      <w:rFonts w:hint="eastAsia"/>
                      <w:color w:val="auto"/>
                      <w:sz w:val="18"/>
                      <w:szCs w:val="18"/>
                    </w:rPr>
                    <w:t>十字微调</w:t>
                  </w:r>
                </w:p>
              </w:tc>
              <w:tc>
                <w:tcPr>
                  <w:tcW w:w="943" w:type="pct"/>
                  <w:vMerge w:val="restart"/>
                  <w:vAlign w:val="center"/>
                </w:tcPr>
                <w:p w14:paraId="65B71C22">
                  <w:pPr>
                    <w:snapToGrid w:val="0"/>
                    <w:jc w:val="center"/>
                    <w:rPr>
                      <w:rFonts w:cs="宋体"/>
                      <w:color w:val="auto"/>
                      <w:sz w:val="18"/>
                      <w:szCs w:val="18"/>
                    </w:rPr>
                  </w:pPr>
                  <w:r>
                    <w:rPr>
                      <w:rFonts w:hint="eastAsia" w:cs="宋体"/>
                      <w:color w:val="auto"/>
                      <w:sz w:val="18"/>
                      <w:szCs w:val="18"/>
                    </w:rPr>
                    <w:t>/</w:t>
                  </w:r>
                </w:p>
              </w:tc>
              <w:tc>
                <w:tcPr>
                  <w:tcW w:w="464" w:type="pct"/>
                  <w:vMerge w:val="restart"/>
                  <w:vAlign w:val="center"/>
                </w:tcPr>
                <w:p w14:paraId="3CBF308C">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0DB64FCB">
                  <w:pPr>
                    <w:snapToGrid w:val="0"/>
                    <w:jc w:val="center"/>
                    <w:rPr>
                      <w:rFonts w:cs="宋体"/>
                      <w:color w:val="auto"/>
                      <w:sz w:val="18"/>
                      <w:szCs w:val="18"/>
                    </w:rPr>
                  </w:pPr>
                </w:p>
              </w:tc>
              <w:tc>
                <w:tcPr>
                  <w:tcW w:w="172" w:type="pct"/>
                  <w:vMerge w:val="restart"/>
                  <w:vAlign w:val="center"/>
                </w:tcPr>
                <w:p w14:paraId="261FC590">
                  <w:pPr>
                    <w:snapToGrid w:val="0"/>
                    <w:jc w:val="center"/>
                    <w:rPr>
                      <w:rFonts w:cs="宋体"/>
                      <w:color w:val="auto"/>
                      <w:sz w:val="18"/>
                      <w:szCs w:val="18"/>
                    </w:rPr>
                  </w:pPr>
                  <w:r>
                    <w:rPr>
                      <w:rFonts w:hint="eastAsia" w:cs="宋体"/>
                      <w:color w:val="auto"/>
                      <w:sz w:val="18"/>
                      <w:szCs w:val="18"/>
                    </w:rPr>
                    <w:t>-26</w:t>
                  </w:r>
                </w:p>
              </w:tc>
              <w:tc>
                <w:tcPr>
                  <w:tcW w:w="168" w:type="pct"/>
                  <w:vMerge w:val="restart"/>
                  <w:vAlign w:val="center"/>
                </w:tcPr>
                <w:p w14:paraId="2BEADC3D">
                  <w:pPr>
                    <w:snapToGrid w:val="0"/>
                    <w:jc w:val="center"/>
                    <w:rPr>
                      <w:rFonts w:cs="宋体"/>
                      <w:color w:val="auto"/>
                      <w:sz w:val="18"/>
                      <w:szCs w:val="18"/>
                    </w:rPr>
                  </w:pPr>
                  <w:r>
                    <w:rPr>
                      <w:rFonts w:hint="eastAsia" w:cs="宋体"/>
                      <w:color w:val="auto"/>
                      <w:sz w:val="18"/>
                      <w:szCs w:val="18"/>
                    </w:rPr>
                    <w:t>26</w:t>
                  </w:r>
                </w:p>
              </w:tc>
              <w:tc>
                <w:tcPr>
                  <w:tcW w:w="170" w:type="pct"/>
                  <w:vMerge w:val="restart"/>
                  <w:vAlign w:val="center"/>
                </w:tcPr>
                <w:p w14:paraId="6C0FC91A">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34A2EC72">
                  <w:pPr>
                    <w:snapToGrid w:val="0"/>
                    <w:jc w:val="center"/>
                    <w:rPr>
                      <w:rFonts w:cs="宋体"/>
                      <w:bCs/>
                      <w:color w:val="auto"/>
                      <w:sz w:val="18"/>
                      <w:szCs w:val="18"/>
                    </w:rPr>
                  </w:pPr>
                  <w:r>
                    <w:rPr>
                      <w:rFonts w:cs="宋体"/>
                      <w:bCs/>
                      <w:color w:val="auto"/>
                      <w:sz w:val="18"/>
                      <w:szCs w:val="18"/>
                    </w:rPr>
                    <w:t>东</w:t>
                  </w:r>
                </w:p>
              </w:tc>
              <w:tc>
                <w:tcPr>
                  <w:tcW w:w="237" w:type="pct"/>
                  <w:vAlign w:val="center"/>
                </w:tcPr>
                <w:p w14:paraId="6955B0F2">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17722476">
                  <w:pPr>
                    <w:widowControl/>
                    <w:jc w:val="center"/>
                    <w:textAlignment w:val="center"/>
                    <w:rPr>
                      <w:color w:val="auto"/>
                      <w:kern w:val="0"/>
                      <w:sz w:val="18"/>
                      <w:szCs w:val="18"/>
                      <w:lang w:bidi="ar"/>
                    </w:rPr>
                  </w:pPr>
                  <w:r>
                    <w:rPr>
                      <w:color w:val="auto"/>
                      <w:kern w:val="0"/>
                      <w:sz w:val="18"/>
                      <w:szCs w:val="18"/>
                      <w:lang w:bidi="ar"/>
                    </w:rPr>
                    <w:t xml:space="preserve">62.0 </w:t>
                  </w:r>
                </w:p>
              </w:tc>
              <w:tc>
                <w:tcPr>
                  <w:tcW w:w="223" w:type="pct"/>
                  <w:vMerge w:val="continue"/>
                  <w:vAlign w:val="center"/>
                </w:tcPr>
                <w:p w14:paraId="10ED6F9A">
                  <w:pPr>
                    <w:snapToGrid w:val="0"/>
                    <w:jc w:val="center"/>
                    <w:rPr>
                      <w:rFonts w:cs="宋体"/>
                      <w:color w:val="auto"/>
                      <w:sz w:val="18"/>
                      <w:szCs w:val="18"/>
                    </w:rPr>
                  </w:pPr>
                </w:p>
              </w:tc>
              <w:tc>
                <w:tcPr>
                  <w:tcW w:w="304" w:type="pct"/>
                  <w:vMerge w:val="continue"/>
                  <w:vAlign w:val="center"/>
                </w:tcPr>
                <w:p w14:paraId="7FDF2B47">
                  <w:pPr>
                    <w:snapToGrid w:val="0"/>
                    <w:jc w:val="center"/>
                    <w:rPr>
                      <w:rFonts w:cs="宋体"/>
                      <w:bCs/>
                      <w:color w:val="auto"/>
                      <w:sz w:val="18"/>
                      <w:szCs w:val="18"/>
                    </w:rPr>
                  </w:pPr>
                </w:p>
              </w:tc>
              <w:tc>
                <w:tcPr>
                  <w:tcW w:w="403" w:type="pct"/>
                  <w:vAlign w:val="center"/>
                </w:tcPr>
                <w:p w14:paraId="2F8C35CF">
                  <w:pPr>
                    <w:widowControl/>
                    <w:jc w:val="center"/>
                    <w:textAlignment w:val="center"/>
                    <w:rPr>
                      <w:color w:val="auto"/>
                      <w:kern w:val="0"/>
                      <w:sz w:val="18"/>
                      <w:szCs w:val="18"/>
                      <w:lang w:bidi="ar"/>
                    </w:rPr>
                  </w:pPr>
                  <w:r>
                    <w:rPr>
                      <w:color w:val="auto"/>
                      <w:kern w:val="0"/>
                      <w:sz w:val="18"/>
                      <w:szCs w:val="18"/>
                      <w:lang w:bidi="ar"/>
                    </w:rPr>
                    <w:t xml:space="preserve">36.0 </w:t>
                  </w:r>
                </w:p>
              </w:tc>
              <w:tc>
                <w:tcPr>
                  <w:tcW w:w="259" w:type="pct"/>
                  <w:vMerge w:val="restart"/>
                  <w:vAlign w:val="center"/>
                </w:tcPr>
                <w:p w14:paraId="30F91925">
                  <w:pPr>
                    <w:snapToGrid w:val="0"/>
                    <w:jc w:val="center"/>
                    <w:rPr>
                      <w:rFonts w:cs="宋体"/>
                      <w:bCs/>
                      <w:color w:val="auto"/>
                      <w:sz w:val="18"/>
                      <w:szCs w:val="18"/>
                    </w:rPr>
                  </w:pPr>
                  <w:r>
                    <w:rPr>
                      <w:rFonts w:hint="eastAsia" w:cs="宋体"/>
                      <w:bCs/>
                      <w:color w:val="auto"/>
                      <w:sz w:val="18"/>
                      <w:szCs w:val="18"/>
                    </w:rPr>
                    <w:t>1</w:t>
                  </w:r>
                </w:p>
              </w:tc>
            </w:tr>
            <w:tr w14:paraId="5B689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E3E08C9">
                  <w:pPr>
                    <w:snapToGrid w:val="0"/>
                    <w:jc w:val="center"/>
                    <w:rPr>
                      <w:rFonts w:cs="宋体"/>
                      <w:color w:val="auto"/>
                      <w:sz w:val="18"/>
                      <w:szCs w:val="18"/>
                    </w:rPr>
                  </w:pPr>
                </w:p>
              </w:tc>
              <w:tc>
                <w:tcPr>
                  <w:tcW w:w="170" w:type="pct"/>
                  <w:vMerge w:val="continue"/>
                  <w:vAlign w:val="center"/>
                </w:tcPr>
                <w:p w14:paraId="1CE3D925">
                  <w:pPr>
                    <w:snapToGrid w:val="0"/>
                    <w:jc w:val="center"/>
                    <w:rPr>
                      <w:rFonts w:cs="宋体"/>
                      <w:color w:val="auto"/>
                      <w:sz w:val="18"/>
                      <w:szCs w:val="18"/>
                    </w:rPr>
                  </w:pPr>
                </w:p>
              </w:tc>
              <w:tc>
                <w:tcPr>
                  <w:tcW w:w="510" w:type="pct"/>
                  <w:vMerge w:val="continue"/>
                  <w:vAlign w:val="center"/>
                </w:tcPr>
                <w:p w14:paraId="6C0E16E9">
                  <w:pPr>
                    <w:snapToGrid w:val="0"/>
                    <w:jc w:val="center"/>
                    <w:rPr>
                      <w:rFonts w:cs="宋体"/>
                      <w:color w:val="auto"/>
                      <w:spacing w:val="-4"/>
                      <w:sz w:val="18"/>
                      <w:szCs w:val="18"/>
                    </w:rPr>
                  </w:pPr>
                </w:p>
              </w:tc>
              <w:tc>
                <w:tcPr>
                  <w:tcW w:w="943" w:type="pct"/>
                  <w:vMerge w:val="continue"/>
                  <w:vAlign w:val="center"/>
                </w:tcPr>
                <w:p w14:paraId="7391EADE">
                  <w:pPr>
                    <w:snapToGrid w:val="0"/>
                    <w:jc w:val="center"/>
                    <w:rPr>
                      <w:rFonts w:cs="宋体"/>
                      <w:color w:val="auto"/>
                      <w:sz w:val="18"/>
                      <w:szCs w:val="18"/>
                    </w:rPr>
                  </w:pPr>
                </w:p>
              </w:tc>
              <w:tc>
                <w:tcPr>
                  <w:tcW w:w="464" w:type="pct"/>
                  <w:vMerge w:val="continue"/>
                  <w:vAlign w:val="center"/>
                </w:tcPr>
                <w:p w14:paraId="3FEC3B2A">
                  <w:pPr>
                    <w:snapToGrid w:val="0"/>
                    <w:jc w:val="center"/>
                    <w:rPr>
                      <w:rFonts w:cs="宋体"/>
                      <w:color w:val="auto"/>
                      <w:sz w:val="18"/>
                      <w:szCs w:val="18"/>
                    </w:rPr>
                  </w:pPr>
                </w:p>
              </w:tc>
              <w:tc>
                <w:tcPr>
                  <w:tcW w:w="245" w:type="pct"/>
                  <w:vMerge w:val="continue"/>
                  <w:vAlign w:val="center"/>
                </w:tcPr>
                <w:p w14:paraId="64A67F1D">
                  <w:pPr>
                    <w:snapToGrid w:val="0"/>
                    <w:jc w:val="center"/>
                    <w:rPr>
                      <w:rFonts w:cs="宋体"/>
                      <w:color w:val="auto"/>
                      <w:sz w:val="18"/>
                      <w:szCs w:val="18"/>
                    </w:rPr>
                  </w:pPr>
                </w:p>
              </w:tc>
              <w:tc>
                <w:tcPr>
                  <w:tcW w:w="172" w:type="pct"/>
                  <w:vMerge w:val="continue"/>
                  <w:vAlign w:val="center"/>
                </w:tcPr>
                <w:p w14:paraId="626778F7">
                  <w:pPr>
                    <w:snapToGrid w:val="0"/>
                    <w:jc w:val="center"/>
                    <w:rPr>
                      <w:rFonts w:cs="宋体"/>
                      <w:color w:val="auto"/>
                      <w:sz w:val="18"/>
                      <w:szCs w:val="18"/>
                    </w:rPr>
                  </w:pPr>
                </w:p>
              </w:tc>
              <w:tc>
                <w:tcPr>
                  <w:tcW w:w="168" w:type="pct"/>
                  <w:vMerge w:val="continue"/>
                  <w:vAlign w:val="center"/>
                </w:tcPr>
                <w:p w14:paraId="3698781E">
                  <w:pPr>
                    <w:snapToGrid w:val="0"/>
                    <w:jc w:val="center"/>
                    <w:rPr>
                      <w:rFonts w:cs="宋体"/>
                      <w:color w:val="auto"/>
                      <w:sz w:val="18"/>
                      <w:szCs w:val="18"/>
                    </w:rPr>
                  </w:pPr>
                </w:p>
              </w:tc>
              <w:tc>
                <w:tcPr>
                  <w:tcW w:w="170" w:type="pct"/>
                  <w:vMerge w:val="continue"/>
                  <w:vAlign w:val="center"/>
                </w:tcPr>
                <w:p w14:paraId="1244EF51">
                  <w:pPr>
                    <w:snapToGrid w:val="0"/>
                    <w:jc w:val="center"/>
                    <w:rPr>
                      <w:rFonts w:cs="宋体"/>
                      <w:color w:val="auto"/>
                      <w:sz w:val="18"/>
                      <w:szCs w:val="18"/>
                    </w:rPr>
                  </w:pPr>
                </w:p>
              </w:tc>
              <w:tc>
                <w:tcPr>
                  <w:tcW w:w="234" w:type="pct"/>
                  <w:vAlign w:val="center"/>
                </w:tcPr>
                <w:p w14:paraId="799DB6C9">
                  <w:pPr>
                    <w:snapToGrid w:val="0"/>
                    <w:jc w:val="center"/>
                    <w:rPr>
                      <w:rFonts w:cs="宋体"/>
                      <w:bCs/>
                      <w:color w:val="auto"/>
                      <w:sz w:val="18"/>
                      <w:szCs w:val="18"/>
                    </w:rPr>
                  </w:pPr>
                  <w:r>
                    <w:rPr>
                      <w:rFonts w:cs="宋体"/>
                      <w:bCs/>
                      <w:color w:val="auto"/>
                      <w:sz w:val="18"/>
                      <w:szCs w:val="18"/>
                    </w:rPr>
                    <w:t>南</w:t>
                  </w:r>
                </w:p>
              </w:tc>
              <w:tc>
                <w:tcPr>
                  <w:tcW w:w="237" w:type="pct"/>
                  <w:vAlign w:val="center"/>
                </w:tcPr>
                <w:p w14:paraId="327A3E59">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16B6A397">
                  <w:pPr>
                    <w:widowControl/>
                    <w:jc w:val="center"/>
                    <w:textAlignment w:val="center"/>
                    <w:rPr>
                      <w:color w:val="auto"/>
                      <w:kern w:val="0"/>
                      <w:sz w:val="18"/>
                      <w:szCs w:val="18"/>
                      <w:lang w:bidi="ar"/>
                    </w:rPr>
                  </w:pPr>
                  <w:r>
                    <w:rPr>
                      <w:color w:val="auto"/>
                      <w:kern w:val="0"/>
                      <w:sz w:val="18"/>
                      <w:szCs w:val="18"/>
                      <w:lang w:bidi="ar"/>
                    </w:rPr>
                    <w:t xml:space="preserve">60.9 </w:t>
                  </w:r>
                </w:p>
              </w:tc>
              <w:tc>
                <w:tcPr>
                  <w:tcW w:w="223" w:type="pct"/>
                  <w:vMerge w:val="continue"/>
                  <w:vAlign w:val="center"/>
                </w:tcPr>
                <w:p w14:paraId="77AEA7BA">
                  <w:pPr>
                    <w:snapToGrid w:val="0"/>
                    <w:jc w:val="center"/>
                    <w:rPr>
                      <w:rFonts w:cs="宋体"/>
                      <w:color w:val="auto"/>
                      <w:sz w:val="18"/>
                      <w:szCs w:val="18"/>
                    </w:rPr>
                  </w:pPr>
                </w:p>
              </w:tc>
              <w:tc>
                <w:tcPr>
                  <w:tcW w:w="304" w:type="pct"/>
                  <w:vMerge w:val="continue"/>
                  <w:vAlign w:val="center"/>
                </w:tcPr>
                <w:p w14:paraId="02657C8A">
                  <w:pPr>
                    <w:snapToGrid w:val="0"/>
                    <w:jc w:val="center"/>
                    <w:rPr>
                      <w:rFonts w:cs="宋体"/>
                      <w:bCs/>
                      <w:color w:val="auto"/>
                      <w:sz w:val="18"/>
                      <w:szCs w:val="18"/>
                    </w:rPr>
                  </w:pPr>
                </w:p>
              </w:tc>
              <w:tc>
                <w:tcPr>
                  <w:tcW w:w="403" w:type="pct"/>
                  <w:vAlign w:val="center"/>
                </w:tcPr>
                <w:p w14:paraId="0A677841">
                  <w:pPr>
                    <w:widowControl/>
                    <w:jc w:val="center"/>
                    <w:textAlignment w:val="center"/>
                    <w:rPr>
                      <w:color w:val="auto"/>
                      <w:kern w:val="0"/>
                      <w:sz w:val="18"/>
                      <w:szCs w:val="18"/>
                      <w:lang w:bidi="ar"/>
                    </w:rPr>
                  </w:pPr>
                  <w:r>
                    <w:rPr>
                      <w:color w:val="auto"/>
                      <w:kern w:val="0"/>
                      <w:sz w:val="18"/>
                      <w:szCs w:val="18"/>
                      <w:lang w:bidi="ar"/>
                    </w:rPr>
                    <w:t xml:space="preserve">34.9 </w:t>
                  </w:r>
                </w:p>
              </w:tc>
              <w:tc>
                <w:tcPr>
                  <w:tcW w:w="259" w:type="pct"/>
                  <w:vMerge w:val="continue"/>
                  <w:vAlign w:val="center"/>
                </w:tcPr>
                <w:p w14:paraId="3E7CF8FB">
                  <w:pPr>
                    <w:snapToGrid w:val="0"/>
                    <w:jc w:val="center"/>
                    <w:rPr>
                      <w:rFonts w:cs="宋体"/>
                      <w:bCs/>
                      <w:color w:val="auto"/>
                      <w:sz w:val="18"/>
                      <w:szCs w:val="18"/>
                    </w:rPr>
                  </w:pPr>
                </w:p>
              </w:tc>
            </w:tr>
            <w:tr w14:paraId="2DB149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72ED8B9">
                  <w:pPr>
                    <w:snapToGrid w:val="0"/>
                    <w:jc w:val="center"/>
                    <w:rPr>
                      <w:rFonts w:cs="宋体"/>
                      <w:color w:val="auto"/>
                      <w:sz w:val="18"/>
                      <w:szCs w:val="18"/>
                    </w:rPr>
                  </w:pPr>
                </w:p>
              </w:tc>
              <w:tc>
                <w:tcPr>
                  <w:tcW w:w="170" w:type="pct"/>
                  <w:vMerge w:val="continue"/>
                  <w:vAlign w:val="center"/>
                </w:tcPr>
                <w:p w14:paraId="3B3D20B3">
                  <w:pPr>
                    <w:snapToGrid w:val="0"/>
                    <w:jc w:val="center"/>
                    <w:rPr>
                      <w:rFonts w:cs="宋体"/>
                      <w:color w:val="auto"/>
                      <w:sz w:val="18"/>
                      <w:szCs w:val="18"/>
                    </w:rPr>
                  </w:pPr>
                </w:p>
              </w:tc>
              <w:tc>
                <w:tcPr>
                  <w:tcW w:w="510" w:type="pct"/>
                  <w:vMerge w:val="continue"/>
                  <w:vAlign w:val="center"/>
                </w:tcPr>
                <w:p w14:paraId="331C57A8">
                  <w:pPr>
                    <w:snapToGrid w:val="0"/>
                    <w:jc w:val="center"/>
                    <w:rPr>
                      <w:rFonts w:cs="宋体"/>
                      <w:color w:val="auto"/>
                      <w:spacing w:val="-4"/>
                      <w:sz w:val="18"/>
                      <w:szCs w:val="18"/>
                    </w:rPr>
                  </w:pPr>
                </w:p>
              </w:tc>
              <w:tc>
                <w:tcPr>
                  <w:tcW w:w="943" w:type="pct"/>
                  <w:vMerge w:val="continue"/>
                  <w:vAlign w:val="center"/>
                </w:tcPr>
                <w:p w14:paraId="615B9FB2">
                  <w:pPr>
                    <w:snapToGrid w:val="0"/>
                    <w:jc w:val="center"/>
                    <w:rPr>
                      <w:rFonts w:cs="宋体"/>
                      <w:color w:val="auto"/>
                      <w:sz w:val="18"/>
                      <w:szCs w:val="18"/>
                    </w:rPr>
                  </w:pPr>
                </w:p>
              </w:tc>
              <w:tc>
                <w:tcPr>
                  <w:tcW w:w="464" w:type="pct"/>
                  <w:vMerge w:val="continue"/>
                  <w:vAlign w:val="center"/>
                </w:tcPr>
                <w:p w14:paraId="130A5D70">
                  <w:pPr>
                    <w:snapToGrid w:val="0"/>
                    <w:jc w:val="center"/>
                    <w:rPr>
                      <w:rFonts w:cs="宋体"/>
                      <w:color w:val="auto"/>
                      <w:sz w:val="18"/>
                      <w:szCs w:val="18"/>
                    </w:rPr>
                  </w:pPr>
                </w:p>
              </w:tc>
              <w:tc>
                <w:tcPr>
                  <w:tcW w:w="245" w:type="pct"/>
                  <w:vMerge w:val="continue"/>
                  <w:vAlign w:val="center"/>
                </w:tcPr>
                <w:p w14:paraId="0FAF4923">
                  <w:pPr>
                    <w:snapToGrid w:val="0"/>
                    <w:jc w:val="center"/>
                    <w:rPr>
                      <w:rFonts w:cs="宋体"/>
                      <w:color w:val="auto"/>
                      <w:sz w:val="18"/>
                      <w:szCs w:val="18"/>
                    </w:rPr>
                  </w:pPr>
                </w:p>
              </w:tc>
              <w:tc>
                <w:tcPr>
                  <w:tcW w:w="172" w:type="pct"/>
                  <w:vMerge w:val="continue"/>
                  <w:vAlign w:val="center"/>
                </w:tcPr>
                <w:p w14:paraId="52958713">
                  <w:pPr>
                    <w:snapToGrid w:val="0"/>
                    <w:jc w:val="center"/>
                    <w:rPr>
                      <w:rFonts w:cs="宋体"/>
                      <w:color w:val="auto"/>
                      <w:sz w:val="18"/>
                      <w:szCs w:val="18"/>
                    </w:rPr>
                  </w:pPr>
                </w:p>
              </w:tc>
              <w:tc>
                <w:tcPr>
                  <w:tcW w:w="168" w:type="pct"/>
                  <w:vMerge w:val="continue"/>
                  <w:vAlign w:val="center"/>
                </w:tcPr>
                <w:p w14:paraId="4D6BC90E">
                  <w:pPr>
                    <w:snapToGrid w:val="0"/>
                    <w:jc w:val="center"/>
                    <w:rPr>
                      <w:rFonts w:cs="宋体"/>
                      <w:color w:val="auto"/>
                      <w:sz w:val="18"/>
                      <w:szCs w:val="18"/>
                    </w:rPr>
                  </w:pPr>
                </w:p>
              </w:tc>
              <w:tc>
                <w:tcPr>
                  <w:tcW w:w="170" w:type="pct"/>
                  <w:vMerge w:val="continue"/>
                  <w:vAlign w:val="center"/>
                </w:tcPr>
                <w:p w14:paraId="3B0D002B">
                  <w:pPr>
                    <w:snapToGrid w:val="0"/>
                    <w:jc w:val="center"/>
                    <w:rPr>
                      <w:rFonts w:cs="宋体"/>
                      <w:color w:val="auto"/>
                      <w:sz w:val="18"/>
                      <w:szCs w:val="18"/>
                    </w:rPr>
                  </w:pPr>
                </w:p>
              </w:tc>
              <w:tc>
                <w:tcPr>
                  <w:tcW w:w="234" w:type="pct"/>
                  <w:vAlign w:val="center"/>
                </w:tcPr>
                <w:p w14:paraId="7CCC428A">
                  <w:pPr>
                    <w:snapToGrid w:val="0"/>
                    <w:jc w:val="center"/>
                    <w:rPr>
                      <w:rFonts w:cs="宋体"/>
                      <w:bCs/>
                      <w:color w:val="auto"/>
                      <w:sz w:val="18"/>
                      <w:szCs w:val="18"/>
                    </w:rPr>
                  </w:pPr>
                  <w:r>
                    <w:rPr>
                      <w:rFonts w:cs="宋体"/>
                      <w:bCs/>
                      <w:color w:val="auto"/>
                      <w:sz w:val="18"/>
                      <w:szCs w:val="18"/>
                    </w:rPr>
                    <w:t>西</w:t>
                  </w:r>
                </w:p>
              </w:tc>
              <w:tc>
                <w:tcPr>
                  <w:tcW w:w="237" w:type="pct"/>
                  <w:vAlign w:val="center"/>
                </w:tcPr>
                <w:p w14:paraId="4321AEEE">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7E40B19B">
                  <w:pPr>
                    <w:widowControl/>
                    <w:jc w:val="center"/>
                    <w:textAlignment w:val="center"/>
                    <w:rPr>
                      <w:color w:val="auto"/>
                      <w:kern w:val="0"/>
                      <w:sz w:val="18"/>
                      <w:szCs w:val="18"/>
                      <w:lang w:bidi="ar"/>
                    </w:rPr>
                  </w:pPr>
                  <w:r>
                    <w:rPr>
                      <w:color w:val="auto"/>
                      <w:kern w:val="0"/>
                      <w:sz w:val="18"/>
                      <w:szCs w:val="18"/>
                      <w:lang w:bidi="ar"/>
                    </w:rPr>
                    <w:t xml:space="preserve">59.8 </w:t>
                  </w:r>
                </w:p>
              </w:tc>
              <w:tc>
                <w:tcPr>
                  <w:tcW w:w="223" w:type="pct"/>
                  <w:vMerge w:val="continue"/>
                  <w:vAlign w:val="center"/>
                </w:tcPr>
                <w:p w14:paraId="12EA7CA6">
                  <w:pPr>
                    <w:snapToGrid w:val="0"/>
                    <w:jc w:val="center"/>
                    <w:rPr>
                      <w:rFonts w:cs="宋体"/>
                      <w:color w:val="auto"/>
                      <w:sz w:val="18"/>
                      <w:szCs w:val="18"/>
                    </w:rPr>
                  </w:pPr>
                </w:p>
              </w:tc>
              <w:tc>
                <w:tcPr>
                  <w:tcW w:w="304" w:type="pct"/>
                  <w:vMerge w:val="continue"/>
                  <w:vAlign w:val="center"/>
                </w:tcPr>
                <w:p w14:paraId="48BCB12A">
                  <w:pPr>
                    <w:snapToGrid w:val="0"/>
                    <w:jc w:val="center"/>
                    <w:rPr>
                      <w:rFonts w:cs="宋体"/>
                      <w:bCs/>
                      <w:color w:val="auto"/>
                      <w:sz w:val="18"/>
                      <w:szCs w:val="18"/>
                    </w:rPr>
                  </w:pPr>
                </w:p>
              </w:tc>
              <w:tc>
                <w:tcPr>
                  <w:tcW w:w="403" w:type="pct"/>
                  <w:vAlign w:val="center"/>
                </w:tcPr>
                <w:p w14:paraId="09E56F54">
                  <w:pPr>
                    <w:widowControl/>
                    <w:jc w:val="center"/>
                    <w:textAlignment w:val="center"/>
                    <w:rPr>
                      <w:color w:val="auto"/>
                      <w:kern w:val="0"/>
                      <w:sz w:val="18"/>
                      <w:szCs w:val="18"/>
                      <w:lang w:bidi="ar"/>
                    </w:rPr>
                  </w:pPr>
                  <w:r>
                    <w:rPr>
                      <w:color w:val="auto"/>
                      <w:kern w:val="0"/>
                      <w:sz w:val="18"/>
                      <w:szCs w:val="18"/>
                      <w:lang w:bidi="ar"/>
                    </w:rPr>
                    <w:t xml:space="preserve">33.8 </w:t>
                  </w:r>
                </w:p>
              </w:tc>
              <w:tc>
                <w:tcPr>
                  <w:tcW w:w="259" w:type="pct"/>
                  <w:vMerge w:val="continue"/>
                  <w:vAlign w:val="center"/>
                </w:tcPr>
                <w:p w14:paraId="41EC9F8A">
                  <w:pPr>
                    <w:snapToGrid w:val="0"/>
                    <w:jc w:val="center"/>
                    <w:rPr>
                      <w:rFonts w:cs="宋体"/>
                      <w:bCs/>
                      <w:color w:val="auto"/>
                      <w:sz w:val="18"/>
                      <w:szCs w:val="18"/>
                    </w:rPr>
                  </w:pPr>
                </w:p>
              </w:tc>
            </w:tr>
            <w:tr w14:paraId="6E6DB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55F6697">
                  <w:pPr>
                    <w:snapToGrid w:val="0"/>
                    <w:jc w:val="center"/>
                    <w:rPr>
                      <w:rFonts w:cs="宋体"/>
                      <w:color w:val="auto"/>
                      <w:sz w:val="18"/>
                      <w:szCs w:val="18"/>
                    </w:rPr>
                  </w:pPr>
                </w:p>
              </w:tc>
              <w:tc>
                <w:tcPr>
                  <w:tcW w:w="170" w:type="pct"/>
                  <w:vMerge w:val="continue"/>
                  <w:vAlign w:val="center"/>
                </w:tcPr>
                <w:p w14:paraId="37EF6375">
                  <w:pPr>
                    <w:snapToGrid w:val="0"/>
                    <w:jc w:val="center"/>
                    <w:rPr>
                      <w:rFonts w:cs="宋体"/>
                      <w:color w:val="auto"/>
                      <w:sz w:val="18"/>
                      <w:szCs w:val="18"/>
                    </w:rPr>
                  </w:pPr>
                </w:p>
              </w:tc>
              <w:tc>
                <w:tcPr>
                  <w:tcW w:w="510" w:type="pct"/>
                  <w:vMerge w:val="continue"/>
                  <w:vAlign w:val="center"/>
                </w:tcPr>
                <w:p w14:paraId="75C7469C">
                  <w:pPr>
                    <w:snapToGrid w:val="0"/>
                    <w:jc w:val="center"/>
                    <w:rPr>
                      <w:rFonts w:cs="宋体"/>
                      <w:color w:val="auto"/>
                      <w:spacing w:val="-4"/>
                      <w:sz w:val="18"/>
                      <w:szCs w:val="18"/>
                    </w:rPr>
                  </w:pPr>
                </w:p>
              </w:tc>
              <w:tc>
                <w:tcPr>
                  <w:tcW w:w="943" w:type="pct"/>
                  <w:vMerge w:val="continue"/>
                  <w:vAlign w:val="center"/>
                </w:tcPr>
                <w:p w14:paraId="78ECB6F8">
                  <w:pPr>
                    <w:snapToGrid w:val="0"/>
                    <w:jc w:val="center"/>
                    <w:rPr>
                      <w:rFonts w:cs="宋体"/>
                      <w:color w:val="auto"/>
                      <w:sz w:val="18"/>
                      <w:szCs w:val="18"/>
                    </w:rPr>
                  </w:pPr>
                </w:p>
              </w:tc>
              <w:tc>
                <w:tcPr>
                  <w:tcW w:w="464" w:type="pct"/>
                  <w:vMerge w:val="continue"/>
                  <w:vAlign w:val="center"/>
                </w:tcPr>
                <w:p w14:paraId="2C34424E">
                  <w:pPr>
                    <w:snapToGrid w:val="0"/>
                    <w:jc w:val="center"/>
                    <w:rPr>
                      <w:rFonts w:cs="宋体"/>
                      <w:color w:val="auto"/>
                      <w:sz w:val="18"/>
                      <w:szCs w:val="18"/>
                    </w:rPr>
                  </w:pPr>
                </w:p>
              </w:tc>
              <w:tc>
                <w:tcPr>
                  <w:tcW w:w="245" w:type="pct"/>
                  <w:vMerge w:val="continue"/>
                  <w:vAlign w:val="center"/>
                </w:tcPr>
                <w:p w14:paraId="6BE067B3">
                  <w:pPr>
                    <w:snapToGrid w:val="0"/>
                    <w:jc w:val="center"/>
                    <w:rPr>
                      <w:rFonts w:cs="宋体"/>
                      <w:color w:val="auto"/>
                      <w:sz w:val="18"/>
                      <w:szCs w:val="18"/>
                    </w:rPr>
                  </w:pPr>
                </w:p>
              </w:tc>
              <w:tc>
                <w:tcPr>
                  <w:tcW w:w="172" w:type="pct"/>
                  <w:vMerge w:val="continue"/>
                  <w:vAlign w:val="center"/>
                </w:tcPr>
                <w:p w14:paraId="1AF7352A">
                  <w:pPr>
                    <w:snapToGrid w:val="0"/>
                    <w:jc w:val="center"/>
                    <w:rPr>
                      <w:rFonts w:cs="宋体"/>
                      <w:color w:val="auto"/>
                      <w:sz w:val="18"/>
                      <w:szCs w:val="18"/>
                    </w:rPr>
                  </w:pPr>
                </w:p>
              </w:tc>
              <w:tc>
                <w:tcPr>
                  <w:tcW w:w="168" w:type="pct"/>
                  <w:vMerge w:val="continue"/>
                  <w:vAlign w:val="center"/>
                </w:tcPr>
                <w:p w14:paraId="18BF5EE8">
                  <w:pPr>
                    <w:snapToGrid w:val="0"/>
                    <w:jc w:val="center"/>
                    <w:rPr>
                      <w:rFonts w:cs="宋体"/>
                      <w:color w:val="auto"/>
                      <w:sz w:val="18"/>
                      <w:szCs w:val="18"/>
                    </w:rPr>
                  </w:pPr>
                </w:p>
              </w:tc>
              <w:tc>
                <w:tcPr>
                  <w:tcW w:w="170" w:type="pct"/>
                  <w:vMerge w:val="continue"/>
                  <w:vAlign w:val="center"/>
                </w:tcPr>
                <w:p w14:paraId="00A8AB2C">
                  <w:pPr>
                    <w:snapToGrid w:val="0"/>
                    <w:jc w:val="center"/>
                    <w:rPr>
                      <w:rFonts w:cs="宋体"/>
                      <w:color w:val="auto"/>
                      <w:sz w:val="18"/>
                      <w:szCs w:val="18"/>
                    </w:rPr>
                  </w:pPr>
                </w:p>
              </w:tc>
              <w:tc>
                <w:tcPr>
                  <w:tcW w:w="234" w:type="pct"/>
                  <w:vAlign w:val="center"/>
                </w:tcPr>
                <w:p w14:paraId="61BB75FF">
                  <w:pPr>
                    <w:snapToGrid w:val="0"/>
                    <w:jc w:val="center"/>
                    <w:rPr>
                      <w:rFonts w:cs="宋体"/>
                      <w:bCs/>
                      <w:color w:val="auto"/>
                      <w:sz w:val="18"/>
                      <w:szCs w:val="18"/>
                    </w:rPr>
                  </w:pPr>
                  <w:r>
                    <w:rPr>
                      <w:rFonts w:cs="宋体"/>
                      <w:bCs/>
                      <w:color w:val="auto"/>
                      <w:sz w:val="18"/>
                      <w:szCs w:val="18"/>
                    </w:rPr>
                    <w:t>北</w:t>
                  </w:r>
                </w:p>
              </w:tc>
              <w:tc>
                <w:tcPr>
                  <w:tcW w:w="237" w:type="pct"/>
                  <w:vAlign w:val="center"/>
                </w:tcPr>
                <w:p w14:paraId="6FAAAE9F">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01FA0027">
                  <w:pPr>
                    <w:widowControl/>
                    <w:jc w:val="center"/>
                    <w:textAlignment w:val="center"/>
                    <w:rPr>
                      <w:color w:val="auto"/>
                      <w:kern w:val="0"/>
                      <w:sz w:val="18"/>
                      <w:szCs w:val="18"/>
                      <w:lang w:bidi="ar"/>
                    </w:rPr>
                  </w:pPr>
                  <w:r>
                    <w:rPr>
                      <w:color w:val="auto"/>
                      <w:kern w:val="0"/>
                      <w:sz w:val="18"/>
                      <w:szCs w:val="18"/>
                      <w:lang w:bidi="ar"/>
                    </w:rPr>
                    <w:t xml:space="preserve">60.3 </w:t>
                  </w:r>
                </w:p>
              </w:tc>
              <w:tc>
                <w:tcPr>
                  <w:tcW w:w="223" w:type="pct"/>
                  <w:vMerge w:val="continue"/>
                  <w:vAlign w:val="center"/>
                </w:tcPr>
                <w:p w14:paraId="6EE48B57">
                  <w:pPr>
                    <w:snapToGrid w:val="0"/>
                    <w:jc w:val="center"/>
                    <w:rPr>
                      <w:rFonts w:cs="宋体"/>
                      <w:color w:val="auto"/>
                      <w:sz w:val="18"/>
                      <w:szCs w:val="18"/>
                    </w:rPr>
                  </w:pPr>
                </w:p>
              </w:tc>
              <w:tc>
                <w:tcPr>
                  <w:tcW w:w="304" w:type="pct"/>
                  <w:vMerge w:val="continue"/>
                  <w:vAlign w:val="center"/>
                </w:tcPr>
                <w:p w14:paraId="50C28B22">
                  <w:pPr>
                    <w:snapToGrid w:val="0"/>
                    <w:jc w:val="center"/>
                    <w:rPr>
                      <w:rFonts w:cs="宋体"/>
                      <w:bCs/>
                      <w:color w:val="auto"/>
                      <w:sz w:val="18"/>
                      <w:szCs w:val="18"/>
                    </w:rPr>
                  </w:pPr>
                </w:p>
              </w:tc>
              <w:tc>
                <w:tcPr>
                  <w:tcW w:w="403" w:type="pct"/>
                  <w:vAlign w:val="center"/>
                </w:tcPr>
                <w:p w14:paraId="526071F0">
                  <w:pPr>
                    <w:widowControl/>
                    <w:jc w:val="center"/>
                    <w:textAlignment w:val="center"/>
                    <w:rPr>
                      <w:color w:val="auto"/>
                      <w:kern w:val="0"/>
                      <w:sz w:val="18"/>
                      <w:szCs w:val="18"/>
                      <w:lang w:bidi="ar"/>
                    </w:rPr>
                  </w:pPr>
                  <w:r>
                    <w:rPr>
                      <w:color w:val="auto"/>
                      <w:kern w:val="0"/>
                      <w:sz w:val="18"/>
                      <w:szCs w:val="18"/>
                      <w:lang w:bidi="ar"/>
                    </w:rPr>
                    <w:t xml:space="preserve">34.3 </w:t>
                  </w:r>
                </w:p>
              </w:tc>
              <w:tc>
                <w:tcPr>
                  <w:tcW w:w="259" w:type="pct"/>
                  <w:vMerge w:val="continue"/>
                  <w:vAlign w:val="center"/>
                </w:tcPr>
                <w:p w14:paraId="58FFF52E">
                  <w:pPr>
                    <w:snapToGrid w:val="0"/>
                    <w:jc w:val="center"/>
                    <w:rPr>
                      <w:rFonts w:cs="宋体"/>
                      <w:bCs/>
                      <w:color w:val="auto"/>
                      <w:sz w:val="18"/>
                      <w:szCs w:val="18"/>
                    </w:rPr>
                  </w:pPr>
                </w:p>
              </w:tc>
            </w:tr>
            <w:tr w14:paraId="50832E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02DBDB97">
                  <w:pPr>
                    <w:snapToGrid w:val="0"/>
                    <w:jc w:val="center"/>
                    <w:rPr>
                      <w:rFonts w:cs="宋体"/>
                      <w:color w:val="auto"/>
                      <w:sz w:val="18"/>
                      <w:szCs w:val="18"/>
                    </w:rPr>
                  </w:pPr>
                  <w:r>
                    <w:rPr>
                      <w:rFonts w:hint="eastAsia" w:cs="宋体"/>
                      <w:color w:val="auto"/>
                      <w:sz w:val="18"/>
                      <w:szCs w:val="18"/>
                    </w:rPr>
                    <w:t>18</w:t>
                  </w:r>
                </w:p>
              </w:tc>
              <w:tc>
                <w:tcPr>
                  <w:tcW w:w="170" w:type="pct"/>
                  <w:vMerge w:val="continue"/>
                  <w:vAlign w:val="center"/>
                </w:tcPr>
                <w:p w14:paraId="4783D88B">
                  <w:pPr>
                    <w:snapToGrid w:val="0"/>
                    <w:jc w:val="center"/>
                    <w:rPr>
                      <w:rFonts w:cs="宋体"/>
                      <w:color w:val="auto"/>
                      <w:sz w:val="18"/>
                      <w:szCs w:val="18"/>
                    </w:rPr>
                  </w:pPr>
                </w:p>
              </w:tc>
              <w:tc>
                <w:tcPr>
                  <w:tcW w:w="510" w:type="pct"/>
                  <w:vMerge w:val="restart"/>
                  <w:vAlign w:val="center"/>
                </w:tcPr>
                <w:p w14:paraId="2817182E">
                  <w:pPr>
                    <w:snapToGrid w:val="0"/>
                    <w:jc w:val="center"/>
                    <w:rPr>
                      <w:rFonts w:cs="宋体"/>
                      <w:color w:val="auto"/>
                      <w:spacing w:val="-4"/>
                      <w:sz w:val="18"/>
                      <w:szCs w:val="18"/>
                    </w:rPr>
                  </w:pPr>
                  <w:r>
                    <w:rPr>
                      <w:rFonts w:hint="eastAsia"/>
                      <w:color w:val="auto"/>
                      <w:sz w:val="18"/>
                      <w:szCs w:val="18"/>
                    </w:rPr>
                    <w:t>移动刷漆房</w:t>
                  </w:r>
                </w:p>
              </w:tc>
              <w:tc>
                <w:tcPr>
                  <w:tcW w:w="943" w:type="pct"/>
                  <w:vMerge w:val="restart"/>
                  <w:vAlign w:val="center"/>
                </w:tcPr>
                <w:p w14:paraId="1907525D">
                  <w:pPr>
                    <w:snapToGrid w:val="0"/>
                    <w:jc w:val="center"/>
                    <w:rPr>
                      <w:rFonts w:cs="宋体"/>
                      <w:color w:val="auto"/>
                      <w:sz w:val="18"/>
                      <w:szCs w:val="18"/>
                    </w:rPr>
                  </w:pPr>
                  <w:r>
                    <w:rPr>
                      <w:rFonts w:hint="eastAsia" w:cs="宋体"/>
                      <w:color w:val="auto"/>
                      <w:sz w:val="18"/>
                      <w:szCs w:val="18"/>
                    </w:rPr>
                    <w:t>/</w:t>
                  </w:r>
                </w:p>
              </w:tc>
              <w:tc>
                <w:tcPr>
                  <w:tcW w:w="464" w:type="pct"/>
                  <w:vMerge w:val="restart"/>
                  <w:vAlign w:val="center"/>
                </w:tcPr>
                <w:p w14:paraId="48EF6F5C">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248FF164">
                  <w:pPr>
                    <w:snapToGrid w:val="0"/>
                    <w:jc w:val="center"/>
                    <w:rPr>
                      <w:rFonts w:cs="宋体"/>
                      <w:color w:val="auto"/>
                      <w:sz w:val="18"/>
                      <w:szCs w:val="18"/>
                    </w:rPr>
                  </w:pPr>
                </w:p>
              </w:tc>
              <w:tc>
                <w:tcPr>
                  <w:tcW w:w="172" w:type="pct"/>
                  <w:vMerge w:val="restart"/>
                  <w:vAlign w:val="center"/>
                </w:tcPr>
                <w:p w14:paraId="412C626B">
                  <w:pPr>
                    <w:snapToGrid w:val="0"/>
                    <w:jc w:val="center"/>
                    <w:rPr>
                      <w:rFonts w:cs="宋体"/>
                      <w:color w:val="auto"/>
                      <w:sz w:val="18"/>
                      <w:szCs w:val="18"/>
                    </w:rPr>
                  </w:pPr>
                  <w:r>
                    <w:rPr>
                      <w:rFonts w:hint="eastAsia" w:cs="宋体"/>
                      <w:color w:val="auto"/>
                      <w:sz w:val="18"/>
                      <w:szCs w:val="18"/>
                    </w:rPr>
                    <w:t>-36</w:t>
                  </w:r>
                </w:p>
              </w:tc>
              <w:tc>
                <w:tcPr>
                  <w:tcW w:w="168" w:type="pct"/>
                  <w:vMerge w:val="restart"/>
                  <w:vAlign w:val="center"/>
                </w:tcPr>
                <w:p w14:paraId="5EC87B96">
                  <w:pPr>
                    <w:snapToGrid w:val="0"/>
                    <w:jc w:val="center"/>
                    <w:rPr>
                      <w:rFonts w:cs="宋体"/>
                      <w:color w:val="auto"/>
                      <w:sz w:val="18"/>
                      <w:szCs w:val="18"/>
                    </w:rPr>
                  </w:pPr>
                  <w:r>
                    <w:rPr>
                      <w:rFonts w:hint="eastAsia" w:cs="宋体"/>
                      <w:color w:val="auto"/>
                      <w:sz w:val="18"/>
                      <w:szCs w:val="18"/>
                    </w:rPr>
                    <w:t>-31</w:t>
                  </w:r>
                </w:p>
              </w:tc>
              <w:tc>
                <w:tcPr>
                  <w:tcW w:w="170" w:type="pct"/>
                  <w:vMerge w:val="restart"/>
                  <w:vAlign w:val="center"/>
                </w:tcPr>
                <w:p w14:paraId="4C3A05BA">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68FAA169">
                  <w:pPr>
                    <w:snapToGrid w:val="0"/>
                    <w:jc w:val="center"/>
                    <w:rPr>
                      <w:rFonts w:cs="宋体"/>
                      <w:bCs/>
                      <w:color w:val="auto"/>
                      <w:sz w:val="18"/>
                      <w:szCs w:val="18"/>
                    </w:rPr>
                  </w:pPr>
                  <w:r>
                    <w:rPr>
                      <w:rFonts w:cs="宋体"/>
                      <w:bCs/>
                      <w:color w:val="auto"/>
                      <w:sz w:val="18"/>
                      <w:szCs w:val="18"/>
                    </w:rPr>
                    <w:t>东</w:t>
                  </w:r>
                </w:p>
              </w:tc>
              <w:tc>
                <w:tcPr>
                  <w:tcW w:w="237" w:type="pct"/>
                  <w:vAlign w:val="center"/>
                </w:tcPr>
                <w:p w14:paraId="720F281C">
                  <w:pPr>
                    <w:snapToGrid w:val="0"/>
                    <w:jc w:val="center"/>
                    <w:rPr>
                      <w:rFonts w:cs="宋体"/>
                      <w:bCs/>
                      <w:color w:val="auto"/>
                      <w:sz w:val="18"/>
                      <w:szCs w:val="18"/>
                    </w:rPr>
                  </w:pPr>
                  <w:r>
                    <w:rPr>
                      <w:rFonts w:hint="eastAsia" w:cs="宋体"/>
                      <w:bCs/>
                      <w:color w:val="auto"/>
                      <w:sz w:val="18"/>
                      <w:szCs w:val="18"/>
                    </w:rPr>
                    <w:t>9</w:t>
                  </w:r>
                </w:p>
              </w:tc>
              <w:tc>
                <w:tcPr>
                  <w:tcW w:w="381" w:type="pct"/>
                  <w:vAlign w:val="center"/>
                </w:tcPr>
                <w:p w14:paraId="4A82BAC0">
                  <w:pPr>
                    <w:widowControl/>
                    <w:jc w:val="center"/>
                    <w:textAlignment w:val="center"/>
                    <w:rPr>
                      <w:color w:val="auto"/>
                      <w:kern w:val="0"/>
                      <w:sz w:val="18"/>
                      <w:szCs w:val="18"/>
                      <w:lang w:bidi="ar"/>
                    </w:rPr>
                  </w:pPr>
                  <w:r>
                    <w:rPr>
                      <w:color w:val="auto"/>
                      <w:kern w:val="0"/>
                      <w:sz w:val="18"/>
                      <w:szCs w:val="18"/>
                      <w:lang w:bidi="ar"/>
                    </w:rPr>
                    <w:t xml:space="preserve">59.3 </w:t>
                  </w:r>
                </w:p>
              </w:tc>
              <w:tc>
                <w:tcPr>
                  <w:tcW w:w="223" w:type="pct"/>
                  <w:vMerge w:val="continue"/>
                  <w:vAlign w:val="center"/>
                </w:tcPr>
                <w:p w14:paraId="144325E7">
                  <w:pPr>
                    <w:snapToGrid w:val="0"/>
                    <w:jc w:val="center"/>
                    <w:rPr>
                      <w:rFonts w:cs="宋体"/>
                      <w:color w:val="auto"/>
                      <w:sz w:val="18"/>
                      <w:szCs w:val="18"/>
                    </w:rPr>
                  </w:pPr>
                </w:p>
              </w:tc>
              <w:tc>
                <w:tcPr>
                  <w:tcW w:w="304" w:type="pct"/>
                  <w:vMerge w:val="continue"/>
                  <w:vAlign w:val="center"/>
                </w:tcPr>
                <w:p w14:paraId="6F11D3B3">
                  <w:pPr>
                    <w:snapToGrid w:val="0"/>
                    <w:jc w:val="center"/>
                    <w:rPr>
                      <w:rFonts w:cs="宋体"/>
                      <w:bCs/>
                      <w:color w:val="auto"/>
                      <w:sz w:val="18"/>
                      <w:szCs w:val="18"/>
                    </w:rPr>
                  </w:pPr>
                </w:p>
              </w:tc>
              <w:tc>
                <w:tcPr>
                  <w:tcW w:w="403" w:type="pct"/>
                  <w:vAlign w:val="center"/>
                </w:tcPr>
                <w:p w14:paraId="19F3707E">
                  <w:pPr>
                    <w:widowControl/>
                    <w:jc w:val="center"/>
                    <w:textAlignment w:val="center"/>
                    <w:rPr>
                      <w:color w:val="auto"/>
                      <w:kern w:val="0"/>
                      <w:sz w:val="18"/>
                      <w:szCs w:val="18"/>
                      <w:lang w:bidi="ar"/>
                    </w:rPr>
                  </w:pPr>
                  <w:r>
                    <w:rPr>
                      <w:color w:val="auto"/>
                      <w:kern w:val="0"/>
                      <w:sz w:val="18"/>
                      <w:szCs w:val="18"/>
                      <w:lang w:bidi="ar"/>
                    </w:rPr>
                    <w:t xml:space="preserve">33.3 </w:t>
                  </w:r>
                </w:p>
              </w:tc>
              <w:tc>
                <w:tcPr>
                  <w:tcW w:w="259" w:type="pct"/>
                  <w:vMerge w:val="restart"/>
                  <w:vAlign w:val="center"/>
                </w:tcPr>
                <w:p w14:paraId="2B2F4BFF">
                  <w:pPr>
                    <w:snapToGrid w:val="0"/>
                    <w:jc w:val="center"/>
                    <w:rPr>
                      <w:rFonts w:cs="宋体"/>
                      <w:bCs/>
                      <w:color w:val="auto"/>
                      <w:sz w:val="18"/>
                      <w:szCs w:val="18"/>
                    </w:rPr>
                  </w:pPr>
                  <w:r>
                    <w:rPr>
                      <w:rFonts w:hint="eastAsia" w:cs="宋体"/>
                      <w:bCs/>
                      <w:color w:val="auto"/>
                      <w:sz w:val="18"/>
                      <w:szCs w:val="18"/>
                    </w:rPr>
                    <w:t>1</w:t>
                  </w:r>
                </w:p>
              </w:tc>
            </w:tr>
            <w:tr w14:paraId="0D6A1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3936648">
                  <w:pPr>
                    <w:snapToGrid w:val="0"/>
                    <w:jc w:val="center"/>
                    <w:rPr>
                      <w:rFonts w:cs="宋体"/>
                      <w:color w:val="auto"/>
                      <w:sz w:val="18"/>
                      <w:szCs w:val="18"/>
                    </w:rPr>
                  </w:pPr>
                </w:p>
              </w:tc>
              <w:tc>
                <w:tcPr>
                  <w:tcW w:w="170" w:type="pct"/>
                  <w:vMerge w:val="continue"/>
                  <w:vAlign w:val="center"/>
                </w:tcPr>
                <w:p w14:paraId="58C7C819">
                  <w:pPr>
                    <w:snapToGrid w:val="0"/>
                    <w:jc w:val="center"/>
                    <w:rPr>
                      <w:rFonts w:cs="宋体"/>
                      <w:color w:val="auto"/>
                      <w:sz w:val="18"/>
                      <w:szCs w:val="18"/>
                    </w:rPr>
                  </w:pPr>
                </w:p>
              </w:tc>
              <w:tc>
                <w:tcPr>
                  <w:tcW w:w="510" w:type="pct"/>
                  <w:vMerge w:val="continue"/>
                  <w:vAlign w:val="center"/>
                </w:tcPr>
                <w:p w14:paraId="03544F29">
                  <w:pPr>
                    <w:snapToGrid w:val="0"/>
                    <w:jc w:val="center"/>
                    <w:rPr>
                      <w:color w:val="auto"/>
                      <w:sz w:val="18"/>
                      <w:szCs w:val="18"/>
                    </w:rPr>
                  </w:pPr>
                </w:p>
              </w:tc>
              <w:tc>
                <w:tcPr>
                  <w:tcW w:w="943" w:type="pct"/>
                  <w:vMerge w:val="continue"/>
                  <w:vAlign w:val="center"/>
                </w:tcPr>
                <w:p w14:paraId="546D96D5">
                  <w:pPr>
                    <w:snapToGrid w:val="0"/>
                    <w:jc w:val="center"/>
                    <w:rPr>
                      <w:rFonts w:cs="宋体"/>
                      <w:color w:val="auto"/>
                      <w:sz w:val="18"/>
                      <w:szCs w:val="18"/>
                    </w:rPr>
                  </w:pPr>
                </w:p>
              </w:tc>
              <w:tc>
                <w:tcPr>
                  <w:tcW w:w="464" w:type="pct"/>
                  <w:vMerge w:val="continue"/>
                  <w:vAlign w:val="center"/>
                </w:tcPr>
                <w:p w14:paraId="0B405967">
                  <w:pPr>
                    <w:snapToGrid w:val="0"/>
                    <w:jc w:val="center"/>
                    <w:rPr>
                      <w:rFonts w:cs="宋体"/>
                      <w:color w:val="auto"/>
                      <w:sz w:val="18"/>
                      <w:szCs w:val="18"/>
                    </w:rPr>
                  </w:pPr>
                </w:p>
              </w:tc>
              <w:tc>
                <w:tcPr>
                  <w:tcW w:w="245" w:type="pct"/>
                  <w:vMerge w:val="continue"/>
                  <w:vAlign w:val="center"/>
                </w:tcPr>
                <w:p w14:paraId="3EB27DBD">
                  <w:pPr>
                    <w:snapToGrid w:val="0"/>
                    <w:jc w:val="center"/>
                    <w:rPr>
                      <w:rFonts w:cs="宋体"/>
                      <w:color w:val="auto"/>
                      <w:sz w:val="18"/>
                      <w:szCs w:val="18"/>
                    </w:rPr>
                  </w:pPr>
                </w:p>
              </w:tc>
              <w:tc>
                <w:tcPr>
                  <w:tcW w:w="172" w:type="pct"/>
                  <w:vMerge w:val="continue"/>
                  <w:vAlign w:val="center"/>
                </w:tcPr>
                <w:p w14:paraId="608E93C6">
                  <w:pPr>
                    <w:snapToGrid w:val="0"/>
                    <w:jc w:val="center"/>
                    <w:rPr>
                      <w:rFonts w:cs="宋体"/>
                      <w:color w:val="auto"/>
                      <w:sz w:val="18"/>
                      <w:szCs w:val="18"/>
                    </w:rPr>
                  </w:pPr>
                </w:p>
              </w:tc>
              <w:tc>
                <w:tcPr>
                  <w:tcW w:w="168" w:type="pct"/>
                  <w:vMerge w:val="continue"/>
                  <w:vAlign w:val="center"/>
                </w:tcPr>
                <w:p w14:paraId="58C80425">
                  <w:pPr>
                    <w:snapToGrid w:val="0"/>
                    <w:jc w:val="center"/>
                    <w:rPr>
                      <w:rFonts w:cs="宋体"/>
                      <w:color w:val="auto"/>
                      <w:sz w:val="18"/>
                      <w:szCs w:val="18"/>
                    </w:rPr>
                  </w:pPr>
                </w:p>
              </w:tc>
              <w:tc>
                <w:tcPr>
                  <w:tcW w:w="170" w:type="pct"/>
                  <w:vMerge w:val="continue"/>
                  <w:vAlign w:val="center"/>
                </w:tcPr>
                <w:p w14:paraId="0C53EAE4">
                  <w:pPr>
                    <w:snapToGrid w:val="0"/>
                    <w:jc w:val="center"/>
                    <w:rPr>
                      <w:rFonts w:cs="宋体"/>
                      <w:color w:val="auto"/>
                      <w:sz w:val="18"/>
                      <w:szCs w:val="18"/>
                    </w:rPr>
                  </w:pPr>
                </w:p>
              </w:tc>
              <w:tc>
                <w:tcPr>
                  <w:tcW w:w="234" w:type="pct"/>
                  <w:vAlign w:val="center"/>
                </w:tcPr>
                <w:p w14:paraId="0A66F271">
                  <w:pPr>
                    <w:snapToGrid w:val="0"/>
                    <w:jc w:val="center"/>
                    <w:rPr>
                      <w:rFonts w:cs="宋体"/>
                      <w:bCs/>
                      <w:color w:val="auto"/>
                      <w:sz w:val="18"/>
                      <w:szCs w:val="18"/>
                    </w:rPr>
                  </w:pPr>
                  <w:r>
                    <w:rPr>
                      <w:rFonts w:cs="宋体"/>
                      <w:bCs/>
                      <w:color w:val="auto"/>
                      <w:sz w:val="18"/>
                      <w:szCs w:val="18"/>
                    </w:rPr>
                    <w:t>南</w:t>
                  </w:r>
                </w:p>
              </w:tc>
              <w:tc>
                <w:tcPr>
                  <w:tcW w:w="237" w:type="pct"/>
                  <w:vAlign w:val="center"/>
                </w:tcPr>
                <w:p w14:paraId="2A6F82B6">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12F659A9">
                  <w:pPr>
                    <w:widowControl/>
                    <w:jc w:val="center"/>
                    <w:textAlignment w:val="center"/>
                    <w:rPr>
                      <w:color w:val="auto"/>
                      <w:kern w:val="0"/>
                      <w:sz w:val="18"/>
                      <w:szCs w:val="18"/>
                      <w:lang w:bidi="ar"/>
                    </w:rPr>
                  </w:pPr>
                  <w:r>
                    <w:rPr>
                      <w:color w:val="auto"/>
                      <w:kern w:val="0"/>
                      <w:sz w:val="18"/>
                      <w:szCs w:val="18"/>
                      <w:lang w:bidi="ar"/>
                    </w:rPr>
                    <w:t xml:space="preserve">55.0 </w:t>
                  </w:r>
                </w:p>
              </w:tc>
              <w:tc>
                <w:tcPr>
                  <w:tcW w:w="223" w:type="pct"/>
                  <w:vMerge w:val="continue"/>
                  <w:vAlign w:val="center"/>
                </w:tcPr>
                <w:p w14:paraId="0FDA5E32">
                  <w:pPr>
                    <w:snapToGrid w:val="0"/>
                    <w:jc w:val="center"/>
                    <w:rPr>
                      <w:rFonts w:cs="宋体"/>
                      <w:color w:val="auto"/>
                      <w:sz w:val="18"/>
                      <w:szCs w:val="18"/>
                    </w:rPr>
                  </w:pPr>
                </w:p>
              </w:tc>
              <w:tc>
                <w:tcPr>
                  <w:tcW w:w="304" w:type="pct"/>
                  <w:vMerge w:val="continue"/>
                  <w:vAlign w:val="center"/>
                </w:tcPr>
                <w:p w14:paraId="475C67AD">
                  <w:pPr>
                    <w:snapToGrid w:val="0"/>
                    <w:jc w:val="center"/>
                    <w:rPr>
                      <w:rFonts w:cs="宋体"/>
                      <w:bCs/>
                      <w:color w:val="auto"/>
                      <w:sz w:val="18"/>
                      <w:szCs w:val="18"/>
                    </w:rPr>
                  </w:pPr>
                </w:p>
              </w:tc>
              <w:tc>
                <w:tcPr>
                  <w:tcW w:w="403" w:type="pct"/>
                  <w:vAlign w:val="center"/>
                </w:tcPr>
                <w:p w14:paraId="3F022493">
                  <w:pPr>
                    <w:widowControl/>
                    <w:jc w:val="center"/>
                    <w:textAlignment w:val="center"/>
                    <w:rPr>
                      <w:color w:val="auto"/>
                      <w:kern w:val="0"/>
                      <w:sz w:val="18"/>
                      <w:szCs w:val="18"/>
                      <w:lang w:bidi="ar"/>
                    </w:rPr>
                  </w:pPr>
                  <w:r>
                    <w:rPr>
                      <w:color w:val="auto"/>
                      <w:kern w:val="0"/>
                      <w:sz w:val="18"/>
                      <w:szCs w:val="18"/>
                      <w:lang w:bidi="ar"/>
                    </w:rPr>
                    <w:t xml:space="preserve">29.0 </w:t>
                  </w:r>
                </w:p>
              </w:tc>
              <w:tc>
                <w:tcPr>
                  <w:tcW w:w="259" w:type="pct"/>
                  <w:vMerge w:val="continue"/>
                  <w:vAlign w:val="center"/>
                </w:tcPr>
                <w:p w14:paraId="5041F53E">
                  <w:pPr>
                    <w:snapToGrid w:val="0"/>
                    <w:jc w:val="center"/>
                    <w:rPr>
                      <w:rFonts w:cs="宋体"/>
                      <w:bCs/>
                      <w:color w:val="auto"/>
                      <w:sz w:val="18"/>
                      <w:szCs w:val="18"/>
                    </w:rPr>
                  </w:pPr>
                </w:p>
              </w:tc>
            </w:tr>
            <w:tr w14:paraId="23AAFC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AEEE08E">
                  <w:pPr>
                    <w:snapToGrid w:val="0"/>
                    <w:jc w:val="center"/>
                    <w:rPr>
                      <w:rFonts w:cs="宋体"/>
                      <w:color w:val="auto"/>
                      <w:sz w:val="18"/>
                      <w:szCs w:val="18"/>
                    </w:rPr>
                  </w:pPr>
                </w:p>
              </w:tc>
              <w:tc>
                <w:tcPr>
                  <w:tcW w:w="170" w:type="pct"/>
                  <w:vMerge w:val="continue"/>
                  <w:vAlign w:val="center"/>
                </w:tcPr>
                <w:p w14:paraId="792975CF">
                  <w:pPr>
                    <w:snapToGrid w:val="0"/>
                    <w:jc w:val="center"/>
                    <w:rPr>
                      <w:rFonts w:cs="宋体"/>
                      <w:color w:val="auto"/>
                      <w:sz w:val="18"/>
                      <w:szCs w:val="18"/>
                    </w:rPr>
                  </w:pPr>
                </w:p>
              </w:tc>
              <w:tc>
                <w:tcPr>
                  <w:tcW w:w="510" w:type="pct"/>
                  <w:vMerge w:val="continue"/>
                  <w:vAlign w:val="center"/>
                </w:tcPr>
                <w:p w14:paraId="46997851">
                  <w:pPr>
                    <w:snapToGrid w:val="0"/>
                    <w:jc w:val="center"/>
                    <w:rPr>
                      <w:color w:val="auto"/>
                      <w:sz w:val="18"/>
                      <w:szCs w:val="18"/>
                    </w:rPr>
                  </w:pPr>
                </w:p>
              </w:tc>
              <w:tc>
                <w:tcPr>
                  <w:tcW w:w="943" w:type="pct"/>
                  <w:vMerge w:val="continue"/>
                  <w:vAlign w:val="center"/>
                </w:tcPr>
                <w:p w14:paraId="08A9877B">
                  <w:pPr>
                    <w:snapToGrid w:val="0"/>
                    <w:jc w:val="center"/>
                    <w:rPr>
                      <w:rFonts w:cs="宋体"/>
                      <w:color w:val="auto"/>
                      <w:sz w:val="18"/>
                      <w:szCs w:val="18"/>
                    </w:rPr>
                  </w:pPr>
                </w:p>
              </w:tc>
              <w:tc>
                <w:tcPr>
                  <w:tcW w:w="464" w:type="pct"/>
                  <w:vMerge w:val="continue"/>
                  <w:vAlign w:val="center"/>
                </w:tcPr>
                <w:p w14:paraId="6ABF3B2B">
                  <w:pPr>
                    <w:snapToGrid w:val="0"/>
                    <w:jc w:val="center"/>
                    <w:rPr>
                      <w:rFonts w:cs="宋体"/>
                      <w:color w:val="auto"/>
                      <w:sz w:val="18"/>
                      <w:szCs w:val="18"/>
                    </w:rPr>
                  </w:pPr>
                </w:p>
              </w:tc>
              <w:tc>
                <w:tcPr>
                  <w:tcW w:w="245" w:type="pct"/>
                  <w:vMerge w:val="continue"/>
                  <w:vAlign w:val="center"/>
                </w:tcPr>
                <w:p w14:paraId="454DD762">
                  <w:pPr>
                    <w:snapToGrid w:val="0"/>
                    <w:jc w:val="center"/>
                    <w:rPr>
                      <w:rFonts w:cs="宋体"/>
                      <w:color w:val="auto"/>
                      <w:sz w:val="18"/>
                      <w:szCs w:val="18"/>
                    </w:rPr>
                  </w:pPr>
                </w:p>
              </w:tc>
              <w:tc>
                <w:tcPr>
                  <w:tcW w:w="172" w:type="pct"/>
                  <w:vMerge w:val="continue"/>
                  <w:vAlign w:val="center"/>
                </w:tcPr>
                <w:p w14:paraId="564CA09E">
                  <w:pPr>
                    <w:snapToGrid w:val="0"/>
                    <w:jc w:val="center"/>
                    <w:rPr>
                      <w:rFonts w:cs="宋体"/>
                      <w:color w:val="auto"/>
                      <w:sz w:val="18"/>
                      <w:szCs w:val="18"/>
                    </w:rPr>
                  </w:pPr>
                </w:p>
              </w:tc>
              <w:tc>
                <w:tcPr>
                  <w:tcW w:w="168" w:type="pct"/>
                  <w:vMerge w:val="continue"/>
                  <w:vAlign w:val="center"/>
                </w:tcPr>
                <w:p w14:paraId="54BABB51">
                  <w:pPr>
                    <w:snapToGrid w:val="0"/>
                    <w:jc w:val="center"/>
                    <w:rPr>
                      <w:rFonts w:cs="宋体"/>
                      <w:color w:val="auto"/>
                      <w:sz w:val="18"/>
                      <w:szCs w:val="18"/>
                    </w:rPr>
                  </w:pPr>
                </w:p>
              </w:tc>
              <w:tc>
                <w:tcPr>
                  <w:tcW w:w="170" w:type="pct"/>
                  <w:vMerge w:val="continue"/>
                  <w:vAlign w:val="center"/>
                </w:tcPr>
                <w:p w14:paraId="1AB0FE2D">
                  <w:pPr>
                    <w:snapToGrid w:val="0"/>
                    <w:jc w:val="center"/>
                    <w:rPr>
                      <w:rFonts w:cs="宋体"/>
                      <w:color w:val="auto"/>
                      <w:sz w:val="18"/>
                      <w:szCs w:val="18"/>
                    </w:rPr>
                  </w:pPr>
                </w:p>
              </w:tc>
              <w:tc>
                <w:tcPr>
                  <w:tcW w:w="234" w:type="pct"/>
                  <w:vAlign w:val="center"/>
                </w:tcPr>
                <w:p w14:paraId="1313BF78">
                  <w:pPr>
                    <w:snapToGrid w:val="0"/>
                    <w:jc w:val="center"/>
                    <w:rPr>
                      <w:rFonts w:cs="宋体"/>
                      <w:bCs/>
                      <w:color w:val="auto"/>
                      <w:sz w:val="18"/>
                      <w:szCs w:val="18"/>
                    </w:rPr>
                  </w:pPr>
                  <w:r>
                    <w:rPr>
                      <w:rFonts w:cs="宋体"/>
                      <w:bCs/>
                      <w:color w:val="auto"/>
                      <w:sz w:val="18"/>
                      <w:szCs w:val="18"/>
                    </w:rPr>
                    <w:t>西</w:t>
                  </w:r>
                </w:p>
              </w:tc>
              <w:tc>
                <w:tcPr>
                  <w:tcW w:w="237" w:type="pct"/>
                  <w:vAlign w:val="center"/>
                </w:tcPr>
                <w:p w14:paraId="77A51E21">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1481D964">
                  <w:pPr>
                    <w:widowControl/>
                    <w:jc w:val="center"/>
                    <w:textAlignment w:val="center"/>
                    <w:rPr>
                      <w:color w:val="auto"/>
                      <w:kern w:val="0"/>
                      <w:sz w:val="18"/>
                      <w:szCs w:val="18"/>
                      <w:lang w:bidi="ar"/>
                    </w:rPr>
                  </w:pPr>
                  <w:r>
                    <w:rPr>
                      <w:color w:val="auto"/>
                      <w:kern w:val="0"/>
                      <w:sz w:val="18"/>
                      <w:szCs w:val="18"/>
                      <w:lang w:bidi="ar"/>
                    </w:rPr>
                    <w:t xml:space="preserve">52.8 </w:t>
                  </w:r>
                </w:p>
              </w:tc>
              <w:tc>
                <w:tcPr>
                  <w:tcW w:w="223" w:type="pct"/>
                  <w:vMerge w:val="continue"/>
                  <w:vAlign w:val="center"/>
                </w:tcPr>
                <w:p w14:paraId="547D9F7A">
                  <w:pPr>
                    <w:snapToGrid w:val="0"/>
                    <w:jc w:val="center"/>
                    <w:rPr>
                      <w:rFonts w:cs="宋体"/>
                      <w:color w:val="auto"/>
                      <w:sz w:val="18"/>
                      <w:szCs w:val="18"/>
                    </w:rPr>
                  </w:pPr>
                </w:p>
              </w:tc>
              <w:tc>
                <w:tcPr>
                  <w:tcW w:w="304" w:type="pct"/>
                  <w:vMerge w:val="continue"/>
                  <w:vAlign w:val="center"/>
                </w:tcPr>
                <w:p w14:paraId="725BF677">
                  <w:pPr>
                    <w:snapToGrid w:val="0"/>
                    <w:jc w:val="center"/>
                    <w:rPr>
                      <w:rFonts w:cs="宋体"/>
                      <w:bCs/>
                      <w:color w:val="auto"/>
                      <w:sz w:val="18"/>
                      <w:szCs w:val="18"/>
                    </w:rPr>
                  </w:pPr>
                </w:p>
              </w:tc>
              <w:tc>
                <w:tcPr>
                  <w:tcW w:w="403" w:type="pct"/>
                  <w:vAlign w:val="center"/>
                </w:tcPr>
                <w:p w14:paraId="4D0B29B1">
                  <w:pPr>
                    <w:widowControl/>
                    <w:jc w:val="center"/>
                    <w:textAlignment w:val="center"/>
                    <w:rPr>
                      <w:color w:val="auto"/>
                      <w:kern w:val="0"/>
                      <w:sz w:val="18"/>
                      <w:szCs w:val="18"/>
                      <w:lang w:bidi="ar"/>
                    </w:rPr>
                  </w:pPr>
                  <w:r>
                    <w:rPr>
                      <w:color w:val="auto"/>
                      <w:kern w:val="0"/>
                      <w:sz w:val="18"/>
                      <w:szCs w:val="18"/>
                      <w:lang w:bidi="ar"/>
                    </w:rPr>
                    <w:t xml:space="preserve">26.8 </w:t>
                  </w:r>
                </w:p>
              </w:tc>
              <w:tc>
                <w:tcPr>
                  <w:tcW w:w="259" w:type="pct"/>
                  <w:vMerge w:val="continue"/>
                  <w:vAlign w:val="center"/>
                </w:tcPr>
                <w:p w14:paraId="404B4BE2">
                  <w:pPr>
                    <w:snapToGrid w:val="0"/>
                    <w:jc w:val="center"/>
                    <w:rPr>
                      <w:rFonts w:cs="宋体"/>
                      <w:bCs/>
                      <w:color w:val="auto"/>
                      <w:sz w:val="18"/>
                      <w:szCs w:val="18"/>
                    </w:rPr>
                  </w:pPr>
                </w:p>
              </w:tc>
            </w:tr>
            <w:tr w14:paraId="350BA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196A44C">
                  <w:pPr>
                    <w:snapToGrid w:val="0"/>
                    <w:jc w:val="center"/>
                    <w:rPr>
                      <w:rFonts w:cs="宋体"/>
                      <w:color w:val="auto"/>
                      <w:sz w:val="18"/>
                      <w:szCs w:val="18"/>
                    </w:rPr>
                  </w:pPr>
                </w:p>
              </w:tc>
              <w:tc>
                <w:tcPr>
                  <w:tcW w:w="170" w:type="pct"/>
                  <w:vMerge w:val="continue"/>
                  <w:vAlign w:val="center"/>
                </w:tcPr>
                <w:p w14:paraId="3B29E78E">
                  <w:pPr>
                    <w:snapToGrid w:val="0"/>
                    <w:jc w:val="center"/>
                    <w:rPr>
                      <w:rFonts w:cs="宋体"/>
                      <w:color w:val="auto"/>
                      <w:sz w:val="18"/>
                      <w:szCs w:val="18"/>
                    </w:rPr>
                  </w:pPr>
                </w:p>
              </w:tc>
              <w:tc>
                <w:tcPr>
                  <w:tcW w:w="510" w:type="pct"/>
                  <w:vMerge w:val="continue"/>
                  <w:vAlign w:val="center"/>
                </w:tcPr>
                <w:p w14:paraId="51A4F472">
                  <w:pPr>
                    <w:snapToGrid w:val="0"/>
                    <w:jc w:val="center"/>
                    <w:rPr>
                      <w:color w:val="auto"/>
                      <w:sz w:val="18"/>
                      <w:szCs w:val="18"/>
                    </w:rPr>
                  </w:pPr>
                </w:p>
              </w:tc>
              <w:tc>
                <w:tcPr>
                  <w:tcW w:w="943" w:type="pct"/>
                  <w:vMerge w:val="continue"/>
                  <w:vAlign w:val="center"/>
                </w:tcPr>
                <w:p w14:paraId="4042ACA7">
                  <w:pPr>
                    <w:snapToGrid w:val="0"/>
                    <w:jc w:val="center"/>
                    <w:rPr>
                      <w:rFonts w:cs="宋体"/>
                      <w:color w:val="auto"/>
                      <w:sz w:val="18"/>
                      <w:szCs w:val="18"/>
                    </w:rPr>
                  </w:pPr>
                </w:p>
              </w:tc>
              <w:tc>
                <w:tcPr>
                  <w:tcW w:w="464" w:type="pct"/>
                  <w:vMerge w:val="continue"/>
                  <w:vAlign w:val="center"/>
                </w:tcPr>
                <w:p w14:paraId="58E66A71">
                  <w:pPr>
                    <w:snapToGrid w:val="0"/>
                    <w:jc w:val="center"/>
                    <w:rPr>
                      <w:rFonts w:cs="宋体"/>
                      <w:color w:val="auto"/>
                      <w:sz w:val="18"/>
                      <w:szCs w:val="18"/>
                    </w:rPr>
                  </w:pPr>
                </w:p>
              </w:tc>
              <w:tc>
                <w:tcPr>
                  <w:tcW w:w="245" w:type="pct"/>
                  <w:vMerge w:val="continue"/>
                  <w:vAlign w:val="center"/>
                </w:tcPr>
                <w:p w14:paraId="1A8E60D9">
                  <w:pPr>
                    <w:snapToGrid w:val="0"/>
                    <w:jc w:val="center"/>
                    <w:rPr>
                      <w:rFonts w:cs="宋体"/>
                      <w:color w:val="auto"/>
                      <w:sz w:val="18"/>
                      <w:szCs w:val="18"/>
                    </w:rPr>
                  </w:pPr>
                </w:p>
              </w:tc>
              <w:tc>
                <w:tcPr>
                  <w:tcW w:w="172" w:type="pct"/>
                  <w:vMerge w:val="continue"/>
                  <w:vAlign w:val="center"/>
                </w:tcPr>
                <w:p w14:paraId="6326189B">
                  <w:pPr>
                    <w:snapToGrid w:val="0"/>
                    <w:jc w:val="center"/>
                    <w:rPr>
                      <w:rFonts w:cs="宋体"/>
                      <w:color w:val="auto"/>
                      <w:sz w:val="18"/>
                      <w:szCs w:val="18"/>
                    </w:rPr>
                  </w:pPr>
                </w:p>
              </w:tc>
              <w:tc>
                <w:tcPr>
                  <w:tcW w:w="168" w:type="pct"/>
                  <w:vMerge w:val="continue"/>
                  <w:vAlign w:val="center"/>
                </w:tcPr>
                <w:p w14:paraId="478ADFDB">
                  <w:pPr>
                    <w:snapToGrid w:val="0"/>
                    <w:jc w:val="center"/>
                    <w:rPr>
                      <w:rFonts w:cs="宋体"/>
                      <w:color w:val="auto"/>
                      <w:sz w:val="18"/>
                      <w:szCs w:val="18"/>
                    </w:rPr>
                  </w:pPr>
                </w:p>
              </w:tc>
              <w:tc>
                <w:tcPr>
                  <w:tcW w:w="170" w:type="pct"/>
                  <w:vMerge w:val="continue"/>
                  <w:vAlign w:val="center"/>
                </w:tcPr>
                <w:p w14:paraId="35BA9D77">
                  <w:pPr>
                    <w:snapToGrid w:val="0"/>
                    <w:jc w:val="center"/>
                    <w:rPr>
                      <w:rFonts w:cs="宋体"/>
                      <w:color w:val="auto"/>
                      <w:sz w:val="18"/>
                      <w:szCs w:val="18"/>
                    </w:rPr>
                  </w:pPr>
                </w:p>
              </w:tc>
              <w:tc>
                <w:tcPr>
                  <w:tcW w:w="234" w:type="pct"/>
                  <w:vAlign w:val="center"/>
                </w:tcPr>
                <w:p w14:paraId="5337ADF4">
                  <w:pPr>
                    <w:snapToGrid w:val="0"/>
                    <w:jc w:val="center"/>
                    <w:rPr>
                      <w:rFonts w:cs="宋体"/>
                      <w:bCs/>
                      <w:color w:val="auto"/>
                      <w:sz w:val="18"/>
                      <w:szCs w:val="18"/>
                    </w:rPr>
                  </w:pPr>
                  <w:r>
                    <w:rPr>
                      <w:rFonts w:cs="宋体"/>
                      <w:bCs/>
                      <w:color w:val="auto"/>
                      <w:sz w:val="18"/>
                      <w:szCs w:val="18"/>
                    </w:rPr>
                    <w:t>北</w:t>
                  </w:r>
                </w:p>
              </w:tc>
              <w:tc>
                <w:tcPr>
                  <w:tcW w:w="237" w:type="pct"/>
                  <w:vAlign w:val="center"/>
                </w:tcPr>
                <w:p w14:paraId="1A194DAC">
                  <w:pPr>
                    <w:snapToGrid w:val="0"/>
                    <w:jc w:val="center"/>
                    <w:rPr>
                      <w:rFonts w:cs="宋体"/>
                      <w:bCs/>
                      <w:color w:val="auto"/>
                      <w:sz w:val="18"/>
                      <w:szCs w:val="18"/>
                    </w:rPr>
                  </w:pPr>
                  <w:r>
                    <w:rPr>
                      <w:rFonts w:hint="eastAsia" w:cs="宋体"/>
                      <w:bCs/>
                      <w:color w:val="auto"/>
                      <w:sz w:val="18"/>
                      <w:szCs w:val="18"/>
                    </w:rPr>
                    <w:t>25</w:t>
                  </w:r>
                </w:p>
              </w:tc>
              <w:tc>
                <w:tcPr>
                  <w:tcW w:w="381" w:type="pct"/>
                  <w:vAlign w:val="center"/>
                </w:tcPr>
                <w:p w14:paraId="57C585C4">
                  <w:pPr>
                    <w:widowControl/>
                    <w:jc w:val="center"/>
                    <w:textAlignment w:val="center"/>
                    <w:rPr>
                      <w:color w:val="auto"/>
                      <w:kern w:val="0"/>
                      <w:sz w:val="18"/>
                      <w:szCs w:val="18"/>
                      <w:lang w:bidi="ar"/>
                    </w:rPr>
                  </w:pPr>
                  <w:r>
                    <w:rPr>
                      <w:color w:val="auto"/>
                      <w:kern w:val="0"/>
                      <w:sz w:val="18"/>
                      <w:szCs w:val="18"/>
                      <w:lang w:bidi="ar"/>
                    </w:rPr>
                    <w:t xml:space="preserve">52.4 </w:t>
                  </w:r>
                </w:p>
              </w:tc>
              <w:tc>
                <w:tcPr>
                  <w:tcW w:w="223" w:type="pct"/>
                  <w:vMerge w:val="continue"/>
                  <w:vAlign w:val="center"/>
                </w:tcPr>
                <w:p w14:paraId="4FA99894">
                  <w:pPr>
                    <w:snapToGrid w:val="0"/>
                    <w:jc w:val="center"/>
                    <w:rPr>
                      <w:rFonts w:cs="宋体"/>
                      <w:color w:val="auto"/>
                      <w:sz w:val="18"/>
                      <w:szCs w:val="18"/>
                    </w:rPr>
                  </w:pPr>
                </w:p>
              </w:tc>
              <w:tc>
                <w:tcPr>
                  <w:tcW w:w="304" w:type="pct"/>
                  <w:vMerge w:val="continue"/>
                  <w:vAlign w:val="center"/>
                </w:tcPr>
                <w:p w14:paraId="384F4094">
                  <w:pPr>
                    <w:snapToGrid w:val="0"/>
                    <w:jc w:val="center"/>
                    <w:rPr>
                      <w:rFonts w:cs="宋体"/>
                      <w:bCs/>
                      <w:color w:val="auto"/>
                      <w:sz w:val="18"/>
                      <w:szCs w:val="18"/>
                    </w:rPr>
                  </w:pPr>
                </w:p>
              </w:tc>
              <w:tc>
                <w:tcPr>
                  <w:tcW w:w="403" w:type="pct"/>
                  <w:vAlign w:val="center"/>
                </w:tcPr>
                <w:p w14:paraId="536D4D4C">
                  <w:pPr>
                    <w:widowControl/>
                    <w:jc w:val="center"/>
                    <w:textAlignment w:val="center"/>
                    <w:rPr>
                      <w:color w:val="auto"/>
                      <w:kern w:val="0"/>
                      <w:sz w:val="18"/>
                      <w:szCs w:val="18"/>
                      <w:lang w:bidi="ar"/>
                    </w:rPr>
                  </w:pPr>
                  <w:r>
                    <w:rPr>
                      <w:color w:val="auto"/>
                      <w:kern w:val="0"/>
                      <w:sz w:val="18"/>
                      <w:szCs w:val="18"/>
                      <w:lang w:bidi="ar"/>
                    </w:rPr>
                    <w:t xml:space="preserve">26.4 </w:t>
                  </w:r>
                </w:p>
              </w:tc>
              <w:tc>
                <w:tcPr>
                  <w:tcW w:w="259" w:type="pct"/>
                  <w:vMerge w:val="continue"/>
                  <w:vAlign w:val="center"/>
                </w:tcPr>
                <w:p w14:paraId="233B4D27">
                  <w:pPr>
                    <w:snapToGrid w:val="0"/>
                    <w:jc w:val="center"/>
                    <w:rPr>
                      <w:rFonts w:cs="宋体"/>
                      <w:bCs/>
                      <w:color w:val="auto"/>
                      <w:sz w:val="18"/>
                      <w:szCs w:val="18"/>
                    </w:rPr>
                  </w:pPr>
                </w:p>
              </w:tc>
            </w:tr>
            <w:tr w14:paraId="56CB90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1AA9890A">
                  <w:pPr>
                    <w:snapToGrid w:val="0"/>
                    <w:jc w:val="center"/>
                    <w:rPr>
                      <w:rFonts w:cs="宋体"/>
                      <w:color w:val="auto"/>
                      <w:sz w:val="18"/>
                      <w:szCs w:val="18"/>
                    </w:rPr>
                  </w:pPr>
                  <w:r>
                    <w:rPr>
                      <w:rFonts w:hint="eastAsia" w:cs="宋体"/>
                      <w:color w:val="auto"/>
                      <w:sz w:val="18"/>
                      <w:szCs w:val="18"/>
                    </w:rPr>
                    <w:t>19</w:t>
                  </w:r>
                </w:p>
              </w:tc>
              <w:tc>
                <w:tcPr>
                  <w:tcW w:w="170" w:type="pct"/>
                  <w:vMerge w:val="continue"/>
                  <w:vAlign w:val="center"/>
                </w:tcPr>
                <w:p w14:paraId="74FB1148">
                  <w:pPr>
                    <w:snapToGrid w:val="0"/>
                    <w:jc w:val="center"/>
                    <w:rPr>
                      <w:rFonts w:cs="宋体"/>
                      <w:color w:val="auto"/>
                      <w:sz w:val="18"/>
                      <w:szCs w:val="18"/>
                    </w:rPr>
                  </w:pPr>
                </w:p>
              </w:tc>
              <w:tc>
                <w:tcPr>
                  <w:tcW w:w="510" w:type="pct"/>
                  <w:vMerge w:val="restart"/>
                  <w:vAlign w:val="center"/>
                </w:tcPr>
                <w:p w14:paraId="5ED2F064">
                  <w:pPr>
                    <w:snapToGrid w:val="0"/>
                    <w:jc w:val="center"/>
                    <w:rPr>
                      <w:color w:val="auto"/>
                      <w:sz w:val="18"/>
                      <w:szCs w:val="18"/>
                    </w:rPr>
                  </w:pPr>
                  <w:r>
                    <w:rPr>
                      <w:rFonts w:hint="eastAsia"/>
                      <w:color w:val="auto"/>
                      <w:sz w:val="18"/>
                      <w:szCs w:val="18"/>
                    </w:rPr>
                    <w:t>鼓风机</w:t>
                  </w:r>
                </w:p>
              </w:tc>
              <w:tc>
                <w:tcPr>
                  <w:tcW w:w="943" w:type="pct"/>
                  <w:vMerge w:val="restart"/>
                  <w:vAlign w:val="center"/>
                </w:tcPr>
                <w:p w14:paraId="5D5D0245">
                  <w:pPr>
                    <w:snapToGrid w:val="0"/>
                    <w:jc w:val="center"/>
                    <w:rPr>
                      <w:rFonts w:cs="宋体"/>
                      <w:color w:val="auto"/>
                      <w:sz w:val="18"/>
                      <w:szCs w:val="18"/>
                    </w:rPr>
                  </w:pPr>
                  <w:r>
                    <w:rPr>
                      <w:rFonts w:hint="eastAsia" w:cs="宋体"/>
                      <w:color w:val="auto"/>
                      <w:sz w:val="18"/>
                      <w:szCs w:val="18"/>
                    </w:rPr>
                    <w:t>45kw</w:t>
                  </w:r>
                </w:p>
              </w:tc>
              <w:tc>
                <w:tcPr>
                  <w:tcW w:w="464" w:type="pct"/>
                  <w:vMerge w:val="restart"/>
                  <w:vAlign w:val="center"/>
                </w:tcPr>
                <w:p w14:paraId="542CF804">
                  <w:pPr>
                    <w:snapToGrid w:val="0"/>
                    <w:jc w:val="center"/>
                    <w:rPr>
                      <w:rFonts w:cs="宋体"/>
                      <w:color w:val="auto"/>
                      <w:sz w:val="18"/>
                      <w:szCs w:val="18"/>
                    </w:rPr>
                  </w:pPr>
                  <w:r>
                    <w:rPr>
                      <w:rFonts w:hint="eastAsia" w:cs="宋体"/>
                      <w:color w:val="auto"/>
                      <w:sz w:val="18"/>
                      <w:szCs w:val="18"/>
                    </w:rPr>
                    <w:t>88</w:t>
                  </w:r>
                </w:p>
              </w:tc>
              <w:tc>
                <w:tcPr>
                  <w:tcW w:w="245" w:type="pct"/>
                  <w:vMerge w:val="continue"/>
                  <w:vAlign w:val="center"/>
                </w:tcPr>
                <w:p w14:paraId="5C33A152">
                  <w:pPr>
                    <w:snapToGrid w:val="0"/>
                    <w:jc w:val="center"/>
                    <w:rPr>
                      <w:rFonts w:cs="宋体"/>
                      <w:color w:val="auto"/>
                      <w:sz w:val="18"/>
                      <w:szCs w:val="18"/>
                    </w:rPr>
                  </w:pPr>
                </w:p>
              </w:tc>
              <w:tc>
                <w:tcPr>
                  <w:tcW w:w="172" w:type="pct"/>
                  <w:vMerge w:val="restart"/>
                  <w:vAlign w:val="center"/>
                </w:tcPr>
                <w:p w14:paraId="43C0A7E5">
                  <w:pPr>
                    <w:snapToGrid w:val="0"/>
                    <w:jc w:val="center"/>
                    <w:rPr>
                      <w:rFonts w:cs="宋体"/>
                      <w:color w:val="auto"/>
                      <w:sz w:val="18"/>
                      <w:szCs w:val="18"/>
                    </w:rPr>
                  </w:pPr>
                  <w:r>
                    <w:rPr>
                      <w:rFonts w:hint="eastAsia" w:cs="宋体"/>
                      <w:color w:val="auto"/>
                      <w:sz w:val="18"/>
                      <w:szCs w:val="18"/>
                    </w:rPr>
                    <w:t>-28</w:t>
                  </w:r>
                </w:p>
              </w:tc>
              <w:tc>
                <w:tcPr>
                  <w:tcW w:w="168" w:type="pct"/>
                  <w:vMerge w:val="restart"/>
                  <w:vAlign w:val="center"/>
                </w:tcPr>
                <w:p w14:paraId="50F5E59D">
                  <w:pPr>
                    <w:snapToGrid w:val="0"/>
                    <w:jc w:val="center"/>
                    <w:rPr>
                      <w:rFonts w:cs="宋体"/>
                      <w:color w:val="auto"/>
                      <w:sz w:val="18"/>
                      <w:szCs w:val="18"/>
                    </w:rPr>
                  </w:pPr>
                  <w:r>
                    <w:rPr>
                      <w:rFonts w:hint="eastAsia" w:cs="宋体"/>
                      <w:color w:val="auto"/>
                      <w:sz w:val="18"/>
                      <w:szCs w:val="18"/>
                    </w:rPr>
                    <w:t>25</w:t>
                  </w:r>
                </w:p>
              </w:tc>
              <w:tc>
                <w:tcPr>
                  <w:tcW w:w="170" w:type="pct"/>
                  <w:vMerge w:val="restart"/>
                  <w:vAlign w:val="center"/>
                </w:tcPr>
                <w:p w14:paraId="0476A7AF">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570B8A69">
                  <w:pPr>
                    <w:snapToGrid w:val="0"/>
                    <w:jc w:val="center"/>
                    <w:rPr>
                      <w:rFonts w:cs="宋体"/>
                      <w:bCs/>
                      <w:color w:val="auto"/>
                      <w:sz w:val="18"/>
                      <w:szCs w:val="18"/>
                    </w:rPr>
                  </w:pPr>
                  <w:r>
                    <w:rPr>
                      <w:rFonts w:cs="宋体"/>
                      <w:bCs/>
                      <w:color w:val="auto"/>
                      <w:sz w:val="18"/>
                      <w:szCs w:val="18"/>
                    </w:rPr>
                    <w:t>东</w:t>
                  </w:r>
                </w:p>
              </w:tc>
              <w:tc>
                <w:tcPr>
                  <w:tcW w:w="237" w:type="pct"/>
                  <w:vAlign w:val="center"/>
                </w:tcPr>
                <w:p w14:paraId="70C9D3EE">
                  <w:pPr>
                    <w:snapToGrid w:val="0"/>
                    <w:jc w:val="center"/>
                    <w:rPr>
                      <w:rFonts w:cs="宋体"/>
                      <w:bCs/>
                      <w:color w:val="auto"/>
                      <w:sz w:val="18"/>
                      <w:szCs w:val="18"/>
                    </w:rPr>
                  </w:pPr>
                  <w:r>
                    <w:rPr>
                      <w:rFonts w:hint="eastAsia" w:cs="宋体"/>
                      <w:bCs/>
                      <w:color w:val="auto"/>
                      <w:sz w:val="18"/>
                      <w:szCs w:val="18"/>
                    </w:rPr>
                    <w:t>14</w:t>
                  </w:r>
                </w:p>
              </w:tc>
              <w:tc>
                <w:tcPr>
                  <w:tcW w:w="381" w:type="pct"/>
                  <w:vAlign w:val="center"/>
                </w:tcPr>
                <w:p w14:paraId="09D43FFC">
                  <w:pPr>
                    <w:widowControl/>
                    <w:jc w:val="center"/>
                    <w:textAlignment w:val="center"/>
                    <w:rPr>
                      <w:color w:val="auto"/>
                      <w:kern w:val="0"/>
                      <w:sz w:val="18"/>
                      <w:szCs w:val="18"/>
                      <w:lang w:bidi="ar"/>
                    </w:rPr>
                  </w:pPr>
                  <w:r>
                    <w:rPr>
                      <w:color w:val="auto"/>
                      <w:kern w:val="0"/>
                      <w:sz w:val="18"/>
                      <w:szCs w:val="18"/>
                      <w:lang w:bidi="ar"/>
                    </w:rPr>
                    <w:t xml:space="preserve">64.0 </w:t>
                  </w:r>
                </w:p>
              </w:tc>
              <w:tc>
                <w:tcPr>
                  <w:tcW w:w="223" w:type="pct"/>
                  <w:vMerge w:val="continue"/>
                  <w:vAlign w:val="center"/>
                </w:tcPr>
                <w:p w14:paraId="2EA75707">
                  <w:pPr>
                    <w:snapToGrid w:val="0"/>
                    <w:jc w:val="center"/>
                    <w:rPr>
                      <w:rFonts w:cs="宋体"/>
                      <w:color w:val="auto"/>
                      <w:sz w:val="18"/>
                      <w:szCs w:val="18"/>
                    </w:rPr>
                  </w:pPr>
                </w:p>
              </w:tc>
              <w:tc>
                <w:tcPr>
                  <w:tcW w:w="304" w:type="pct"/>
                  <w:vMerge w:val="continue"/>
                  <w:vAlign w:val="center"/>
                </w:tcPr>
                <w:p w14:paraId="64C26F06">
                  <w:pPr>
                    <w:snapToGrid w:val="0"/>
                    <w:jc w:val="center"/>
                    <w:rPr>
                      <w:rFonts w:cs="宋体"/>
                      <w:bCs/>
                      <w:color w:val="auto"/>
                      <w:sz w:val="18"/>
                      <w:szCs w:val="18"/>
                    </w:rPr>
                  </w:pPr>
                </w:p>
              </w:tc>
              <w:tc>
                <w:tcPr>
                  <w:tcW w:w="403" w:type="pct"/>
                  <w:vAlign w:val="center"/>
                </w:tcPr>
                <w:p w14:paraId="122A1DF6">
                  <w:pPr>
                    <w:widowControl/>
                    <w:jc w:val="center"/>
                    <w:textAlignment w:val="center"/>
                    <w:rPr>
                      <w:color w:val="auto"/>
                      <w:kern w:val="0"/>
                      <w:sz w:val="18"/>
                      <w:szCs w:val="18"/>
                      <w:lang w:bidi="ar"/>
                    </w:rPr>
                  </w:pPr>
                  <w:r>
                    <w:rPr>
                      <w:color w:val="auto"/>
                      <w:kern w:val="0"/>
                      <w:sz w:val="18"/>
                      <w:szCs w:val="18"/>
                      <w:lang w:bidi="ar"/>
                    </w:rPr>
                    <w:t xml:space="preserve">38.0 </w:t>
                  </w:r>
                </w:p>
              </w:tc>
              <w:tc>
                <w:tcPr>
                  <w:tcW w:w="259" w:type="pct"/>
                  <w:vMerge w:val="restart"/>
                  <w:vAlign w:val="center"/>
                </w:tcPr>
                <w:p w14:paraId="74CC259B">
                  <w:pPr>
                    <w:snapToGrid w:val="0"/>
                    <w:jc w:val="center"/>
                    <w:rPr>
                      <w:rFonts w:cs="宋体"/>
                      <w:bCs/>
                      <w:color w:val="auto"/>
                      <w:sz w:val="18"/>
                      <w:szCs w:val="18"/>
                    </w:rPr>
                  </w:pPr>
                  <w:r>
                    <w:rPr>
                      <w:rFonts w:hint="eastAsia" w:cs="宋体"/>
                      <w:bCs/>
                      <w:color w:val="auto"/>
                      <w:sz w:val="18"/>
                      <w:szCs w:val="18"/>
                    </w:rPr>
                    <w:t>1</w:t>
                  </w:r>
                </w:p>
              </w:tc>
            </w:tr>
            <w:tr w14:paraId="6FE9F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A804060">
                  <w:pPr>
                    <w:snapToGrid w:val="0"/>
                    <w:jc w:val="center"/>
                    <w:rPr>
                      <w:rFonts w:cs="宋体"/>
                      <w:color w:val="auto"/>
                      <w:sz w:val="18"/>
                      <w:szCs w:val="18"/>
                    </w:rPr>
                  </w:pPr>
                </w:p>
              </w:tc>
              <w:tc>
                <w:tcPr>
                  <w:tcW w:w="170" w:type="pct"/>
                  <w:vMerge w:val="continue"/>
                  <w:vAlign w:val="center"/>
                </w:tcPr>
                <w:p w14:paraId="05328C87">
                  <w:pPr>
                    <w:snapToGrid w:val="0"/>
                    <w:jc w:val="center"/>
                    <w:rPr>
                      <w:rFonts w:cs="宋体"/>
                      <w:color w:val="auto"/>
                      <w:sz w:val="18"/>
                      <w:szCs w:val="18"/>
                    </w:rPr>
                  </w:pPr>
                </w:p>
              </w:tc>
              <w:tc>
                <w:tcPr>
                  <w:tcW w:w="510" w:type="pct"/>
                  <w:vMerge w:val="continue"/>
                  <w:vAlign w:val="center"/>
                </w:tcPr>
                <w:p w14:paraId="7F45CEDC">
                  <w:pPr>
                    <w:snapToGrid w:val="0"/>
                    <w:jc w:val="center"/>
                    <w:rPr>
                      <w:color w:val="auto"/>
                      <w:sz w:val="18"/>
                      <w:szCs w:val="18"/>
                    </w:rPr>
                  </w:pPr>
                </w:p>
              </w:tc>
              <w:tc>
                <w:tcPr>
                  <w:tcW w:w="943" w:type="pct"/>
                  <w:vMerge w:val="continue"/>
                  <w:vAlign w:val="center"/>
                </w:tcPr>
                <w:p w14:paraId="341DDA7D">
                  <w:pPr>
                    <w:snapToGrid w:val="0"/>
                    <w:jc w:val="center"/>
                    <w:rPr>
                      <w:rFonts w:cs="宋体"/>
                      <w:color w:val="auto"/>
                      <w:sz w:val="18"/>
                      <w:szCs w:val="18"/>
                    </w:rPr>
                  </w:pPr>
                </w:p>
              </w:tc>
              <w:tc>
                <w:tcPr>
                  <w:tcW w:w="464" w:type="pct"/>
                  <w:vMerge w:val="continue"/>
                  <w:vAlign w:val="center"/>
                </w:tcPr>
                <w:p w14:paraId="7853BDF4">
                  <w:pPr>
                    <w:snapToGrid w:val="0"/>
                    <w:jc w:val="center"/>
                    <w:rPr>
                      <w:rFonts w:cs="宋体"/>
                      <w:color w:val="auto"/>
                      <w:sz w:val="18"/>
                      <w:szCs w:val="18"/>
                    </w:rPr>
                  </w:pPr>
                </w:p>
              </w:tc>
              <w:tc>
                <w:tcPr>
                  <w:tcW w:w="245" w:type="pct"/>
                  <w:vMerge w:val="continue"/>
                  <w:vAlign w:val="center"/>
                </w:tcPr>
                <w:p w14:paraId="3FAB43F5">
                  <w:pPr>
                    <w:snapToGrid w:val="0"/>
                    <w:jc w:val="center"/>
                    <w:rPr>
                      <w:rFonts w:cs="宋体"/>
                      <w:color w:val="auto"/>
                      <w:sz w:val="18"/>
                      <w:szCs w:val="18"/>
                    </w:rPr>
                  </w:pPr>
                </w:p>
              </w:tc>
              <w:tc>
                <w:tcPr>
                  <w:tcW w:w="172" w:type="pct"/>
                  <w:vMerge w:val="continue"/>
                  <w:vAlign w:val="center"/>
                </w:tcPr>
                <w:p w14:paraId="285AF3D5">
                  <w:pPr>
                    <w:snapToGrid w:val="0"/>
                    <w:jc w:val="center"/>
                    <w:rPr>
                      <w:rFonts w:cs="宋体"/>
                      <w:color w:val="auto"/>
                      <w:sz w:val="18"/>
                      <w:szCs w:val="18"/>
                    </w:rPr>
                  </w:pPr>
                </w:p>
              </w:tc>
              <w:tc>
                <w:tcPr>
                  <w:tcW w:w="168" w:type="pct"/>
                  <w:vMerge w:val="continue"/>
                  <w:vAlign w:val="center"/>
                </w:tcPr>
                <w:p w14:paraId="44490673">
                  <w:pPr>
                    <w:snapToGrid w:val="0"/>
                    <w:jc w:val="center"/>
                    <w:rPr>
                      <w:rFonts w:cs="宋体"/>
                      <w:color w:val="auto"/>
                      <w:sz w:val="18"/>
                      <w:szCs w:val="18"/>
                    </w:rPr>
                  </w:pPr>
                </w:p>
              </w:tc>
              <w:tc>
                <w:tcPr>
                  <w:tcW w:w="170" w:type="pct"/>
                  <w:vMerge w:val="continue"/>
                  <w:vAlign w:val="center"/>
                </w:tcPr>
                <w:p w14:paraId="40893BF9">
                  <w:pPr>
                    <w:snapToGrid w:val="0"/>
                    <w:jc w:val="center"/>
                    <w:rPr>
                      <w:rFonts w:cs="宋体"/>
                      <w:color w:val="auto"/>
                      <w:sz w:val="18"/>
                      <w:szCs w:val="18"/>
                    </w:rPr>
                  </w:pPr>
                </w:p>
              </w:tc>
              <w:tc>
                <w:tcPr>
                  <w:tcW w:w="234" w:type="pct"/>
                  <w:vAlign w:val="center"/>
                </w:tcPr>
                <w:p w14:paraId="6BCEA342">
                  <w:pPr>
                    <w:snapToGrid w:val="0"/>
                    <w:jc w:val="center"/>
                    <w:rPr>
                      <w:rFonts w:cs="宋体"/>
                      <w:bCs/>
                      <w:color w:val="auto"/>
                      <w:sz w:val="18"/>
                      <w:szCs w:val="18"/>
                    </w:rPr>
                  </w:pPr>
                  <w:r>
                    <w:rPr>
                      <w:rFonts w:cs="宋体"/>
                      <w:bCs/>
                      <w:color w:val="auto"/>
                      <w:sz w:val="18"/>
                      <w:szCs w:val="18"/>
                    </w:rPr>
                    <w:t>南</w:t>
                  </w:r>
                </w:p>
              </w:tc>
              <w:tc>
                <w:tcPr>
                  <w:tcW w:w="237" w:type="pct"/>
                  <w:vAlign w:val="center"/>
                </w:tcPr>
                <w:p w14:paraId="715A1914">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28810915">
                  <w:pPr>
                    <w:widowControl/>
                    <w:jc w:val="center"/>
                    <w:textAlignment w:val="center"/>
                    <w:rPr>
                      <w:color w:val="auto"/>
                      <w:kern w:val="0"/>
                      <w:sz w:val="18"/>
                      <w:szCs w:val="18"/>
                      <w:lang w:bidi="ar"/>
                    </w:rPr>
                  </w:pPr>
                  <w:r>
                    <w:rPr>
                      <w:color w:val="auto"/>
                      <w:kern w:val="0"/>
                      <w:sz w:val="18"/>
                      <w:szCs w:val="18"/>
                      <w:lang w:bidi="ar"/>
                    </w:rPr>
                    <w:t xml:space="preserve">61.9 </w:t>
                  </w:r>
                </w:p>
              </w:tc>
              <w:tc>
                <w:tcPr>
                  <w:tcW w:w="223" w:type="pct"/>
                  <w:vMerge w:val="continue"/>
                  <w:vAlign w:val="center"/>
                </w:tcPr>
                <w:p w14:paraId="794624FF">
                  <w:pPr>
                    <w:snapToGrid w:val="0"/>
                    <w:jc w:val="center"/>
                    <w:rPr>
                      <w:rFonts w:cs="宋体"/>
                      <w:color w:val="auto"/>
                      <w:sz w:val="18"/>
                      <w:szCs w:val="18"/>
                    </w:rPr>
                  </w:pPr>
                </w:p>
              </w:tc>
              <w:tc>
                <w:tcPr>
                  <w:tcW w:w="304" w:type="pct"/>
                  <w:vMerge w:val="continue"/>
                  <w:vAlign w:val="center"/>
                </w:tcPr>
                <w:p w14:paraId="13063796">
                  <w:pPr>
                    <w:snapToGrid w:val="0"/>
                    <w:jc w:val="center"/>
                    <w:rPr>
                      <w:rFonts w:cs="宋体"/>
                      <w:bCs/>
                      <w:color w:val="auto"/>
                      <w:sz w:val="18"/>
                      <w:szCs w:val="18"/>
                    </w:rPr>
                  </w:pPr>
                </w:p>
              </w:tc>
              <w:tc>
                <w:tcPr>
                  <w:tcW w:w="403" w:type="pct"/>
                  <w:vAlign w:val="center"/>
                </w:tcPr>
                <w:p w14:paraId="708F2D29">
                  <w:pPr>
                    <w:widowControl/>
                    <w:jc w:val="center"/>
                    <w:textAlignment w:val="center"/>
                    <w:rPr>
                      <w:color w:val="auto"/>
                      <w:kern w:val="0"/>
                      <w:sz w:val="18"/>
                      <w:szCs w:val="18"/>
                      <w:lang w:bidi="ar"/>
                    </w:rPr>
                  </w:pPr>
                  <w:r>
                    <w:rPr>
                      <w:color w:val="auto"/>
                      <w:kern w:val="0"/>
                      <w:sz w:val="18"/>
                      <w:szCs w:val="18"/>
                      <w:lang w:bidi="ar"/>
                    </w:rPr>
                    <w:t xml:space="preserve">35.9 </w:t>
                  </w:r>
                </w:p>
              </w:tc>
              <w:tc>
                <w:tcPr>
                  <w:tcW w:w="259" w:type="pct"/>
                  <w:vMerge w:val="continue"/>
                  <w:vAlign w:val="center"/>
                </w:tcPr>
                <w:p w14:paraId="3FC47C86">
                  <w:pPr>
                    <w:snapToGrid w:val="0"/>
                    <w:jc w:val="center"/>
                    <w:rPr>
                      <w:rFonts w:cs="宋体"/>
                      <w:bCs/>
                      <w:color w:val="auto"/>
                      <w:sz w:val="18"/>
                      <w:szCs w:val="18"/>
                    </w:rPr>
                  </w:pPr>
                </w:p>
              </w:tc>
            </w:tr>
            <w:tr w14:paraId="417B6F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E1A1389">
                  <w:pPr>
                    <w:snapToGrid w:val="0"/>
                    <w:jc w:val="center"/>
                    <w:rPr>
                      <w:rFonts w:cs="宋体"/>
                      <w:color w:val="auto"/>
                      <w:sz w:val="18"/>
                      <w:szCs w:val="18"/>
                    </w:rPr>
                  </w:pPr>
                </w:p>
              </w:tc>
              <w:tc>
                <w:tcPr>
                  <w:tcW w:w="170" w:type="pct"/>
                  <w:vMerge w:val="continue"/>
                  <w:vAlign w:val="center"/>
                </w:tcPr>
                <w:p w14:paraId="496C79C3">
                  <w:pPr>
                    <w:snapToGrid w:val="0"/>
                    <w:jc w:val="center"/>
                    <w:rPr>
                      <w:rFonts w:cs="宋体"/>
                      <w:color w:val="auto"/>
                      <w:sz w:val="18"/>
                      <w:szCs w:val="18"/>
                    </w:rPr>
                  </w:pPr>
                </w:p>
              </w:tc>
              <w:tc>
                <w:tcPr>
                  <w:tcW w:w="510" w:type="pct"/>
                  <w:vMerge w:val="continue"/>
                  <w:vAlign w:val="center"/>
                </w:tcPr>
                <w:p w14:paraId="61880594">
                  <w:pPr>
                    <w:snapToGrid w:val="0"/>
                    <w:jc w:val="center"/>
                    <w:rPr>
                      <w:color w:val="auto"/>
                      <w:sz w:val="18"/>
                      <w:szCs w:val="18"/>
                    </w:rPr>
                  </w:pPr>
                </w:p>
              </w:tc>
              <w:tc>
                <w:tcPr>
                  <w:tcW w:w="943" w:type="pct"/>
                  <w:vMerge w:val="continue"/>
                  <w:vAlign w:val="center"/>
                </w:tcPr>
                <w:p w14:paraId="3A4AF381">
                  <w:pPr>
                    <w:snapToGrid w:val="0"/>
                    <w:jc w:val="center"/>
                    <w:rPr>
                      <w:rFonts w:cs="宋体"/>
                      <w:color w:val="auto"/>
                      <w:sz w:val="18"/>
                      <w:szCs w:val="18"/>
                    </w:rPr>
                  </w:pPr>
                </w:p>
              </w:tc>
              <w:tc>
                <w:tcPr>
                  <w:tcW w:w="464" w:type="pct"/>
                  <w:vMerge w:val="continue"/>
                  <w:vAlign w:val="center"/>
                </w:tcPr>
                <w:p w14:paraId="686C758D">
                  <w:pPr>
                    <w:snapToGrid w:val="0"/>
                    <w:jc w:val="center"/>
                    <w:rPr>
                      <w:rFonts w:cs="宋体"/>
                      <w:color w:val="auto"/>
                      <w:sz w:val="18"/>
                      <w:szCs w:val="18"/>
                    </w:rPr>
                  </w:pPr>
                </w:p>
              </w:tc>
              <w:tc>
                <w:tcPr>
                  <w:tcW w:w="245" w:type="pct"/>
                  <w:vMerge w:val="continue"/>
                  <w:vAlign w:val="center"/>
                </w:tcPr>
                <w:p w14:paraId="23E68C53">
                  <w:pPr>
                    <w:snapToGrid w:val="0"/>
                    <w:jc w:val="center"/>
                    <w:rPr>
                      <w:rFonts w:cs="宋体"/>
                      <w:color w:val="auto"/>
                      <w:sz w:val="18"/>
                      <w:szCs w:val="18"/>
                    </w:rPr>
                  </w:pPr>
                </w:p>
              </w:tc>
              <w:tc>
                <w:tcPr>
                  <w:tcW w:w="172" w:type="pct"/>
                  <w:vMerge w:val="continue"/>
                  <w:vAlign w:val="center"/>
                </w:tcPr>
                <w:p w14:paraId="5EA2076B">
                  <w:pPr>
                    <w:snapToGrid w:val="0"/>
                    <w:jc w:val="center"/>
                    <w:rPr>
                      <w:rFonts w:cs="宋体"/>
                      <w:color w:val="auto"/>
                      <w:sz w:val="18"/>
                      <w:szCs w:val="18"/>
                    </w:rPr>
                  </w:pPr>
                </w:p>
              </w:tc>
              <w:tc>
                <w:tcPr>
                  <w:tcW w:w="168" w:type="pct"/>
                  <w:vMerge w:val="continue"/>
                  <w:vAlign w:val="center"/>
                </w:tcPr>
                <w:p w14:paraId="090387B7">
                  <w:pPr>
                    <w:snapToGrid w:val="0"/>
                    <w:jc w:val="center"/>
                    <w:rPr>
                      <w:rFonts w:cs="宋体"/>
                      <w:color w:val="auto"/>
                      <w:sz w:val="18"/>
                      <w:szCs w:val="18"/>
                    </w:rPr>
                  </w:pPr>
                </w:p>
              </w:tc>
              <w:tc>
                <w:tcPr>
                  <w:tcW w:w="170" w:type="pct"/>
                  <w:vMerge w:val="continue"/>
                  <w:vAlign w:val="center"/>
                </w:tcPr>
                <w:p w14:paraId="677A23E9">
                  <w:pPr>
                    <w:snapToGrid w:val="0"/>
                    <w:jc w:val="center"/>
                    <w:rPr>
                      <w:rFonts w:cs="宋体"/>
                      <w:color w:val="auto"/>
                      <w:sz w:val="18"/>
                      <w:szCs w:val="18"/>
                    </w:rPr>
                  </w:pPr>
                </w:p>
              </w:tc>
              <w:tc>
                <w:tcPr>
                  <w:tcW w:w="234" w:type="pct"/>
                  <w:vAlign w:val="center"/>
                </w:tcPr>
                <w:p w14:paraId="53C096D5">
                  <w:pPr>
                    <w:snapToGrid w:val="0"/>
                    <w:jc w:val="center"/>
                    <w:rPr>
                      <w:rFonts w:cs="宋体"/>
                      <w:bCs/>
                      <w:color w:val="auto"/>
                      <w:sz w:val="18"/>
                      <w:szCs w:val="18"/>
                    </w:rPr>
                  </w:pPr>
                  <w:r>
                    <w:rPr>
                      <w:rFonts w:cs="宋体"/>
                      <w:bCs/>
                      <w:color w:val="auto"/>
                      <w:sz w:val="18"/>
                      <w:szCs w:val="18"/>
                    </w:rPr>
                    <w:t>西</w:t>
                  </w:r>
                </w:p>
              </w:tc>
              <w:tc>
                <w:tcPr>
                  <w:tcW w:w="237" w:type="pct"/>
                  <w:vAlign w:val="center"/>
                </w:tcPr>
                <w:p w14:paraId="1E674684">
                  <w:pPr>
                    <w:snapToGrid w:val="0"/>
                    <w:jc w:val="center"/>
                    <w:rPr>
                      <w:rFonts w:cs="宋体"/>
                      <w:bCs/>
                      <w:color w:val="auto"/>
                      <w:sz w:val="18"/>
                      <w:szCs w:val="18"/>
                    </w:rPr>
                  </w:pPr>
                  <w:r>
                    <w:rPr>
                      <w:rFonts w:hint="eastAsia" w:cs="宋体"/>
                      <w:bCs/>
                      <w:color w:val="auto"/>
                      <w:sz w:val="18"/>
                      <w:szCs w:val="18"/>
                    </w:rPr>
                    <w:t>25</w:t>
                  </w:r>
                </w:p>
              </w:tc>
              <w:tc>
                <w:tcPr>
                  <w:tcW w:w="381" w:type="pct"/>
                  <w:vAlign w:val="center"/>
                </w:tcPr>
                <w:p w14:paraId="7B090752">
                  <w:pPr>
                    <w:widowControl/>
                    <w:jc w:val="center"/>
                    <w:textAlignment w:val="center"/>
                    <w:rPr>
                      <w:color w:val="auto"/>
                      <w:kern w:val="0"/>
                      <w:sz w:val="18"/>
                      <w:szCs w:val="18"/>
                      <w:lang w:bidi="ar"/>
                    </w:rPr>
                  </w:pPr>
                  <w:r>
                    <w:rPr>
                      <w:color w:val="auto"/>
                      <w:kern w:val="0"/>
                      <w:sz w:val="18"/>
                      <w:szCs w:val="18"/>
                      <w:lang w:bidi="ar"/>
                    </w:rPr>
                    <w:t xml:space="preserve">60.4 </w:t>
                  </w:r>
                </w:p>
              </w:tc>
              <w:tc>
                <w:tcPr>
                  <w:tcW w:w="223" w:type="pct"/>
                  <w:vMerge w:val="continue"/>
                  <w:vAlign w:val="center"/>
                </w:tcPr>
                <w:p w14:paraId="246ADF09">
                  <w:pPr>
                    <w:snapToGrid w:val="0"/>
                    <w:jc w:val="center"/>
                    <w:rPr>
                      <w:rFonts w:cs="宋体"/>
                      <w:color w:val="auto"/>
                      <w:sz w:val="18"/>
                      <w:szCs w:val="18"/>
                    </w:rPr>
                  </w:pPr>
                </w:p>
              </w:tc>
              <w:tc>
                <w:tcPr>
                  <w:tcW w:w="304" w:type="pct"/>
                  <w:vMerge w:val="continue"/>
                  <w:vAlign w:val="center"/>
                </w:tcPr>
                <w:p w14:paraId="32FB14B1">
                  <w:pPr>
                    <w:snapToGrid w:val="0"/>
                    <w:jc w:val="center"/>
                    <w:rPr>
                      <w:rFonts w:cs="宋体"/>
                      <w:bCs/>
                      <w:color w:val="auto"/>
                      <w:sz w:val="18"/>
                      <w:szCs w:val="18"/>
                    </w:rPr>
                  </w:pPr>
                </w:p>
              </w:tc>
              <w:tc>
                <w:tcPr>
                  <w:tcW w:w="403" w:type="pct"/>
                  <w:vAlign w:val="center"/>
                </w:tcPr>
                <w:p w14:paraId="65559B85">
                  <w:pPr>
                    <w:widowControl/>
                    <w:jc w:val="center"/>
                    <w:textAlignment w:val="center"/>
                    <w:rPr>
                      <w:color w:val="auto"/>
                      <w:kern w:val="0"/>
                      <w:sz w:val="18"/>
                      <w:szCs w:val="18"/>
                      <w:lang w:bidi="ar"/>
                    </w:rPr>
                  </w:pPr>
                  <w:r>
                    <w:rPr>
                      <w:color w:val="auto"/>
                      <w:kern w:val="0"/>
                      <w:sz w:val="18"/>
                      <w:szCs w:val="18"/>
                      <w:lang w:bidi="ar"/>
                    </w:rPr>
                    <w:t xml:space="preserve">34.4 </w:t>
                  </w:r>
                </w:p>
              </w:tc>
              <w:tc>
                <w:tcPr>
                  <w:tcW w:w="259" w:type="pct"/>
                  <w:vMerge w:val="continue"/>
                  <w:vAlign w:val="center"/>
                </w:tcPr>
                <w:p w14:paraId="203C39A0">
                  <w:pPr>
                    <w:snapToGrid w:val="0"/>
                    <w:jc w:val="center"/>
                    <w:rPr>
                      <w:rFonts w:cs="宋体"/>
                      <w:bCs/>
                      <w:color w:val="auto"/>
                      <w:sz w:val="18"/>
                      <w:szCs w:val="18"/>
                    </w:rPr>
                  </w:pPr>
                </w:p>
              </w:tc>
            </w:tr>
            <w:tr w14:paraId="626BDE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77988FC">
                  <w:pPr>
                    <w:snapToGrid w:val="0"/>
                    <w:jc w:val="center"/>
                    <w:rPr>
                      <w:rFonts w:cs="宋体"/>
                      <w:color w:val="auto"/>
                      <w:sz w:val="18"/>
                      <w:szCs w:val="18"/>
                    </w:rPr>
                  </w:pPr>
                </w:p>
              </w:tc>
              <w:tc>
                <w:tcPr>
                  <w:tcW w:w="170" w:type="pct"/>
                  <w:vMerge w:val="continue"/>
                  <w:vAlign w:val="center"/>
                </w:tcPr>
                <w:p w14:paraId="4C890CA7">
                  <w:pPr>
                    <w:snapToGrid w:val="0"/>
                    <w:jc w:val="center"/>
                    <w:rPr>
                      <w:rFonts w:cs="宋体"/>
                      <w:color w:val="auto"/>
                      <w:sz w:val="18"/>
                      <w:szCs w:val="18"/>
                    </w:rPr>
                  </w:pPr>
                </w:p>
              </w:tc>
              <w:tc>
                <w:tcPr>
                  <w:tcW w:w="510" w:type="pct"/>
                  <w:vMerge w:val="continue"/>
                  <w:vAlign w:val="center"/>
                </w:tcPr>
                <w:p w14:paraId="40B74C18">
                  <w:pPr>
                    <w:snapToGrid w:val="0"/>
                    <w:jc w:val="center"/>
                    <w:rPr>
                      <w:color w:val="auto"/>
                      <w:sz w:val="18"/>
                      <w:szCs w:val="18"/>
                    </w:rPr>
                  </w:pPr>
                </w:p>
              </w:tc>
              <w:tc>
                <w:tcPr>
                  <w:tcW w:w="943" w:type="pct"/>
                  <w:vMerge w:val="continue"/>
                  <w:vAlign w:val="center"/>
                </w:tcPr>
                <w:p w14:paraId="52EEFDFF">
                  <w:pPr>
                    <w:snapToGrid w:val="0"/>
                    <w:jc w:val="center"/>
                    <w:rPr>
                      <w:rFonts w:cs="宋体"/>
                      <w:color w:val="auto"/>
                      <w:sz w:val="18"/>
                      <w:szCs w:val="18"/>
                    </w:rPr>
                  </w:pPr>
                </w:p>
              </w:tc>
              <w:tc>
                <w:tcPr>
                  <w:tcW w:w="464" w:type="pct"/>
                  <w:vMerge w:val="continue"/>
                  <w:vAlign w:val="center"/>
                </w:tcPr>
                <w:p w14:paraId="35931234">
                  <w:pPr>
                    <w:snapToGrid w:val="0"/>
                    <w:jc w:val="center"/>
                    <w:rPr>
                      <w:rFonts w:cs="宋体"/>
                      <w:color w:val="auto"/>
                      <w:sz w:val="18"/>
                      <w:szCs w:val="18"/>
                    </w:rPr>
                  </w:pPr>
                </w:p>
              </w:tc>
              <w:tc>
                <w:tcPr>
                  <w:tcW w:w="245" w:type="pct"/>
                  <w:vMerge w:val="continue"/>
                  <w:vAlign w:val="center"/>
                </w:tcPr>
                <w:p w14:paraId="662E2450">
                  <w:pPr>
                    <w:snapToGrid w:val="0"/>
                    <w:jc w:val="center"/>
                    <w:rPr>
                      <w:rFonts w:cs="宋体"/>
                      <w:color w:val="auto"/>
                      <w:sz w:val="18"/>
                      <w:szCs w:val="18"/>
                    </w:rPr>
                  </w:pPr>
                </w:p>
              </w:tc>
              <w:tc>
                <w:tcPr>
                  <w:tcW w:w="172" w:type="pct"/>
                  <w:vMerge w:val="continue"/>
                  <w:vAlign w:val="center"/>
                </w:tcPr>
                <w:p w14:paraId="1333FF96">
                  <w:pPr>
                    <w:snapToGrid w:val="0"/>
                    <w:jc w:val="center"/>
                    <w:rPr>
                      <w:rFonts w:cs="宋体"/>
                      <w:color w:val="auto"/>
                      <w:sz w:val="18"/>
                      <w:szCs w:val="18"/>
                    </w:rPr>
                  </w:pPr>
                </w:p>
              </w:tc>
              <w:tc>
                <w:tcPr>
                  <w:tcW w:w="168" w:type="pct"/>
                  <w:vMerge w:val="continue"/>
                  <w:vAlign w:val="center"/>
                </w:tcPr>
                <w:p w14:paraId="4CE0CDE5">
                  <w:pPr>
                    <w:snapToGrid w:val="0"/>
                    <w:jc w:val="center"/>
                    <w:rPr>
                      <w:rFonts w:cs="宋体"/>
                      <w:color w:val="auto"/>
                      <w:sz w:val="18"/>
                      <w:szCs w:val="18"/>
                    </w:rPr>
                  </w:pPr>
                </w:p>
              </w:tc>
              <w:tc>
                <w:tcPr>
                  <w:tcW w:w="170" w:type="pct"/>
                  <w:vMerge w:val="continue"/>
                  <w:vAlign w:val="center"/>
                </w:tcPr>
                <w:p w14:paraId="6747B111">
                  <w:pPr>
                    <w:snapToGrid w:val="0"/>
                    <w:jc w:val="center"/>
                    <w:rPr>
                      <w:rFonts w:cs="宋体"/>
                      <w:color w:val="auto"/>
                      <w:sz w:val="18"/>
                      <w:szCs w:val="18"/>
                    </w:rPr>
                  </w:pPr>
                </w:p>
              </w:tc>
              <w:tc>
                <w:tcPr>
                  <w:tcW w:w="234" w:type="pct"/>
                  <w:vAlign w:val="center"/>
                </w:tcPr>
                <w:p w14:paraId="4460C213">
                  <w:pPr>
                    <w:snapToGrid w:val="0"/>
                    <w:jc w:val="center"/>
                    <w:rPr>
                      <w:rFonts w:cs="宋体"/>
                      <w:bCs/>
                      <w:color w:val="auto"/>
                      <w:sz w:val="18"/>
                      <w:szCs w:val="18"/>
                    </w:rPr>
                  </w:pPr>
                  <w:r>
                    <w:rPr>
                      <w:rFonts w:cs="宋体"/>
                      <w:bCs/>
                      <w:color w:val="auto"/>
                      <w:sz w:val="18"/>
                      <w:szCs w:val="18"/>
                    </w:rPr>
                    <w:t>北</w:t>
                  </w:r>
                </w:p>
              </w:tc>
              <w:tc>
                <w:tcPr>
                  <w:tcW w:w="237" w:type="pct"/>
                  <w:vAlign w:val="center"/>
                </w:tcPr>
                <w:p w14:paraId="4F023821">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2330330A">
                  <w:pPr>
                    <w:widowControl/>
                    <w:jc w:val="center"/>
                    <w:textAlignment w:val="center"/>
                    <w:rPr>
                      <w:color w:val="auto"/>
                      <w:kern w:val="0"/>
                      <w:sz w:val="18"/>
                      <w:szCs w:val="18"/>
                      <w:lang w:bidi="ar"/>
                    </w:rPr>
                  </w:pPr>
                  <w:r>
                    <w:rPr>
                      <w:color w:val="auto"/>
                      <w:kern w:val="0"/>
                      <w:sz w:val="18"/>
                      <w:szCs w:val="18"/>
                      <w:lang w:bidi="ar"/>
                    </w:rPr>
                    <w:t xml:space="preserve">60.8 </w:t>
                  </w:r>
                </w:p>
              </w:tc>
              <w:tc>
                <w:tcPr>
                  <w:tcW w:w="223" w:type="pct"/>
                  <w:vMerge w:val="continue"/>
                  <w:vAlign w:val="center"/>
                </w:tcPr>
                <w:p w14:paraId="0B22D370">
                  <w:pPr>
                    <w:snapToGrid w:val="0"/>
                    <w:jc w:val="center"/>
                    <w:rPr>
                      <w:rFonts w:cs="宋体"/>
                      <w:color w:val="auto"/>
                      <w:sz w:val="18"/>
                      <w:szCs w:val="18"/>
                    </w:rPr>
                  </w:pPr>
                </w:p>
              </w:tc>
              <w:tc>
                <w:tcPr>
                  <w:tcW w:w="304" w:type="pct"/>
                  <w:vMerge w:val="continue"/>
                  <w:vAlign w:val="center"/>
                </w:tcPr>
                <w:p w14:paraId="52162A21">
                  <w:pPr>
                    <w:snapToGrid w:val="0"/>
                    <w:jc w:val="center"/>
                    <w:rPr>
                      <w:rFonts w:cs="宋体"/>
                      <w:bCs/>
                      <w:color w:val="auto"/>
                      <w:sz w:val="18"/>
                      <w:szCs w:val="18"/>
                    </w:rPr>
                  </w:pPr>
                </w:p>
              </w:tc>
              <w:tc>
                <w:tcPr>
                  <w:tcW w:w="403" w:type="pct"/>
                  <w:vAlign w:val="center"/>
                </w:tcPr>
                <w:p w14:paraId="375B27E7">
                  <w:pPr>
                    <w:widowControl/>
                    <w:jc w:val="center"/>
                    <w:textAlignment w:val="center"/>
                    <w:rPr>
                      <w:color w:val="auto"/>
                      <w:kern w:val="0"/>
                      <w:sz w:val="18"/>
                      <w:szCs w:val="18"/>
                      <w:lang w:bidi="ar"/>
                    </w:rPr>
                  </w:pPr>
                  <w:r>
                    <w:rPr>
                      <w:color w:val="auto"/>
                      <w:kern w:val="0"/>
                      <w:sz w:val="18"/>
                      <w:szCs w:val="18"/>
                      <w:lang w:bidi="ar"/>
                    </w:rPr>
                    <w:t xml:space="preserve">34.8 </w:t>
                  </w:r>
                </w:p>
              </w:tc>
              <w:tc>
                <w:tcPr>
                  <w:tcW w:w="259" w:type="pct"/>
                  <w:vMerge w:val="continue"/>
                  <w:vAlign w:val="center"/>
                </w:tcPr>
                <w:p w14:paraId="3F16A2AF">
                  <w:pPr>
                    <w:snapToGrid w:val="0"/>
                    <w:jc w:val="center"/>
                    <w:rPr>
                      <w:rFonts w:cs="宋体"/>
                      <w:bCs/>
                      <w:color w:val="auto"/>
                      <w:sz w:val="18"/>
                      <w:szCs w:val="18"/>
                    </w:rPr>
                  </w:pPr>
                </w:p>
              </w:tc>
            </w:tr>
            <w:tr w14:paraId="6487C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5F3B274D">
                  <w:pPr>
                    <w:snapToGrid w:val="0"/>
                    <w:jc w:val="center"/>
                    <w:rPr>
                      <w:rFonts w:cs="宋体"/>
                      <w:color w:val="auto"/>
                      <w:sz w:val="18"/>
                      <w:szCs w:val="18"/>
                    </w:rPr>
                  </w:pPr>
                  <w:r>
                    <w:rPr>
                      <w:rFonts w:hint="eastAsia" w:cs="宋体"/>
                      <w:color w:val="auto"/>
                      <w:sz w:val="18"/>
                      <w:szCs w:val="18"/>
                    </w:rPr>
                    <w:t>20</w:t>
                  </w:r>
                </w:p>
              </w:tc>
              <w:tc>
                <w:tcPr>
                  <w:tcW w:w="170" w:type="pct"/>
                  <w:vMerge w:val="continue"/>
                  <w:vAlign w:val="center"/>
                </w:tcPr>
                <w:p w14:paraId="7B5FA92F">
                  <w:pPr>
                    <w:snapToGrid w:val="0"/>
                    <w:jc w:val="center"/>
                    <w:rPr>
                      <w:rFonts w:cs="宋体"/>
                      <w:color w:val="auto"/>
                      <w:sz w:val="18"/>
                      <w:szCs w:val="18"/>
                    </w:rPr>
                  </w:pPr>
                </w:p>
              </w:tc>
              <w:tc>
                <w:tcPr>
                  <w:tcW w:w="510" w:type="pct"/>
                  <w:vMerge w:val="restart"/>
                  <w:vAlign w:val="center"/>
                </w:tcPr>
                <w:p w14:paraId="1FEA65B7">
                  <w:pPr>
                    <w:snapToGrid w:val="0"/>
                    <w:jc w:val="center"/>
                    <w:rPr>
                      <w:color w:val="auto"/>
                      <w:sz w:val="18"/>
                      <w:szCs w:val="18"/>
                    </w:rPr>
                  </w:pPr>
                  <w:r>
                    <w:rPr>
                      <w:rFonts w:hint="eastAsia"/>
                      <w:color w:val="auto"/>
                      <w:sz w:val="18"/>
                      <w:szCs w:val="18"/>
                    </w:rPr>
                    <w:t>鼓风机</w:t>
                  </w:r>
                </w:p>
              </w:tc>
              <w:tc>
                <w:tcPr>
                  <w:tcW w:w="943" w:type="pct"/>
                  <w:vMerge w:val="restart"/>
                  <w:vAlign w:val="center"/>
                </w:tcPr>
                <w:p w14:paraId="7E4CD7D9">
                  <w:pPr>
                    <w:snapToGrid w:val="0"/>
                    <w:jc w:val="center"/>
                    <w:rPr>
                      <w:rFonts w:cs="宋体"/>
                      <w:color w:val="auto"/>
                      <w:sz w:val="18"/>
                      <w:szCs w:val="18"/>
                    </w:rPr>
                  </w:pPr>
                  <w:r>
                    <w:rPr>
                      <w:rFonts w:hint="eastAsia" w:cs="宋体"/>
                      <w:color w:val="auto"/>
                      <w:sz w:val="18"/>
                      <w:szCs w:val="18"/>
                    </w:rPr>
                    <w:t>11kw</w:t>
                  </w:r>
                </w:p>
              </w:tc>
              <w:tc>
                <w:tcPr>
                  <w:tcW w:w="464" w:type="pct"/>
                  <w:vMerge w:val="restart"/>
                  <w:vAlign w:val="center"/>
                </w:tcPr>
                <w:p w14:paraId="65018CC7">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07828C55">
                  <w:pPr>
                    <w:snapToGrid w:val="0"/>
                    <w:jc w:val="center"/>
                    <w:rPr>
                      <w:rFonts w:cs="宋体"/>
                      <w:color w:val="auto"/>
                      <w:sz w:val="18"/>
                      <w:szCs w:val="18"/>
                    </w:rPr>
                  </w:pPr>
                </w:p>
              </w:tc>
              <w:tc>
                <w:tcPr>
                  <w:tcW w:w="172" w:type="pct"/>
                  <w:vMerge w:val="restart"/>
                  <w:vAlign w:val="center"/>
                </w:tcPr>
                <w:p w14:paraId="364E4AC8">
                  <w:pPr>
                    <w:snapToGrid w:val="0"/>
                    <w:jc w:val="center"/>
                    <w:rPr>
                      <w:rFonts w:cs="宋体"/>
                      <w:color w:val="auto"/>
                      <w:sz w:val="18"/>
                      <w:szCs w:val="18"/>
                    </w:rPr>
                  </w:pPr>
                  <w:r>
                    <w:rPr>
                      <w:rFonts w:hint="eastAsia" w:cs="宋体"/>
                      <w:color w:val="auto"/>
                      <w:sz w:val="18"/>
                      <w:szCs w:val="18"/>
                    </w:rPr>
                    <w:t>-29</w:t>
                  </w:r>
                </w:p>
              </w:tc>
              <w:tc>
                <w:tcPr>
                  <w:tcW w:w="168" w:type="pct"/>
                  <w:vMerge w:val="restart"/>
                  <w:vAlign w:val="center"/>
                </w:tcPr>
                <w:p w14:paraId="7497B372">
                  <w:pPr>
                    <w:snapToGrid w:val="0"/>
                    <w:jc w:val="center"/>
                    <w:rPr>
                      <w:rFonts w:cs="宋体"/>
                      <w:color w:val="auto"/>
                      <w:sz w:val="18"/>
                      <w:szCs w:val="18"/>
                    </w:rPr>
                  </w:pPr>
                  <w:r>
                    <w:rPr>
                      <w:rFonts w:hint="eastAsia" w:cs="宋体"/>
                      <w:color w:val="auto"/>
                      <w:sz w:val="18"/>
                      <w:szCs w:val="18"/>
                    </w:rPr>
                    <w:t>27</w:t>
                  </w:r>
                </w:p>
              </w:tc>
              <w:tc>
                <w:tcPr>
                  <w:tcW w:w="170" w:type="pct"/>
                  <w:vMerge w:val="restart"/>
                  <w:vAlign w:val="center"/>
                </w:tcPr>
                <w:p w14:paraId="7ACBFF9E">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7F1A3D1E">
                  <w:pPr>
                    <w:snapToGrid w:val="0"/>
                    <w:jc w:val="center"/>
                    <w:rPr>
                      <w:rFonts w:cs="宋体"/>
                      <w:bCs/>
                      <w:color w:val="auto"/>
                      <w:sz w:val="18"/>
                      <w:szCs w:val="18"/>
                    </w:rPr>
                  </w:pPr>
                  <w:r>
                    <w:rPr>
                      <w:rFonts w:cs="宋体"/>
                      <w:bCs/>
                      <w:color w:val="auto"/>
                      <w:sz w:val="18"/>
                      <w:szCs w:val="18"/>
                    </w:rPr>
                    <w:t>东</w:t>
                  </w:r>
                </w:p>
              </w:tc>
              <w:tc>
                <w:tcPr>
                  <w:tcW w:w="237" w:type="pct"/>
                  <w:vAlign w:val="center"/>
                </w:tcPr>
                <w:p w14:paraId="2CA79751">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3464DC29">
                  <w:pPr>
                    <w:widowControl/>
                    <w:jc w:val="center"/>
                    <w:textAlignment w:val="center"/>
                    <w:rPr>
                      <w:color w:val="auto"/>
                      <w:kern w:val="0"/>
                      <w:sz w:val="18"/>
                      <w:szCs w:val="18"/>
                      <w:lang w:bidi="ar"/>
                    </w:rPr>
                  </w:pPr>
                  <w:r>
                    <w:rPr>
                      <w:color w:val="auto"/>
                      <w:kern w:val="0"/>
                      <w:sz w:val="18"/>
                      <w:szCs w:val="18"/>
                      <w:lang w:bidi="ar"/>
                    </w:rPr>
                    <w:t xml:space="preserve">60.0 </w:t>
                  </w:r>
                </w:p>
              </w:tc>
              <w:tc>
                <w:tcPr>
                  <w:tcW w:w="223" w:type="pct"/>
                  <w:vMerge w:val="continue"/>
                  <w:vAlign w:val="center"/>
                </w:tcPr>
                <w:p w14:paraId="1C5EF3A7">
                  <w:pPr>
                    <w:snapToGrid w:val="0"/>
                    <w:jc w:val="center"/>
                    <w:rPr>
                      <w:rFonts w:cs="宋体"/>
                      <w:color w:val="auto"/>
                      <w:sz w:val="18"/>
                      <w:szCs w:val="18"/>
                    </w:rPr>
                  </w:pPr>
                </w:p>
              </w:tc>
              <w:tc>
                <w:tcPr>
                  <w:tcW w:w="304" w:type="pct"/>
                  <w:vMerge w:val="continue"/>
                  <w:vAlign w:val="center"/>
                </w:tcPr>
                <w:p w14:paraId="01B61095">
                  <w:pPr>
                    <w:snapToGrid w:val="0"/>
                    <w:jc w:val="center"/>
                    <w:rPr>
                      <w:rFonts w:cs="宋体"/>
                      <w:bCs/>
                      <w:color w:val="auto"/>
                      <w:sz w:val="18"/>
                      <w:szCs w:val="18"/>
                    </w:rPr>
                  </w:pPr>
                </w:p>
              </w:tc>
              <w:tc>
                <w:tcPr>
                  <w:tcW w:w="403" w:type="pct"/>
                  <w:vAlign w:val="center"/>
                </w:tcPr>
                <w:p w14:paraId="40A6DF79">
                  <w:pPr>
                    <w:widowControl/>
                    <w:jc w:val="center"/>
                    <w:textAlignment w:val="center"/>
                    <w:rPr>
                      <w:color w:val="auto"/>
                      <w:kern w:val="0"/>
                      <w:sz w:val="18"/>
                      <w:szCs w:val="18"/>
                      <w:lang w:bidi="ar"/>
                    </w:rPr>
                  </w:pPr>
                  <w:r>
                    <w:rPr>
                      <w:color w:val="auto"/>
                      <w:kern w:val="0"/>
                      <w:sz w:val="18"/>
                      <w:szCs w:val="18"/>
                      <w:lang w:bidi="ar"/>
                    </w:rPr>
                    <w:t xml:space="preserve">34.0 </w:t>
                  </w:r>
                </w:p>
              </w:tc>
              <w:tc>
                <w:tcPr>
                  <w:tcW w:w="259" w:type="pct"/>
                  <w:vMerge w:val="restart"/>
                  <w:vAlign w:val="center"/>
                </w:tcPr>
                <w:p w14:paraId="5CD7F967">
                  <w:pPr>
                    <w:snapToGrid w:val="0"/>
                    <w:jc w:val="center"/>
                    <w:rPr>
                      <w:rFonts w:cs="宋体"/>
                      <w:bCs/>
                      <w:color w:val="auto"/>
                      <w:sz w:val="18"/>
                      <w:szCs w:val="18"/>
                    </w:rPr>
                  </w:pPr>
                  <w:r>
                    <w:rPr>
                      <w:rFonts w:hint="eastAsia" w:cs="宋体"/>
                      <w:bCs/>
                      <w:color w:val="auto"/>
                      <w:sz w:val="18"/>
                      <w:szCs w:val="18"/>
                    </w:rPr>
                    <w:t>1</w:t>
                  </w:r>
                </w:p>
              </w:tc>
            </w:tr>
            <w:tr w14:paraId="4007D6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4860E737">
                  <w:pPr>
                    <w:snapToGrid w:val="0"/>
                    <w:jc w:val="center"/>
                    <w:rPr>
                      <w:rFonts w:cs="宋体"/>
                      <w:color w:val="auto"/>
                      <w:sz w:val="18"/>
                      <w:szCs w:val="18"/>
                    </w:rPr>
                  </w:pPr>
                </w:p>
              </w:tc>
              <w:tc>
                <w:tcPr>
                  <w:tcW w:w="170" w:type="pct"/>
                  <w:vMerge w:val="continue"/>
                  <w:vAlign w:val="center"/>
                </w:tcPr>
                <w:p w14:paraId="4893036B">
                  <w:pPr>
                    <w:snapToGrid w:val="0"/>
                    <w:jc w:val="center"/>
                    <w:rPr>
                      <w:rFonts w:cs="宋体"/>
                      <w:color w:val="auto"/>
                      <w:sz w:val="18"/>
                      <w:szCs w:val="18"/>
                    </w:rPr>
                  </w:pPr>
                </w:p>
              </w:tc>
              <w:tc>
                <w:tcPr>
                  <w:tcW w:w="510" w:type="pct"/>
                  <w:vMerge w:val="continue"/>
                  <w:vAlign w:val="center"/>
                </w:tcPr>
                <w:p w14:paraId="4AF702ED">
                  <w:pPr>
                    <w:snapToGrid w:val="0"/>
                    <w:jc w:val="center"/>
                    <w:rPr>
                      <w:color w:val="auto"/>
                      <w:sz w:val="18"/>
                      <w:szCs w:val="18"/>
                    </w:rPr>
                  </w:pPr>
                </w:p>
              </w:tc>
              <w:tc>
                <w:tcPr>
                  <w:tcW w:w="943" w:type="pct"/>
                  <w:vMerge w:val="continue"/>
                  <w:vAlign w:val="center"/>
                </w:tcPr>
                <w:p w14:paraId="01381CE3">
                  <w:pPr>
                    <w:snapToGrid w:val="0"/>
                    <w:jc w:val="center"/>
                    <w:rPr>
                      <w:rFonts w:cs="宋体"/>
                      <w:color w:val="auto"/>
                      <w:sz w:val="18"/>
                      <w:szCs w:val="18"/>
                    </w:rPr>
                  </w:pPr>
                </w:p>
              </w:tc>
              <w:tc>
                <w:tcPr>
                  <w:tcW w:w="464" w:type="pct"/>
                  <w:vMerge w:val="continue"/>
                  <w:vAlign w:val="center"/>
                </w:tcPr>
                <w:p w14:paraId="60B8DB52">
                  <w:pPr>
                    <w:snapToGrid w:val="0"/>
                    <w:jc w:val="center"/>
                    <w:rPr>
                      <w:rFonts w:cs="宋体"/>
                      <w:color w:val="auto"/>
                      <w:sz w:val="18"/>
                      <w:szCs w:val="18"/>
                    </w:rPr>
                  </w:pPr>
                </w:p>
              </w:tc>
              <w:tc>
                <w:tcPr>
                  <w:tcW w:w="245" w:type="pct"/>
                  <w:vMerge w:val="continue"/>
                  <w:vAlign w:val="center"/>
                </w:tcPr>
                <w:p w14:paraId="2EC2D519">
                  <w:pPr>
                    <w:snapToGrid w:val="0"/>
                    <w:jc w:val="center"/>
                    <w:rPr>
                      <w:rFonts w:cs="宋体"/>
                      <w:color w:val="auto"/>
                      <w:sz w:val="18"/>
                      <w:szCs w:val="18"/>
                    </w:rPr>
                  </w:pPr>
                </w:p>
              </w:tc>
              <w:tc>
                <w:tcPr>
                  <w:tcW w:w="172" w:type="pct"/>
                  <w:vMerge w:val="continue"/>
                  <w:vAlign w:val="center"/>
                </w:tcPr>
                <w:p w14:paraId="0375EC23">
                  <w:pPr>
                    <w:snapToGrid w:val="0"/>
                    <w:jc w:val="center"/>
                    <w:rPr>
                      <w:rFonts w:cs="宋体"/>
                      <w:color w:val="auto"/>
                      <w:sz w:val="18"/>
                      <w:szCs w:val="18"/>
                    </w:rPr>
                  </w:pPr>
                </w:p>
              </w:tc>
              <w:tc>
                <w:tcPr>
                  <w:tcW w:w="168" w:type="pct"/>
                  <w:vMerge w:val="continue"/>
                  <w:vAlign w:val="center"/>
                </w:tcPr>
                <w:p w14:paraId="5DF0BC33">
                  <w:pPr>
                    <w:snapToGrid w:val="0"/>
                    <w:jc w:val="center"/>
                    <w:rPr>
                      <w:rFonts w:cs="宋体"/>
                      <w:color w:val="auto"/>
                      <w:sz w:val="18"/>
                      <w:szCs w:val="18"/>
                    </w:rPr>
                  </w:pPr>
                </w:p>
              </w:tc>
              <w:tc>
                <w:tcPr>
                  <w:tcW w:w="170" w:type="pct"/>
                  <w:vMerge w:val="continue"/>
                  <w:vAlign w:val="center"/>
                </w:tcPr>
                <w:p w14:paraId="7770E749">
                  <w:pPr>
                    <w:snapToGrid w:val="0"/>
                    <w:jc w:val="center"/>
                    <w:rPr>
                      <w:rFonts w:cs="宋体"/>
                      <w:color w:val="auto"/>
                      <w:sz w:val="18"/>
                      <w:szCs w:val="18"/>
                    </w:rPr>
                  </w:pPr>
                </w:p>
              </w:tc>
              <w:tc>
                <w:tcPr>
                  <w:tcW w:w="234" w:type="pct"/>
                  <w:vAlign w:val="center"/>
                </w:tcPr>
                <w:p w14:paraId="4165D7E7">
                  <w:pPr>
                    <w:snapToGrid w:val="0"/>
                    <w:jc w:val="center"/>
                    <w:rPr>
                      <w:rFonts w:cs="宋体"/>
                      <w:bCs/>
                      <w:color w:val="auto"/>
                      <w:sz w:val="18"/>
                      <w:szCs w:val="18"/>
                    </w:rPr>
                  </w:pPr>
                  <w:r>
                    <w:rPr>
                      <w:rFonts w:cs="宋体"/>
                      <w:bCs/>
                      <w:color w:val="auto"/>
                      <w:sz w:val="18"/>
                      <w:szCs w:val="18"/>
                    </w:rPr>
                    <w:t>南</w:t>
                  </w:r>
                </w:p>
              </w:tc>
              <w:tc>
                <w:tcPr>
                  <w:tcW w:w="237" w:type="pct"/>
                  <w:vAlign w:val="center"/>
                </w:tcPr>
                <w:p w14:paraId="7B188079">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76058DB3">
                  <w:pPr>
                    <w:widowControl/>
                    <w:jc w:val="center"/>
                    <w:textAlignment w:val="center"/>
                    <w:rPr>
                      <w:color w:val="auto"/>
                      <w:kern w:val="0"/>
                      <w:sz w:val="18"/>
                      <w:szCs w:val="18"/>
                      <w:lang w:bidi="ar"/>
                    </w:rPr>
                  </w:pPr>
                  <w:r>
                    <w:rPr>
                      <w:color w:val="auto"/>
                      <w:kern w:val="0"/>
                      <w:sz w:val="18"/>
                      <w:szCs w:val="18"/>
                      <w:lang w:bidi="ar"/>
                    </w:rPr>
                    <w:t xml:space="preserve">58.9 </w:t>
                  </w:r>
                </w:p>
              </w:tc>
              <w:tc>
                <w:tcPr>
                  <w:tcW w:w="223" w:type="pct"/>
                  <w:vMerge w:val="continue"/>
                  <w:vAlign w:val="center"/>
                </w:tcPr>
                <w:p w14:paraId="4E1A1406">
                  <w:pPr>
                    <w:snapToGrid w:val="0"/>
                    <w:jc w:val="center"/>
                    <w:rPr>
                      <w:rFonts w:cs="宋体"/>
                      <w:color w:val="auto"/>
                      <w:sz w:val="18"/>
                      <w:szCs w:val="18"/>
                    </w:rPr>
                  </w:pPr>
                </w:p>
              </w:tc>
              <w:tc>
                <w:tcPr>
                  <w:tcW w:w="304" w:type="pct"/>
                  <w:vMerge w:val="continue"/>
                  <w:vAlign w:val="center"/>
                </w:tcPr>
                <w:p w14:paraId="597EF7BB">
                  <w:pPr>
                    <w:snapToGrid w:val="0"/>
                    <w:jc w:val="center"/>
                    <w:rPr>
                      <w:rFonts w:cs="宋体"/>
                      <w:bCs/>
                      <w:color w:val="auto"/>
                      <w:sz w:val="18"/>
                      <w:szCs w:val="18"/>
                    </w:rPr>
                  </w:pPr>
                </w:p>
              </w:tc>
              <w:tc>
                <w:tcPr>
                  <w:tcW w:w="403" w:type="pct"/>
                  <w:vAlign w:val="center"/>
                </w:tcPr>
                <w:p w14:paraId="76F29AB2">
                  <w:pPr>
                    <w:widowControl/>
                    <w:jc w:val="center"/>
                    <w:textAlignment w:val="center"/>
                    <w:rPr>
                      <w:color w:val="auto"/>
                      <w:kern w:val="0"/>
                      <w:sz w:val="18"/>
                      <w:szCs w:val="18"/>
                      <w:lang w:bidi="ar"/>
                    </w:rPr>
                  </w:pPr>
                  <w:r>
                    <w:rPr>
                      <w:color w:val="auto"/>
                      <w:kern w:val="0"/>
                      <w:sz w:val="18"/>
                      <w:szCs w:val="18"/>
                      <w:lang w:bidi="ar"/>
                    </w:rPr>
                    <w:t xml:space="preserve">32.9 </w:t>
                  </w:r>
                </w:p>
              </w:tc>
              <w:tc>
                <w:tcPr>
                  <w:tcW w:w="259" w:type="pct"/>
                  <w:vMerge w:val="continue"/>
                  <w:vAlign w:val="center"/>
                </w:tcPr>
                <w:p w14:paraId="54258FBB">
                  <w:pPr>
                    <w:snapToGrid w:val="0"/>
                    <w:jc w:val="center"/>
                    <w:rPr>
                      <w:rFonts w:cs="宋体"/>
                      <w:bCs/>
                      <w:color w:val="auto"/>
                      <w:sz w:val="18"/>
                      <w:szCs w:val="18"/>
                    </w:rPr>
                  </w:pPr>
                </w:p>
              </w:tc>
            </w:tr>
            <w:tr w14:paraId="3E6D99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7BD8124">
                  <w:pPr>
                    <w:snapToGrid w:val="0"/>
                    <w:jc w:val="center"/>
                    <w:rPr>
                      <w:rFonts w:cs="宋体"/>
                      <w:color w:val="auto"/>
                      <w:sz w:val="18"/>
                      <w:szCs w:val="18"/>
                    </w:rPr>
                  </w:pPr>
                </w:p>
              </w:tc>
              <w:tc>
                <w:tcPr>
                  <w:tcW w:w="170" w:type="pct"/>
                  <w:vMerge w:val="continue"/>
                  <w:vAlign w:val="center"/>
                </w:tcPr>
                <w:p w14:paraId="0C0FE6DF">
                  <w:pPr>
                    <w:snapToGrid w:val="0"/>
                    <w:jc w:val="center"/>
                    <w:rPr>
                      <w:rFonts w:cs="宋体"/>
                      <w:color w:val="auto"/>
                      <w:sz w:val="18"/>
                      <w:szCs w:val="18"/>
                    </w:rPr>
                  </w:pPr>
                </w:p>
              </w:tc>
              <w:tc>
                <w:tcPr>
                  <w:tcW w:w="510" w:type="pct"/>
                  <w:vMerge w:val="continue"/>
                  <w:vAlign w:val="center"/>
                </w:tcPr>
                <w:p w14:paraId="5918B39B">
                  <w:pPr>
                    <w:snapToGrid w:val="0"/>
                    <w:jc w:val="center"/>
                    <w:rPr>
                      <w:color w:val="auto"/>
                      <w:sz w:val="18"/>
                      <w:szCs w:val="18"/>
                    </w:rPr>
                  </w:pPr>
                </w:p>
              </w:tc>
              <w:tc>
                <w:tcPr>
                  <w:tcW w:w="943" w:type="pct"/>
                  <w:vMerge w:val="continue"/>
                  <w:vAlign w:val="center"/>
                </w:tcPr>
                <w:p w14:paraId="23AF1CCC">
                  <w:pPr>
                    <w:snapToGrid w:val="0"/>
                    <w:jc w:val="center"/>
                    <w:rPr>
                      <w:rFonts w:cs="宋体"/>
                      <w:color w:val="auto"/>
                      <w:sz w:val="18"/>
                      <w:szCs w:val="18"/>
                    </w:rPr>
                  </w:pPr>
                </w:p>
              </w:tc>
              <w:tc>
                <w:tcPr>
                  <w:tcW w:w="464" w:type="pct"/>
                  <w:vMerge w:val="continue"/>
                  <w:vAlign w:val="center"/>
                </w:tcPr>
                <w:p w14:paraId="0FF08FA2">
                  <w:pPr>
                    <w:snapToGrid w:val="0"/>
                    <w:jc w:val="center"/>
                    <w:rPr>
                      <w:rFonts w:cs="宋体"/>
                      <w:color w:val="auto"/>
                      <w:sz w:val="18"/>
                      <w:szCs w:val="18"/>
                    </w:rPr>
                  </w:pPr>
                </w:p>
              </w:tc>
              <w:tc>
                <w:tcPr>
                  <w:tcW w:w="245" w:type="pct"/>
                  <w:vMerge w:val="continue"/>
                  <w:vAlign w:val="center"/>
                </w:tcPr>
                <w:p w14:paraId="1AC3054F">
                  <w:pPr>
                    <w:snapToGrid w:val="0"/>
                    <w:jc w:val="center"/>
                    <w:rPr>
                      <w:rFonts w:cs="宋体"/>
                      <w:color w:val="auto"/>
                      <w:sz w:val="18"/>
                      <w:szCs w:val="18"/>
                    </w:rPr>
                  </w:pPr>
                </w:p>
              </w:tc>
              <w:tc>
                <w:tcPr>
                  <w:tcW w:w="172" w:type="pct"/>
                  <w:vMerge w:val="continue"/>
                  <w:vAlign w:val="center"/>
                </w:tcPr>
                <w:p w14:paraId="46AF57CE">
                  <w:pPr>
                    <w:snapToGrid w:val="0"/>
                    <w:jc w:val="center"/>
                    <w:rPr>
                      <w:rFonts w:cs="宋体"/>
                      <w:color w:val="auto"/>
                      <w:sz w:val="18"/>
                      <w:szCs w:val="18"/>
                    </w:rPr>
                  </w:pPr>
                </w:p>
              </w:tc>
              <w:tc>
                <w:tcPr>
                  <w:tcW w:w="168" w:type="pct"/>
                  <w:vMerge w:val="continue"/>
                  <w:vAlign w:val="center"/>
                </w:tcPr>
                <w:p w14:paraId="4FC844D7">
                  <w:pPr>
                    <w:snapToGrid w:val="0"/>
                    <w:jc w:val="center"/>
                    <w:rPr>
                      <w:rFonts w:cs="宋体"/>
                      <w:color w:val="auto"/>
                      <w:sz w:val="18"/>
                      <w:szCs w:val="18"/>
                    </w:rPr>
                  </w:pPr>
                </w:p>
              </w:tc>
              <w:tc>
                <w:tcPr>
                  <w:tcW w:w="170" w:type="pct"/>
                  <w:vMerge w:val="continue"/>
                  <w:vAlign w:val="center"/>
                </w:tcPr>
                <w:p w14:paraId="5105BF20">
                  <w:pPr>
                    <w:snapToGrid w:val="0"/>
                    <w:jc w:val="center"/>
                    <w:rPr>
                      <w:rFonts w:cs="宋体"/>
                      <w:color w:val="auto"/>
                      <w:sz w:val="18"/>
                      <w:szCs w:val="18"/>
                    </w:rPr>
                  </w:pPr>
                </w:p>
              </w:tc>
              <w:tc>
                <w:tcPr>
                  <w:tcW w:w="234" w:type="pct"/>
                  <w:vAlign w:val="center"/>
                </w:tcPr>
                <w:p w14:paraId="6482125A">
                  <w:pPr>
                    <w:snapToGrid w:val="0"/>
                    <w:jc w:val="center"/>
                    <w:rPr>
                      <w:rFonts w:cs="宋体"/>
                      <w:bCs/>
                      <w:color w:val="auto"/>
                      <w:sz w:val="18"/>
                      <w:szCs w:val="18"/>
                    </w:rPr>
                  </w:pPr>
                  <w:r>
                    <w:rPr>
                      <w:rFonts w:cs="宋体"/>
                      <w:bCs/>
                      <w:color w:val="auto"/>
                      <w:sz w:val="18"/>
                      <w:szCs w:val="18"/>
                    </w:rPr>
                    <w:t>西</w:t>
                  </w:r>
                </w:p>
              </w:tc>
              <w:tc>
                <w:tcPr>
                  <w:tcW w:w="237" w:type="pct"/>
                  <w:vAlign w:val="center"/>
                </w:tcPr>
                <w:p w14:paraId="6D06FDD4">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4044A6E0">
                  <w:pPr>
                    <w:widowControl/>
                    <w:jc w:val="center"/>
                    <w:textAlignment w:val="center"/>
                    <w:rPr>
                      <w:color w:val="auto"/>
                      <w:kern w:val="0"/>
                      <w:sz w:val="18"/>
                      <w:szCs w:val="18"/>
                      <w:lang w:bidi="ar"/>
                    </w:rPr>
                  </w:pPr>
                  <w:r>
                    <w:rPr>
                      <w:color w:val="auto"/>
                      <w:kern w:val="0"/>
                      <w:sz w:val="18"/>
                      <w:szCs w:val="18"/>
                      <w:lang w:bidi="ar"/>
                    </w:rPr>
                    <w:t xml:space="preserve">57.6 </w:t>
                  </w:r>
                </w:p>
              </w:tc>
              <w:tc>
                <w:tcPr>
                  <w:tcW w:w="223" w:type="pct"/>
                  <w:vMerge w:val="continue"/>
                  <w:vAlign w:val="center"/>
                </w:tcPr>
                <w:p w14:paraId="24C2B8C4">
                  <w:pPr>
                    <w:snapToGrid w:val="0"/>
                    <w:jc w:val="center"/>
                    <w:rPr>
                      <w:rFonts w:cs="宋体"/>
                      <w:color w:val="auto"/>
                      <w:sz w:val="18"/>
                      <w:szCs w:val="18"/>
                    </w:rPr>
                  </w:pPr>
                </w:p>
              </w:tc>
              <w:tc>
                <w:tcPr>
                  <w:tcW w:w="304" w:type="pct"/>
                  <w:vMerge w:val="continue"/>
                  <w:vAlign w:val="center"/>
                </w:tcPr>
                <w:p w14:paraId="5D37056D">
                  <w:pPr>
                    <w:snapToGrid w:val="0"/>
                    <w:jc w:val="center"/>
                    <w:rPr>
                      <w:rFonts w:cs="宋体"/>
                      <w:bCs/>
                      <w:color w:val="auto"/>
                      <w:sz w:val="18"/>
                      <w:szCs w:val="18"/>
                    </w:rPr>
                  </w:pPr>
                </w:p>
              </w:tc>
              <w:tc>
                <w:tcPr>
                  <w:tcW w:w="403" w:type="pct"/>
                  <w:vAlign w:val="center"/>
                </w:tcPr>
                <w:p w14:paraId="22D818B7">
                  <w:pPr>
                    <w:widowControl/>
                    <w:jc w:val="center"/>
                    <w:textAlignment w:val="center"/>
                    <w:rPr>
                      <w:color w:val="auto"/>
                      <w:kern w:val="0"/>
                      <w:sz w:val="18"/>
                      <w:szCs w:val="18"/>
                      <w:lang w:bidi="ar"/>
                    </w:rPr>
                  </w:pPr>
                  <w:r>
                    <w:rPr>
                      <w:color w:val="auto"/>
                      <w:kern w:val="0"/>
                      <w:sz w:val="18"/>
                      <w:szCs w:val="18"/>
                      <w:lang w:bidi="ar"/>
                    </w:rPr>
                    <w:t xml:space="preserve">31.6 </w:t>
                  </w:r>
                </w:p>
              </w:tc>
              <w:tc>
                <w:tcPr>
                  <w:tcW w:w="259" w:type="pct"/>
                  <w:vMerge w:val="continue"/>
                  <w:vAlign w:val="center"/>
                </w:tcPr>
                <w:p w14:paraId="5738F075">
                  <w:pPr>
                    <w:snapToGrid w:val="0"/>
                    <w:jc w:val="center"/>
                    <w:rPr>
                      <w:rFonts w:cs="宋体"/>
                      <w:bCs/>
                      <w:color w:val="auto"/>
                      <w:sz w:val="18"/>
                      <w:szCs w:val="18"/>
                    </w:rPr>
                  </w:pPr>
                </w:p>
              </w:tc>
            </w:tr>
            <w:tr w14:paraId="73C075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DA23F7D">
                  <w:pPr>
                    <w:snapToGrid w:val="0"/>
                    <w:jc w:val="center"/>
                    <w:rPr>
                      <w:rFonts w:cs="宋体"/>
                      <w:color w:val="auto"/>
                      <w:sz w:val="18"/>
                      <w:szCs w:val="18"/>
                    </w:rPr>
                  </w:pPr>
                </w:p>
              </w:tc>
              <w:tc>
                <w:tcPr>
                  <w:tcW w:w="170" w:type="pct"/>
                  <w:vMerge w:val="continue"/>
                  <w:vAlign w:val="center"/>
                </w:tcPr>
                <w:p w14:paraId="246A4DB1">
                  <w:pPr>
                    <w:snapToGrid w:val="0"/>
                    <w:jc w:val="center"/>
                    <w:rPr>
                      <w:rFonts w:cs="宋体"/>
                      <w:color w:val="auto"/>
                      <w:sz w:val="18"/>
                      <w:szCs w:val="18"/>
                    </w:rPr>
                  </w:pPr>
                </w:p>
              </w:tc>
              <w:tc>
                <w:tcPr>
                  <w:tcW w:w="510" w:type="pct"/>
                  <w:vMerge w:val="continue"/>
                  <w:vAlign w:val="center"/>
                </w:tcPr>
                <w:p w14:paraId="1D334A62">
                  <w:pPr>
                    <w:snapToGrid w:val="0"/>
                    <w:jc w:val="center"/>
                    <w:rPr>
                      <w:color w:val="auto"/>
                      <w:sz w:val="18"/>
                      <w:szCs w:val="18"/>
                    </w:rPr>
                  </w:pPr>
                </w:p>
              </w:tc>
              <w:tc>
                <w:tcPr>
                  <w:tcW w:w="943" w:type="pct"/>
                  <w:vMerge w:val="continue"/>
                  <w:vAlign w:val="center"/>
                </w:tcPr>
                <w:p w14:paraId="53B9453A">
                  <w:pPr>
                    <w:snapToGrid w:val="0"/>
                    <w:jc w:val="center"/>
                    <w:rPr>
                      <w:rFonts w:cs="宋体"/>
                      <w:color w:val="auto"/>
                      <w:sz w:val="18"/>
                      <w:szCs w:val="18"/>
                    </w:rPr>
                  </w:pPr>
                </w:p>
              </w:tc>
              <w:tc>
                <w:tcPr>
                  <w:tcW w:w="464" w:type="pct"/>
                  <w:vMerge w:val="continue"/>
                  <w:vAlign w:val="center"/>
                </w:tcPr>
                <w:p w14:paraId="05A1A1AF">
                  <w:pPr>
                    <w:snapToGrid w:val="0"/>
                    <w:jc w:val="center"/>
                    <w:rPr>
                      <w:rFonts w:cs="宋体"/>
                      <w:color w:val="auto"/>
                      <w:sz w:val="18"/>
                      <w:szCs w:val="18"/>
                    </w:rPr>
                  </w:pPr>
                </w:p>
              </w:tc>
              <w:tc>
                <w:tcPr>
                  <w:tcW w:w="245" w:type="pct"/>
                  <w:vMerge w:val="continue"/>
                  <w:vAlign w:val="center"/>
                </w:tcPr>
                <w:p w14:paraId="24C4615C">
                  <w:pPr>
                    <w:snapToGrid w:val="0"/>
                    <w:jc w:val="center"/>
                    <w:rPr>
                      <w:rFonts w:cs="宋体"/>
                      <w:color w:val="auto"/>
                      <w:sz w:val="18"/>
                      <w:szCs w:val="18"/>
                    </w:rPr>
                  </w:pPr>
                </w:p>
              </w:tc>
              <w:tc>
                <w:tcPr>
                  <w:tcW w:w="172" w:type="pct"/>
                  <w:vMerge w:val="continue"/>
                  <w:vAlign w:val="center"/>
                </w:tcPr>
                <w:p w14:paraId="1CD7D566">
                  <w:pPr>
                    <w:snapToGrid w:val="0"/>
                    <w:jc w:val="center"/>
                    <w:rPr>
                      <w:rFonts w:cs="宋体"/>
                      <w:color w:val="auto"/>
                      <w:sz w:val="18"/>
                      <w:szCs w:val="18"/>
                    </w:rPr>
                  </w:pPr>
                </w:p>
              </w:tc>
              <w:tc>
                <w:tcPr>
                  <w:tcW w:w="168" w:type="pct"/>
                  <w:vMerge w:val="continue"/>
                  <w:vAlign w:val="center"/>
                </w:tcPr>
                <w:p w14:paraId="1F226EC4">
                  <w:pPr>
                    <w:snapToGrid w:val="0"/>
                    <w:jc w:val="center"/>
                    <w:rPr>
                      <w:rFonts w:cs="宋体"/>
                      <w:color w:val="auto"/>
                      <w:sz w:val="18"/>
                      <w:szCs w:val="18"/>
                    </w:rPr>
                  </w:pPr>
                </w:p>
              </w:tc>
              <w:tc>
                <w:tcPr>
                  <w:tcW w:w="170" w:type="pct"/>
                  <w:vMerge w:val="continue"/>
                  <w:vAlign w:val="center"/>
                </w:tcPr>
                <w:p w14:paraId="07001E56">
                  <w:pPr>
                    <w:snapToGrid w:val="0"/>
                    <w:jc w:val="center"/>
                    <w:rPr>
                      <w:rFonts w:cs="宋体"/>
                      <w:color w:val="auto"/>
                      <w:sz w:val="18"/>
                      <w:szCs w:val="18"/>
                    </w:rPr>
                  </w:pPr>
                </w:p>
              </w:tc>
              <w:tc>
                <w:tcPr>
                  <w:tcW w:w="234" w:type="pct"/>
                  <w:vAlign w:val="center"/>
                </w:tcPr>
                <w:p w14:paraId="2A988782">
                  <w:pPr>
                    <w:snapToGrid w:val="0"/>
                    <w:jc w:val="center"/>
                    <w:rPr>
                      <w:rFonts w:cs="宋体"/>
                      <w:bCs/>
                      <w:color w:val="auto"/>
                      <w:sz w:val="18"/>
                      <w:szCs w:val="18"/>
                    </w:rPr>
                  </w:pPr>
                  <w:r>
                    <w:rPr>
                      <w:rFonts w:cs="宋体"/>
                      <w:bCs/>
                      <w:color w:val="auto"/>
                      <w:sz w:val="18"/>
                      <w:szCs w:val="18"/>
                    </w:rPr>
                    <w:t>北</w:t>
                  </w:r>
                </w:p>
              </w:tc>
              <w:tc>
                <w:tcPr>
                  <w:tcW w:w="237" w:type="pct"/>
                  <w:vAlign w:val="center"/>
                </w:tcPr>
                <w:p w14:paraId="38935DE5">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0885E19A">
                  <w:pPr>
                    <w:widowControl/>
                    <w:jc w:val="center"/>
                    <w:textAlignment w:val="center"/>
                    <w:rPr>
                      <w:color w:val="auto"/>
                      <w:kern w:val="0"/>
                      <w:sz w:val="18"/>
                      <w:szCs w:val="18"/>
                      <w:lang w:bidi="ar"/>
                    </w:rPr>
                  </w:pPr>
                  <w:r>
                    <w:rPr>
                      <w:color w:val="auto"/>
                      <w:kern w:val="0"/>
                      <w:sz w:val="18"/>
                      <w:szCs w:val="18"/>
                      <w:lang w:bidi="ar"/>
                    </w:rPr>
                    <w:t xml:space="preserve">58.3 </w:t>
                  </w:r>
                </w:p>
              </w:tc>
              <w:tc>
                <w:tcPr>
                  <w:tcW w:w="223" w:type="pct"/>
                  <w:vMerge w:val="continue"/>
                  <w:vAlign w:val="center"/>
                </w:tcPr>
                <w:p w14:paraId="132C8865">
                  <w:pPr>
                    <w:snapToGrid w:val="0"/>
                    <w:jc w:val="center"/>
                    <w:rPr>
                      <w:rFonts w:cs="宋体"/>
                      <w:color w:val="auto"/>
                      <w:sz w:val="18"/>
                      <w:szCs w:val="18"/>
                    </w:rPr>
                  </w:pPr>
                </w:p>
              </w:tc>
              <w:tc>
                <w:tcPr>
                  <w:tcW w:w="304" w:type="pct"/>
                  <w:vMerge w:val="continue"/>
                  <w:vAlign w:val="center"/>
                </w:tcPr>
                <w:p w14:paraId="2E794E0E">
                  <w:pPr>
                    <w:snapToGrid w:val="0"/>
                    <w:jc w:val="center"/>
                    <w:rPr>
                      <w:rFonts w:cs="宋体"/>
                      <w:bCs/>
                      <w:color w:val="auto"/>
                      <w:sz w:val="18"/>
                      <w:szCs w:val="18"/>
                    </w:rPr>
                  </w:pPr>
                </w:p>
              </w:tc>
              <w:tc>
                <w:tcPr>
                  <w:tcW w:w="403" w:type="pct"/>
                  <w:vAlign w:val="center"/>
                </w:tcPr>
                <w:p w14:paraId="7EB42DDF">
                  <w:pPr>
                    <w:widowControl/>
                    <w:jc w:val="center"/>
                    <w:textAlignment w:val="center"/>
                    <w:rPr>
                      <w:color w:val="auto"/>
                      <w:kern w:val="0"/>
                      <w:sz w:val="18"/>
                      <w:szCs w:val="18"/>
                      <w:lang w:bidi="ar"/>
                    </w:rPr>
                  </w:pPr>
                  <w:r>
                    <w:rPr>
                      <w:color w:val="auto"/>
                      <w:kern w:val="0"/>
                      <w:sz w:val="18"/>
                      <w:szCs w:val="18"/>
                      <w:lang w:bidi="ar"/>
                    </w:rPr>
                    <w:t xml:space="preserve">32.3 </w:t>
                  </w:r>
                </w:p>
              </w:tc>
              <w:tc>
                <w:tcPr>
                  <w:tcW w:w="259" w:type="pct"/>
                  <w:vMerge w:val="continue"/>
                  <w:vAlign w:val="center"/>
                </w:tcPr>
                <w:p w14:paraId="6150CC74">
                  <w:pPr>
                    <w:snapToGrid w:val="0"/>
                    <w:jc w:val="center"/>
                    <w:rPr>
                      <w:rFonts w:cs="宋体"/>
                      <w:bCs/>
                      <w:color w:val="auto"/>
                      <w:sz w:val="18"/>
                      <w:szCs w:val="18"/>
                    </w:rPr>
                  </w:pPr>
                </w:p>
              </w:tc>
            </w:tr>
            <w:tr w14:paraId="2DD1C9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396896E7">
                  <w:pPr>
                    <w:snapToGrid w:val="0"/>
                    <w:jc w:val="center"/>
                    <w:rPr>
                      <w:rFonts w:cs="宋体"/>
                      <w:color w:val="auto"/>
                      <w:sz w:val="18"/>
                      <w:szCs w:val="18"/>
                    </w:rPr>
                  </w:pPr>
                  <w:r>
                    <w:rPr>
                      <w:rFonts w:hint="eastAsia" w:cs="宋体"/>
                      <w:color w:val="auto"/>
                      <w:sz w:val="18"/>
                      <w:szCs w:val="18"/>
                    </w:rPr>
                    <w:t>21</w:t>
                  </w:r>
                </w:p>
              </w:tc>
              <w:tc>
                <w:tcPr>
                  <w:tcW w:w="170" w:type="pct"/>
                  <w:vMerge w:val="continue"/>
                  <w:vAlign w:val="center"/>
                </w:tcPr>
                <w:p w14:paraId="7C71E8DE">
                  <w:pPr>
                    <w:snapToGrid w:val="0"/>
                    <w:jc w:val="center"/>
                    <w:rPr>
                      <w:rFonts w:cs="宋体"/>
                      <w:color w:val="auto"/>
                      <w:sz w:val="18"/>
                      <w:szCs w:val="18"/>
                    </w:rPr>
                  </w:pPr>
                </w:p>
              </w:tc>
              <w:tc>
                <w:tcPr>
                  <w:tcW w:w="510" w:type="pct"/>
                  <w:vMerge w:val="restart"/>
                  <w:vAlign w:val="center"/>
                </w:tcPr>
                <w:p w14:paraId="38FF7B65">
                  <w:pPr>
                    <w:snapToGrid w:val="0"/>
                    <w:jc w:val="center"/>
                    <w:rPr>
                      <w:color w:val="auto"/>
                      <w:sz w:val="18"/>
                      <w:szCs w:val="18"/>
                    </w:rPr>
                  </w:pPr>
                  <w:r>
                    <w:rPr>
                      <w:rFonts w:hint="eastAsia"/>
                      <w:color w:val="auto"/>
                      <w:sz w:val="18"/>
                      <w:szCs w:val="18"/>
                    </w:rPr>
                    <w:t>LH双梁桥式起重机</w:t>
                  </w:r>
                </w:p>
              </w:tc>
              <w:tc>
                <w:tcPr>
                  <w:tcW w:w="943" w:type="pct"/>
                  <w:vMerge w:val="restart"/>
                  <w:vAlign w:val="center"/>
                </w:tcPr>
                <w:p w14:paraId="3C2D9727">
                  <w:pPr>
                    <w:snapToGrid w:val="0"/>
                    <w:jc w:val="center"/>
                    <w:rPr>
                      <w:rFonts w:cs="宋体"/>
                      <w:color w:val="auto"/>
                      <w:sz w:val="18"/>
                      <w:szCs w:val="18"/>
                    </w:rPr>
                  </w:pPr>
                  <w:r>
                    <w:rPr>
                      <w:rFonts w:hint="eastAsia"/>
                      <w:color w:val="auto"/>
                      <w:sz w:val="18"/>
                      <w:szCs w:val="18"/>
                    </w:rPr>
                    <w:t>10t/26.5m</w:t>
                  </w:r>
                </w:p>
              </w:tc>
              <w:tc>
                <w:tcPr>
                  <w:tcW w:w="464" w:type="pct"/>
                  <w:vMerge w:val="restart"/>
                  <w:vAlign w:val="center"/>
                </w:tcPr>
                <w:p w14:paraId="3C0C7541">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44FB2065">
                  <w:pPr>
                    <w:snapToGrid w:val="0"/>
                    <w:jc w:val="center"/>
                    <w:rPr>
                      <w:rFonts w:cs="宋体"/>
                      <w:color w:val="auto"/>
                      <w:sz w:val="18"/>
                      <w:szCs w:val="18"/>
                    </w:rPr>
                  </w:pPr>
                </w:p>
              </w:tc>
              <w:tc>
                <w:tcPr>
                  <w:tcW w:w="172" w:type="pct"/>
                  <w:vMerge w:val="restart"/>
                  <w:vAlign w:val="center"/>
                </w:tcPr>
                <w:p w14:paraId="71169E1A">
                  <w:pPr>
                    <w:snapToGrid w:val="0"/>
                    <w:jc w:val="center"/>
                    <w:rPr>
                      <w:rFonts w:cs="宋体"/>
                      <w:color w:val="auto"/>
                      <w:sz w:val="18"/>
                      <w:szCs w:val="18"/>
                    </w:rPr>
                  </w:pPr>
                  <w:r>
                    <w:rPr>
                      <w:rFonts w:hint="eastAsia" w:cs="宋体"/>
                      <w:color w:val="auto"/>
                      <w:sz w:val="18"/>
                      <w:szCs w:val="18"/>
                    </w:rPr>
                    <w:t>26</w:t>
                  </w:r>
                </w:p>
              </w:tc>
              <w:tc>
                <w:tcPr>
                  <w:tcW w:w="168" w:type="pct"/>
                  <w:vMerge w:val="restart"/>
                  <w:vAlign w:val="center"/>
                </w:tcPr>
                <w:p w14:paraId="0BBC3C5E">
                  <w:pPr>
                    <w:snapToGrid w:val="0"/>
                    <w:jc w:val="center"/>
                    <w:rPr>
                      <w:rFonts w:cs="宋体"/>
                      <w:color w:val="auto"/>
                      <w:sz w:val="18"/>
                      <w:szCs w:val="18"/>
                    </w:rPr>
                  </w:pPr>
                  <w:r>
                    <w:rPr>
                      <w:rFonts w:hint="eastAsia" w:cs="宋体"/>
                      <w:color w:val="auto"/>
                      <w:sz w:val="18"/>
                      <w:szCs w:val="18"/>
                    </w:rPr>
                    <w:t>16</w:t>
                  </w:r>
                </w:p>
              </w:tc>
              <w:tc>
                <w:tcPr>
                  <w:tcW w:w="170" w:type="pct"/>
                  <w:vMerge w:val="restart"/>
                  <w:vAlign w:val="center"/>
                </w:tcPr>
                <w:p w14:paraId="4F648B6F">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5F45FE62">
                  <w:pPr>
                    <w:snapToGrid w:val="0"/>
                    <w:jc w:val="center"/>
                    <w:rPr>
                      <w:rFonts w:cs="宋体"/>
                      <w:bCs/>
                      <w:color w:val="auto"/>
                      <w:sz w:val="18"/>
                      <w:szCs w:val="18"/>
                    </w:rPr>
                  </w:pPr>
                  <w:r>
                    <w:rPr>
                      <w:rFonts w:cs="宋体"/>
                      <w:bCs/>
                      <w:color w:val="auto"/>
                      <w:sz w:val="18"/>
                      <w:szCs w:val="18"/>
                    </w:rPr>
                    <w:t>东</w:t>
                  </w:r>
                </w:p>
              </w:tc>
              <w:tc>
                <w:tcPr>
                  <w:tcW w:w="237" w:type="pct"/>
                  <w:vAlign w:val="center"/>
                </w:tcPr>
                <w:p w14:paraId="1B3CE65F">
                  <w:pPr>
                    <w:snapToGrid w:val="0"/>
                    <w:jc w:val="center"/>
                    <w:rPr>
                      <w:rFonts w:cs="宋体"/>
                      <w:bCs/>
                      <w:color w:val="auto"/>
                      <w:sz w:val="18"/>
                      <w:szCs w:val="18"/>
                    </w:rPr>
                  </w:pPr>
                  <w:r>
                    <w:rPr>
                      <w:rFonts w:hint="eastAsia" w:cs="宋体"/>
                      <w:bCs/>
                      <w:color w:val="auto"/>
                      <w:sz w:val="18"/>
                      <w:szCs w:val="18"/>
                    </w:rPr>
                    <w:t>19</w:t>
                  </w:r>
                </w:p>
              </w:tc>
              <w:tc>
                <w:tcPr>
                  <w:tcW w:w="381" w:type="pct"/>
                  <w:vAlign w:val="center"/>
                </w:tcPr>
                <w:p w14:paraId="0A5E8C27">
                  <w:pPr>
                    <w:widowControl/>
                    <w:jc w:val="center"/>
                    <w:textAlignment w:val="center"/>
                    <w:rPr>
                      <w:color w:val="auto"/>
                      <w:kern w:val="0"/>
                      <w:sz w:val="18"/>
                      <w:szCs w:val="18"/>
                      <w:lang w:bidi="ar"/>
                    </w:rPr>
                  </w:pPr>
                  <w:r>
                    <w:rPr>
                      <w:color w:val="auto"/>
                      <w:kern w:val="0"/>
                      <w:sz w:val="18"/>
                      <w:szCs w:val="18"/>
                      <w:lang w:bidi="ar"/>
                    </w:rPr>
                    <w:t xml:space="preserve">59.0 </w:t>
                  </w:r>
                </w:p>
              </w:tc>
              <w:tc>
                <w:tcPr>
                  <w:tcW w:w="223" w:type="pct"/>
                  <w:vMerge w:val="continue"/>
                  <w:vAlign w:val="center"/>
                </w:tcPr>
                <w:p w14:paraId="68336C23">
                  <w:pPr>
                    <w:snapToGrid w:val="0"/>
                    <w:jc w:val="center"/>
                    <w:rPr>
                      <w:rFonts w:cs="宋体"/>
                      <w:color w:val="auto"/>
                      <w:sz w:val="18"/>
                      <w:szCs w:val="18"/>
                    </w:rPr>
                  </w:pPr>
                </w:p>
              </w:tc>
              <w:tc>
                <w:tcPr>
                  <w:tcW w:w="304" w:type="pct"/>
                  <w:vMerge w:val="continue"/>
                  <w:vAlign w:val="center"/>
                </w:tcPr>
                <w:p w14:paraId="17C86EDB">
                  <w:pPr>
                    <w:snapToGrid w:val="0"/>
                    <w:jc w:val="center"/>
                    <w:rPr>
                      <w:rFonts w:cs="宋体"/>
                      <w:bCs/>
                      <w:color w:val="auto"/>
                      <w:sz w:val="18"/>
                      <w:szCs w:val="18"/>
                    </w:rPr>
                  </w:pPr>
                </w:p>
              </w:tc>
              <w:tc>
                <w:tcPr>
                  <w:tcW w:w="403" w:type="pct"/>
                  <w:vAlign w:val="center"/>
                </w:tcPr>
                <w:p w14:paraId="7F518FDC">
                  <w:pPr>
                    <w:widowControl/>
                    <w:jc w:val="center"/>
                    <w:textAlignment w:val="center"/>
                    <w:rPr>
                      <w:color w:val="auto"/>
                      <w:kern w:val="0"/>
                      <w:sz w:val="18"/>
                      <w:szCs w:val="18"/>
                      <w:lang w:bidi="ar"/>
                    </w:rPr>
                  </w:pPr>
                  <w:r>
                    <w:rPr>
                      <w:color w:val="auto"/>
                      <w:kern w:val="0"/>
                      <w:sz w:val="18"/>
                      <w:szCs w:val="18"/>
                      <w:lang w:bidi="ar"/>
                    </w:rPr>
                    <w:t xml:space="preserve">33.0 </w:t>
                  </w:r>
                </w:p>
              </w:tc>
              <w:tc>
                <w:tcPr>
                  <w:tcW w:w="259" w:type="pct"/>
                  <w:vMerge w:val="restart"/>
                  <w:vAlign w:val="center"/>
                </w:tcPr>
                <w:p w14:paraId="7708F5FC">
                  <w:pPr>
                    <w:snapToGrid w:val="0"/>
                    <w:jc w:val="center"/>
                    <w:rPr>
                      <w:rFonts w:cs="宋体"/>
                      <w:bCs/>
                      <w:color w:val="auto"/>
                      <w:sz w:val="18"/>
                      <w:szCs w:val="18"/>
                    </w:rPr>
                  </w:pPr>
                  <w:r>
                    <w:rPr>
                      <w:rFonts w:hint="eastAsia" w:cs="宋体"/>
                      <w:bCs/>
                      <w:color w:val="auto"/>
                      <w:sz w:val="18"/>
                      <w:szCs w:val="18"/>
                    </w:rPr>
                    <w:t>1</w:t>
                  </w:r>
                </w:p>
              </w:tc>
            </w:tr>
            <w:tr w14:paraId="4667D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42DC338">
                  <w:pPr>
                    <w:snapToGrid w:val="0"/>
                    <w:jc w:val="center"/>
                    <w:rPr>
                      <w:rFonts w:cs="宋体"/>
                      <w:color w:val="auto"/>
                      <w:sz w:val="18"/>
                      <w:szCs w:val="18"/>
                    </w:rPr>
                  </w:pPr>
                </w:p>
              </w:tc>
              <w:tc>
                <w:tcPr>
                  <w:tcW w:w="170" w:type="pct"/>
                  <w:vMerge w:val="continue"/>
                  <w:vAlign w:val="center"/>
                </w:tcPr>
                <w:p w14:paraId="4AA7207F">
                  <w:pPr>
                    <w:snapToGrid w:val="0"/>
                    <w:jc w:val="center"/>
                    <w:rPr>
                      <w:rFonts w:cs="宋体"/>
                      <w:color w:val="auto"/>
                      <w:sz w:val="18"/>
                      <w:szCs w:val="18"/>
                    </w:rPr>
                  </w:pPr>
                </w:p>
              </w:tc>
              <w:tc>
                <w:tcPr>
                  <w:tcW w:w="510" w:type="pct"/>
                  <w:vMerge w:val="continue"/>
                  <w:vAlign w:val="center"/>
                </w:tcPr>
                <w:p w14:paraId="08968A39">
                  <w:pPr>
                    <w:snapToGrid w:val="0"/>
                    <w:jc w:val="center"/>
                    <w:rPr>
                      <w:color w:val="auto"/>
                      <w:sz w:val="18"/>
                      <w:szCs w:val="18"/>
                    </w:rPr>
                  </w:pPr>
                </w:p>
              </w:tc>
              <w:tc>
                <w:tcPr>
                  <w:tcW w:w="943" w:type="pct"/>
                  <w:vMerge w:val="continue"/>
                  <w:vAlign w:val="center"/>
                </w:tcPr>
                <w:p w14:paraId="12415745">
                  <w:pPr>
                    <w:snapToGrid w:val="0"/>
                    <w:jc w:val="center"/>
                    <w:rPr>
                      <w:rFonts w:cs="宋体"/>
                      <w:color w:val="auto"/>
                      <w:sz w:val="18"/>
                      <w:szCs w:val="18"/>
                    </w:rPr>
                  </w:pPr>
                </w:p>
              </w:tc>
              <w:tc>
                <w:tcPr>
                  <w:tcW w:w="464" w:type="pct"/>
                  <w:vMerge w:val="continue"/>
                  <w:vAlign w:val="center"/>
                </w:tcPr>
                <w:p w14:paraId="6FBDAC22">
                  <w:pPr>
                    <w:snapToGrid w:val="0"/>
                    <w:jc w:val="center"/>
                    <w:rPr>
                      <w:rFonts w:cs="宋体"/>
                      <w:color w:val="auto"/>
                      <w:sz w:val="18"/>
                      <w:szCs w:val="18"/>
                    </w:rPr>
                  </w:pPr>
                </w:p>
              </w:tc>
              <w:tc>
                <w:tcPr>
                  <w:tcW w:w="245" w:type="pct"/>
                  <w:vMerge w:val="continue"/>
                  <w:vAlign w:val="center"/>
                </w:tcPr>
                <w:p w14:paraId="5A818BC9">
                  <w:pPr>
                    <w:snapToGrid w:val="0"/>
                    <w:jc w:val="center"/>
                    <w:rPr>
                      <w:rFonts w:cs="宋体"/>
                      <w:color w:val="auto"/>
                      <w:sz w:val="18"/>
                      <w:szCs w:val="18"/>
                    </w:rPr>
                  </w:pPr>
                </w:p>
              </w:tc>
              <w:tc>
                <w:tcPr>
                  <w:tcW w:w="172" w:type="pct"/>
                  <w:vMerge w:val="continue"/>
                  <w:vAlign w:val="center"/>
                </w:tcPr>
                <w:p w14:paraId="36DC8C8A">
                  <w:pPr>
                    <w:snapToGrid w:val="0"/>
                    <w:jc w:val="center"/>
                    <w:rPr>
                      <w:rFonts w:cs="宋体"/>
                      <w:color w:val="auto"/>
                      <w:sz w:val="18"/>
                      <w:szCs w:val="18"/>
                    </w:rPr>
                  </w:pPr>
                </w:p>
              </w:tc>
              <w:tc>
                <w:tcPr>
                  <w:tcW w:w="168" w:type="pct"/>
                  <w:vMerge w:val="continue"/>
                  <w:vAlign w:val="center"/>
                </w:tcPr>
                <w:p w14:paraId="460860E6">
                  <w:pPr>
                    <w:snapToGrid w:val="0"/>
                    <w:jc w:val="center"/>
                    <w:rPr>
                      <w:rFonts w:cs="宋体"/>
                      <w:color w:val="auto"/>
                      <w:sz w:val="18"/>
                      <w:szCs w:val="18"/>
                    </w:rPr>
                  </w:pPr>
                </w:p>
              </w:tc>
              <w:tc>
                <w:tcPr>
                  <w:tcW w:w="170" w:type="pct"/>
                  <w:vMerge w:val="continue"/>
                  <w:vAlign w:val="center"/>
                </w:tcPr>
                <w:p w14:paraId="4A7A3E6E">
                  <w:pPr>
                    <w:snapToGrid w:val="0"/>
                    <w:jc w:val="center"/>
                    <w:rPr>
                      <w:rFonts w:cs="宋体"/>
                      <w:color w:val="auto"/>
                      <w:sz w:val="18"/>
                      <w:szCs w:val="18"/>
                    </w:rPr>
                  </w:pPr>
                </w:p>
              </w:tc>
              <w:tc>
                <w:tcPr>
                  <w:tcW w:w="234" w:type="pct"/>
                  <w:vAlign w:val="center"/>
                </w:tcPr>
                <w:p w14:paraId="4EB9EADC">
                  <w:pPr>
                    <w:snapToGrid w:val="0"/>
                    <w:jc w:val="center"/>
                    <w:rPr>
                      <w:rFonts w:cs="宋体"/>
                      <w:bCs/>
                      <w:color w:val="auto"/>
                      <w:sz w:val="18"/>
                      <w:szCs w:val="18"/>
                    </w:rPr>
                  </w:pPr>
                  <w:r>
                    <w:rPr>
                      <w:rFonts w:cs="宋体"/>
                      <w:bCs/>
                      <w:color w:val="auto"/>
                      <w:sz w:val="18"/>
                      <w:szCs w:val="18"/>
                    </w:rPr>
                    <w:t>南</w:t>
                  </w:r>
                </w:p>
              </w:tc>
              <w:tc>
                <w:tcPr>
                  <w:tcW w:w="237" w:type="pct"/>
                  <w:vAlign w:val="center"/>
                </w:tcPr>
                <w:p w14:paraId="4D73DF26">
                  <w:pPr>
                    <w:snapToGrid w:val="0"/>
                    <w:jc w:val="center"/>
                    <w:rPr>
                      <w:rFonts w:cs="宋体"/>
                      <w:bCs/>
                      <w:color w:val="auto"/>
                      <w:sz w:val="18"/>
                      <w:szCs w:val="18"/>
                    </w:rPr>
                  </w:pPr>
                  <w:r>
                    <w:rPr>
                      <w:rFonts w:hint="eastAsia" w:cs="宋体"/>
                      <w:bCs/>
                      <w:color w:val="auto"/>
                      <w:sz w:val="18"/>
                      <w:szCs w:val="18"/>
                    </w:rPr>
                    <w:t>23</w:t>
                  </w:r>
                </w:p>
              </w:tc>
              <w:tc>
                <w:tcPr>
                  <w:tcW w:w="381" w:type="pct"/>
                  <w:vAlign w:val="center"/>
                </w:tcPr>
                <w:p w14:paraId="71449DDA">
                  <w:pPr>
                    <w:widowControl/>
                    <w:jc w:val="center"/>
                    <w:textAlignment w:val="center"/>
                    <w:rPr>
                      <w:color w:val="auto"/>
                      <w:kern w:val="0"/>
                      <w:sz w:val="18"/>
                      <w:szCs w:val="18"/>
                      <w:lang w:bidi="ar"/>
                    </w:rPr>
                  </w:pPr>
                  <w:r>
                    <w:rPr>
                      <w:color w:val="auto"/>
                      <w:kern w:val="0"/>
                      <w:sz w:val="18"/>
                      <w:szCs w:val="18"/>
                      <w:lang w:bidi="ar"/>
                    </w:rPr>
                    <w:t xml:space="preserve">58.6 </w:t>
                  </w:r>
                </w:p>
              </w:tc>
              <w:tc>
                <w:tcPr>
                  <w:tcW w:w="223" w:type="pct"/>
                  <w:vMerge w:val="continue"/>
                  <w:vAlign w:val="center"/>
                </w:tcPr>
                <w:p w14:paraId="7068A75C">
                  <w:pPr>
                    <w:snapToGrid w:val="0"/>
                    <w:jc w:val="center"/>
                    <w:rPr>
                      <w:rFonts w:cs="宋体"/>
                      <w:color w:val="auto"/>
                      <w:sz w:val="18"/>
                      <w:szCs w:val="18"/>
                    </w:rPr>
                  </w:pPr>
                </w:p>
              </w:tc>
              <w:tc>
                <w:tcPr>
                  <w:tcW w:w="304" w:type="pct"/>
                  <w:vMerge w:val="continue"/>
                  <w:vAlign w:val="center"/>
                </w:tcPr>
                <w:p w14:paraId="79E9554D">
                  <w:pPr>
                    <w:snapToGrid w:val="0"/>
                    <w:jc w:val="center"/>
                    <w:rPr>
                      <w:rFonts w:cs="宋体"/>
                      <w:bCs/>
                      <w:color w:val="auto"/>
                      <w:sz w:val="18"/>
                      <w:szCs w:val="18"/>
                    </w:rPr>
                  </w:pPr>
                </w:p>
              </w:tc>
              <w:tc>
                <w:tcPr>
                  <w:tcW w:w="403" w:type="pct"/>
                  <w:vAlign w:val="center"/>
                </w:tcPr>
                <w:p w14:paraId="077A65EF">
                  <w:pPr>
                    <w:widowControl/>
                    <w:jc w:val="center"/>
                    <w:textAlignment w:val="center"/>
                    <w:rPr>
                      <w:color w:val="auto"/>
                      <w:kern w:val="0"/>
                      <w:sz w:val="18"/>
                      <w:szCs w:val="18"/>
                      <w:lang w:bidi="ar"/>
                    </w:rPr>
                  </w:pPr>
                  <w:r>
                    <w:rPr>
                      <w:color w:val="auto"/>
                      <w:kern w:val="0"/>
                      <w:sz w:val="18"/>
                      <w:szCs w:val="18"/>
                      <w:lang w:bidi="ar"/>
                    </w:rPr>
                    <w:t xml:space="preserve">32.6 </w:t>
                  </w:r>
                </w:p>
              </w:tc>
              <w:tc>
                <w:tcPr>
                  <w:tcW w:w="259" w:type="pct"/>
                  <w:vMerge w:val="continue"/>
                  <w:vAlign w:val="center"/>
                </w:tcPr>
                <w:p w14:paraId="7DA53825">
                  <w:pPr>
                    <w:snapToGrid w:val="0"/>
                    <w:jc w:val="center"/>
                    <w:rPr>
                      <w:rFonts w:cs="宋体"/>
                      <w:bCs/>
                      <w:color w:val="auto"/>
                      <w:sz w:val="18"/>
                      <w:szCs w:val="18"/>
                    </w:rPr>
                  </w:pPr>
                </w:p>
              </w:tc>
            </w:tr>
            <w:tr w14:paraId="181C6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8CBF72E">
                  <w:pPr>
                    <w:snapToGrid w:val="0"/>
                    <w:jc w:val="center"/>
                    <w:rPr>
                      <w:rFonts w:cs="宋体"/>
                      <w:color w:val="auto"/>
                      <w:sz w:val="18"/>
                      <w:szCs w:val="18"/>
                    </w:rPr>
                  </w:pPr>
                </w:p>
              </w:tc>
              <w:tc>
                <w:tcPr>
                  <w:tcW w:w="170" w:type="pct"/>
                  <w:vMerge w:val="continue"/>
                  <w:vAlign w:val="center"/>
                </w:tcPr>
                <w:p w14:paraId="63D655CF">
                  <w:pPr>
                    <w:snapToGrid w:val="0"/>
                    <w:jc w:val="center"/>
                    <w:rPr>
                      <w:rFonts w:cs="宋体"/>
                      <w:color w:val="auto"/>
                      <w:sz w:val="18"/>
                      <w:szCs w:val="18"/>
                    </w:rPr>
                  </w:pPr>
                </w:p>
              </w:tc>
              <w:tc>
                <w:tcPr>
                  <w:tcW w:w="510" w:type="pct"/>
                  <w:vMerge w:val="continue"/>
                  <w:vAlign w:val="center"/>
                </w:tcPr>
                <w:p w14:paraId="30A6C596">
                  <w:pPr>
                    <w:snapToGrid w:val="0"/>
                    <w:jc w:val="center"/>
                    <w:rPr>
                      <w:color w:val="auto"/>
                      <w:sz w:val="18"/>
                      <w:szCs w:val="18"/>
                    </w:rPr>
                  </w:pPr>
                </w:p>
              </w:tc>
              <w:tc>
                <w:tcPr>
                  <w:tcW w:w="943" w:type="pct"/>
                  <w:vMerge w:val="continue"/>
                  <w:vAlign w:val="center"/>
                </w:tcPr>
                <w:p w14:paraId="08F6C7BD">
                  <w:pPr>
                    <w:snapToGrid w:val="0"/>
                    <w:jc w:val="center"/>
                    <w:rPr>
                      <w:rFonts w:cs="宋体"/>
                      <w:color w:val="auto"/>
                      <w:sz w:val="18"/>
                      <w:szCs w:val="18"/>
                    </w:rPr>
                  </w:pPr>
                </w:p>
              </w:tc>
              <w:tc>
                <w:tcPr>
                  <w:tcW w:w="464" w:type="pct"/>
                  <w:vMerge w:val="continue"/>
                  <w:vAlign w:val="center"/>
                </w:tcPr>
                <w:p w14:paraId="7E5952A2">
                  <w:pPr>
                    <w:snapToGrid w:val="0"/>
                    <w:jc w:val="center"/>
                    <w:rPr>
                      <w:rFonts w:cs="宋体"/>
                      <w:color w:val="auto"/>
                      <w:sz w:val="18"/>
                      <w:szCs w:val="18"/>
                    </w:rPr>
                  </w:pPr>
                </w:p>
              </w:tc>
              <w:tc>
                <w:tcPr>
                  <w:tcW w:w="245" w:type="pct"/>
                  <w:vMerge w:val="continue"/>
                  <w:vAlign w:val="center"/>
                </w:tcPr>
                <w:p w14:paraId="43C3FACD">
                  <w:pPr>
                    <w:snapToGrid w:val="0"/>
                    <w:jc w:val="center"/>
                    <w:rPr>
                      <w:rFonts w:cs="宋体"/>
                      <w:color w:val="auto"/>
                      <w:sz w:val="18"/>
                      <w:szCs w:val="18"/>
                    </w:rPr>
                  </w:pPr>
                </w:p>
              </w:tc>
              <w:tc>
                <w:tcPr>
                  <w:tcW w:w="172" w:type="pct"/>
                  <w:vMerge w:val="continue"/>
                  <w:vAlign w:val="center"/>
                </w:tcPr>
                <w:p w14:paraId="50795E51">
                  <w:pPr>
                    <w:snapToGrid w:val="0"/>
                    <w:jc w:val="center"/>
                    <w:rPr>
                      <w:rFonts w:cs="宋体"/>
                      <w:color w:val="auto"/>
                      <w:sz w:val="18"/>
                      <w:szCs w:val="18"/>
                    </w:rPr>
                  </w:pPr>
                </w:p>
              </w:tc>
              <w:tc>
                <w:tcPr>
                  <w:tcW w:w="168" w:type="pct"/>
                  <w:vMerge w:val="continue"/>
                  <w:vAlign w:val="center"/>
                </w:tcPr>
                <w:p w14:paraId="5B242D14">
                  <w:pPr>
                    <w:snapToGrid w:val="0"/>
                    <w:jc w:val="center"/>
                    <w:rPr>
                      <w:rFonts w:cs="宋体"/>
                      <w:color w:val="auto"/>
                      <w:sz w:val="18"/>
                      <w:szCs w:val="18"/>
                    </w:rPr>
                  </w:pPr>
                </w:p>
              </w:tc>
              <w:tc>
                <w:tcPr>
                  <w:tcW w:w="170" w:type="pct"/>
                  <w:vMerge w:val="continue"/>
                  <w:vAlign w:val="center"/>
                </w:tcPr>
                <w:p w14:paraId="15E24870">
                  <w:pPr>
                    <w:snapToGrid w:val="0"/>
                    <w:jc w:val="center"/>
                    <w:rPr>
                      <w:rFonts w:cs="宋体"/>
                      <w:color w:val="auto"/>
                      <w:sz w:val="18"/>
                      <w:szCs w:val="18"/>
                    </w:rPr>
                  </w:pPr>
                </w:p>
              </w:tc>
              <w:tc>
                <w:tcPr>
                  <w:tcW w:w="234" w:type="pct"/>
                  <w:vAlign w:val="center"/>
                </w:tcPr>
                <w:p w14:paraId="2501A0F1">
                  <w:pPr>
                    <w:snapToGrid w:val="0"/>
                    <w:jc w:val="center"/>
                    <w:rPr>
                      <w:rFonts w:cs="宋体"/>
                      <w:bCs/>
                      <w:color w:val="auto"/>
                      <w:sz w:val="18"/>
                      <w:szCs w:val="18"/>
                    </w:rPr>
                  </w:pPr>
                  <w:r>
                    <w:rPr>
                      <w:rFonts w:cs="宋体"/>
                      <w:bCs/>
                      <w:color w:val="auto"/>
                      <w:sz w:val="18"/>
                      <w:szCs w:val="18"/>
                    </w:rPr>
                    <w:t>西</w:t>
                  </w:r>
                </w:p>
              </w:tc>
              <w:tc>
                <w:tcPr>
                  <w:tcW w:w="237" w:type="pct"/>
                  <w:vAlign w:val="center"/>
                </w:tcPr>
                <w:p w14:paraId="4A88167E">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61D3AA8D">
                  <w:pPr>
                    <w:widowControl/>
                    <w:jc w:val="center"/>
                    <w:textAlignment w:val="center"/>
                    <w:rPr>
                      <w:color w:val="auto"/>
                      <w:kern w:val="0"/>
                      <w:sz w:val="18"/>
                      <w:szCs w:val="18"/>
                      <w:lang w:bidi="ar"/>
                    </w:rPr>
                  </w:pPr>
                  <w:r>
                    <w:rPr>
                      <w:color w:val="auto"/>
                      <w:kern w:val="0"/>
                      <w:sz w:val="18"/>
                      <w:szCs w:val="18"/>
                      <w:lang w:bidi="ar"/>
                    </w:rPr>
                    <w:t xml:space="preserve">58.5 </w:t>
                  </w:r>
                </w:p>
              </w:tc>
              <w:tc>
                <w:tcPr>
                  <w:tcW w:w="223" w:type="pct"/>
                  <w:vMerge w:val="continue"/>
                  <w:vAlign w:val="center"/>
                </w:tcPr>
                <w:p w14:paraId="1042C7B4">
                  <w:pPr>
                    <w:snapToGrid w:val="0"/>
                    <w:jc w:val="center"/>
                    <w:rPr>
                      <w:rFonts w:cs="宋体"/>
                      <w:color w:val="auto"/>
                      <w:sz w:val="18"/>
                      <w:szCs w:val="18"/>
                    </w:rPr>
                  </w:pPr>
                </w:p>
              </w:tc>
              <w:tc>
                <w:tcPr>
                  <w:tcW w:w="304" w:type="pct"/>
                  <w:vMerge w:val="continue"/>
                  <w:vAlign w:val="center"/>
                </w:tcPr>
                <w:p w14:paraId="6CF40E1E">
                  <w:pPr>
                    <w:snapToGrid w:val="0"/>
                    <w:jc w:val="center"/>
                    <w:rPr>
                      <w:rFonts w:cs="宋体"/>
                      <w:bCs/>
                      <w:color w:val="auto"/>
                      <w:sz w:val="18"/>
                      <w:szCs w:val="18"/>
                    </w:rPr>
                  </w:pPr>
                </w:p>
              </w:tc>
              <w:tc>
                <w:tcPr>
                  <w:tcW w:w="403" w:type="pct"/>
                  <w:vAlign w:val="center"/>
                </w:tcPr>
                <w:p w14:paraId="618FB844">
                  <w:pPr>
                    <w:widowControl/>
                    <w:jc w:val="center"/>
                    <w:textAlignment w:val="center"/>
                    <w:rPr>
                      <w:color w:val="auto"/>
                      <w:kern w:val="0"/>
                      <w:sz w:val="18"/>
                      <w:szCs w:val="18"/>
                      <w:lang w:bidi="ar"/>
                    </w:rPr>
                  </w:pPr>
                  <w:r>
                    <w:rPr>
                      <w:color w:val="auto"/>
                      <w:kern w:val="0"/>
                      <w:sz w:val="18"/>
                      <w:szCs w:val="18"/>
                      <w:lang w:bidi="ar"/>
                    </w:rPr>
                    <w:t xml:space="preserve">32.5 </w:t>
                  </w:r>
                </w:p>
              </w:tc>
              <w:tc>
                <w:tcPr>
                  <w:tcW w:w="259" w:type="pct"/>
                  <w:vMerge w:val="continue"/>
                  <w:vAlign w:val="center"/>
                </w:tcPr>
                <w:p w14:paraId="33B3E9C8">
                  <w:pPr>
                    <w:snapToGrid w:val="0"/>
                    <w:jc w:val="center"/>
                    <w:rPr>
                      <w:rFonts w:cs="宋体"/>
                      <w:bCs/>
                      <w:color w:val="auto"/>
                      <w:sz w:val="18"/>
                      <w:szCs w:val="18"/>
                    </w:rPr>
                  </w:pPr>
                </w:p>
              </w:tc>
            </w:tr>
            <w:tr w14:paraId="49783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5DC436D">
                  <w:pPr>
                    <w:snapToGrid w:val="0"/>
                    <w:jc w:val="center"/>
                    <w:rPr>
                      <w:rFonts w:cs="宋体"/>
                      <w:color w:val="auto"/>
                      <w:sz w:val="18"/>
                      <w:szCs w:val="18"/>
                    </w:rPr>
                  </w:pPr>
                </w:p>
              </w:tc>
              <w:tc>
                <w:tcPr>
                  <w:tcW w:w="170" w:type="pct"/>
                  <w:vMerge w:val="continue"/>
                  <w:vAlign w:val="center"/>
                </w:tcPr>
                <w:p w14:paraId="3E1364F2">
                  <w:pPr>
                    <w:snapToGrid w:val="0"/>
                    <w:jc w:val="center"/>
                    <w:rPr>
                      <w:rFonts w:cs="宋体"/>
                      <w:color w:val="auto"/>
                      <w:sz w:val="18"/>
                      <w:szCs w:val="18"/>
                    </w:rPr>
                  </w:pPr>
                </w:p>
              </w:tc>
              <w:tc>
                <w:tcPr>
                  <w:tcW w:w="510" w:type="pct"/>
                  <w:vMerge w:val="continue"/>
                  <w:vAlign w:val="center"/>
                </w:tcPr>
                <w:p w14:paraId="0914622C">
                  <w:pPr>
                    <w:snapToGrid w:val="0"/>
                    <w:jc w:val="center"/>
                    <w:rPr>
                      <w:color w:val="auto"/>
                      <w:sz w:val="18"/>
                      <w:szCs w:val="18"/>
                    </w:rPr>
                  </w:pPr>
                </w:p>
              </w:tc>
              <w:tc>
                <w:tcPr>
                  <w:tcW w:w="943" w:type="pct"/>
                  <w:vMerge w:val="continue"/>
                  <w:vAlign w:val="center"/>
                </w:tcPr>
                <w:p w14:paraId="6E06E5AF">
                  <w:pPr>
                    <w:snapToGrid w:val="0"/>
                    <w:jc w:val="center"/>
                    <w:rPr>
                      <w:rFonts w:cs="宋体"/>
                      <w:color w:val="auto"/>
                      <w:sz w:val="18"/>
                      <w:szCs w:val="18"/>
                    </w:rPr>
                  </w:pPr>
                </w:p>
              </w:tc>
              <w:tc>
                <w:tcPr>
                  <w:tcW w:w="464" w:type="pct"/>
                  <w:vMerge w:val="continue"/>
                  <w:vAlign w:val="center"/>
                </w:tcPr>
                <w:p w14:paraId="19A65127">
                  <w:pPr>
                    <w:snapToGrid w:val="0"/>
                    <w:jc w:val="center"/>
                    <w:rPr>
                      <w:rFonts w:cs="宋体"/>
                      <w:color w:val="auto"/>
                      <w:sz w:val="18"/>
                      <w:szCs w:val="18"/>
                    </w:rPr>
                  </w:pPr>
                </w:p>
              </w:tc>
              <w:tc>
                <w:tcPr>
                  <w:tcW w:w="245" w:type="pct"/>
                  <w:vMerge w:val="continue"/>
                  <w:vAlign w:val="center"/>
                </w:tcPr>
                <w:p w14:paraId="1C841246">
                  <w:pPr>
                    <w:snapToGrid w:val="0"/>
                    <w:jc w:val="center"/>
                    <w:rPr>
                      <w:rFonts w:cs="宋体"/>
                      <w:color w:val="auto"/>
                      <w:sz w:val="18"/>
                      <w:szCs w:val="18"/>
                    </w:rPr>
                  </w:pPr>
                </w:p>
              </w:tc>
              <w:tc>
                <w:tcPr>
                  <w:tcW w:w="172" w:type="pct"/>
                  <w:vMerge w:val="continue"/>
                  <w:vAlign w:val="center"/>
                </w:tcPr>
                <w:p w14:paraId="11BDB763">
                  <w:pPr>
                    <w:snapToGrid w:val="0"/>
                    <w:jc w:val="center"/>
                    <w:rPr>
                      <w:rFonts w:cs="宋体"/>
                      <w:color w:val="auto"/>
                      <w:sz w:val="18"/>
                      <w:szCs w:val="18"/>
                    </w:rPr>
                  </w:pPr>
                </w:p>
              </w:tc>
              <w:tc>
                <w:tcPr>
                  <w:tcW w:w="168" w:type="pct"/>
                  <w:vMerge w:val="continue"/>
                  <w:vAlign w:val="center"/>
                </w:tcPr>
                <w:p w14:paraId="36310E08">
                  <w:pPr>
                    <w:snapToGrid w:val="0"/>
                    <w:jc w:val="center"/>
                    <w:rPr>
                      <w:rFonts w:cs="宋体"/>
                      <w:color w:val="auto"/>
                      <w:sz w:val="18"/>
                      <w:szCs w:val="18"/>
                    </w:rPr>
                  </w:pPr>
                </w:p>
              </w:tc>
              <w:tc>
                <w:tcPr>
                  <w:tcW w:w="170" w:type="pct"/>
                  <w:vMerge w:val="continue"/>
                  <w:vAlign w:val="center"/>
                </w:tcPr>
                <w:p w14:paraId="12F4242C">
                  <w:pPr>
                    <w:snapToGrid w:val="0"/>
                    <w:jc w:val="center"/>
                    <w:rPr>
                      <w:rFonts w:cs="宋体"/>
                      <w:color w:val="auto"/>
                      <w:sz w:val="18"/>
                      <w:szCs w:val="18"/>
                    </w:rPr>
                  </w:pPr>
                </w:p>
              </w:tc>
              <w:tc>
                <w:tcPr>
                  <w:tcW w:w="234" w:type="pct"/>
                  <w:vAlign w:val="center"/>
                </w:tcPr>
                <w:p w14:paraId="3B1C689A">
                  <w:pPr>
                    <w:snapToGrid w:val="0"/>
                    <w:jc w:val="center"/>
                    <w:rPr>
                      <w:rFonts w:cs="宋体"/>
                      <w:bCs/>
                      <w:color w:val="auto"/>
                      <w:sz w:val="18"/>
                      <w:szCs w:val="18"/>
                    </w:rPr>
                  </w:pPr>
                  <w:r>
                    <w:rPr>
                      <w:rFonts w:cs="宋体"/>
                      <w:bCs/>
                      <w:color w:val="auto"/>
                      <w:sz w:val="18"/>
                      <w:szCs w:val="18"/>
                    </w:rPr>
                    <w:t>北</w:t>
                  </w:r>
                </w:p>
              </w:tc>
              <w:tc>
                <w:tcPr>
                  <w:tcW w:w="237" w:type="pct"/>
                  <w:vAlign w:val="center"/>
                </w:tcPr>
                <w:p w14:paraId="4BE5B3C3">
                  <w:pPr>
                    <w:snapToGrid w:val="0"/>
                    <w:jc w:val="center"/>
                    <w:rPr>
                      <w:rFonts w:cs="宋体"/>
                      <w:bCs/>
                      <w:color w:val="auto"/>
                      <w:sz w:val="18"/>
                      <w:szCs w:val="18"/>
                    </w:rPr>
                  </w:pPr>
                  <w:r>
                    <w:rPr>
                      <w:rFonts w:hint="eastAsia" w:cs="宋体"/>
                      <w:bCs/>
                      <w:color w:val="auto"/>
                      <w:sz w:val="18"/>
                      <w:szCs w:val="18"/>
                    </w:rPr>
                    <w:t>25</w:t>
                  </w:r>
                </w:p>
              </w:tc>
              <w:tc>
                <w:tcPr>
                  <w:tcW w:w="381" w:type="pct"/>
                  <w:vAlign w:val="center"/>
                </w:tcPr>
                <w:p w14:paraId="462E152F">
                  <w:pPr>
                    <w:widowControl/>
                    <w:jc w:val="center"/>
                    <w:textAlignment w:val="center"/>
                    <w:rPr>
                      <w:color w:val="auto"/>
                      <w:kern w:val="0"/>
                      <w:sz w:val="18"/>
                      <w:szCs w:val="18"/>
                      <w:lang w:bidi="ar"/>
                    </w:rPr>
                  </w:pPr>
                  <w:r>
                    <w:rPr>
                      <w:color w:val="auto"/>
                      <w:kern w:val="0"/>
                      <w:sz w:val="18"/>
                      <w:szCs w:val="18"/>
                      <w:lang w:bidi="ar"/>
                    </w:rPr>
                    <w:t xml:space="preserve">58.5 </w:t>
                  </w:r>
                </w:p>
              </w:tc>
              <w:tc>
                <w:tcPr>
                  <w:tcW w:w="223" w:type="pct"/>
                  <w:vMerge w:val="continue"/>
                  <w:vAlign w:val="center"/>
                </w:tcPr>
                <w:p w14:paraId="70EF81A4">
                  <w:pPr>
                    <w:snapToGrid w:val="0"/>
                    <w:jc w:val="center"/>
                    <w:rPr>
                      <w:rFonts w:cs="宋体"/>
                      <w:color w:val="auto"/>
                      <w:sz w:val="18"/>
                      <w:szCs w:val="18"/>
                    </w:rPr>
                  </w:pPr>
                </w:p>
              </w:tc>
              <w:tc>
                <w:tcPr>
                  <w:tcW w:w="304" w:type="pct"/>
                  <w:vMerge w:val="continue"/>
                  <w:vAlign w:val="center"/>
                </w:tcPr>
                <w:p w14:paraId="2F4D5B0D">
                  <w:pPr>
                    <w:snapToGrid w:val="0"/>
                    <w:jc w:val="center"/>
                    <w:rPr>
                      <w:rFonts w:cs="宋体"/>
                      <w:bCs/>
                      <w:color w:val="auto"/>
                      <w:sz w:val="18"/>
                      <w:szCs w:val="18"/>
                    </w:rPr>
                  </w:pPr>
                </w:p>
              </w:tc>
              <w:tc>
                <w:tcPr>
                  <w:tcW w:w="403" w:type="pct"/>
                  <w:vAlign w:val="center"/>
                </w:tcPr>
                <w:p w14:paraId="45AADFE8">
                  <w:pPr>
                    <w:widowControl/>
                    <w:jc w:val="center"/>
                    <w:textAlignment w:val="center"/>
                    <w:rPr>
                      <w:color w:val="auto"/>
                      <w:kern w:val="0"/>
                      <w:sz w:val="18"/>
                      <w:szCs w:val="18"/>
                      <w:lang w:bidi="ar"/>
                    </w:rPr>
                  </w:pPr>
                  <w:r>
                    <w:rPr>
                      <w:color w:val="auto"/>
                      <w:kern w:val="0"/>
                      <w:sz w:val="18"/>
                      <w:szCs w:val="18"/>
                      <w:lang w:bidi="ar"/>
                    </w:rPr>
                    <w:t xml:space="preserve">32.5 </w:t>
                  </w:r>
                </w:p>
              </w:tc>
              <w:tc>
                <w:tcPr>
                  <w:tcW w:w="259" w:type="pct"/>
                  <w:vMerge w:val="continue"/>
                  <w:vAlign w:val="center"/>
                </w:tcPr>
                <w:p w14:paraId="475CAD7C">
                  <w:pPr>
                    <w:snapToGrid w:val="0"/>
                    <w:jc w:val="center"/>
                    <w:rPr>
                      <w:rFonts w:cs="宋体"/>
                      <w:bCs/>
                      <w:color w:val="auto"/>
                      <w:sz w:val="18"/>
                      <w:szCs w:val="18"/>
                    </w:rPr>
                  </w:pPr>
                </w:p>
              </w:tc>
            </w:tr>
            <w:tr w14:paraId="18CC19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2506312D">
                  <w:pPr>
                    <w:snapToGrid w:val="0"/>
                    <w:jc w:val="center"/>
                    <w:rPr>
                      <w:rFonts w:cs="宋体"/>
                      <w:color w:val="auto"/>
                      <w:sz w:val="18"/>
                      <w:szCs w:val="18"/>
                    </w:rPr>
                  </w:pPr>
                  <w:r>
                    <w:rPr>
                      <w:rFonts w:hint="eastAsia" w:cs="宋体"/>
                      <w:color w:val="auto"/>
                      <w:sz w:val="18"/>
                      <w:szCs w:val="18"/>
                    </w:rPr>
                    <w:t>22</w:t>
                  </w:r>
                </w:p>
              </w:tc>
              <w:tc>
                <w:tcPr>
                  <w:tcW w:w="170" w:type="pct"/>
                  <w:vMerge w:val="restart"/>
                  <w:vAlign w:val="center"/>
                </w:tcPr>
                <w:p w14:paraId="79994AA9">
                  <w:pPr>
                    <w:snapToGrid w:val="0"/>
                    <w:jc w:val="center"/>
                    <w:rPr>
                      <w:rFonts w:cs="宋体"/>
                      <w:color w:val="auto"/>
                      <w:sz w:val="18"/>
                      <w:szCs w:val="18"/>
                    </w:rPr>
                  </w:pPr>
                  <w:r>
                    <w:rPr>
                      <w:rFonts w:hint="eastAsia" w:cs="宋体"/>
                      <w:color w:val="auto"/>
                      <w:sz w:val="18"/>
                      <w:szCs w:val="18"/>
                    </w:rPr>
                    <w:t>研发楼</w:t>
                  </w:r>
                </w:p>
              </w:tc>
              <w:tc>
                <w:tcPr>
                  <w:tcW w:w="510" w:type="pct"/>
                  <w:vMerge w:val="restart"/>
                  <w:vAlign w:val="center"/>
                </w:tcPr>
                <w:p w14:paraId="08D221E5">
                  <w:pPr>
                    <w:snapToGrid w:val="0"/>
                    <w:jc w:val="center"/>
                    <w:rPr>
                      <w:color w:val="auto"/>
                      <w:sz w:val="18"/>
                      <w:szCs w:val="18"/>
                    </w:rPr>
                  </w:pPr>
                  <w:r>
                    <w:rPr>
                      <w:rFonts w:hint="eastAsia"/>
                      <w:color w:val="auto"/>
                      <w:sz w:val="18"/>
                      <w:szCs w:val="18"/>
                    </w:rPr>
                    <w:t>LH单梁桥式起重机</w:t>
                  </w:r>
                </w:p>
              </w:tc>
              <w:tc>
                <w:tcPr>
                  <w:tcW w:w="943" w:type="pct"/>
                  <w:vMerge w:val="restart"/>
                  <w:vAlign w:val="center"/>
                </w:tcPr>
                <w:p w14:paraId="006B0245">
                  <w:pPr>
                    <w:snapToGrid w:val="0"/>
                    <w:jc w:val="center"/>
                    <w:rPr>
                      <w:rFonts w:cs="宋体"/>
                      <w:color w:val="auto"/>
                      <w:sz w:val="18"/>
                      <w:szCs w:val="18"/>
                    </w:rPr>
                  </w:pPr>
                  <w:r>
                    <w:rPr>
                      <w:rFonts w:hint="eastAsia"/>
                      <w:color w:val="auto"/>
                      <w:sz w:val="18"/>
                      <w:szCs w:val="18"/>
                    </w:rPr>
                    <w:t>5t/26.5m</w:t>
                  </w:r>
                </w:p>
              </w:tc>
              <w:tc>
                <w:tcPr>
                  <w:tcW w:w="464" w:type="pct"/>
                  <w:vMerge w:val="restart"/>
                  <w:vAlign w:val="center"/>
                </w:tcPr>
                <w:p w14:paraId="2442CDC3">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31DC6A43">
                  <w:pPr>
                    <w:snapToGrid w:val="0"/>
                    <w:jc w:val="center"/>
                    <w:rPr>
                      <w:rFonts w:cs="宋体"/>
                      <w:color w:val="auto"/>
                      <w:sz w:val="18"/>
                      <w:szCs w:val="18"/>
                    </w:rPr>
                  </w:pPr>
                </w:p>
              </w:tc>
              <w:tc>
                <w:tcPr>
                  <w:tcW w:w="172" w:type="pct"/>
                  <w:vMerge w:val="restart"/>
                  <w:vAlign w:val="center"/>
                </w:tcPr>
                <w:p w14:paraId="6FE56910">
                  <w:pPr>
                    <w:snapToGrid w:val="0"/>
                    <w:jc w:val="center"/>
                    <w:rPr>
                      <w:rFonts w:cs="宋体"/>
                      <w:color w:val="auto"/>
                      <w:sz w:val="18"/>
                      <w:szCs w:val="18"/>
                    </w:rPr>
                  </w:pPr>
                  <w:r>
                    <w:rPr>
                      <w:rFonts w:hint="eastAsia" w:cs="宋体"/>
                      <w:color w:val="auto"/>
                      <w:sz w:val="18"/>
                      <w:szCs w:val="18"/>
                    </w:rPr>
                    <w:t>29</w:t>
                  </w:r>
                </w:p>
              </w:tc>
              <w:tc>
                <w:tcPr>
                  <w:tcW w:w="168" w:type="pct"/>
                  <w:vMerge w:val="restart"/>
                  <w:vAlign w:val="center"/>
                </w:tcPr>
                <w:p w14:paraId="4EFC6F67">
                  <w:pPr>
                    <w:snapToGrid w:val="0"/>
                    <w:jc w:val="center"/>
                    <w:rPr>
                      <w:rFonts w:cs="宋体"/>
                      <w:color w:val="auto"/>
                      <w:sz w:val="18"/>
                      <w:szCs w:val="18"/>
                    </w:rPr>
                  </w:pPr>
                  <w:r>
                    <w:rPr>
                      <w:rFonts w:hint="eastAsia" w:cs="宋体"/>
                      <w:color w:val="auto"/>
                      <w:sz w:val="18"/>
                      <w:szCs w:val="18"/>
                    </w:rPr>
                    <w:t>21</w:t>
                  </w:r>
                </w:p>
              </w:tc>
              <w:tc>
                <w:tcPr>
                  <w:tcW w:w="170" w:type="pct"/>
                  <w:vMerge w:val="restart"/>
                  <w:vAlign w:val="center"/>
                </w:tcPr>
                <w:p w14:paraId="454AA9E5">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5C648A1C">
                  <w:pPr>
                    <w:snapToGrid w:val="0"/>
                    <w:jc w:val="center"/>
                    <w:rPr>
                      <w:rFonts w:cs="宋体"/>
                      <w:bCs/>
                      <w:color w:val="auto"/>
                      <w:sz w:val="18"/>
                      <w:szCs w:val="18"/>
                    </w:rPr>
                  </w:pPr>
                  <w:r>
                    <w:rPr>
                      <w:rFonts w:cs="宋体"/>
                      <w:bCs/>
                      <w:color w:val="auto"/>
                      <w:sz w:val="18"/>
                      <w:szCs w:val="18"/>
                    </w:rPr>
                    <w:t>东</w:t>
                  </w:r>
                </w:p>
              </w:tc>
              <w:tc>
                <w:tcPr>
                  <w:tcW w:w="237" w:type="pct"/>
                  <w:vAlign w:val="center"/>
                </w:tcPr>
                <w:p w14:paraId="18133ECC">
                  <w:pPr>
                    <w:snapToGrid w:val="0"/>
                    <w:jc w:val="center"/>
                    <w:rPr>
                      <w:rFonts w:cs="宋体"/>
                      <w:bCs/>
                      <w:color w:val="auto"/>
                      <w:sz w:val="18"/>
                      <w:szCs w:val="18"/>
                    </w:rPr>
                  </w:pPr>
                  <w:r>
                    <w:rPr>
                      <w:rFonts w:hint="eastAsia" w:cs="宋体"/>
                      <w:bCs/>
                      <w:color w:val="auto"/>
                      <w:sz w:val="18"/>
                      <w:szCs w:val="18"/>
                    </w:rPr>
                    <w:t>29</w:t>
                  </w:r>
                </w:p>
              </w:tc>
              <w:tc>
                <w:tcPr>
                  <w:tcW w:w="381" w:type="pct"/>
                  <w:vAlign w:val="center"/>
                </w:tcPr>
                <w:p w14:paraId="355CDDCB">
                  <w:pPr>
                    <w:widowControl/>
                    <w:jc w:val="center"/>
                    <w:textAlignment w:val="center"/>
                    <w:rPr>
                      <w:color w:val="auto"/>
                      <w:kern w:val="0"/>
                      <w:sz w:val="18"/>
                      <w:szCs w:val="18"/>
                      <w:lang w:bidi="ar"/>
                    </w:rPr>
                  </w:pPr>
                  <w:r>
                    <w:rPr>
                      <w:color w:val="auto"/>
                      <w:kern w:val="0"/>
                      <w:sz w:val="18"/>
                      <w:szCs w:val="18"/>
                      <w:lang w:bidi="ar"/>
                    </w:rPr>
                    <w:t xml:space="preserve">58.4 </w:t>
                  </w:r>
                </w:p>
              </w:tc>
              <w:tc>
                <w:tcPr>
                  <w:tcW w:w="223" w:type="pct"/>
                  <w:vMerge w:val="continue"/>
                  <w:vAlign w:val="center"/>
                </w:tcPr>
                <w:p w14:paraId="46B58BBD">
                  <w:pPr>
                    <w:snapToGrid w:val="0"/>
                    <w:jc w:val="center"/>
                    <w:rPr>
                      <w:rFonts w:cs="宋体"/>
                      <w:color w:val="auto"/>
                      <w:sz w:val="18"/>
                      <w:szCs w:val="18"/>
                    </w:rPr>
                  </w:pPr>
                </w:p>
              </w:tc>
              <w:tc>
                <w:tcPr>
                  <w:tcW w:w="304" w:type="pct"/>
                  <w:vMerge w:val="continue"/>
                  <w:vAlign w:val="center"/>
                </w:tcPr>
                <w:p w14:paraId="3DBEA714">
                  <w:pPr>
                    <w:snapToGrid w:val="0"/>
                    <w:jc w:val="center"/>
                    <w:rPr>
                      <w:rFonts w:cs="宋体"/>
                      <w:bCs/>
                      <w:color w:val="auto"/>
                      <w:sz w:val="18"/>
                      <w:szCs w:val="18"/>
                    </w:rPr>
                  </w:pPr>
                </w:p>
              </w:tc>
              <w:tc>
                <w:tcPr>
                  <w:tcW w:w="403" w:type="pct"/>
                  <w:vAlign w:val="center"/>
                </w:tcPr>
                <w:p w14:paraId="561C86CD">
                  <w:pPr>
                    <w:widowControl/>
                    <w:jc w:val="center"/>
                    <w:textAlignment w:val="center"/>
                    <w:rPr>
                      <w:color w:val="auto"/>
                      <w:kern w:val="0"/>
                      <w:sz w:val="18"/>
                      <w:szCs w:val="18"/>
                      <w:lang w:bidi="ar"/>
                    </w:rPr>
                  </w:pPr>
                  <w:r>
                    <w:rPr>
                      <w:color w:val="auto"/>
                      <w:kern w:val="0"/>
                      <w:sz w:val="18"/>
                      <w:szCs w:val="18"/>
                      <w:lang w:bidi="ar"/>
                    </w:rPr>
                    <w:t xml:space="preserve">32.4 </w:t>
                  </w:r>
                </w:p>
              </w:tc>
              <w:tc>
                <w:tcPr>
                  <w:tcW w:w="259" w:type="pct"/>
                  <w:vMerge w:val="restart"/>
                  <w:vAlign w:val="center"/>
                </w:tcPr>
                <w:p w14:paraId="1F6C4CD4">
                  <w:pPr>
                    <w:snapToGrid w:val="0"/>
                    <w:jc w:val="center"/>
                    <w:rPr>
                      <w:rFonts w:cs="宋体"/>
                      <w:bCs/>
                      <w:color w:val="auto"/>
                      <w:sz w:val="18"/>
                      <w:szCs w:val="18"/>
                    </w:rPr>
                  </w:pPr>
                  <w:r>
                    <w:rPr>
                      <w:rFonts w:hint="eastAsia" w:cs="宋体"/>
                      <w:bCs/>
                      <w:color w:val="auto"/>
                      <w:sz w:val="18"/>
                      <w:szCs w:val="18"/>
                    </w:rPr>
                    <w:t>1</w:t>
                  </w:r>
                </w:p>
              </w:tc>
            </w:tr>
            <w:tr w14:paraId="087CCE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8ED2F6D">
                  <w:pPr>
                    <w:snapToGrid w:val="0"/>
                    <w:jc w:val="center"/>
                    <w:rPr>
                      <w:rFonts w:cs="宋体"/>
                      <w:color w:val="auto"/>
                      <w:sz w:val="18"/>
                      <w:szCs w:val="18"/>
                    </w:rPr>
                  </w:pPr>
                </w:p>
              </w:tc>
              <w:tc>
                <w:tcPr>
                  <w:tcW w:w="170" w:type="pct"/>
                  <w:vMerge w:val="continue"/>
                  <w:vAlign w:val="center"/>
                </w:tcPr>
                <w:p w14:paraId="6E414F06">
                  <w:pPr>
                    <w:snapToGrid w:val="0"/>
                    <w:jc w:val="center"/>
                    <w:rPr>
                      <w:rFonts w:cs="宋体"/>
                      <w:color w:val="auto"/>
                      <w:sz w:val="18"/>
                      <w:szCs w:val="18"/>
                    </w:rPr>
                  </w:pPr>
                </w:p>
              </w:tc>
              <w:tc>
                <w:tcPr>
                  <w:tcW w:w="510" w:type="pct"/>
                  <w:vMerge w:val="continue"/>
                  <w:vAlign w:val="center"/>
                </w:tcPr>
                <w:p w14:paraId="5A817EA2">
                  <w:pPr>
                    <w:snapToGrid w:val="0"/>
                    <w:jc w:val="center"/>
                    <w:rPr>
                      <w:color w:val="auto"/>
                      <w:sz w:val="18"/>
                      <w:szCs w:val="18"/>
                    </w:rPr>
                  </w:pPr>
                </w:p>
              </w:tc>
              <w:tc>
                <w:tcPr>
                  <w:tcW w:w="943" w:type="pct"/>
                  <w:vMerge w:val="continue"/>
                  <w:vAlign w:val="center"/>
                </w:tcPr>
                <w:p w14:paraId="34E3E498">
                  <w:pPr>
                    <w:snapToGrid w:val="0"/>
                    <w:jc w:val="center"/>
                    <w:rPr>
                      <w:rFonts w:cs="宋体"/>
                      <w:color w:val="auto"/>
                      <w:sz w:val="18"/>
                      <w:szCs w:val="18"/>
                    </w:rPr>
                  </w:pPr>
                </w:p>
              </w:tc>
              <w:tc>
                <w:tcPr>
                  <w:tcW w:w="464" w:type="pct"/>
                  <w:vMerge w:val="continue"/>
                  <w:vAlign w:val="center"/>
                </w:tcPr>
                <w:p w14:paraId="25C56998">
                  <w:pPr>
                    <w:snapToGrid w:val="0"/>
                    <w:jc w:val="center"/>
                    <w:rPr>
                      <w:rFonts w:cs="宋体"/>
                      <w:color w:val="auto"/>
                      <w:sz w:val="18"/>
                      <w:szCs w:val="18"/>
                    </w:rPr>
                  </w:pPr>
                </w:p>
              </w:tc>
              <w:tc>
                <w:tcPr>
                  <w:tcW w:w="245" w:type="pct"/>
                  <w:vMerge w:val="continue"/>
                  <w:vAlign w:val="center"/>
                </w:tcPr>
                <w:p w14:paraId="2170C5E9">
                  <w:pPr>
                    <w:snapToGrid w:val="0"/>
                    <w:jc w:val="center"/>
                    <w:rPr>
                      <w:rFonts w:cs="宋体"/>
                      <w:color w:val="auto"/>
                      <w:sz w:val="18"/>
                      <w:szCs w:val="18"/>
                    </w:rPr>
                  </w:pPr>
                </w:p>
              </w:tc>
              <w:tc>
                <w:tcPr>
                  <w:tcW w:w="172" w:type="pct"/>
                  <w:vMerge w:val="continue"/>
                  <w:vAlign w:val="center"/>
                </w:tcPr>
                <w:p w14:paraId="7E653F60">
                  <w:pPr>
                    <w:snapToGrid w:val="0"/>
                    <w:jc w:val="center"/>
                    <w:rPr>
                      <w:rFonts w:cs="宋体"/>
                      <w:color w:val="auto"/>
                      <w:sz w:val="18"/>
                      <w:szCs w:val="18"/>
                    </w:rPr>
                  </w:pPr>
                </w:p>
              </w:tc>
              <w:tc>
                <w:tcPr>
                  <w:tcW w:w="168" w:type="pct"/>
                  <w:vMerge w:val="continue"/>
                  <w:vAlign w:val="center"/>
                </w:tcPr>
                <w:p w14:paraId="0D3D4DE0">
                  <w:pPr>
                    <w:snapToGrid w:val="0"/>
                    <w:jc w:val="center"/>
                    <w:rPr>
                      <w:rFonts w:cs="宋体"/>
                      <w:color w:val="auto"/>
                      <w:sz w:val="18"/>
                      <w:szCs w:val="18"/>
                    </w:rPr>
                  </w:pPr>
                </w:p>
              </w:tc>
              <w:tc>
                <w:tcPr>
                  <w:tcW w:w="170" w:type="pct"/>
                  <w:vMerge w:val="continue"/>
                  <w:vAlign w:val="center"/>
                </w:tcPr>
                <w:p w14:paraId="03E13191">
                  <w:pPr>
                    <w:snapToGrid w:val="0"/>
                    <w:jc w:val="center"/>
                    <w:rPr>
                      <w:rFonts w:cs="宋体"/>
                      <w:color w:val="auto"/>
                      <w:sz w:val="18"/>
                      <w:szCs w:val="18"/>
                    </w:rPr>
                  </w:pPr>
                </w:p>
              </w:tc>
              <w:tc>
                <w:tcPr>
                  <w:tcW w:w="234" w:type="pct"/>
                  <w:vAlign w:val="center"/>
                </w:tcPr>
                <w:p w14:paraId="71373B13">
                  <w:pPr>
                    <w:snapToGrid w:val="0"/>
                    <w:jc w:val="center"/>
                    <w:rPr>
                      <w:rFonts w:cs="宋体"/>
                      <w:bCs/>
                      <w:color w:val="auto"/>
                      <w:sz w:val="18"/>
                      <w:szCs w:val="18"/>
                    </w:rPr>
                  </w:pPr>
                  <w:r>
                    <w:rPr>
                      <w:rFonts w:cs="宋体"/>
                      <w:bCs/>
                      <w:color w:val="auto"/>
                      <w:sz w:val="18"/>
                      <w:szCs w:val="18"/>
                    </w:rPr>
                    <w:t>南</w:t>
                  </w:r>
                </w:p>
              </w:tc>
              <w:tc>
                <w:tcPr>
                  <w:tcW w:w="237" w:type="pct"/>
                  <w:vAlign w:val="center"/>
                </w:tcPr>
                <w:p w14:paraId="6EE238F7">
                  <w:pPr>
                    <w:snapToGrid w:val="0"/>
                    <w:jc w:val="center"/>
                    <w:rPr>
                      <w:rFonts w:cs="宋体"/>
                      <w:bCs/>
                      <w:color w:val="auto"/>
                      <w:sz w:val="18"/>
                      <w:szCs w:val="18"/>
                    </w:rPr>
                  </w:pPr>
                  <w:r>
                    <w:rPr>
                      <w:rFonts w:hint="eastAsia" w:cs="宋体"/>
                      <w:bCs/>
                      <w:color w:val="auto"/>
                      <w:sz w:val="18"/>
                      <w:szCs w:val="18"/>
                    </w:rPr>
                    <w:t>24</w:t>
                  </w:r>
                </w:p>
              </w:tc>
              <w:tc>
                <w:tcPr>
                  <w:tcW w:w="381" w:type="pct"/>
                  <w:vAlign w:val="center"/>
                </w:tcPr>
                <w:p w14:paraId="77B05FAD">
                  <w:pPr>
                    <w:widowControl/>
                    <w:jc w:val="center"/>
                    <w:textAlignment w:val="center"/>
                    <w:rPr>
                      <w:color w:val="auto"/>
                      <w:kern w:val="0"/>
                      <w:sz w:val="18"/>
                      <w:szCs w:val="18"/>
                      <w:lang w:bidi="ar"/>
                    </w:rPr>
                  </w:pPr>
                  <w:r>
                    <w:rPr>
                      <w:color w:val="auto"/>
                      <w:kern w:val="0"/>
                      <w:sz w:val="18"/>
                      <w:szCs w:val="18"/>
                      <w:lang w:bidi="ar"/>
                    </w:rPr>
                    <w:t xml:space="preserve">58.6 </w:t>
                  </w:r>
                </w:p>
              </w:tc>
              <w:tc>
                <w:tcPr>
                  <w:tcW w:w="223" w:type="pct"/>
                  <w:vMerge w:val="continue"/>
                  <w:vAlign w:val="center"/>
                </w:tcPr>
                <w:p w14:paraId="44536B1B">
                  <w:pPr>
                    <w:snapToGrid w:val="0"/>
                    <w:jc w:val="center"/>
                    <w:rPr>
                      <w:rFonts w:cs="宋体"/>
                      <w:color w:val="auto"/>
                      <w:sz w:val="18"/>
                      <w:szCs w:val="18"/>
                    </w:rPr>
                  </w:pPr>
                </w:p>
              </w:tc>
              <w:tc>
                <w:tcPr>
                  <w:tcW w:w="304" w:type="pct"/>
                  <w:vMerge w:val="continue"/>
                  <w:vAlign w:val="center"/>
                </w:tcPr>
                <w:p w14:paraId="4F40BD01">
                  <w:pPr>
                    <w:snapToGrid w:val="0"/>
                    <w:jc w:val="center"/>
                    <w:rPr>
                      <w:rFonts w:cs="宋体"/>
                      <w:bCs/>
                      <w:color w:val="auto"/>
                      <w:sz w:val="18"/>
                      <w:szCs w:val="18"/>
                    </w:rPr>
                  </w:pPr>
                </w:p>
              </w:tc>
              <w:tc>
                <w:tcPr>
                  <w:tcW w:w="403" w:type="pct"/>
                  <w:vAlign w:val="center"/>
                </w:tcPr>
                <w:p w14:paraId="019FB32C">
                  <w:pPr>
                    <w:widowControl/>
                    <w:jc w:val="center"/>
                    <w:textAlignment w:val="center"/>
                    <w:rPr>
                      <w:color w:val="auto"/>
                      <w:kern w:val="0"/>
                      <w:sz w:val="18"/>
                      <w:szCs w:val="18"/>
                      <w:lang w:bidi="ar"/>
                    </w:rPr>
                  </w:pPr>
                  <w:r>
                    <w:rPr>
                      <w:color w:val="auto"/>
                      <w:kern w:val="0"/>
                      <w:sz w:val="18"/>
                      <w:szCs w:val="18"/>
                      <w:lang w:bidi="ar"/>
                    </w:rPr>
                    <w:t xml:space="preserve">32.6 </w:t>
                  </w:r>
                </w:p>
              </w:tc>
              <w:tc>
                <w:tcPr>
                  <w:tcW w:w="259" w:type="pct"/>
                  <w:vMerge w:val="continue"/>
                  <w:vAlign w:val="center"/>
                </w:tcPr>
                <w:p w14:paraId="66A9505C">
                  <w:pPr>
                    <w:snapToGrid w:val="0"/>
                    <w:jc w:val="center"/>
                    <w:rPr>
                      <w:rFonts w:cs="宋体"/>
                      <w:bCs/>
                      <w:color w:val="auto"/>
                      <w:sz w:val="18"/>
                      <w:szCs w:val="18"/>
                    </w:rPr>
                  </w:pPr>
                </w:p>
              </w:tc>
            </w:tr>
            <w:tr w14:paraId="60E05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36FDE00C">
                  <w:pPr>
                    <w:snapToGrid w:val="0"/>
                    <w:jc w:val="center"/>
                    <w:rPr>
                      <w:rFonts w:cs="宋体"/>
                      <w:color w:val="auto"/>
                      <w:sz w:val="18"/>
                      <w:szCs w:val="18"/>
                    </w:rPr>
                  </w:pPr>
                </w:p>
              </w:tc>
              <w:tc>
                <w:tcPr>
                  <w:tcW w:w="170" w:type="pct"/>
                  <w:vMerge w:val="continue"/>
                  <w:vAlign w:val="center"/>
                </w:tcPr>
                <w:p w14:paraId="44890E71">
                  <w:pPr>
                    <w:snapToGrid w:val="0"/>
                    <w:jc w:val="center"/>
                    <w:rPr>
                      <w:rFonts w:cs="宋体"/>
                      <w:color w:val="auto"/>
                      <w:sz w:val="18"/>
                      <w:szCs w:val="18"/>
                    </w:rPr>
                  </w:pPr>
                </w:p>
              </w:tc>
              <w:tc>
                <w:tcPr>
                  <w:tcW w:w="510" w:type="pct"/>
                  <w:vMerge w:val="continue"/>
                  <w:vAlign w:val="center"/>
                </w:tcPr>
                <w:p w14:paraId="58FBD5F9">
                  <w:pPr>
                    <w:snapToGrid w:val="0"/>
                    <w:jc w:val="center"/>
                    <w:rPr>
                      <w:color w:val="auto"/>
                      <w:sz w:val="18"/>
                      <w:szCs w:val="18"/>
                    </w:rPr>
                  </w:pPr>
                </w:p>
              </w:tc>
              <w:tc>
                <w:tcPr>
                  <w:tcW w:w="943" w:type="pct"/>
                  <w:vMerge w:val="continue"/>
                  <w:vAlign w:val="center"/>
                </w:tcPr>
                <w:p w14:paraId="504C91E4">
                  <w:pPr>
                    <w:snapToGrid w:val="0"/>
                    <w:jc w:val="center"/>
                    <w:rPr>
                      <w:rFonts w:cs="宋体"/>
                      <w:color w:val="auto"/>
                      <w:sz w:val="18"/>
                      <w:szCs w:val="18"/>
                    </w:rPr>
                  </w:pPr>
                </w:p>
              </w:tc>
              <w:tc>
                <w:tcPr>
                  <w:tcW w:w="464" w:type="pct"/>
                  <w:vMerge w:val="continue"/>
                  <w:vAlign w:val="center"/>
                </w:tcPr>
                <w:p w14:paraId="2485A8E7">
                  <w:pPr>
                    <w:snapToGrid w:val="0"/>
                    <w:jc w:val="center"/>
                    <w:rPr>
                      <w:rFonts w:cs="宋体"/>
                      <w:color w:val="auto"/>
                      <w:sz w:val="18"/>
                      <w:szCs w:val="18"/>
                    </w:rPr>
                  </w:pPr>
                </w:p>
              </w:tc>
              <w:tc>
                <w:tcPr>
                  <w:tcW w:w="245" w:type="pct"/>
                  <w:vMerge w:val="continue"/>
                  <w:vAlign w:val="center"/>
                </w:tcPr>
                <w:p w14:paraId="36AD6DED">
                  <w:pPr>
                    <w:snapToGrid w:val="0"/>
                    <w:jc w:val="center"/>
                    <w:rPr>
                      <w:rFonts w:cs="宋体"/>
                      <w:color w:val="auto"/>
                      <w:sz w:val="18"/>
                      <w:szCs w:val="18"/>
                    </w:rPr>
                  </w:pPr>
                </w:p>
              </w:tc>
              <w:tc>
                <w:tcPr>
                  <w:tcW w:w="172" w:type="pct"/>
                  <w:vMerge w:val="continue"/>
                  <w:vAlign w:val="center"/>
                </w:tcPr>
                <w:p w14:paraId="365EE5EE">
                  <w:pPr>
                    <w:snapToGrid w:val="0"/>
                    <w:jc w:val="center"/>
                    <w:rPr>
                      <w:rFonts w:cs="宋体"/>
                      <w:color w:val="auto"/>
                      <w:sz w:val="18"/>
                      <w:szCs w:val="18"/>
                    </w:rPr>
                  </w:pPr>
                </w:p>
              </w:tc>
              <w:tc>
                <w:tcPr>
                  <w:tcW w:w="168" w:type="pct"/>
                  <w:vMerge w:val="continue"/>
                  <w:vAlign w:val="center"/>
                </w:tcPr>
                <w:p w14:paraId="71A7A437">
                  <w:pPr>
                    <w:snapToGrid w:val="0"/>
                    <w:jc w:val="center"/>
                    <w:rPr>
                      <w:rFonts w:cs="宋体"/>
                      <w:color w:val="auto"/>
                      <w:sz w:val="18"/>
                      <w:szCs w:val="18"/>
                    </w:rPr>
                  </w:pPr>
                </w:p>
              </w:tc>
              <w:tc>
                <w:tcPr>
                  <w:tcW w:w="170" w:type="pct"/>
                  <w:vMerge w:val="continue"/>
                  <w:vAlign w:val="center"/>
                </w:tcPr>
                <w:p w14:paraId="4753BA21">
                  <w:pPr>
                    <w:snapToGrid w:val="0"/>
                    <w:jc w:val="center"/>
                    <w:rPr>
                      <w:rFonts w:cs="宋体"/>
                      <w:color w:val="auto"/>
                      <w:sz w:val="18"/>
                      <w:szCs w:val="18"/>
                    </w:rPr>
                  </w:pPr>
                </w:p>
              </w:tc>
              <w:tc>
                <w:tcPr>
                  <w:tcW w:w="234" w:type="pct"/>
                  <w:vAlign w:val="center"/>
                </w:tcPr>
                <w:p w14:paraId="72187068">
                  <w:pPr>
                    <w:snapToGrid w:val="0"/>
                    <w:jc w:val="center"/>
                    <w:rPr>
                      <w:rFonts w:cs="宋体"/>
                      <w:bCs/>
                      <w:color w:val="auto"/>
                      <w:sz w:val="18"/>
                      <w:szCs w:val="18"/>
                    </w:rPr>
                  </w:pPr>
                  <w:r>
                    <w:rPr>
                      <w:rFonts w:cs="宋体"/>
                      <w:bCs/>
                      <w:color w:val="auto"/>
                      <w:sz w:val="18"/>
                      <w:szCs w:val="18"/>
                    </w:rPr>
                    <w:t>西</w:t>
                  </w:r>
                </w:p>
              </w:tc>
              <w:tc>
                <w:tcPr>
                  <w:tcW w:w="237" w:type="pct"/>
                  <w:vAlign w:val="center"/>
                </w:tcPr>
                <w:p w14:paraId="2E9D3F9E">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619E515C">
                  <w:pPr>
                    <w:widowControl/>
                    <w:jc w:val="center"/>
                    <w:textAlignment w:val="center"/>
                    <w:rPr>
                      <w:color w:val="auto"/>
                      <w:kern w:val="0"/>
                      <w:sz w:val="18"/>
                      <w:szCs w:val="18"/>
                      <w:lang w:bidi="ar"/>
                    </w:rPr>
                  </w:pPr>
                  <w:r>
                    <w:rPr>
                      <w:color w:val="auto"/>
                      <w:kern w:val="0"/>
                      <w:sz w:val="18"/>
                      <w:szCs w:val="18"/>
                      <w:lang w:bidi="ar"/>
                    </w:rPr>
                    <w:t xml:space="preserve">59.3 </w:t>
                  </w:r>
                </w:p>
              </w:tc>
              <w:tc>
                <w:tcPr>
                  <w:tcW w:w="223" w:type="pct"/>
                  <w:vMerge w:val="continue"/>
                  <w:vAlign w:val="center"/>
                </w:tcPr>
                <w:p w14:paraId="11A422C5">
                  <w:pPr>
                    <w:snapToGrid w:val="0"/>
                    <w:jc w:val="center"/>
                    <w:rPr>
                      <w:rFonts w:cs="宋体"/>
                      <w:color w:val="auto"/>
                      <w:sz w:val="18"/>
                      <w:szCs w:val="18"/>
                    </w:rPr>
                  </w:pPr>
                </w:p>
              </w:tc>
              <w:tc>
                <w:tcPr>
                  <w:tcW w:w="304" w:type="pct"/>
                  <w:vMerge w:val="continue"/>
                  <w:vAlign w:val="center"/>
                </w:tcPr>
                <w:p w14:paraId="60D6AC11">
                  <w:pPr>
                    <w:snapToGrid w:val="0"/>
                    <w:jc w:val="center"/>
                    <w:rPr>
                      <w:rFonts w:cs="宋体"/>
                      <w:bCs/>
                      <w:color w:val="auto"/>
                      <w:sz w:val="18"/>
                      <w:szCs w:val="18"/>
                    </w:rPr>
                  </w:pPr>
                </w:p>
              </w:tc>
              <w:tc>
                <w:tcPr>
                  <w:tcW w:w="403" w:type="pct"/>
                  <w:vAlign w:val="center"/>
                </w:tcPr>
                <w:p w14:paraId="2693F37A">
                  <w:pPr>
                    <w:widowControl/>
                    <w:jc w:val="center"/>
                    <w:textAlignment w:val="center"/>
                    <w:rPr>
                      <w:color w:val="auto"/>
                      <w:kern w:val="0"/>
                      <w:sz w:val="18"/>
                      <w:szCs w:val="18"/>
                      <w:lang w:bidi="ar"/>
                    </w:rPr>
                  </w:pPr>
                  <w:r>
                    <w:rPr>
                      <w:color w:val="auto"/>
                      <w:kern w:val="0"/>
                      <w:sz w:val="18"/>
                      <w:szCs w:val="18"/>
                      <w:lang w:bidi="ar"/>
                    </w:rPr>
                    <w:t xml:space="preserve">33.3 </w:t>
                  </w:r>
                </w:p>
              </w:tc>
              <w:tc>
                <w:tcPr>
                  <w:tcW w:w="259" w:type="pct"/>
                  <w:vMerge w:val="continue"/>
                  <w:vAlign w:val="center"/>
                </w:tcPr>
                <w:p w14:paraId="14F046FF">
                  <w:pPr>
                    <w:snapToGrid w:val="0"/>
                    <w:jc w:val="center"/>
                    <w:rPr>
                      <w:rFonts w:cs="宋体"/>
                      <w:bCs/>
                      <w:color w:val="auto"/>
                      <w:sz w:val="18"/>
                      <w:szCs w:val="18"/>
                    </w:rPr>
                  </w:pPr>
                </w:p>
              </w:tc>
            </w:tr>
            <w:tr w14:paraId="0D9D43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964C4ED">
                  <w:pPr>
                    <w:snapToGrid w:val="0"/>
                    <w:jc w:val="center"/>
                    <w:rPr>
                      <w:rFonts w:cs="宋体"/>
                      <w:color w:val="auto"/>
                      <w:sz w:val="18"/>
                      <w:szCs w:val="18"/>
                    </w:rPr>
                  </w:pPr>
                </w:p>
              </w:tc>
              <w:tc>
                <w:tcPr>
                  <w:tcW w:w="170" w:type="pct"/>
                  <w:vMerge w:val="continue"/>
                  <w:vAlign w:val="center"/>
                </w:tcPr>
                <w:p w14:paraId="49E374F0">
                  <w:pPr>
                    <w:snapToGrid w:val="0"/>
                    <w:jc w:val="center"/>
                    <w:rPr>
                      <w:rFonts w:cs="宋体"/>
                      <w:color w:val="auto"/>
                      <w:sz w:val="18"/>
                      <w:szCs w:val="18"/>
                    </w:rPr>
                  </w:pPr>
                </w:p>
              </w:tc>
              <w:tc>
                <w:tcPr>
                  <w:tcW w:w="510" w:type="pct"/>
                  <w:vMerge w:val="continue"/>
                  <w:vAlign w:val="center"/>
                </w:tcPr>
                <w:p w14:paraId="360A07E9">
                  <w:pPr>
                    <w:snapToGrid w:val="0"/>
                    <w:jc w:val="center"/>
                    <w:rPr>
                      <w:color w:val="auto"/>
                      <w:sz w:val="18"/>
                      <w:szCs w:val="18"/>
                    </w:rPr>
                  </w:pPr>
                </w:p>
              </w:tc>
              <w:tc>
                <w:tcPr>
                  <w:tcW w:w="943" w:type="pct"/>
                  <w:vMerge w:val="continue"/>
                  <w:vAlign w:val="center"/>
                </w:tcPr>
                <w:p w14:paraId="39DE3EA0">
                  <w:pPr>
                    <w:snapToGrid w:val="0"/>
                    <w:jc w:val="center"/>
                    <w:rPr>
                      <w:rFonts w:cs="宋体"/>
                      <w:color w:val="auto"/>
                      <w:sz w:val="18"/>
                      <w:szCs w:val="18"/>
                    </w:rPr>
                  </w:pPr>
                </w:p>
              </w:tc>
              <w:tc>
                <w:tcPr>
                  <w:tcW w:w="464" w:type="pct"/>
                  <w:vMerge w:val="continue"/>
                  <w:vAlign w:val="center"/>
                </w:tcPr>
                <w:p w14:paraId="1E1556D2">
                  <w:pPr>
                    <w:snapToGrid w:val="0"/>
                    <w:jc w:val="center"/>
                    <w:rPr>
                      <w:rFonts w:cs="宋体"/>
                      <w:color w:val="auto"/>
                      <w:sz w:val="18"/>
                      <w:szCs w:val="18"/>
                    </w:rPr>
                  </w:pPr>
                </w:p>
              </w:tc>
              <w:tc>
                <w:tcPr>
                  <w:tcW w:w="245" w:type="pct"/>
                  <w:vMerge w:val="continue"/>
                  <w:vAlign w:val="center"/>
                </w:tcPr>
                <w:p w14:paraId="33B06FD6">
                  <w:pPr>
                    <w:snapToGrid w:val="0"/>
                    <w:jc w:val="center"/>
                    <w:rPr>
                      <w:rFonts w:cs="宋体"/>
                      <w:color w:val="auto"/>
                      <w:sz w:val="18"/>
                      <w:szCs w:val="18"/>
                    </w:rPr>
                  </w:pPr>
                </w:p>
              </w:tc>
              <w:tc>
                <w:tcPr>
                  <w:tcW w:w="172" w:type="pct"/>
                  <w:vMerge w:val="continue"/>
                  <w:vAlign w:val="center"/>
                </w:tcPr>
                <w:p w14:paraId="12BF2B67">
                  <w:pPr>
                    <w:snapToGrid w:val="0"/>
                    <w:jc w:val="center"/>
                    <w:rPr>
                      <w:rFonts w:cs="宋体"/>
                      <w:color w:val="auto"/>
                      <w:sz w:val="18"/>
                      <w:szCs w:val="18"/>
                    </w:rPr>
                  </w:pPr>
                </w:p>
              </w:tc>
              <w:tc>
                <w:tcPr>
                  <w:tcW w:w="168" w:type="pct"/>
                  <w:vMerge w:val="continue"/>
                  <w:vAlign w:val="center"/>
                </w:tcPr>
                <w:p w14:paraId="4AF0CCE8">
                  <w:pPr>
                    <w:snapToGrid w:val="0"/>
                    <w:jc w:val="center"/>
                    <w:rPr>
                      <w:rFonts w:cs="宋体"/>
                      <w:color w:val="auto"/>
                      <w:sz w:val="18"/>
                      <w:szCs w:val="18"/>
                    </w:rPr>
                  </w:pPr>
                </w:p>
              </w:tc>
              <w:tc>
                <w:tcPr>
                  <w:tcW w:w="170" w:type="pct"/>
                  <w:vMerge w:val="continue"/>
                  <w:vAlign w:val="center"/>
                </w:tcPr>
                <w:p w14:paraId="12F1CCDB">
                  <w:pPr>
                    <w:snapToGrid w:val="0"/>
                    <w:jc w:val="center"/>
                    <w:rPr>
                      <w:rFonts w:cs="宋体"/>
                      <w:color w:val="auto"/>
                      <w:sz w:val="18"/>
                      <w:szCs w:val="18"/>
                    </w:rPr>
                  </w:pPr>
                </w:p>
              </w:tc>
              <w:tc>
                <w:tcPr>
                  <w:tcW w:w="234" w:type="pct"/>
                  <w:vAlign w:val="center"/>
                </w:tcPr>
                <w:p w14:paraId="614CA89A">
                  <w:pPr>
                    <w:snapToGrid w:val="0"/>
                    <w:jc w:val="center"/>
                    <w:rPr>
                      <w:rFonts w:cs="宋体"/>
                      <w:bCs/>
                      <w:color w:val="auto"/>
                      <w:sz w:val="18"/>
                      <w:szCs w:val="18"/>
                    </w:rPr>
                  </w:pPr>
                  <w:r>
                    <w:rPr>
                      <w:rFonts w:cs="宋体"/>
                      <w:bCs/>
                      <w:color w:val="auto"/>
                      <w:sz w:val="18"/>
                      <w:szCs w:val="18"/>
                    </w:rPr>
                    <w:t>北</w:t>
                  </w:r>
                </w:p>
              </w:tc>
              <w:tc>
                <w:tcPr>
                  <w:tcW w:w="237" w:type="pct"/>
                  <w:vAlign w:val="center"/>
                </w:tcPr>
                <w:p w14:paraId="54ECFAE1">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226168E6">
                  <w:pPr>
                    <w:widowControl/>
                    <w:jc w:val="center"/>
                    <w:textAlignment w:val="center"/>
                    <w:rPr>
                      <w:color w:val="auto"/>
                      <w:kern w:val="0"/>
                      <w:sz w:val="18"/>
                      <w:szCs w:val="18"/>
                      <w:lang w:bidi="ar"/>
                    </w:rPr>
                  </w:pPr>
                  <w:r>
                    <w:rPr>
                      <w:color w:val="auto"/>
                      <w:kern w:val="0"/>
                      <w:sz w:val="18"/>
                      <w:szCs w:val="18"/>
                      <w:lang w:bidi="ar"/>
                    </w:rPr>
                    <w:t xml:space="preserve">58.8 </w:t>
                  </w:r>
                </w:p>
              </w:tc>
              <w:tc>
                <w:tcPr>
                  <w:tcW w:w="223" w:type="pct"/>
                  <w:vMerge w:val="continue"/>
                  <w:vAlign w:val="center"/>
                </w:tcPr>
                <w:p w14:paraId="0E020D42">
                  <w:pPr>
                    <w:snapToGrid w:val="0"/>
                    <w:jc w:val="center"/>
                    <w:rPr>
                      <w:rFonts w:cs="宋体"/>
                      <w:color w:val="auto"/>
                      <w:sz w:val="18"/>
                      <w:szCs w:val="18"/>
                    </w:rPr>
                  </w:pPr>
                </w:p>
              </w:tc>
              <w:tc>
                <w:tcPr>
                  <w:tcW w:w="304" w:type="pct"/>
                  <w:vMerge w:val="continue"/>
                  <w:vAlign w:val="center"/>
                </w:tcPr>
                <w:p w14:paraId="7FC35E4F">
                  <w:pPr>
                    <w:snapToGrid w:val="0"/>
                    <w:jc w:val="center"/>
                    <w:rPr>
                      <w:rFonts w:cs="宋体"/>
                      <w:bCs/>
                      <w:color w:val="auto"/>
                      <w:sz w:val="18"/>
                      <w:szCs w:val="18"/>
                    </w:rPr>
                  </w:pPr>
                </w:p>
              </w:tc>
              <w:tc>
                <w:tcPr>
                  <w:tcW w:w="403" w:type="pct"/>
                  <w:vAlign w:val="center"/>
                </w:tcPr>
                <w:p w14:paraId="05060BE4">
                  <w:pPr>
                    <w:widowControl/>
                    <w:jc w:val="center"/>
                    <w:textAlignment w:val="center"/>
                    <w:rPr>
                      <w:color w:val="auto"/>
                      <w:kern w:val="0"/>
                      <w:sz w:val="18"/>
                      <w:szCs w:val="18"/>
                      <w:lang w:bidi="ar"/>
                    </w:rPr>
                  </w:pPr>
                  <w:r>
                    <w:rPr>
                      <w:color w:val="auto"/>
                      <w:kern w:val="0"/>
                      <w:sz w:val="18"/>
                      <w:szCs w:val="18"/>
                      <w:lang w:bidi="ar"/>
                    </w:rPr>
                    <w:t xml:space="preserve">32.8 </w:t>
                  </w:r>
                </w:p>
              </w:tc>
              <w:tc>
                <w:tcPr>
                  <w:tcW w:w="259" w:type="pct"/>
                  <w:vMerge w:val="continue"/>
                  <w:vAlign w:val="center"/>
                </w:tcPr>
                <w:p w14:paraId="5402E1CC">
                  <w:pPr>
                    <w:snapToGrid w:val="0"/>
                    <w:jc w:val="center"/>
                    <w:rPr>
                      <w:rFonts w:cs="宋体"/>
                      <w:bCs/>
                      <w:color w:val="auto"/>
                      <w:sz w:val="18"/>
                      <w:szCs w:val="18"/>
                    </w:rPr>
                  </w:pPr>
                </w:p>
              </w:tc>
            </w:tr>
            <w:tr w14:paraId="1CFCC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6529B68E">
                  <w:pPr>
                    <w:snapToGrid w:val="0"/>
                    <w:jc w:val="center"/>
                    <w:rPr>
                      <w:rFonts w:cs="宋体"/>
                      <w:color w:val="auto"/>
                      <w:sz w:val="18"/>
                      <w:szCs w:val="18"/>
                    </w:rPr>
                  </w:pPr>
                  <w:r>
                    <w:rPr>
                      <w:rFonts w:hint="eastAsia" w:cs="宋体"/>
                      <w:color w:val="auto"/>
                      <w:sz w:val="18"/>
                      <w:szCs w:val="18"/>
                    </w:rPr>
                    <w:t>23</w:t>
                  </w:r>
                </w:p>
              </w:tc>
              <w:tc>
                <w:tcPr>
                  <w:tcW w:w="170" w:type="pct"/>
                  <w:vMerge w:val="continue"/>
                  <w:vAlign w:val="center"/>
                </w:tcPr>
                <w:p w14:paraId="0C4D4A4B">
                  <w:pPr>
                    <w:snapToGrid w:val="0"/>
                    <w:jc w:val="center"/>
                    <w:rPr>
                      <w:rFonts w:cs="宋体"/>
                      <w:color w:val="auto"/>
                      <w:sz w:val="18"/>
                      <w:szCs w:val="18"/>
                    </w:rPr>
                  </w:pPr>
                </w:p>
              </w:tc>
              <w:tc>
                <w:tcPr>
                  <w:tcW w:w="510" w:type="pct"/>
                  <w:vMerge w:val="restart"/>
                  <w:vAlign w:val="center"/>
                </w:tcPr>
                <w:p w14:paraId="0C27D785">
                  <w:pPr>
                    <w:snapToGrid w:val="0"/>
                    <w:jc w:val="center"/>
                    <w:rPr>
                      <w:color w:val="auto"/>
                      <w:sz w:val="18"/>
                      <w:szCs w:val="18"/>
                    </w:rPr>
                  </w:pPr>
                  <w:r>
                    <w:rPr>
                      <w:rFonts w:hint="eastAsia"/>
                      <w:color w:val="auto"/>
                      <w:sz w:val="18"/>
                      <w:szCs w:val="18"/>
                    </w:rPr>
                    <w:t>数控切割机</w:t>
                  </w:r>
                </w:p>
              </w:tc>
              <w:tc>
                <w:tcPr>
                  <w:tcW w:w="943" w:type="pct"/>
                  <w:vMerge w:val="restart"/>
                  <w:vAlign w:val="center"/>
                </w:tcPr>
                <w:p w14:paraId="6F83CC99">
                  <w:pPr>
                    <w:snapToGrid w:val="0"/>
                    <w:jc w:val="center"/>
                    <w:rPr>
                      <w:color w:val="auto"/>
                      <w:sz w:val="18"/>
                      <w:szCs w:val="18"/>
                    </w:rPr>
                  </w:pPr>
                  <w:r>
                    <w:rPr>
                      <w:rFonts w:hint="eastAsia"/>
                      <w:color w:val="auto"/>
                      <w:kern w:val="0"/>
                      <w:sz w:val="18"/>
                      <w:szCs w:val="18"/>
                      <w:lang w:bidi="ar"/>
                    </w:rPr>
                    <w:t>/</w:t>
                  </w:r>
                </w:p>
              </w:tc>
              <w:tc>
                <w:tcPr>
                  <w:tcW w:w="464" w:type="pct"/>
                  <w:vMerge w:val="restart"/>
                  <w:vAlign w:val="center"/>
                </w:tcPr>
                <w:p w14:paraId="2E4D0E22">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5D23EE44">
                  <w:pPr>
                    <w:snapToGrid w:val="0"/>
                    <w:jc w:val="center"/>
                    <w:rPr>
                      <w:rFonts w:cs="宋体"/>
                      <w:color w:val="auto"/>
                      <w:sz w:val="18"/>
                      <w:szCs w:val="18"/>
                    </w:rPr>
                  </w:pPr>
                </w:p>
              </w:tc>
              <w:tc>
                <w:tcPr>
                  <w:tcW w:w="172" w:type="pct"/>
                  <w:vMerge w:val="restart"/>
                  <w:vAlign w:val="center"/>
                </w:tcPr>
                <w:p w14:paraId="46787E38">
                  <w:pPr>
                    <w:snapToGrid w:val="0"/>
                    <w:jc w:val="center"/>
                    <w:rPr>
                      <w:rFonts w:cs="宋体"/>
                      <w:color w:val="auto"/>
                      <w:sz w:val="18"/>
                      <w:szCs w:val="18"/>
                    </w:rPr>
                  </w:pPr>
                  <w:r>
                    <w:rPr>
                      <w:rFonts w:hint="eastAsia" w:cs="宋体"/>
                      <w:color w:val="auto"/>
                      <w:sz w:val="18"/>
                      <w:szCs w:val="18"/>
                    </w:rPr>
                    <w:t>31</w:t>
                  </w:r>
                </w:p>
              </w:tc>
              <w:tc>
                <w:tcPr>
                  <w:tcW w:w="168" w:type="pct"/>
                  <w:vMerge w:val="restart"/>
                  <w:vAlign w:val="center"/>
                </w:tcPr>
                <w:p w14:paraId="178F0A2E">
                  <w:pPr>
                    <w:snapToGrid w:val="0"/>
                    <w:jc w:val="center"/>
                    <w:rPr>
                      <w:rFonts w:cs="宋体"/>
                      <w:color w:val="auto"/>
                      <w:sz w:val="18"/>
                      <w:szCs w:val="18"/>
                    </w:rPr>
                  </w:pPr>
                  <w:r>
                    <w:rPr>
                      <w:rFonts w:hint="eastAsia" w:cs="宋体"/>
                      <w:color w:val="auto"/>
                      <w:sz w:val="18"/>
                      <w:szCs w:val="18"/>
                    </w:rPr>
                    <w:t>16</w:t>
                  </w:r>
                </w:p>
              </w:tc>
              <w:tc>
                <w:tcPr>
                  <w:tcW w:w="170" w:type="pct"/>
                  <w:vMerge w:val="restart"/>
                  <w:vAlign w:val="center"/>
                </w:tcPr>
                <w:p w14:paraId="65864666">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6B47A007">
                  <w:pPr>
                    <w:snapToGrid w:val="0"/>
                    <w:jc w:val="center"/>
                    <w:rPr>
                      <w:rFonts w:cs="宋体"/>
                      <w:bCs/>
                      <w:color w:val="auto"/>
                      <w:sz w:val="18"/>
                      <w:szCs w:val="18"/>
                    </w:rPr>
                  </w:pPr>
                  <w:r>
                    <w:rPr>
                      <w:rFonts w:cs="宋体"/>
                      <w:bCs/>
                      <w:color w:val="auto"/>
                      <w:sz w:val="18"/>
                      <w:szCs w:val="18"/>
                    </w:rPr>
                    <w:t>东</w:t>
                  </w:r>
                </w:p>
              </w:tc>
              <w:tc>
                <w:tcPr>
                  <w:tcW w:w="237" w:type="pct"/>
                  <w:vAlign w:val="center"/>
                </w:tcPr>
                <w:p w14:paraId="35D318BE">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7E68EF96">
                  <w:pPr>
                    <w:widowControl/>
                    <w:jc w:val="center"/>
                    <w:textAlignment w:val="center"/>
                    <w:rPr>
                      <w:color w:val="auto"/>
                      <w:kern w:val="0"/>
                      <w:sz w:val="18"/>
                      <w:szCs w:val="18"/>
                      <w:lang w:bidi="ar"/>
                    </w:rPr>
                  </w:pPr>
                  <w:r>
                    <w:rPr>
                      <w:color w:val="auto"/>
                      <w:kern w:val="0"/>
                      <w:sz w:val="18"/>
                      <w:szCs w:val="18"/>
                      <w:lang w:bidi="ar"/>
                    </w:rPr>
                    <w:t xml:space="preserve">64.3 </w:t>
                  </w:r>
                </w:p>
              </w:tc>
              <w:tc>
                <w:tcPr>
                  <w:tcW w:w="223" w:type="pct"/>
                  <w:vMerge w:val="continue"/>
                  <w:vAlign w:val="center"/>
                </w:tcPr>
                <w:p w14:paraId="1ABC4109">
                  <w:pPr>
                    <w:snapToGrid w:val="0"/>
                    <w:jc w:val="center"/>
                    <w:rPr>
                      <w:rFonts w:cs="宋体"/>
                      <w:color w:val="auto"/>
                      <w:sz w:val="18"/>
                      <w:szCs w:val="18"/>
                    </w:rPr>
                  </w:pPr>
                </w:p>
              </w:tc>
              <w:tc>
                <w:tcPr>
                  <w:tcW w:w="304" w:type="pct"/>
                  <w:vMerge w:val="continue"/>
                  <w:vAlign w:val="center"/>
                </w:tcPr>
                <w:p w14:paraId="4317AD58">
                  <w:pPr>
                    <w:snapToGrid w:val="0"/>
                    <w:jc w:val="center"/>
                    <w:rPr>
                      <w:rFonts w:cs="宋体"/>
                      <w:bCs/>
                      <w:color w:val="auto"/>
                      <w:sz w:val="18"/>
                      <w:szCs w:val="18"/>
                    </w:rPr>
                  </w:pPr>
                </w:p>
              </w:tc>
              <w:tc>
                <w:tcPr>
                  <w:tcW w:w="403" w:type="pct"/>
                  <w:vAlign w:val="center"/>
                </w:tcPr>
                <w:p w14:paraId="7E61CFD9">
                  <w:pPr>
                    <w:widowControl/>
                    <w:jc w:val="center"/>
                    <w:textAlignment w:val="center"/>
                    <w:rPr>
                      <w:color w:val="auto"/>
                      <w:kern w:val="0"/>
                      <w:sz w:val="18"/>
                      <w:szCs w:val="18"/>
                      <w:lang w:bidi="ar"/>
                    </w:rPr>
                  </w:pPr>
                  <w:r>
                    <w:rPr>
                      <w:color w:val="auto"/>
                      <w:kern w:val="0"/>
                      <w:sz w:val="18"/>
                      <w:szCs w:val="18"/>
                      <w:lang w:bidi="ar"/>
                    </w:rPr>
                    <w:t xml:space="preserve">38.3 </w:t>
                  </w:r>
                </w:p>
              </w:tc>
              <w:tc>
                <w:tcPr>
                  <w:tcW w:w="259" w:type="pct"/>
                  <w:vMerge w:val="restart"/>
                  <w:vAlign w:val="center"/>
                </w:tcPr>
                <w:p w14:paraId="096FB198">
                  <w:pPr>
                    <w:snapToGrid w:val="0"/>
                    <w:jc w:val="center"/>
                    <w:rPr>
                      <w:rFonts w:cs="宋体"/>
                      <w:bCs/>
                      <w:color w:val="auto"/>
                      <w:sz w:val="18"/>
                      <w:szCs w:val="18"/>
                    </w:rPr>
                  </w:pPr>
                  <w:r>
                    <w:rPr>
                      <w:rFonts w:hint="eastAsia" w:cs="宋体"/>
                      <w:bCs/>
                      <w:color w:val="auto"/>
                      <w:sz w:val="18"/>
                      <w:szCs w:val="18"/>
                    </w:rPr>
                    <w:t>1</w:t>
                  </w:r>
                </w:p>
              </w:tc>
            </w:tr>
            <w:tr w14:paraId="0B9F0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97CFE37">
                  <w:pPr>
                    <w:snapToGrid w:val="0"/>
                    <w:jc w:val="center"/>
                    <w:rPr>
                      <w:rFonts w:cs="宋体"/>
                      <w:color w:val="auto"/>
                      <w:sz w:val="18"/>
                      <w:szCs w:val="18"/>
                    </w:rPr>
                  </w:pPr>
                </w:p>
              </w:tc>
              <w:tc>
                <w:tcPr>
                  <w:tcW w:w="170" w:type="pct"/>
                  <w:vMerge w:val="continue"/>
                  <w:vAlign w:val="center"/>
                </w:tcPr>
                <w:p w14:paraId="3B31543B">
                  <w:pPr>
                    <w:snapToGrid w:val="0"/>
                    <w:jc w:val="center"/>
                    <w:rPr>
                      <w:rFonts w:cs="宋体"/>
                      <w:color w:val="auto"/>
                      <w:sz w:val="18"/>
                      <w:szCs w:val="18"/>
                    </w:rPr>
                  </w:pPr>
                </w:p>
              </w:tc>
              <w:tc>
                <w:tcPr>
                  <w:tcW w:w="510" w:type="pct"/>
                  <w:vMerge w:val="continue"/>
                  <w:vAlign w:val="center"/>
                </w:tcPr>
                <w:p w14:paraId="6E792383">
                  <w:pPr>
                    <w:snapToGrid w:val="0"/>
                    <w:jc w:val="center"/>
                    <w:rPr>
                      <w:color w:val="auto"/>
                      <w:sz w:val="18"/>
                      <w:szCs w:val="18"/>
                    </w:rPr>
                  </w:pPr>
                </w:p>
              </w:tc>
              <w:tc>
                <w:tcPr>
                  <w:tcW w:w="943" w:type="pct"/>
                  <w:vMerge w:val="continue"/>
                  <w:vAlign w:val="center"/>
                </w:tcPr>
                <w:p w14:paraId="38544EC1">
                  <w:pPr>
                    <w:snapToGrid w:val="0"/>
                    <w:jc w:val="center"/>
                    <w:rPr>
                      <w:color w:val="auto"/>
                      <w:sz w:val="18"/>
                      <w:szCs w:val="18"/>
                    </w:rPr>
                  </w:pPr>
                </w:p>
              </w:tc>
              <w:tc>
                <w:tcPr>
                  <w:tcW w:w="464" w:type="pct"/>
                  <w:vMerge w:val="continue"/>
                  <w:vAlign w:val="center"/>
                </w:tcPr>
                <w:p w14:paraId="155E06D3">
                  <w:pPr>
                    <w:snapToGrid w:val="0"/>
                    <w:jc w:val="center"/>
                    <w:rPr>
                      <w:rFonts w:cs="宋体"/>
                      <w:color w:val="auto"/>
                      <w:sz w:val="18"/>
                      <w:szCs w:val="18"/>
                    </w:rPr>
                  </w:pPr>
                </w:p>
              </w:tc>
              <w:tc>
                <w:tcPr>
                  <w:tcW w:w="245" w:type="pct"/>
                  <w:vMerge w:val="continue"/>
                  <w:vAlign w:val="center"/>
                </w:tcPr>
                <w:p w14:paraId="533895C8">
                  <w:pPr>
                    <w:snapToGrid w:val="0"/>
                    <w:jc w:val="center"/>
                    <w:rPr>
                      <w:rFonts w:cs="宋体"/>
                      <w:color w:val="auto"/>
                      <w:sz w:val="18"/>
                      <w:szCs w:val="18"/>
                    </w:rPr>
                  </w:pPr>
                </w:p>
              </w:tc>
              <w:tc>
                <w:tcPr>
                  <w:tcW w:w="172" w:type="pct"/>
                  <w:vMerge w:val="continue"/>
                  <w:vAlign w:val="center"/>
                </w:tcPr>
                <w:p w14:paraId="3CD6FE49">
                  <w:pPr>
                    <w:snapToGrid w:val="0"/>
                    <w:jc w:val="center"/>
                    <w:rPr>
                      <w:rFonts w:cs="宋体"/>
                      <w:color w:val="auto"/>
                      <w:sz w:val="18"/>
                      <w:szCs w:val="18"/>
                    </w:rPr>
                  </w:pPr>
                </w:p>
              </w:tc>
              <w:tc>
                <w:tcPr>
                  <w:tcW w:w="168" w:type="pct"/>
                  <w:vMerge w:val="continue"/>
                  <w:vAlign w:val="center"/>
                </w:tcPr>
                <w:p w14:paraId="1EE60E30">
                  <w:pPr>
                    <w:snapToGrid w:val="0"/>
                    <w:jc w:val="center"/>
                    <w:rPr>
                      <w:rFonts w:cs="宋体"/>
                      <w:color w:val="auto"/>
                      <w:sz w:val="18"/>
                      <w:szCs w:val="18"/>
                    </w:rPr>
                  </w:pPr>
                </w:p>
              </w:tc>
              <w:tc>
                <w:tcPr>
                  <w:tcW w:w="170" w:type="pct"/>
                  <w:vMerge w:val="continue"/>
                  <w:vAlign w:val="center"/>
                </w:tcPr>
                <w:p w14:paraId="7ABB0ED7">
                  <w:pPr>
                    <w:snapToGrid w:val="0"/>
                    <w:jc w:val="center"/>
                    <w:rPr>
                      <w:rFonts w:cs="宋体"/>
                      <w:color w:val="auto"/>
                      <w:sz w:val="18"/>
                      <w:szCs w:val="18"/>
                    </w:rPr>
                  </w:pPr>
                </w:p>
              </w:tc>
              <w:tc>
                <w:tcPr>
                  <w:tcW w:w="234" w:type="pct"/>
                  <w:vAlign w:val="center"/>
                </w:tcPr>
                <w:p w14:paraId="75355247">
                  <w:pPr>
                    <w:snapToGrid w:val="0"/>
                    <w:jc w:val="center"/>
                    <w:rPr>
                      <w:rFonts w:cs="宋体"/>
                      <w:bCs/>
                      <w:color w:val="auto"/>
                      <w:sz w:val="18"/>
                      <w:szCs w:val="18"/>
                    </w:rPr>
                  </w:pPr>
                  <w:r>
                    <w:rPr>
                      <w:rFonts w:cs="宋体"/>
                      <w:bCs/>
                      <w:color w:val="auto"/>
                      <w:sz w:val="18"/>
                      <w:szCs w:val="18"/>
                    </w:rPr>
                    <w:t>南</w:t>
                  </w:r>
                </w:p>
              </w:tc>
              <w:tc>
                <w:tcPr>
                  <w:tcW w:w="237" w:type="pct"/>
                  <w:vAlign w:val="center"/>
                </w:tcPr>
                <w:p w14:paraId="19A25785">
                  <w:pPr>
                    <w:snapToGrid w:val="0"/>
                    <w:jc w:val="center"/>
                    <w:rPr>
                      <w:rFonts w:cs="宋体"/>
                      <w:bCs/>
                      <w:color w:val="auto"/>
                      <w:sz w:val="18"/>
                      <w:szCs w:val="18"/>
                    </w:rPr>
                  </w:pPr>
                  <w:r>
                    <w:rPr>
                      <w:rFonts w:hint="eastAsia" w:cs="宋体"/>
                      <w:bCs/>
                      <w:color w:val="auto"/>
                      <w:sz w:val="18"/>
                      <w:szCs w:val="18"/>
                    </w:rPr>
                    <w:t>11</w:t>
                  </w:r>
                </w:p>
              </w:tc>
              <w:tc>
                <w:tcPr>
                  <w:tcW w:w="381" w:type="pct"/>
                  <w:vAlign w:val="center"/>
                </w:tcPr>
                <w:p w14:paraId="0404482F">
                  <w:pPr>
                    <w:widowControl/>
                    <w:jc w:val="center"/>
                    <w:textAlignment w:val="center"/>
                    <w:rPr>
                      <w:color w:val="auto"/>
                      <w:kern w:val="0"/>
                      <w:sz w:val="18"/>
                      <w:szCs w:val="18"/>
                      <w:lang w:bidi="ar"/>
                    </w:rPr>
                  </w:pPr>
                  <w:r>
                    <w:rPr>
                      <w:color w:val="auto"/>
                      <w:kern w:val="0"/>
                      <w:sz w:val="18"/>
                      <w:szCs w:val="18"/>
                      <w:lang w:bidi="ar"/>
                    </w:rPr>
                    <w:t xml:space="preserve">65.6 </w:t>
                  </w:r>
                </w:p>
              </w:tc>
              <w:tc>
                <w:tcPr>
                  <w:tcW w:w="223" w:type="pct"/>
                  <w:vMerge w:val="continue"/>
                  <w:vAlign w:val="center"/>
                </w:tcPr>
                <w:p w14:paraId="3351F5C3">
                  <w:pPr>
                    <w:snapToGrid w:val="0"/>
                    <w:jc w:val="center"/>
                    <w:rPr>
                      <w:rFonts w:cs="宋体"/>
                      <w:color w:val="auto"/>
                      <w:sz w:val="18"/>
                      <w:szCs w:val="18"/>
                    </w:rPr>
                  </w:pPr>
                </w:p>
              </w:tc>
              <w:tc>
                <w:tcPr>
                  <w:tcW w:w="304" w:type="pct"/>
                  <w:vMerge w:val="continue"/>
                  <w:vAlign w:val="center"/>
                </w:tcPr>
                <w:p w14:paraId="6A4E06A4">
                  <w:pPr>
                    <w:snapToGrid w:val="0"/>
                    <w:jc w:val="center"/>
                    <w:rPr>
                      <w:rFonts w:cs="宋体"/>
                      <w:bCs/>
                      <w:color w:val="auto"/>
                      <w:sz w:val="18"/>
                      <w:szCs w:val="18"/>
                    </w:rPr>
                  </w:pPr>
                </w:p>
              </w:tc>
              <w:tc>
                <w:tcPr>
                  <w:tcW w:w="403" w:type="pct"/>
                  <w:vAlign w:val="center"/>
                </w:tcPr>
                <w:p w14:paraId="4E61A263">
                  <w:pPr>
                    <w:widowControl/>
                    <w:jc w:val="center"/>
                    <w:textAlignment w:val="center"/>
                    <w:rPr>
                      <w:color w:val="auto"/>
                      <w:kern w:val="0"/>
                      <w:sz w:val="18"/>
                      <w:szCs w:val="18"/>
                      <w:lang w:bidi="ar"/>
                    </w:rPr>
                  </w:pPr>
                  <w:r>
                    <w:rPr>
                      <w:color w:val="auto"/>
                      <w:kern w:val="0"/>
                      <w:sz w:val="18"/>
                      <w:szCs w:val="18"/>
                      <w:lang w:bidi="ar"/>
                    </w:rPr>
                    <w:t xml:space="preserve">39.6 </w:t>
                  </w:r>
                </w:p>
              </w:tc>
              <w:tc>
                <w:tcPr>
                  <w:tcW w:w="259" w:type="pct"/>
                  <w:vMerge w:val="continue"/>
                  <w:vAlign w:val="center"/>
                </w:tcPr>
                <w:p w14:paraId="129F7D85">
                  <w:pPr>
                    <w:snapToGrid w:val="0"/>
                    <w:jc w:val="center"/>
                    <w:rPr>
                      <w:rFonts w:cs="宋体"/>
                      <w:bCs/>
                      <w:color w:val="auto"/>
                      <w:sz w:val="18"/>
                      <w:szCs w:val="18"/>
                    </w:rPr>
                  </w:pPr>
                </w:p>
              </w:tc>
            </w:tr>
            <w:tr w14:paraId="02BCF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6F6AFF8B">
                  <w:pPr>
                    <w:snapToGrid w:val="0"/>
                    <w:jc w:val="center"/>
                    <w:rPr>
                      <w:rFonts w:cs="宋体"/>
                      <w:color w:val="auto"/>
                      <w:sz w:val="18"/>
                      <w:szCs w:val="18"/>
                    </w:rPr>
                  </w:pPr>
                </w:p>
              </w:tc>
              <w:tc>
                <w:tcPr>
                  <w:tcW w:w="170" w:type="pct"/>
                  <w:vMerge w:val="continue"/>
                  <w:vAlign w:val="center"/>
                </w:tcPr>
                <w:p w14:paraId="76DA7B5E">
                  <w:pPr>
                    <w:snapToGrid w:val="0"/>
                    <w:jc w:val="center"/>
                    <w:rPr>
                      <w:rFonts w:cs="宋体"/>
                      <w:color w:val="auto"/>
                      <w:sz w:val="18"/>
                      <w:szCs w:val="18"/>
                    </w:rPr>
                  </w:pPr>
                </w:p>
              </w:tc>
              <w:tc>
                <w:tcPr>
                  <w:tcW w:w="510" w:type="pct"/>
                  <w:vMerge w:val="continue"/>
                  <w:vAlign w:val="center"/>
                </w:tcPr>
                <w:p w14:paraId="36BBB95D">
                  <w:pPr>
                    <w:snapToGrid w:val="0"/>
                    <w:jc w:val="center"/>
                    <w:rPr>
                      <w:color w:val="auto"/>
                      <w:sz w:val="18"/>
                      <w:szCs w:val="18"/>
                    </w:rPr>
                  </w:pPr>
                </w:p>
              </w:tc>
              <w:tc>
                <w:tcPr>
                  <w:tcW w:w="943" w:type="pct"/>
                  <w:vMerge w:val="continue"/>
                  <w:vAlign w:val="center"/>
                </w:tcPr>
                <w:p w14:paraId="5AC2F422">
                  <w:pPr>
                    <w:snapToGrid w:val="0"/>
                    <w:jc w:val="center"/>
                    <w:rPr>
                      <w:color w:val="auto"/>
                      <w:sz w:val="18"/>
                      <w:szCs w:val="18"/>
                    </w:rPr>
                  </w:pPr>
                </w:p>
              </w:tc>
              <w:tc>
                <w:tcPr>
                  <w:tcW w:w="464" w:type="pct"/>
                  <w:vMerge w:val="continue"/>
                  <w:vAlign w:val="center"/>
                </w:tcPr>
                <w:p w14:paraId="041CA3E8">
                  <w:pPr>
                    <w:snapToGrid w:val="0"/>
                    <w:jc w:val="center"/>
                    <w:rPr>
                      <w:rFonts w:cs="宋体"/>
                      <w:color w:val="auto"/>
                      <w:sz w:val="18"/>
                      <w:szCs w:val="18"/>
                    </w:rPr>
                  </w:pPr>
                </w:p>
              </w:tc>
              <w:tc>
                <w:tcPr>
                  <w:tcW w:w="245" w:type="pct"/>
                  <w:vMerge w:val="continue"/>
                  <w:vAlign w:val="center"/>
                </w:tcPr>
                <w:p w14:paraId="59C8AFCE">
                  <w:pPr>
                    <w:snapToGrid w:val="0"/>
                    <w:jc w:val="center"/>
                    <w:rPr>
                      <w:rFonts w:cs="宋体"/>
                      <w:color w:val="auto"/>
                      <w:sz w:val="18"/>
                      <w:szCs w:val="18"/>
                    </w:rPr>
                  </w:pPr>
                </w:p>
              </w:tc>
              <w:tc>
                <w:tcPr>
                  <w:tcW w:w="172" w:type="pct"/>
                  <w:vMerge w:val="continue"/>
                  <w:vAlign w:val="center"/>
                </w:tcPr>
                <w:p w14:paraId="030D5858">
                  <w:pPr>
                    <w:snapToGrid w:val="0"/>
                    <w:jc w:val="center"/>
                    <w:rPr>
                      <w:rFonts w:cs="宋体"/>
                      <w:color w:val="auto"/>
                      <w:sz w:val="18"/>
                      <w:szCs w:val="18"/>
                    </w:rPr>
                  </w:pPr>
                </w:p>
              </w:tc>
              <w:tc>
                <w:tcPr>
                  <w:tcW w:w="168" w:type="pct"/>
                  <w:vMerge w:val="continue"/>
                  <w:vAlign w:val="center"/>
                </w:tcPr>
                <w:p w14:paraId="3202C7AA">
                  <w:pPr>
                    <w:snapToGrid w:val="0"/>
                    <w:jc w:val="center"/>
                    <w:rPr>
                      <w:rFonts w:cs="宋体"/>
                      <w:color w:val="auto"/>
                      <w:sz w:val="18"/>
                      <w:szCs w:val="18"/>
                    </w:rPr>
                  </w:pPr>
                </w:p>
              </w:tc>
              <w:tc>
                <w:tcPr>
                  <w:tcW w:w="170" w:type="pct"/>
                  <w:vMerge w:val="continue"/>
                  <w:vAlign w:val="center"/>
                </w:tcPr>
                <w:p w14:paraId="2FB2983B">
                  <w:pPr>
                    <w:snapToGrid w:val="0"/>
                    <w:jc w:val="center"/>
                    <w:rPr>
                      <w:rFonts w:cs="宋体"/>
                      <w:color w:val="auto"/>
                      <w:sz w:val="18"/>
                      <w:szCs w:val="18"/>
                    </w:rPr>
                  </w:pPr>
                </w:p>
              </w:tc>
              <w:tc>
                <w:tcPr>
                  <w:tcW w:w="234" w:type="pct"/>
                  <w:vAlign w:val="center"/>
                </w:tcPr>
                <w:p w14:paraId="7186E73F">
                  <w:pPr>
                    <w:snapToGrid w:val="0"/>
                    <w:jc w:val="center"/>
                    <w:rPr>
                      <w:rFonts w:cs="宋体"/>
                      <w:bCs/>
                      <w:color w:val="auto"/>
                      <w:sz w:val="18"/>
                      <w:szCs w:val="18"/>
                    </w:rPr>
                  </w:pPr>
                  <w:r>
                    <w:rPr>
                      <w:rFonts w:cs="宋体"/>
                      <w:bCs/>
                      <w:color w:val="auto"/>
                      <w:sz w:val="18"/>
                      <w:szCs w:val="18"/>
                    </w:rPr>
                    <w:t>西</w:t>
                  </w:r>
                </w:p>
              </w:tc>
              <w:tc>
                <w:tcPr>
                  <w:tcW w:w="237" w:type="pct"/>
                  <w:vAlign w:val="center"/>
                </w:tcPr>
                <w:p w14:paraId="5F625797">
                  <w:pPr>
                    <w:snapToGrid w:val="0"/>
                    <w:jc w:val="center"/>
                    <w:rPr>
                      <w:rFonts w:cs="宋体"/>
                      <w:bCs/>
                      <w:color w:val="auto"/>
                      <w:sz w:val="18"/>
                      <w:szCs w:val="18"/>
                    </w:rPr>
                  </w:pPr>
                  <w:r>
                    <w:rPr>
                      <w:rFonts w:hint="eastAsia" w:cs="宋体"/>
                      <w:bCs/>
                      <w:color w:val="auto"/>
                      <w:sz w:val="18"/>
                      <w:szCs w:val="18"/>
                    </w:rPr>
                    <w:t>18</w:t>
                  </w:r>
                </w:p>
              </w:tc>
              <w:tc>
                <w:tcPr>
                  <w:tcW w:w="381" w:type="pct"/>
                  <w:vAlign w:val="center"/>
                </w:tcPr>
                <w:p w14:paraId="5AC737DC">
                  <w:pPr>
                    <w:widowControl/>
                    <w:jc w:val="center"/>
                    <w:textAlignment w:val="center"/>
                    <w:rPr>
                      <w:color w:val="auto"/>
                      <w:kern w:val="0"/>
                      <w:sz w:val="18"/>
                      <w:szCs w:val="18"/>
                      <w:lang w:bidi="ar"/>
                    </w:rPr>
                  </w:pPr>
                  <w:r>
                    <w:rPr>
                      <w:color w:val="auto"/>
                      <w:kern w:val="0"/>
                      <w:sz w:val="18"/>
                      <w:szCs w:val="18"/>
                      <w:lang w:bidi="ar"/>
                    </w:rPr>
                    <w:t xml:space="preserve">64.1 </w:t>
                  </w:r>
                </w:p>
              </w:tc>
              <w:tc>
                <w:tcPr>
                  <w:tcW w:w="223" w:type="pct"/>
                  <w:vMerge w:val="continue"/>
                  <w:vAlign w:val="center"/>
                </w:tcPr>
                <w:p w14:paraId="27B6E45D">
                  <w:pPr>
                    <w:snapToGrid w:val="0"/>
                    <w:jc w:val="center"/>
                    <w:rPr>
                      <w:rFonts w:cs="宋体"/>
                      <w:color w:val="auto"/>
                      <w:sz w:val="18"/>
                      <w:szCs w:val="18"/>
                    </w:rPr>
                  </w:pPr>
                </w:p>
              </w:tc>
              <w:tc>
                <w:tcPr>
                  <w:tcW w:w="304" w:type="pct"/>
                  <w:vMerge w:val="continue"/>
                  <w:vAlign w:val="center"/>
                </w:tcPr>
                <w:p w14:paraId="2E639DC7">
                  <w:pPr>
                    <w:snapToGrid w:val="0"/>
                    <w:jc w:val="center"/>
                    <w:rPr>
                      <w:rFonts w:cs="宋体"/>
                      <w:bCs/>
                      <w:color w:val="auto"/>
                      <w:sz w:val="18"/>
                      <w:szCs w:val="18"/>
                    </w:rPr>
                  </w:pPr>
                </w:p>
              </w:tc>
              <w:tc>
                <w:tcPr>
                  <w:tcW w:w="403" w:type="pct"/>
                  <w:vAlign w:val="center"/>
                </w:tcPr>
                <w:p w14:paraId="3EA8948A">
                  <w:pPr>
                    <w:widowControl/>
                    <w:jc w:val="center"/>
                    <w:textAlignment w:val="center"/>
                    <w:rPr>
                      <w:color w:val="auto"/>
                      <w:kern w:val="0"/>
                      <w:sz w:val="18"/>
                      <w:szCs w:val="18"/>
                      <w:lang w:bidi="ar"/>
                    </w:rPr>
                  </w:pPr>
                  <w:r>
                    <w:rPr>
                      <w:color w:val="auto"/>
                      <w:kern w:val="0"/>
                      <w:sz w:val="18"/>
                      <w:szCs w:val="18"/>
                      <w:lang w:bidi="ar"/>
                    </w:rPr>
                    <w:t xml:space="preserve">38.1 </w:t>
                  </w:r>
                </w:p>
              </w:tc>
              <w:tc>
                <w:tcPr>
                  <w:tcW w:w="259" w:type="pct"/>
                  <w:vMerge w:val="continue"/>
                  <w:vAlign w:val="center"/>
                </w:tcPr>
                <w:p w14:paraId="64574347">
                  <w:pPr>
                    <w:snapToGrid w:val="0"/>
                    <w:jc w:val="center"/>
                    <w:rPr>
                      <w:rFonts w:cs="宋体"/>
                      <w:bCs/>
                      <w:color w:val="auto"/>
                      <w:sz w:val="18"/>
                      <w:szCs w:val="18"/>
                    </w:rPr>
                  </w:pPr>
                </w:p>
              </w:tc>
            </w:tr>
            <w:tr w14:paraId="304842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25550D10">
                  <w:pPr>
                    <w:snapToGrid w:val="0"/>
                    <w:jc w:val="center"/>
                    <w:rPr>
                      <w:rFonts w:cs="宋体"/>
                      <w:color w:val="auto"/>
                      <w:sz w:val="18"/>
                      <w:szCs w:val="18"/>
                    </w:rPr>
                  </w:pPr>
                </w:p>
              </w:tc>
              <w:tc>
                <w:tcPr>
                  <w:tcW w:w="170" w:type="pct"/>
                  <w:vMerge w:val="continue"/>
                  <w:vAlign w:val="center"/>
                </w:tcPr>
                <w:p w14:paraId="4AE2E7F2">
                  <w:pPr>
                    <w:snapToGrid w:val="0"/>
                    <w:jc w:val="center"/>
                    <w:rPr>
                      <w:rFonts w:cs="宋体"/>
                      <w:color w:val="auto"/>
                      <w:sz w:val="18"/>
                      <w:szCs w:val="18"/>
                    </w:rPr>
                  </w:pPr>
                </w:p>
              </w:tc>
              <w:tc>
                <w:tcPr>
                  <w:tcW w:w="510" w:type="pct"/>
                  <w:vMerge w:val="continue"/>
                  <w:vAlign w:val="center"/>
                </w:tcPr>
                <w:p w14:paraId="7DE9042E">
                  <w:pPr>
                    <w:snapToGrid w:val="0"/>
                    <w:jc w:val="center"/>
                    <w:rPr>
                      <w:color w:val="auto"/>
                      <w:sz w:val="18"/>
                      <w:szCs w:val="18"/>
                    </w:rPr>
                  </w:pPr>
                </w:p>
              </w:tc>
              <w:tc>
                <w:tcPr>
                  <w:tcW w:w="943" w:type="pct"/>
                  <w:vMerge w:val="continue"/>
                  <w:vAlign w:val="center"/>
                </w:tcPr>
                <w:p w14:paraId="6F524DAC">
                  <w:pPr>
                    <w:snapToGrid w:val="0"/>
                    <w:jc w:val="center"/>
                    <w:rPr>
                      <w:color w:val="auto"/>
                      <w:sz w:val="18"/>
                      <w:szCs w:val="18"/>
                    </w:rPr>
                  </w:pPr>
                </w:p>
              </w:tc>
              <w:tc>
                <w:tcPr>
                  <w:tcW w:w="464" w:type="pct"/>
                  <w:vMerge w:val="continue"/>
                  <w:vAlign w:val="center"/>
                </w:tcPr>
                <w:p w14:paraId="437AAE27">
                  <w:pPr>
                    <w:snapToGrid w:val="0"/>
                    <w:jc w:val="center"/>
                    <w:rPr>
                      <w:rFonts w:cs="宋体"/>
                      <w:color w:val="auto"/>
                      <w:sz w:val="18"/>
                      <w:szCs w:val="18"/>
                    </w:rPr>
                  </w:pPr>
                </w:p>
              </w:tc>
              <w:tc>
                <w:tcPr>
                  <w:tcW w:w="245" w:type="pct"/>
                  <w:vMerge w:val="continue"/>
                  <w:vAlign w:val="center"/>
                </w:tcPr>
                <w:p w14:paraId="5477F2F2">
                  <w:pPr>
                    <w:snapToGrid w:val="0"/>
                    <w:jc w:val="center"/>
                    <w:rPr>
                      <w:rFonts w:cs="宋体"/>
                      <w:color w:val="auto"/>
                      <w:sz w:val="18"/>
                      <w:szCs w:val="18"/>
                    </w:rPr>
                  </w:pPr>
                </w:p>
              </w:tc>
              <w:tc>
                <w:tcPr>
                  <w:tcW w:w="172" w:type="pct"/>
                  <w:vMerge w:val="continue"/>
                  <w:vAlign w:val="center"/>
                </w:tcPr>
                <w:p w14:paraId="18B01385">
                  <w:pPr>
                    <w:snapToGrid w:val="0"/>
                    <w:jc w:val="center"/>
                    <w:rPr>
                      <w:rFonts w:cs="宋体"/>
                      <w:color w:val="auto"/>
                      <w:sz w:val="18"/>
                      <w:szCs w:val="18"/>
                    </w:rPr>
                  </w:pPr>
                </w:p>
              </w:tc>
              <w:tc>
                <w:tcPr>
                  <w:tcW w:w="168" w:type="pct"/>
                  <w:vMerge w:val="continue"/>
                  <w:vAlign w:val="center"/>
                </w:tcPr>
                <w:p w14:paraId="35E9947B">
                  <w:pPr>
                    <w:snapToGrid w:val="0"/>
                    <w:jc w:val="center"/>
                    <w:rPr>
                      <w:rFonts w:cs="宋体"/>
                      <w:color w:val="auto"/>
                      <w:sz w:val="18"/>
                      <w:szCs w:val="18"/>
                    </w:rPr>
                  </w:pPr>
                </w:p>
              </w:tc>
              <w:tc>
                <w:tcPr>
                  <w:tcW w:w="170" w:type="pct"/>
                  <w:vMerge w:val="continue"/>
                  <w:vAlign w:val="center"/>
                </w:tcPr>
                <w:p w14:paraId="5CF2113E">
                  <w:pPr>
                    <w:snapToGrid w:val="0"/>
                    <w:jc w:val="center"/>
                    <w:rPr>
                      <w:rFonts w:cs="宋体"/>
                      <w:color w:val="auto"/>
                      <w:sz w:val="18"/>
                      <w:szCs w:val="18"/>
                    </w:rPr>
                  </w:pPr>
                </w:p>
              </w:tc>
              <w:tc>
                <w:tcPr>
                  <w:tcW w:w="234" w:type="pct"/>
                  <w:vAlign w:val="center"/>
                </w:tcPr>
                <w:p w14:paraId="4D8C5A34">
                  <w:pPr>
                    <w:snapToGrid w:val="0"/>
                    <w:jc w:val="center"/>
                    <w:rPr>
                      <w:rFonts w:cs="宋体"/>
                      <w:bCs/>
                      <w:color w:val="auto"/>
                      <w:sz w:val="18"/>
                      <w:szCs w:val="18"/>
                    </w:rPr>
                  </w:pPr>
                  <w:r>
                    <w:rPr>
                      <w:rFonts w:cs="宋体"/>
                      <w:bCs/>
                      <w:color w:val="auto"/>
                      <w:sz w:val="18"/>
                      <w:szCs w:val="18"/>
                    </w:rPr>
                    <w:t>北</w:t>
                  </w:r>
                </w:p>
              </w:tc>
              <w:tc>
                <w:tcPr>
                  <w:tcW w:w="237" w:type="pct"/>
                  <w:vAlign w:val="center"/>
                </w:tcPr>
                <w:p w14:paraId="1C6D5F33">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2AE9E6FE">
                  <w:pPr>
                    <w:widowControl/>
                    <w:jc w:val="center"/>
                    <w:textAlignment w:val="center"/>
                    <w:rPr>
                      <w:color w:val="auto"/>
                      <w:kern w:val="0"/>
                      <w:sz w:val="18"/>
                      <w:szCs w:val="18"/>
                      <w:lang w:bidi="ar"/>
                    </w:rPr>
                  </w:pPr>
                  <w:r>
                    <w:rPr>
                      <w:color w:val="auto"/>
                      <w:kern w:val="0"/>
                      <w:sz w:val="18"/>
                      <w:szCs w:val="18"/>
                      <w:lang w:bidi="ar"/>
                    </w:rPr>
                    <w:t xml:space="preserve">63.8 </w:t>
                  </w:r>
                </w:p>
              </w:tc>
              <w:tc>
                <w:tcPr>
                  <w:tcW w:w="223" w:type="pct"/>
                  <w:vMerge w:val="continue"/>
                  <w:vAlign w:val="center"/>
                </w:tcPr>
                <w:p w14:paraId="6A4F7257">
                  <w:pPr>
                    <w:snapToGrid w:val="0"/>
                    <w:jc w:val="center"/>
                    <w:rPr>
                      <w:rFonts w:cs="宋体"/>
                      <w:color w:val="auto"/>
                      <w:sz w:val="18"/>
                      <w:szCs w:val="18"/>
                    </w:rPr>
                  </w:pPr>
                </w:p>
              </w:tc>
              <w:tc>
                <w:tcPr>
                  <w:tcW w:w="304" w:type="pct"/>
                  <w:vMerge w:val="continue"/>
                  <w:vAlign w:val="center"/>
                </w:tcPr>
                <w:p w14:paraId="04E26C2B">
                  <w:pPr>
                    <w:snapToGrid w:val="0"/>
                    <w:jc w:val="center"/>
                    <w:rPr>
                      <w:rFonts w:cs="宋体"/>
                      <w:bCs/>
                      <w:color w:val="auto"/>
                      <w:sz w:val="18"/>
                      <w:szCs w:val="18"/>
                    </w:rPr>
                  </w:pPr>
                </w:p>
              </w:tc>
              <w:tc>
                <w:tcPr>
                  <w:tcW w:w="403" w:type="pct"/>
                  <w:vAlign w:val="center"/>
                </w:tcPr>
                <w:p w14:paraId="7D5C6B0F">
                  <w:pPr>
                    <w:widowControl/>
                    <w:jc w:val="center"/>
                    <w:textAlignment w:val="center"/>
                    <w:rPr>
                      <w:color w:val="auto"/>
                      <w:kern w:val="0"/>
                      <w:sz w:val="18"/>
                      <w:szCs w:val="18"/>
                      <w:lang w:bidi="ar"/>
                    </w:rPr>
                  </w:pPr>
                  <w:r>
                    <w:rPr>
                      <w:color w:val="auto"/>
                      <w:kern w:val="0"/>
                      <w:sz w:val="18"/>
                      <w:szCs w:val="18"/>
                      <w:lang w:bidi="ar"/>
                    </w:rPr>
                    <w:t xml:space="preserve">37.8 </w:t>
                  </w:r>
                </w:p>
              </w:tc>
              <w:tc>
                <w:tcPr>
                  <w:tcW w:w="259" w:type="pct"/>
                  <w:vMerge w:val="continue"/>
                  <w:vAlign w:val="center"/>
                </w:tcPr>
                <w:p w14:paraId="5D841C8D">
                  <w:pPr>
                    <w:snapToGrid w:val="0"/>
                    <w:jc w:val="center"/>
                    <w:rPr>
                      <w:rFonts w:cs="宋体"/>
                      <w:bCs/>
                      <w:color w:val="auto"/>
                      <w:sz w:val="18"/>
                      <w:szCs w:val="18"/>
                    </w:rPr>
                  </w:pPr>
                </w:p>
              </w:tc>
            </w:tr>
            <w:tr w14:paraId="109DA2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5F1A33ED">
                  <w:pPr>
                    <w:snapToGrid w:val="0"/>
                    <w:jc w:val="center"/>
                    <w:rPr>
                      <w:rFonts w:cs="宋体"/>
                      <w:color w:val="auto"/>
                      <w:sz w:val="18"/>
                      <w:szCs w:val="18"/>
                    </w:rPr>
                  </w:pPr>
                  <w:r>
                    <w:rPr>
                      <w:rFonts w:hint="eastAsia" w:cs="宋体"/>
                      <w:color w:val="auto"/>
                      <w:sz w:val="18"/>
                      <w:szCs w:val="18"/>
                    </w:rPr>
                    <w:t>24</w:t>
                  </w:r>
                </w:p>
              </w:tc>
              <w:tc>
                <w:tcPr>
                  <w:tcW w:w="170" w:type="pct"/>
                  <w:vMerge w:val="continue"/>
                  <w:vAlign w:val="center"/>
                </w:tcPr>
                <w:p w14:paraId="0B46F114">
                  <w:pPr>
                    <w:snapToGrid w:val="0"/>
                    <w:jc w:val="center"/>
                    <w:rPr>
                      <w:rFonts w:cs="宋体"/>
                      <w:color w:val="auto"/>
                      <w:sz w:val="18"/>
                      <w:szCs w:val="18"/>
                    </w:rPr>
                  </w:pPr>
                </w:p>
              </w:tc>
              <w:tc>
                <w:tcPr>
                  <w:tcW w:w="510" w:type="pct"/>
                  <w:vMerge w:val="restart"/>
                  <w:vAlign w:val="center"/>
                </w:tcPr>
                <w:p w14:paraId="3B9B47E9">
                  <w:pPr>
                    <w:snapToGrid w:val="0"/>
                    <w:jc w:val="center"/>
                    <w:rPr>
                      <w:color w:val="auto"/>
                      <w:sz w:val="18"/>
                      <w:szCs w:val="18"/>
                    </w:rPr>
                  </w:pPr>
                  <w:r>
                    <w:rPr>
                      <w:rFonts w:hint="eastAsia"/>
                      <w:color w:val="auto"/>
                      <w:sz w:val="18"/>
                      <w:szCs w:val="18"/>
                    </w:rPr>
                    <w:t>埋弧焊机</w:t>
                  </w:r>
                </w:p>
              </w:tc>
              <w:tc>
                <w:tcPr>
                  <w:tcW w:w="943" w:type="pct"/>
                  <w:vMerge w:val="restart"/>
                  <w:vAlign w:val="center"/>
                </w:tcPr>
                <w:p w14:paraId="4F227F99">
                  <w:pPr>
                    <w:snapToGrid w:val="0"/>
                    <w:jc w:val="center"/>
                    <w:rPr>
                      <w:color w:val="auto"/>
                      <w:sz w:val="18"/>
                      <w:szCs w:val="18"/>
                    </w:rPr>
                  </w:pPr>
                  <w:r>
                    <w:rPr>
                      <w:rFonts w:hint="eastAsia"/>
                      <w:color w:val="auto"/>
                      <w:sz w:val="18"/>
                      <w:szCs w:val="18"/>
                    </w:rPr>
                    <w:t>MZ-1000</w:t>
                  </w:r>
                </w:p>
              </w:tc>
              <w:tc>
                <w:tcPr>
                  <w:tcW w:w="464" w:type="pct"/>
                  <w:vMerge w:val="restart"/>
                  <w:vAlign w:val="center"/>
                </w:tcPr>
                <w:p w14:paraId="7985F522">
                  <w:pPr>
                    <w:snapToGrid w:val="0"/>
                    <w:jc w:val="center"/>
                    <w:rPr>
                      <w:rFonts w:cs="宋体"/>
                      <w:color w:val="auto"/>
                      <w:sz w:val="18"/>
                      <w:szCs w:val="18"/>
                    </w:rPr>
                  </w:pPr>
                  <w:r>
                    <w:rPr>
                      <w:rFonts w:hint="eastAsia" w:cs="宋体"/>
                      <w:color w:val="auto"/>
                      <w:sz w:val="18"/>
                      <w:szCs w:val="18"/>
                    </w:rPr>
                    <w:t>80</w:t>
                  </w:r>
                </w:p>
              </w:tc>
              <w:tc>
                <w:tcPr>
                  <w:tcW w:w="245" w:type="pct"/>
                  <w:vMerge w:val="continue"/>
                  <w:vAlign w:val="center"/>
                </w:tcPr>
                <w:p w14:paraId="231A106A">
                  <w:pPr>
                    <w:snapToGrid w:val="0"/>
                    <w:jc w:val="center"/>
                    <w:rPr>
                      <w:rFonts w:cs="宋体"/>
                      <w:color w:val="auto"/>
                      <w:sz w:val="18"/>
                      <w:szCs w:val="18"/>
                    </w:rPr>
                  </w:pPr>
                </w:p>
              </w:tc>
              <w:tc>
                <w:tcPr>
                  <w:tcW w:w="172" w:type="pct"/>
                  <w:vMerge w:val="restart"/>
                  <w:vAlign w:val="center"/>
                </w:tcPr>
                <w:p w14:paraId="39F47E1C">
                  <w:pPr>
                    <w:snapToGrid w:val="0"/>
                    <w:jc w:val="center"/>
                    <w:rPr>
                      <w:rFonts w:cs="宋体"/>
                      <w:color w:val="auto"/>
                      <w:sz w:val="18"/>
                      <w:szCs w:val="18"/>
                    </w:rPr>
                  </w:pPr>
                  <w:r>
                    <w:rPr>
                      <w:rFonts w:hint="eastAsia" w:cs="宋体"/>
                      <w:color w:val="auto"/>
                      <w:sz w:val="18"/>
                      <w:szCs w:val="18"/>
                    </w:rPr>
                    <w:t>33</w:t>
                  </w:r>
                </w:p>
              </w:tc>
              <w:tc>
                <w:tcPr>
                  <w:tcW w:w="168" w:type="pct"/>
                  <w:vMerge w:val="restart"/>
                  <w:vAlign w:val="center"/>
                </w:tcPr>
                <w:p w14:paraId="7396DC93">
                  <w:pPr>
                    <w:snapToGrid w:val="0"/>
                    <w:jc w:val="center"/>
                    <w:rPr>
                      <w:rFonts w:cs="宋体"/>
                      <w:color w:val="auto"/>
                      <w:sz w:val="18"/>
                      <w:szCs w:val="18"/>
                    </w:rPr>
                  </w:pPr>
                  <w:r>
                    <w:rPr>
                      <w:rFonts w:hint="eastAsia" w:cs="宋体"/>
                      <w:color w:val="auto"/>
                      <w:sz w:val="18"/>
                      <w:szCs w:val="18"/>
                    </w:rPr>
                    <w:t>24</w:t>
                  </w:r>
                </w:p>
              </w:tc>
              <w:tc>
                <w:tcPr>
                  <w:tcW w:w="170" w:type="pct"/>
                  <w:vMerge w:val="restart"/>
                  <w:vAlign w:val="center"/>
                </w:tcPr>
                <w:p w14:paraId="7D98DC86">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6C50FAE3">
                  <w:pPr>
                    <w:snapToGrid w:val="0"/>
                    <w:jc w:val="center"/>
                    <w:rPr>
                      <w:rFonts w:cs="宋体"/>
                      <w:bCs/>
                      <w:color w:val="auto"/>
                      <w:sz w:val="18"/>
                      <w:szCs w:val="18"/>
                    </w:rPr>
                  </w:pPr>
                  <w:r>
                    <w:rPr>
                      <w:rFonts w:cs="宋体"/>
                      <w:bCs/>
                      <w:color w:val="auto"/>
                      <w:sz w:val="18"/>
                      <w:szCs w:val="18"/>
                    </w:rPr>
                    <w:t>东</w:t>
                  </w:r>
                </w:p>
              </w:tc>
              <w:tc>
                <w:tcPr>
                  <w:tcW w:w="237" w:type="pct"/>
                  <w:vAlign w:val="center"/>
                </w:tcPr>
                <w:p w14:paraId="79B5BA31">
                  <w:pPr>
                    <w:snapToGrid w:val="0"/>
                    <w:jc w:val="center"/>
                    <w:rPr>
                      <w:rFonts w:cs="宋体"/>
                      <w:bCs/>
                      <w:color w:val="auto"/>
                      <w:sz w:val="18"/>
                      <w:szCs w:val="18"/>
                    </w:rPr>
                  </w:pPr>
                  <w:r>
                    <w:rPr>
                      <w:rFonts w:hint="eastAsia" w:cs="宋体"/>
                      <w:bCs/>
                      <w:color w:val="auto"/>
                      <w:sz w:val="18"/>
                      <w:szCs w:val="18"/>
                    </w:rPr>
                    <w:t>26</w:t>
                  </w:r>
                </w:p>
              </w:tc>
              <w:tc>
                <w:tcPr>
                  <w:tcW w:w="381" w:type="pct"/>
                  <w:vAlign w:val="center"/>
                </w:tcPr>
                <w:p w14:paraId="4BB4E103">
                  <w:pPr>
                    <w:widowControl/>
                    <w:jc w:val="center"/>
                    <w:textAlignment w:val="center"/>
                    <w:rPr>
                      <w:color w:val="auto"/>
                      <w:kern w:val="0"/>
                      <w:sz w:val="18"/>
                      <w:szCs w:val="18"/>
                      <w:lang w:bidi="ar"/>
                    </w:rPr>
                  </w:pPr>
                  <w:r>
                    <w:rPr>
                      <w:color w:val="auto"/>
                      <w:kern w:val="0"/>
                      <w:sz w:val="18"/>
                      <w:szCs w:val="18"/>
                      <w:lang w:bidi="ar"/>
                    </w:rPr>
                    <w:t xml:space="preserve">61.5 </w:t>
                  </w:r>
                </w:p>
              </w:tc>
              <w:tc>
                <w:tcPr>
                  <w:tcW w:w="223" w:type="pct"/>
                  <w:vMerge w:val="continue"/>
                  <w:vAlign w:val="center"/>
                </w:tcPr>
                <w:p w14:paraId="752909A0">
                  <w:pPr>
                    <w:snapToGrid w:val="0"/>
                    <w:jc w:val="center"/>
                    <w:rPr>
                      <w:rFonts w:cs="宋体"/>
                      <w:color w:val="auto"/>
                      <w:sz w:val="18"/>
                      <w:szCs w:val="18"/>
                    </w:rPr>
                  </w:pPr>
                </w:p>
              </w:tc>
              <w:tc>
                <w:tcPr>
                  <w:tcW w:w="304" w:type="pct"/>
                  <w:vMerge w:val="continue"/>
                  <w:vAlign w:val="center"/>
                </w:tcPr>
                <w:p w14:paraId="426341A6">
                  <w:pPr>
                    <w:snapToGrid w:val="0"/>
                    <w:jc w:val="center"/>
                    <w:rPr>
                      <w:rFonts w:cs="宋体"/>
                      <w:bCs/>
                      <w:color w:val="auto"/>
                      <w:sz w:val="18"/>
                      <w:szCs w:val="18"/>
                    </w:rPr>
                  </w:pPr>
                </w:p>
              </w:tc>
              <w:tc>
                <w:tcPr>
                  <w:tcW w:w="403" w:type="pct"/>
                  <w:vAlign w:val="center"/>
                </w:tcPr>
                <w:p w14:paraId="74DA6753">
                  <w:pPr>
                    <w:widowControl/>
                    <w:jc w:val="center"/>
                    <w:textAlignment w:val="center"/>
                    <w:rPr>
                      <w:color w:val="auto"/>
                      <w:kern w:val="0"/>
                      <w:sz w:val="18"/>
                      <w:szCs w:val="18"/>
                      <w:lang w:bidi="ar"/>
                    </w:rPr>
                  </w:pPr>
                  <w:r>
                    <w:rPr>
                      <w:color w:val="auto"/>
                      <w:kern w:val="0"/>
                      <w:sz w:val="18"/>
                      <w:szCs w:val="18"/>
                      <w:lang w:bidi="ar"/>
                    </w:rPr>
                    <w:t xml:space="preserve">35.5 </w:t>
                  </w:r>
                </w:p>
              </w:tc>
              <w:tc>
                <w:tcPr>
                  <w:tcW w:w="259" w:type="pct"/>
                  <w:vMerge w:val="restart"/>
                  <w:vAlign w:val="center"/>
                </w:tcPr>
                <w:p w14:paraId="79BADC2D">
                  <w:pPr>
                    <w:snapToGrid w:val="0"/>
                    <w:jc w:val="center"/>
                    <w:rPr>
                      <w:rFonts w:cs="宋体"/>
                      <w:bCs/>
                      <w:color w:val="auto"/>
                      <w:sz w:val="18"/>
                      <w:szCs w:val="18"/>
                    </w:rPr>
                  </w:pPr>
                  <w:r>
                    <w:rPr>
                      <w:rFonts w:hint="eastAsia" w:cs="宋体"/>
                      <w:bCs/>
                      <w:color w:val="auto"/>
                      <w:sz w:val="18"/>
                      <w:szCs w:val="18"/>
                    </w:rPr>
                    <w:t>1</w:t>
                  </w:r>
                </w:p>
              </w:tc>
            </w:tr>
            <w:tr w14:paraId="37588D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A6E42F1">
                  <w:pPr>
                    <w:snapToGrid w:val="0"/>
                    <w:jc w:val="center"/>
                    <w:rPr>
                      <w:rFonts w:cs="宋体"/>
                      <w:color w:val="auto"/>
                      <w:sz w:val="18"/>
                      <w:szCs w:val="18"/>
                    </w:rPr>
                  </w:pPr>
                </w:p>
              </w:tc>
              <w:tc>
                <w:tcPr>
                  <w:tcW w:w="170" w:type="pct"/>
                  <w:vMerge w:val="continue"/>
                  <w:vAlign w:val="center"/>
                </w:tcPr>
                <w:p w14:paraId="430AC243">
                  <w:pPr>
                    <w:snapToGrid w:val="0"/>
                    <w:jc w:val="center"/>
                    <w:rPr>
                      <w:rFonts w:cs="宋体"/>
                      <w:color w:val="auto"/>
                      <w:sz w:val="18"/>
                      <w:szCs w:val="18"/>
                    </w:rPr>
                  </w:pPr>
                </w:p>
              </w:tc>
              <w:tc>
                <w:tcPr>
                  <w:tcW w:w="510" w:type="pct"/>
                  <w:vMerge w:val="continue"/>
                  <w:vAlign w:val="center"/>
                </w:tcPr>
                <w:p w14:paraId="0ECB4C59">
                  <w:pPr>
                    <w:snapToGrid w:val="0"/>
                    <w:jc w:val="center"/>
                    <w:rPr>
                      <w:color w:val="auto"/>
                      <w:sz w:val="18"/>
                      <w:szCs w:val="18"/>
                    </w:rPr>
                  </w:pPr>
                </w:p>
              </w:tc>
              <w:tc>
                <w:tcPr>
                  <w:tcW w:w="943" w:type="pct"/>
                  <w:vMerge w:val="continue"/>
                  <w:vAlign w:val="center"/>
                </w:tcPr>
                <w:p w14:paraId="283CBB2A">
                  <w:pPr>
                    <w:snapToGrid w:val="0"/>
                    <w:jc w:val="center"/>
                    <w:rPr>
                      <w:color w:val="auto"/>
                      <w:sz w:val="18"/>
                      <w:szCs w:val="18"/>
                    </w:rPr>
                  </w:pPr>
                </w:p>
              </w:tc>
              <w:tc>
                <w:tcPr>
                  <w:tcW w:w="464" w:type="pct"/>
                  <w:vMerge w:val="continue"/>
                  <w:vAlign w:val="center"/>
                </w:tcPr>
                <w:p w14:paraId="3CE50304">
                  <w:pPr>
                    <w:snapToGrid w:val="0"/>
                    <w:jc w:val="center"/>
                    <w:rPr>
                      <w:rFonts w:cs="宋体"/>
                      <w:color w:val="auto"/>
                      <w:sz w:val="18"/>
                      <w:szCs w:val="18"/>
                    </w:rPr>
                  </w:pPr>
                </w:p>
              </w:tc>
              <w:tc>
                <w:tcPr>
                  <w:tcW w:w="245" w:type="pct"/>
                  <w:vMerge w:val="continue"/>
                  <w:vAlign w:val="center"/>
                </w:tcPr>
                <w:p w14:paraId="38B1723E">
                  <w:pPr>
                    <w:snapToGrid w:val="0"/>
                    <w:jc w:val="center"/>
                    <w:rPr>
                      <w:rFonts w:cs="宋体"/>
                      <w:color w:val="auto"/>
                      <w:sz w:val="18"/>
                      <w:szCs w:val="18"/>
                    </w:rPr>
                  </w:pPr>
                </w:p>
              </w:tc>
              <w:tc>
                <w:tcPr>
                  <w:tcW w:w="172" w:type="pct"/>
                  <w:vMerge w:val="continue"/>
                  <w:vAlign w:val="center"/>
                </w:tcPr>
                <w:p w14:paraId="0A787A6F">
                  <w:pPr>
                    <w:snapToGrid w:val="0"/>
                    <w:jc w:val="center"/>
                    <w:rPr>
                      <w:rFonts w:cs="宋体"/>
                      <w:color w:val="auto"/>
                      <w:sz w:val="18"/>
                      <w:szCs w:val="18"/>
                    </w:rPr>
                  </w:pPr>
                </w:p>
              </w:tc>
              <w:tc>
                <w:tcPr>
                  <w:tcW w:w="168" w:type="pct"/>
                  <w:vMerge w:val="continue"/>
                  <w:vAlign w:val="center"/>
                </w:tcPr>
                <w:p w14:paraId="4AFDB9DB">
                  <w:pPr>
                    <w:snapToGrid w:val="0"/>
                    <w:jc w:val="center"/>
                    <w:rPr>
                      <w:rFonts w:cs="宋体"/>
                      <w:color w:val="auto"/>
                      <w:sz w:val="18"/>
                      <w:szCs w:val="18"/>
                    </w:rPr>
                  </w:pPr>
                </w:p>
              </w:tc>
              <w:tc>
                <w:tcPr>
                  <w:tcW w:w="170" w:type="pct"/>
                  <w:vMerge w:val="continue"/>
                  <w:vAlign w:val="center"/>
                </w:tcPr>
                <w:p w14:paraId="02CFF5FB">
                  <w:pPr>
                    <w:snapToGrid w:val="0"/>
                    <w:jc w:val="center"/>
                    <w:rPr>
                      <w:rFonts w:cs="宋体"/>
                      <w:color w:val="auto"/>
                      <w:sz w:val="18"/>
                      <w:szCs w:val="18"/>
                    </w:rPr>
                  </w:pPr>
                </w:p>
              </w:tc>
              <w:tc>
                <w:tcPr>
                  <w:tcW w:w="234" w:type="pct"/>
                  <w:vAlign w:val="center"/>
                </w:tcPr>
                <w:p w14:paraId="7F1C557A">
                  <w:pPr>
                    <w:snapToGrid w:val="0"/>
                    <w:jc w:val="center"/>
                    <w:rPr>
                      <w:rFonts w:cs="宋体"/>
                      <w:bCs/>
                      <w:color w:val="auto"/>
                      <w:sz w:val="18"/>
                      <w:szCs w:val="18"/>
                    </w:rPr>
                  </w:pPr>
                  <w:r>
                    <w:rPr>
                      <w:rFonts w:cs="宋体"/>
                      <w:bCs/>
                      <w:color w:val="auto"/>
                      <w:sz w:val="18"/>
                      <w:szCs w:val="18"/>
                    </w:rPr>
                    <w:t>南</w:t>
                  </w:r>
                </w:p>
              </w:tc>
              <w:tc>
                <w:tcPr>
                  <w:tcW w:w="237" w:type="pct"/>
                  <w:vAlign w:val="center"/>
                </w:tcPr>
                <w:p w14:paraId="7D082B78">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3D789EFE">
                  <w:pPr>
                    <w:widowControl/>
                    <w:jc w:val="center"/>
                    <w:textAlignment w:val="center"/>
                    <w:rPr>
                      <w:color w:val="auto"/>
                      <w:kern w:val="0"/>
                      <w:sz w:val="18"/>
                      <w:szCs w:val="18"/>
                      <w:lang w:bidi="ar"/>
                    </w:rPr>
                  </w:pPr>
                  <w:r>
                    <w:rPr>
                      <w:color w:val="auto"/>
                      <w:kern w:val="0"/>
                      <w:sz w:val="18"/>
                      <w:szCs w:val="18"/>
                      <w:lang w:bidi="ar"/>
                    </w:rPr>
                    <w:t xml:space="preserve">61.8 </w:t>
                  </w:r>
                </w:p>
              </w:tc>
              <w:tc>
                <w:tcPr>
                  <w:tcW w:w="223" w:type="pct"/>
                  <w:vMerge w:val="continue"/>
                  <w:vAlign w:val="center"/>
                </w:tcPr>
                <w:p w14:paraId="57784E9D">
                  <w:pPr>
                    <w:snapToGrid w:val="0"/>
                    <w:jc w:val="center"/>
                    <w:rPr>
                      <w:rFonts w:cs="宋体"/>
                      <w:color w:val="auto"/>
                      <w:sz w:val="18"/>
                      <w:szCs w:val="18"/>
                    </w:rPr>
                  </w:pPr>
                </w:p>
              </w:tc>
              <w:tc>
                <w:tcPr>
                  <w:tcW w:w="304" w:type="pct"/>
                  <w:vMerge w:val="continue"/>
                  <w:vAlign w:val="center"/>
                </w:tcPr>
                <w:p w14:paraId="3D6CBCCB">
                  <w:pPr>
                    <w:snapToGrid w:val="0"/>
                    <w:jc w:val="center"/>
                    <w:rPr>
                      <w:rFonts w:cs="宋体"/>
                      <w:bCs/>
                      <w:color w:val="auto"/>
                      <w:sz w:val="18"/>
                      <w:szCs w:val="18"/>
                    </w:rPr>
                  </w:pPr>
                </w:p>
              </w:tc>
              <w:tc>
                <w:tcPr>
                  <w:tcW w:w="403" w:type="pct"/>
                  <w:vAlign w:val="center"/>
                </w:tcPr>
                <w:p w14:paraId="0F9396D5">
                  <w:pPr>
                    <w:widowControl/>
                    <w:jc w:val="center"/>
                    <w:textAlignment w:val="center"/>
                    <w:rPr>
                      <w:color w:val="auto"/>
                      <w:kern w:val="0"/>
                      <w:sz w:val="18"/>
                      <w:szCs w:val="18"/>
                      <w:lang w:bidi="ar"/>
                    </w:rPr>
                  </w:pPr>
                  <w:r>
                    <w:rPr>
                      <w:color w:val="auto"/>
                      <w:kern w:val="0"/>
                      <w:sz w:val="18"/>
                      <w:szCs w:val="18"/>
                      <w:lang w:bidi="ar"/>
                    </w:rPr>
                    <w:t xml:space="preserve">35.8 </w:t>
                  </w:r>
                </w:p>
              </w:tc>
              <w:tc>
                <w:tcPr>
                  <w:tcW w:w="259" w:type="pct"/>
                  <w:vMerge w:val="continue"/>
                  <w:vAlign w:val="center"/>
                </w:tcPr>
                <w:p w14:paraId="2C0E301D">
                  <w:pPr>
                    <w:snapToGrid w:val="0"/>
                    <w:jc w:val="center"/>
                    <w:rPr>
                      <w:rFonts w:cs="宋体"/>
                      <w:bCs/>
                      <w:color w:val="auto"/>
                      <w:sz w:val="18"/>
                      <w:szCs w:val="18"/>
                    </w:rPr>
                  </w:pPr>
                </w:p>
              </w:tc>
            </w:tr>
            <w:tr w14:paraId="407CD5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B4C31B9">
                  <w:pPr>
                    <w:snapToGrid w:val="0"/>
                    <w:jc w:val="center"/>
                    <w:rPr>
                      <w:rFonts w:cs="宋体"/>
                      <w:color w:val="auto"/>
                      <w:sz w:val="18"/>
                      <w:szCs w:val="18"/>
                    </w:rPr>
                  </w:pPr>
                </w:p>
              </w:tc>
              <w:tc>
                <w:tcPr>
                  <w:tcW w:w="170" w:type="pct"/>
                  <w:vMerge w:val="continue"/>
                  <w:vAlign w:val="center"/>
                </w:tcPr>
                <w:p w14:paraId="151C67FE">
                  <w:pPr>
                    <w:snapToGrid w:val="0"/>
                    <w:jc w:val="center"/>
                    <w:rPr>
                      <w:rFonts w:cs="宋体"/>
                      <w:color w:val="auto"/>
                      <w:sz w:val="18"/>
                      <w:szCs w:val="18"/>
                    </w:rPr>
                  </w:pPr>
                </w:p>
              </w:tc>
              <w:tc>
                <w:tcPr>
                  <w:tcW w:w="510" w:type="pct"/>
                  <w:vMerge w:val="continue"/>
                  <w:vAlign w:val="center"/>
                </w:tcPr>
                <w:p w14:paraId="7DCE3052">
                  <w:pPr>
                    <w:snapToGrid w:val="0"/>
                    <w:jc w:val="center"/>
                    <w:rPr>
                      <w:color w:val="auto"/>
                      <w:sz w:val="18"/>
                      <w:szCs w:val="18"/>
                    </w:rPr>
                  </w:pPr>
                </w:p>
              </w:tc>
              <w:tc>
                <w:tcPr>
                  <w:tcW w:w="943" w:type="pct"/>
                  <w:vMerge w:val="continue"/>
                  <w:vAlign w:val="center"/>
                </w:tcPr>
                <w:p w14:paraId="6A20AAB4">
                  <w:pPr>
                    <w:snapToGrid w:val="0"/>
                    <w:jc w:val="center"/>
                    <w:rPr>
                      <w:color w:val="auto"/>
                      <w:sz w:val="18"/>
                      <w:szCs w:val="18"/>
                    </w:rPr>
                  </w:pPr>
                </w:p>
              </w:tc>
              <w:tc>
                <w:tcPr>
                  <w:tcW w:w="464" w:type="pct"/>
                  <w:vMerge w:val="continue"/>
                  <w:vAlign w:val="center"/>
                </w:tcPr>
                <w:p w14:paraId="0241B168">
                  <w:pPr>
                    <w:snapToGrid w:val="0"/>
                    <w:jc w:val="center"/>
                    <w:rPr>
                      <w:rFonts w:cs="宋体"/>
                      <w:color w:val="auto"/>
                      <w:sz w:val="18"/>
                      <w:szCs w:val="18"/>
                    </w:rPr>
                  </w:pPr>
                </w:p>
              </w:tc>
              <w:tc>
                <w:tcPr>
                  <w:tcW w:w="245" w:type="pct"/>
                  <w:vMerge w:val="continue"/>
                  <w:vAlign w:val="center"/>
                </w:tcPr>
                <w:p w14:paraId="2D3F997B">
                  <w:pPr>
                    <w:snapToGrid w:val="0"/>
                    <w:jc w:val="center"/>
                    <w:rPr>
                      <w:rFonts w:cs="宋体"/>
                      <w:color w:val="auto"/>
                      <w:sz w:val="18"/>
                      <w:szCs w:val="18"/>
                    </w:rPr>
                  </w:pPr>
                </w:p>
              </w:tc>
              <w:tc>
                <w:tcPr>
                  <w:tcW w:w="172" w:type="pct"/>
                  <w:vMerge w:val="continue"/>
                  <w:vAlign w:val="center"/>
                </w:tcPr>
                <w:p w14:paraId="7BEFCE16">
                  <w:pPr>
                    <w:snapToGrid w:val="0"/>
                    <w:jc w:val="center"/>
                    <w:rPr>
                      <w:rFonts w:cs="宋体"/>
                      <w:color w:val="auto"/>
                      <w:sz w:val="18"/>
                      <w:szCs w:val="18"/>
                    </w:rPr>
                  </w:pPr>
                </w:p>
              </w:tc>
              <w:tc>
                <w:tcPr>
                  <w:tcW w:w="168" w:type="pct"/>
                  <w:vMerge w:val="continue"/>
                  <w:vAlign w:val="center"/>
                </w:tcPr>
                <w:p w14:paraId="39C220FF">
                  <w:pPr>
                    <w:snapToGrid w:val="0"/>
                    <w:jc w:val="center"/>
                    <w:rPr>
                      <w:rFonts w:cs="宋体"/>
                      <w:color w:val="auto"/>
                      <w:sz w:val="18"/>
                      <w:szCs w:val="18"/>
                    </w:rPr>
                  </w:pPr>
                </w:p>
              </w:tc>
              <w:tc>
                <w:tcPr>
                  <w:tcW w:w="170" w:type="pct"/>
                  <w:vMerge w:val="continue"/>
                  <w:vAlign w:val="center"/>
                </w:tcPr>
                <w:p w14:paraId="6778ABFA">
                  <w:pPr>
                    <w:snapToGrid w:val="0"/>
                    <w:jc w:val="center"/>
                    <w:rPr>
                      <w:rFonts w:cs="宋体"/>
                      <w:color w:val="auto"/>
                      <w:sz w:val="18"/>
                      <w:szCs w:val="18"/>
                    </w:rPr>
                  </w:pPr>
                </w:p>
              </w:tc>
              <w:tc>
                <w:tcPr>
                  <w:tcW w:w="234" w:type="pct"/>
                  <w:vAlign w:val="center"/>
                </w:tcPr>
                <w:p w14:paraId="1B6A91C1">
                  <w:pPr>
                    <w:snapToGrid w:val="0"/>
                    <w:jc w:val="center"/>
                    <w:rPr>
                      <w:rFonts w:cs="宋体"/>
                      <w:bCs/>
                      <w:color w:val="auto"/>
                      <w:sz w:val="18"/>
                      <w:szCs w:val="18"/>
                    </w:rPr>
                  </w:pPr>
                  <w:r>
                    <w:rPr>
                      <w:rFonts w:cs="宋体"/>
                      <w:bCs/>
                      <w:color w:val="auto"/>
                      <w:sz w:val="18"/>
                      <w:szCs w:val="18"/>
                    </w:rPr>
                    <w:t>西</w:t>
                  </w:r>
                </w:p>
              </w:tc>
              <w:tc>
                <w:tcPr>
                  <w:tcW w:w="237" w:type="pct"/>
                  <w:vAlign w:val="center"/>
                </w:tcPr>
                <w:p w14:paraId="62665D39">
                  <w:pPr>
                    <w:snapToGrid w:val="0"/>
                    <w:jc w:val="center"/>
                    <w:rPr>
                      <w:rFonts w:cs="宋体"/>
                      <w:bCs/>
                      <w:color w:val="auto"/>
                      <w:sz w:val="18"/>
                      <w:szCs w:val="18"/>
                    </w:rPr>
                  </w:pPr>
                  <w:r>
                    <w:rPr>
                      <w:rFonts w:hint="eastAsia" w:cs="宋体"/>
                      <w:bCs/>
                      <w:color w:val="auto"/>
                      <w:sz w:val="18"/>
                      <w:szCs w:val="18"/>
                    </w:rPr>
                    <w:t>9</w:t>
                  </w:r>
                </w:p>
              </w:tc>
              <w:tc>
                <w:tcPr>
                  <w:tcW w:w="381" w:type="pct"/>
                  <w:vAlign w:val="center"/>
                </w:tcPr>
                <w:p w14:paraId="0C1331D2">
                  <w:pPr>
                    <w:widowControl/>
                    <w:jc w:val="center"/>
                    <w:textAlignment w:val="center"/>
                    <w:rPr>
                      <w:color w:val="auto"/>
                      <w:kern w:val="0"/>
                      <w:sz w:val="18"/>
                      <w:szCs w:val="18"/>
                      <w:lang w:bidi="ar"/>
                    </w:rPr>
                  </w:pPr>
                  <w:r>
                    <w:rPr>
                      <w:color w:val="auto"/>
                      <w:kern w:val="0"/>
                      <w:sz w:val="18"/>
                      <w:szCs w:val="18"/>
                      <w:lang w:bidi="ar"/>
                    </w:rPr>
                    <w:t xml:space="preserve">64.5 </w:t>
                  </w:r>
                </w:p>
              </w:tc>
              <w:tc>
                <w:tcPr>
                  <w:tcW w:w="223" w:type="pct"/>
                  <w:vMerge w:val="continue"/>
                  <w:vAlign w:val="center"/>
                </w:tcPr>
                <w:p w14:paraId="576AFE29">
                  <w:pPr>
                    <w:snapToGrid w:val="0"/>
                    <w:jc w:val="center"/>
                    <w:rPr>
                      <w:rFonts w:cs="宋体"/>
                      <w:color w:val="auto"/>
                      <w:sz w:val="18"/>
                      <w:szCs w:val="18"/>
                    </w:rPr>
                  </w:pPr>
                </w:p>
              </w:tc>
              <w:tc>
                <w:tcPr>
                  <w:tcW w:w="304" w:type="pct"/>
                  <w:vMerge w:val="continue"/>
                  <w:vAlign w:val="center"/>
                </w:tcPr>
                <w:p w14:paraId="3EA53F90">
                  <w:pPr>
                    <w:snapToGrid w:val="0"/>
                    <w:jc w:val="center"/>
                    <w:rPr>
                      <w:rFonts w:cs="宋体"/>
                      <w:bCs/>
                      <w:color w:val="auto"/>
                      <w:sz w:val="18"/>
                      <w:szCs w:val="18"/>
                    </w:rPr>
                  </w:pPr>
                </w:p>
              </w:tc>
              <w:tc>
                <w:tcPr>
                  <w:tcW w:w="403" w:type="pct"/>
                  <w:vAlign w:val="center"/>
                </w:tcPr>
                <w:p w14:paraId="64845AE4">
                  <w:pPr>
                    <w:widowControl/>
                    <w:jc w:val="center"/>
                    <w:textAlignment w:val="center"/>
                    <w:rPr>
                      <w:color w:val="auto"/>
                      <w:kern w:val="0"/>
                      <w:sz w:val="18"/>
                      <w:szCs w:val="18"/>
                      <w:lang w:bidi="ar"/>
                    </w:rPr>
                  </w:pPr>
                  <w:r>
                    <w:rPr>
                      <w:color w:val="auto"/>
                      <w:kern w:val="0"/>
                      <w:sz w:val="18"/>
                      <w:szCs w:val="18"/>
                      <w:lang w:bidi="ar"/>
                    </w:rPr>
                    <w:t xml:space="preserve">38.5 </w:t>
                  </w:r>
                </w:p>
              </w:tc>
              <w:tc>
                <w:tcPr>
                  <w:tcW w:w="259" w:type="pct"/>
                  <w:vMerge w:val="continue"/>
                  <w:vAlign w:val="center"/>
                </w:tcPr>
                <w:p w14:paraId="449FC607">
                  <w:pPr>
                    <w:snapToGrid w:val="0"/>
                    <w:jc w:val="center"/>
                    <w:rPr>
                      <w:rFonts w:cs="宋体"/>
                      <w:bCs/>
                      <w:color w:val="auto"/>
                      <w:sz w:val="18"/>
                      <w:szCs w:val="18"/>
                    </w:rPr>
                  </w:pPr>
                </w:p>
              </w:tc>
            </w:tr>
            <w:tr w14:paraId="2AEF7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100F03BA">
                  <w:pPr>
                    <w:snapToGrid w:val="0"/>
                    <w:jc w:val="center"/>
                    <w:rPr>
                      <w:rFonts w:cs="宋体"/>
                      <w:color w:val="auto"/>
                      <w:sz w:val="18"/>
                      <w:szCs w:val="18"/>
                    </w:rPr>
                  </w:pPr>
                </w:p>
              </w:tc>
              <w:tc>
                <w:tcPr>
                  <w:tcW w:w="170" w:type="pct"/>
                  <w:vMerge w:val="continue"/>
                  <w:vAlign w:val="center"/>
                </w:tcPr>
                <w:p w14:paraId="2B0E9E82">
                  <w:pPr>
                    <w:snapToGrid w:val="0"/>
                    <w:jc w:val="center"/>
                    <w:rPr>
                      <w:rFonts w:cs="宋体"/>
                      <w:color w:val="auto"/>
                      <w:sz w:val="18"/>
                      <w:szCs w:val="18"/>
                    </w:rPr>
                  </w:pPr>
                </w:p>
              </w:tc>
              <w:tc>
                <w:tcPr>
                  <w:tcW w:w="510" w:type="pct"/>
                  <w:vMerge w:val="continue"/>
                  <w:vAlign w:val="center"/>
                </w:tcPr>
                <w:p w14:paraId="6AE3B3F2">
                  <w:pPr>
                    <w:snapToGrid w:val="0"/>
                    <w:jc w:val="center"/>
                    <w:rPr>
                      <w:color w:val="auto"/>
                      <w:sz w:val="18"/>
                      <w:szCs w:val="18"/>
                    </w:rPr>
                  </w:pPr>
                </w:p>
              </w:tc>
              <w:tc>
                <w:tcPr>
                  <w:tcW w:w="943" w:type="pct"/>
                  <w:vMerge w:val="continue"/>
                  <w:vAlign w:val="center"/>
                </w:tcPr>
                <w:p w14:paraId="3C7B3922">
                  <w:pPr>
                    <w:snapToGrid w:val="0"/>
                    <w:jc w:val="center"/>
                    <w:rPr>
                      <w:color w:val="auto"/>
                      <w:sz w:val="18"/>
                      <w:szCs w:val="18"/>
                    </w:rPr>
                  </w:pPr>
                </w:p>
              </w:tc>
              <w:tc>
                <w:tcPr>
                  <w:tcW w:w="464" w:type="pct"/>
                  <w:vMerge w:val="continue"/>
                  <w:vAlign w:val="center"/>
                </w:tcPr>
                <w:p w14:paraId="5E4BAEAF">
                  <w:pPr>
                    <w:snapToGrid w:val="0"/>
                    <w:jc w:val="center"/>
                    <w:rPr>
                      <w:rFonts w:cs="宋体"/>
                      <w:color w:val="auto"/>
                      <w:sz w:val="18"/>
                      <w:szCs w:val="18"/>
                    </w:rPr>
                  </w:pPr>
                </w:p>
              </w:tc>
              <w:tc>
                <w:tcPr>
                  <w:tcW w:w="245" w:type="pct"/>
                  <w:vMerge w:val="continue"/>
                  <w:vAlign w:val="center"/>
                </w:tcPr>
                <w:p w14:paraId="1879478B">
                  <w:pPr>
                    <w:snapToGrid w:val="0"/>
                    <w:jc w:val="center"/>
                    <w:rPr>
                      <w:rFonts w:cs="宋体"/>
                      <w:color w:val="auto"/>
                      <w:sz w:val="18"/>
                      <w:szCs w:val="18"/>
                    </w:rPr>
                  </w:pPr>
                </w:p>
              </w:tc>
              <w:tc>
                <w:tcPr>
                  <w:tcW w:w="172" w:type="pct"/>
                  <w:vMerge w:val="continue"/>
                  <w:vAlign w:val="center"/>
                </w:tcPr>
                <w:p w14:paraId="7FBA5C69">
                  <w:pPr>
                    <w:snapToGrid w:val="0"/>
                    <w:jc w:val="center"/>
                    <w:rPr>
                      <w:rFonts w:cs="宋体"/>
                      <w:color w:val="auto"/>
                      <w:sz w:val="18"/>
                      <w:szCs w:val="18"/>
                    </w:rPr>
                  </w:pPr>
                </w:p>
              </w:tc>
              <w:tc>
                <w:tcPr>
                  <w:tcW w:w="168" w:type="pct"/>
                  <w:vMerge w:val="continue"/>
                  <w:vAlign w:val="center"/>
                </w:tcPr>
                <w:p w14:paraId="2B781BD6">
                  <w:pPr>
                    <w:snapToGrid w:val="0"/>
                    <w:jc w:val="center"/>
                    <w:rPr>
                      <w:rFonts w:cs="宋体"/>
                      <w:color w:val="auto"/>
                      <w:sz w:val="18"/>
                      <w:szCs w:val="18"/>
                    </w:rPr>
                  </w:pPr>
                </w:p>
              </w:tc>
              <w:tc>
                <w:tcPr>
                  <w:tcW w:w="170" w:type="pct"/>
                  <w:vMerge w:val="continue"/>
                  <w:vAlign w:val="center"/>
                </w:tcPr>
                <w:p w14:paraId="39D0A59A">
                  <w:pPr>
                    <w:snapToGrid w:val="0"/>
                    <w:jc w:val="center"/>
                    <w:rPr>
                      <w:rFonts w:cs="宋体"/>
                      <w:color w:val="auto"/>
                      <w:sz w:val="18"/>
                      <w:szCs w:val="18"/>
                    </w:rPr>
                  </w:pPr>
                </w:p>
              </w:tc>
              <w:tc>
                <w:tcPr>
                  <w:tcW w:w="234" w:type="pct"/>
                  <w:vAlign w:val="center"/>
                </w:tcPr>
                <w:p w14:paraId="146DDC04">
                  <w:pPr>
                    <w:snapToGrid w:val="0"/>
                    <w:jc w:val="center"/>
                    <w:rPr>
                      <w:rFonts w:cs="宋体"/>
                      <w:bCs/>
                      <w:color w:val="auto"/>
                      <w:sz w:val="18"/>
                      <w:szCs w:val="18"/>
                    </w:rPr>
                  </w:pPr>
                  <w:r>
                    <w:rPr>
                      <w:rFonts w:cs="宋体"/>
                      <w:bCs/>
                      <w:color w:val="auto"/>
                      <w:sz w:val="18"/>
                      <w:szCs w:val="18"/>
                    </w:rPr>
                    <w:t>北</w:t>
                  </w:r>
                </w:p>
              </w:tc>
              <w:tc>
                <w:tcPr>
                  <w:tcW w:w="237" w:type="pct"/>
                  <w:vAlign w:val="center"/>
                </w:tcPr>
                <w:p w14:paraId="559E3B7A">
                  <w:pPr>
                    <w:snapToGrid w:val="0"/>
                    <w:jc w:val="center"/>
                    <w:rPr>
                      <w:rFonts w:cs="宋体"/>
                      <w:bCs/>
                      <w:color w:val="auto"/>
                      <w:sz w:val="18"/>
                      <w:szCs w:val="18"/>
                    </w:rPr>
                  </w:pPr>
                  <w:r>
                    <w:rPr>
                      <w:rFonts w:hint="eastAsia" w:cs="宋体"/>
                      <w:bCs/>
                      <w:color w:val="auto"/>
                      <w:sz w:val="18"/>
                      <w:szCs w:val="18"/>
                    </w:rPr>
                    <w:t>16</w:t>
                  </w:r>
                </w:p>
              </w:tc>
              <w:tc>
                <w:tcPr>
                  <w:tcW w:w="381" w:type="pct"/>
                  <w:vAlign w:val="center"/>
                </w:tcPr>
                <w:p w14:paraId="325C8FBD">
                  <w:pPr>
                    <w:widowControl/>
                    <w:jc w:val="center"/>
                    <w:textAlignment w:val="center"/>
                    <w:rPr>
                      <w:color w:val="auto"/>
                      <w:kern w:val="0"/>
                      <w:sz w:val="18"/>
                      <w:szCs w:val="18"/>
                      <w:lang w:bidi="ar"/>
                    </w:rPr>
                  </w:pPr>
                  <w:r>
                    <w:rPr>
                      <w:color w:val="auto"/>
                      <w:kern w:val="0"/>
                      <w:sz w:val="18"/>
                      <w:szCs w:val="18"/>
                      <w:lang w:bidi="ar"/>
                    </w:rPr>
                    <w:t xml:space="preserve">62.4 </w:t>
                  </w:r>
                </w:p>
              </w:tc>
              <w:tc>
                <w:tcPr>
                  <w:tcW w:w="223" w:type="pct"/>
                  <w:vMerge w:val="continue"/>
                  <w:vAlign w:val="center"/>
                </w:tcPr>
                <w:p w14:paraId="24030607">
                  <w:pPr>
                    <w:snapToGrid w:val="0"/>
                    <w:jc w:val="center"/>
                    <w:rPr>
                      <w:rFonts w:cs="宋体"/>
                      <w:color w:val="auto"/>
                      <w:sz w:val="18"/>
                      <w:szCs w:val="18"/>
                    </w:rPr>
                  </w:pPr>
                </w:p>
              </w:tc>
              <w:tc>
                <w:tcPr>
                  <w:tcW w:w="304" w:type="pct"/>
                  <w:vMerge w:val="continue"/>
                  <w:vAlign w:val="center"/>
                </w:tcPr>
                <w:p w14:paraId="230AEF25">
                  <w:pPr>
                    <w:snapToGrid w:val="0"/>
                    <w:jc w:val="center"/>
                    <w:rPr>
                      <w:rFonts w:cs="宋体"/>
                      <w:bCs/>
                      <w:color w:val="auto"/>
                      <w:sz w:val="18"/>
                      <w:szCs w:val="18"/>
                    </w:rPr>
                  </w:pPr>
                </w:p>
              </w:tc>
              <w:tc>
                <w:tcPr>
                  <w:tcW w:w="403" w:type="pct"/>
                  <w:vAlign w:val="center"/>
                </w:tcPr>
                <w:p w14:paraId="7585258C">
                  <w:pPr>
                    <w:widowControl/>
                    <w:jc w:val="center"/>
                    <w:textAlignment w:val="center"/>
                    <w:rPr>
                      <w:color w:val="auto"/>
                      <w:kern w:val="0"/>
                      <w:sz w:val="18"/>
                      <w:szCs w:val="18"/>
                      <w:lang w:bidi="ar"/>
                    </w:rPr>
                  </w:pPr>
                  <w:r>
                    <w:rPr>
                      <w:color w:val="auto"/>
                      <w:kern w:val="0"/>
                      <w:sz w:val="18"/>
                      <w:szCs w:val="18"/>
                      <w:lang w:bidi="ar"/>
                    </w:rPr>
                    <w:t xml:space="preserve">36.4 </w:t>
                  </w:r>
                </w:p>
              </w:tc>
              <w:tc>
                <w:tcPr>
                  <w:tcW w:w="259" w:type="pct"/>
                  <w:vMerge w:val="continue"/>
                  <w:vAlign w:val="center"/>
                </w:tcPr>
                <w:p w14:paraId="0FFE542A">
                  <w:pPr>
                    <w:snapToGrid w:val="0"/>
                    <w:jc w:val="center"/>
                    <w:rPr>
                      <w:rFonts w:cs="宋体"/>
                      <w:bCs/>
                      <w:color w:val="auto"/>
                      <w:sz w:val="18"/>
                      <w:szCs w:val="18"/>
                    </w:rPr>
                  </w:pPr>
                </w:p>
              </w:tc>
            </w:tr>
            <w:tr w14:paraId="16066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restart"/>
                  <w:vAlign w:val="center"/>
                </w:tcPr>
                <w:p w14:paraId="40914251">
                  <w:pPr>
                    <w:snapToGrid w:val="0"/>
                    <w:jc w:val="center"/>
                    <w:rPr>
                      <w:rFonts w:cs="宋体"/>
                      <w:color w:val="auto"/>
                      <w:sz w:val="18"/>
                      <w:szCs w:val="18"/>
                    </w:rPr>
                  </w:pPr>
                  <w:r>
                    <w:rPr>
                      <w:rFonts w:hint="eastAsia" w:cs="宋体"/>
                      <w:color w:val="auto"/>
                      <w:sz w:val="18"/>
                      <w:szCs w:val="18"/>
                    </w:rPr>
                    <w:t>25</w:t>
                  </w:r>
                </w:p>
              </w:tc>
              <w:tc>
                <w:tcPr>
                  <w:tcW w:w="170" w:type="pct"/>
                  <w:vMerge w:val="continue"/>
                  <w:vAlign w:val="center"/>
                </w:tcPr>
                <w:p w14:paraId="1FA9E73C">
                  <w:pPr>
                    <w:snapToGrid w:val="0"/>
                    <w:jc w:val="center"/>
                    <w:rPr>
                      <w:rFonts w:cs="宋体"/>
                      <w:color w:val="auto"/>
                      <w:sz w:val="18"/>
                      <w:szCs w:val="18"/>
                    </w:rPr>
                  </w:pPr>
                </w:p>
              </w:tc>
              <w:tc>
                <w:tcPr>
                  <w:tcW w:w="510" w:type="pct"/>
                  <w:vMerge w:val="restart"/>
                  <w:vAlign w:val="center"/>
                </w:tcPr>
                <w:p w14:paraId="5418990D">
                  <w:pPr>
                    <w:snapToGrid w:val="0"/>
                    <w:jc w:val="center"/>
                    <w:rPr>
                      <w:color w:val="auto"/>
                      <w:sz w:val="18"/>
                      <w:szCs w:val="18"/>
                    </w:rPr>
                  </w:pPr>
                  <w:r>
                    <w:rPr>
                      <w:rFonts w:hint="eastAsia"/>
                      <w:color w:val="auto"/>
                      <w:sz w:val="18"/>
                      <w:szCs w:val="18"/>
                    </w:rPr>
                    <w:t>鼓风机</w:t>
                  </w:r>
                </w:p>
              </w:tc>
              <w:tc>
                <w:tcPr>
                  <w:tcW w:w="943" w:type="pct"/>
                  <w:vMerge w:val="restart"/>
                  <w:vAlign w:val="center"/>
                </w:tcPr>
                <w:p w14:paraId="4EB460A9">
                  <w:pPr>
                    <w:snapToGrid w:val="0"/>
                    <w:jc w:val="center"/>
                    <w:rPr>
                      <w:color w:val="auto"/>
                      <w:kern w:val="0"/>
                      <w:sz w:val="18"/>
                      <w:szCs w:val="18"/>
                      <w:lang w:bidi="ar"/>
                    </w:rPr>
                  </w:pPr>
                  <w:r>
                    <w:rPr>
                      <w:rFonts w:hint="eastAsia"/>
                      <w:color w:val="auto"/>
                      <w:sz w:val="18"/>
                      <w:szCs w:val="18"/>
                    </w:rPr>
                    <w:t>7.5kw</w:t>
                  </w:r>
                </w:p>
              </w:tc>
              <w:tc>
                <w:tcPr>
                  <w:tcW w:w="464" w:type="pct"/>
                  <w:vMerge w:val="restart"/>
                  <w:vAlign w:val="center"/>
                </w:tcPr>
                <w:p w14:paraId="78ED2488">
                  <w:pPr>
                    <w:snapToGrid w:val="0"/>
                    <w:jc w:val="center"/>
                    <w:rPr>
                      <w:rFonts w:cs="宋体"/>
                      <w:color w:val="auto"/>
                      <w:sz w:val="18"/>
                      <w:szCs w:val="18"/>
                    </w:rPr>
                  </w:pPr>
                  <w:r>
                    <w:rPr>
                      <w:rFonts w:hint="eastAsia" w:cs="宋体"/>
                      <w:color w:val="auto"/>
                      <w:sz w:val="18"/>
                      <w:szCs w:val="18"/>
                    </w:rPr>
                    <w:t>85</w:t>
                  </w:r>
                </w:p>
              </w:tc>
              <w:tc>
                <w:tcPr>
                  <w:tcW w:w="245" w:type="pct"/>
                  <w:vMerge w:val="continue"/>
                  <w:vAlign w:val="center"/>
                </w:tcPr>
                <w:p w14:paraId="3C9F8040">
                  <w:pPr>
                    <w:snapToGrid w:val="0"/>
                    <w:jc w:val="center"/>
                    <w:rPr>
                      <w:rFonts w:cs="宋体"/>
                      <w:color w:val="auto"/>
                      <w:sz w:val="18"/>
                      <w:szCs w:val="18"/>
                    </w:rPr>
                  </w:pPr>
                </w:p>
              </w:tc>
              <w:tc>
                <w:tcPr>
                  <w:tcW w:w="172" w:type="pct"/>
                  <w:vMerge w:val="restart"/>
                  <w:vAlign w:val="center"/>
                </w:tcPr>
                <w:p w14:paraId="4E07E10E">
                  <w:pPr>
                    <w:snapToGrid w:val="0"/>
                    <w:jc w:val="center"/>
                    <w:rPr>
                      <w:rFonts w:cs="宋体"/>
                      <w:color w:val="auto"/>
                      <w:sz w:val="18"/>
                      <w:szCs w:val="18"/>
                    </w:rPr>
                  </w:pPr>
                  <w:r>
                    <w:rPr>
                      <w:rFonts w:hint="eastAsia" w:cs="宋体"/>
                      <w:color w:val="auto"/>
                      <w:sz w:val="18"/>
                      <w:szCs w:val="18"/>
                    </w:rPr>
                    <w:t>36</w:t>
                  </w:r>
                </w:p>
              </w:tc>
              <w:tc>
                <w:tcPr>
                  <w:tcW w:w="168" w:type="pct"/>
                  <w:vMerge w:val="restart"/>
                  <w:vAlign w:val="center"/>
                </w:tcPr>
                <w:p w14:paraId="1F51ACB5">
                  <w:pPr>
                    <w:snapToGrid w:val="0"/>
                    <w:jc w:val="center"/>
                    <w:rPr>
                      <w:rFonts w:cs="宋体"/>
                      <w:color w:val="auto"/>
                      <w:sz w:val="18"/>
                      <w:szCs w:val="18"/>
                    </w:rPr>
                  </w:pPr>
                  <w:r>
                    <w:rPr>
                      <w:rFonts w:hint="eastAsia" w:cs="宋体"/>
                      <w:color w:val="auto"/>
                      <w:sz w:val="18"/>
                      <w:szCs w:val="18"/>
                    </w:rPr>
                    <w:t>19</w:t>
                  </w:r>
                </w:p>
              </w:tc>
              <w:tc>
                <w:tcPr>
                  <w:tcW w:w="170" w:type="pct"/>
                  <w:vMerge w:val="restart"/>
                  <w:vAlign w:val="center"/>
                </w:tcPr>
                <w:p w14:paraId="1B5B4E55">
                  <w:pPr>
                    <w:snapToGrid w:val="0"/>
                    <w:jc w:val="center"/>
                    <w:rPr>
                      <w:rFonts w:cs="宋体"/>
                      <w:color w:val="auto"/>
                      <w:sz w:val="18"/>
                      <w:szCs w:val="18"/>
                    </w:rPr>
                  </w:pPr>
                  <w:r>
                    <w:rPr>
                      <w:rFonts w:hint="eastAsia" w:cs="宋体"/>
                      <w:color w:val="auto"/>
                      <w:sz w:val="18"/>
                      <w:szCs w:val="18"/>
                    </w:rPr>
                    <w:t>1</w:t>
                  </w:r>
                </w:p>
              </w:tc>
              <w:tc>
                <w:tcPr>
                  <w:tcW w:w="234" w:type="pct"/>
                  <w:vAlign w:val="center"/>
                </w:tcPr>
                <w:p w14:paraId="18D8DDA9">
                  <w:pPr>
                    <w:snapToGrid w:val="0"/>
                    <w:jc w:val="center"/>
                    <w:rPr>
                      <w:rFonts w:cs="宋体"/>
                      <w:bCs/>
                      <w:color w:val="auto"/>
                      <w:sz w:val="18"/>
                      <w:szCs w:val="18"/>
                    </w:rPr>
                  </w:pPr>
                  <w:r>
                    <w:rPr>
                      <w:rFonts w:cs="宋体"/>
                      <w:bCs/>
                      <w:color w:val="auto"/>
                      <w:sz w:val="18"/>
                      <w:szCs w:val="18"/>
                    </w:rPr>
                    <w:t>东</w:t>
                  </w:r>
                </w:p>
              </w:tc>
              <w:tc>
                <w:tcPr>
                  <w:tcW w:w="237" w:type="pct"/>
                  <w:vAlign w:val="center"/>
                </w:tcPr>
                <w:p w14:paraId="52BC5A82">
                  <w:pPr>
                    <w:snapToGrid w:val="0"/>
                    <w:jc w:val="center"/>
                    <w:rPr>
                      <w:rFonts w:cs="宋体"/>
                      <w:bCs/>
                      <w:color w:val="auto"/>
                      <w:sz w:val="18"/>
                      <w:szCs w:val="18"/>
                    </w:rPr>
                  </w:pPr>
                  <w:r>
                    <w:rPr>
                      <w:rFonts w:hint="eastAsia" w:cs="宋体"/>
                      <w:bCs/>
                      <w:color w:val="auto"/>
                      <w:sz w:val="18"/>
                      <w:szCs w:val="18"/>
                    </w:rPr>
                    <w:t>14</w:t>
                  </w:r>
                </w:p>
              </w:tc>
              <w:tc>
                <w:tcPr>
                  <w:tcW w:w="381" w:type="pct"/>
                  <w:vAlign w:val="center"/>
                </w:tcPr>
                <w:p w14:paraId="1EE91D52">
                  <w:pPr>
                    <w:widowControl/>
                    <w:jc w:val="center"/>
                    <w:textAlignment w:val="center"/>
                    <w:rPr>
                      <w:color w:val="auto"/>
                      <w:kern w:val="0"/>
                      <w:sz w:val="18"/>
                      <w:szCs w:val="18"/>
                      <w:lang w:bidi="ar"/>
                    </w:rPr>
                  </w:pPr>
                  <w:r>
                    <w:rPr>
                      <w:color w:val="auto"/>
                      <w:kern w:val="0"/>
                      <w:sz w:val="18"/>
                      <w:szCs w:val="18"/>
                      <w:lang w:bidi="ar"/>
                    </w:rPr>
                    <w:t xml:space="preserve">64.7 </w:t>
                  </w:r>
                </w:p>
              </w:tc>
              <w:tc>
                <w:tcPr>
                  <w:tcW w:w="223" w:type="pct"/>
                  <w:vMerge w:val="continue"/>
                  <w:vAlign w:val="center"/>
                </w:tcPr>
                <w:p w14:paraId="7016A26F">
                  <w:pPr>
                    <w:snapToGrid w:val="0"/>
                    <w:jc w:val="center"/>
                    <w:rPr>
                      <w:rFonts w:cs="宋体"/>
                      <w:color w:val="auto"/>
                      <w:sz w:val="18"/>
                      <w:szCs w:val="18"/>
                    </w:rPr>
                  </w:pPr>
                </w:p>
              </w:tc>
              <w:tc>
                <w:tcPr>
                  <w:tcW w:w="304" w:type="pct"/>
                  <w:vMerge w:val="continue"/>
                  <w:vAlign w:val="center"/>
                </w:tcPr>
                <w:p w14:paraId="2F627FC0">
                  <w:pPr>
                    <w:snapToGrid w:val="0"/>
                    <w:jc w:val="center"/>
                    <w:rPr>
                      <w:rFonts w:cs="宋体"/>
                      <w:bCs/>
                      <w:color w:val="auto"/>
                      <w:sz w:val="18"/>
                      <w:szCs w:val="18"/>
                    </w:rPr>
                  </w:pPr>
                </w:p>
              </w:tc>
              <w:tc>
                <w:tcPr>
                  <w:tcW w:w="403" w:type="pct"/>
                  <w:vAlign w:val="center"/>
                </w:tcPr>
                <w:p w14:paraId="70CBB34D">
                  <w:pPr>
                    <w:widowControl/>
                    <w:jc w:val="center"/>
                    <w:textAlignment w:val="center"/>
                    <w:rPr>
                      <w:color w:val="auto"/>
                      <w:kern w:val="0"/>
                      <w:sz w:val="18"/>
                      <w:szCs w:val="18"/>
                      <w:lang w:bidi="ar"/>
                    </w:rPr>
                  </w:pPr>
                  <w:r>
                    <w:rPr>
                      <w:color w:val="auto"/>
                      <w:kern w:val="0"/>
                      <w:sz w:val="18"/>
                      <w:szCs w:val="18"/>
                      <w:lang w:bidi="ar"/>
                    </w:rPr>
                    <w:t xml:space="preserve">38.7 </w:t>
                  </w:r>
                </w:p>
              </w:tc>
              <w:tc>
                <w:tcPr>
                  <w:tcW w:w="259" w:type="pct"/>
                  <w:vMerge w:val="restart"/>
                  <w:vAlign w:val="center"/>
                </w:tcPr>
                <w:p w14:paraId="51AA86E9">
                  <w:pPr>
                    <w:snapToGrid w:val="0"/>
                    <w:jc w:val="center"/>
                    <w:rPr>
                      <w:rFonts w:cs="宋体"/>
                      <w:bCs/>
                      <w:color w:val="auto"/>
                      <w:sz w:val="18"/>
                      <w:szCs w:val="18"/>
                    </w:rPr>
                  </w:pPr>
                  <w:r>
                    <w:rPr>
                      <w:rFonts w:hint="eastAsia" w:cs="宋体"/>
                      <w:bCs/>
                      <w:color w:val="auto"/>
                      <w:sz w:val="18"/>
                      <w:szCs w:val="18"/>
                    </w:rPr>
                    <w:t>1</w:t>
                  </w:r>
                </w:p>
              </w:tc>
            </w:tr>
            <w:tr w14:paraId="20050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0FD8D6EE">
                  <w:pPr>
                    <w:snapToGrid w:val="0"/>
                    <w:jc w:val="center"/>
                    <w:rPr>
                      <w:rFonts w:cs="宋体"/>
                      <w:color w:val="auto"/>
                      <w:sz w:val="18"/>
                      <w:szCs w:val="18"/>
                    </w:rPr>
                  </w:pPr>
                </w:p>
              </w:tc>
              <w:tc>
                <w:tcPr>
                  <w:tcW w:w="170" w:type="pct"/>
                  <w:vMerge w:val="continue"/>
                  <w:vAlign w:val="center"/>
                </w:tcPr>
                <w:p w14:paraId="0CBA217C">
                  <w:pPr>
                    <w:snapToGrid w:val="0"/>
                    <w:jc w:val="center"/>
                    <w:rPr>
                      <w:rFonts w:cs="宋体"/>
                      <w:color w:val="auto"/>
                      <w:sz w:val="18"/>
                      <w:szCs w:val="18"/>
                    </w:rPr>
                  </w:pPr>
                </w:p>
              </w:tc>
              <w:tc>
                <w:tcPr>
                  <w:tcW w:w="510" w:type="pct"/>
                  <w:vMerge w:val="continue"/>
                  <w:vAlign w:val="center"/>
                </w:tcPr>
                <w:p w14:paraId="5BA34E4A">
                  <w:pPr>
                    <w:snapToGrid w:val="0"/>
                    <w:jc w:val="center"/>
                    <w:rPr>
                      <w:color w:val="auto"/>
                      <w:sz w:val="18"/>
                      <w:szCs w:val="18"/>
                    </w:rPr>
                  </w:pPr>
                </w:p>
              </w:tc>
              <w:tc>
                <w:tcPr>
                  <w:tcW w:w="943" w:type="pct"/>
                  <w:vMerge w:val="continue"/>
                  <w:vAlign w:val="center"/>
                </w:tcPr>
                <w:p w14:paraId="22FF4839">
                  <w:pPr>
                    <w:snapToGrid w:val="0"/>
                    <w:jc w:val="center"/>
                    <w:rPr>
                      <w:color w:val="auto"/>
                      <w:sz w:val="18"/>
                      <w:szCs w:val="18"/>
                    </w:rPr>
                  </w:pPr>
                </w:p>
              </w:tc>
              <w:tc>
                <w:tcPr>
                  <w:tcW w:w="464" w:type="pct"/>
                  <w:vMerge w:val="continue"/>
                  <w:vAlign w:val="center"/>
                </w:tcPr>
                <w:p w14:paraId="3682764B">
                  <w:pPr>
                    <w:snapToGrid w:val="0"/>
                    <w:jc w:val="center"/>
                    <w:rPr>
                      <w:rFonts w:cs="宋体"/>
                      <w:color w:val="auto"/>
                      <w:sz w:val="18"/>
                      <w:szCs w:val="18"/>
                    </w:rPr>
                  </w:pPr>
                </w:p>
              </w:tc>
              <w:tc>
                <w:tcPr>
                  <w:tcW w:w="245" w:type="pct"/>
                  <w:vMerge w:val="continue"/>
                  <w:vAlign w:val="center"/>
                </w:tcPr>
                <w:p w14:paraId="4600EEF1">
                  <w:pPr>
                    <w:snapToGrid w:val="0"/>
                    <w:jc w:val="center"/>
                    <w:rPr>
                      <w:rFonts w:cs="宋体"/>
                      <w:color w:val="auto"/>
                      <w:sz w:val="18"/>
                      <w:szCs w:val="18"/>
                    </w:rPr>
                  </w:pPr>
                </w:p>
              </w:tc>
              <w:tc>
                <w:tcPr>
                  <w:tcW w:w="172" w:type="pct"/>
                  <w:vMerge w:val="continue"/>
                  <w:vAlign w:val="center"/>
                </w:tcPr>
                <w:p w14:paraId="2CDB6945">
                  <w:pPr>
                    <w:snapToGrid w:val="0"/>
                    <w:jc w:val="center"/>
                    <w:rPr>
                      <w:rFonts w:cs="宋体"/>
                      <w:color w:val="auto"/>
                      <w:sz w:val="18"/>
                      <w:szCs w:val="18"/>
                    </w:rPr>
                  </w:pPr>
                </w:p>
              </w:tc>
              <w:tc>
                <w:tcPr>
                  <w:tcW w:w="168" w:type="pct"/>
                  <w:vMerge w:val="continue"/>
                  <w:vAlign w:val="center"/>
                </w:tcPr>
                <w:p w14:paraId="78624E1C">
                  <w:pPr>
                    <w:snapToGrid w:val="0"/>
                    <w:jc w:val="center"/>
                    <w:rPr>
                      <w:rFonts w:cs="宋体"/>
                      <w:color w:val="auto"/>
                      <w:sz w:val="18"/>
                      <w:szCs w:val="18"/>
                    </w:rPr>
                  </w:pPr>
                </w:p>
              </w:tc>
              <w:tc>
                <w:tcPr>
                  <w:tcW w:w="170" w:type="pct"/>
                  <w:vMerge w:val="continue"/>
                  <w:vAlign w:val="center"/>
                </w:tcPr>
                <w:p w14:paraId="6E5B8467">
                  <w:pPr>
                    <w:snapToGrid w:val="0"/>
                    <w:jc w:val="center"/>
                    <w:rPr>
                      <w:rFonts w:cs="宋体"/>
                      <w:color w:val="auto"/>
                      <w:sz w:val="18"/>
                      <w:szCs w:val="18"/>
                    </w:rPr>
                  </w:pPr>
                </w:p>
              </w:tc>
              <w:tc>
                <w:tcPr>
                  <w:tcW w:w="234" w:type="pct"/>
                  <w:vAlign w:val="center"/>
                </w:tcPr>
                <w:p w14:paraId="47F3438D">
                  <w:pPr>
                    <w:snapToGrid w:val="0"/>
                    <w:jc w:val="center"/>
                    <w:rPr>
                      <w:rFonts w:cs="宋体"/>
                      <w:bCs/>
                      <w:color w:val="auto"/>
                      <w:sz w:val="18"/>
                      <w:szCs w:val="18"/>
                    </w:rPr>
                  </w:pPr>
                  <w:r>
                    <w:rPr>
                      <w:rFonts w:cs="宋体"/>
                      <w:bCs/>
                      <w:color w:val="auto"/>
                      <w:sz w:val="18"/>
                      <w:szCs w:val="18"/>
                    </w:rPr>
                    <w:t>南</w:t>
                  </w:r>
                </w:p>
              </w:tc>
              <w:tc>
                <w:tcPr>
                  <w:tcW w:w="237" w:type="pct"/>
                  <w:vAlign w:val="center"/>
                </w:tcPr>
                <w:p w14:paraId="5A7353DC">
                  <w:pPr>
                    <w:snapToGrid w:val="0"/>
                    <w:jc w:val="center"/>
                    <w:rPr>
                      <w:rFonts w:cs="宋体"/>
                      <w:bCs/>
                      <w:color w:val="auto"/>
                      <w:sz w:val="18"/>
                      <w:szCs w:val="18"/>
                    </w:rPr>
                  </w:pPr>
                  <w:r>
                    <w:rPr>
                      <w:rFonts w:hint="eastAsia" w:cs="宋体"/>
                      <w:bCs/>
                      <w:color w:val="auto"/>
                      <w:sz w:val="18"/>
                      <w:szCs w:val="18"/>
                    </w:rPr>
                    <w:t>22</w:t>
                  </w:r>
                </w:p>
              </w:tc>
              <w:tc>
                <w:tcPr>
                  <w:tcW w:w="381" w:type="pct"/>
                  <w:vAlign w:val="center"/>
                </w:tcPr>
                <w:p w14:paraId="1564FE62">
                  <w:pPr>
                    <w:widowControl/>
                    <w:jc w:val="center"/>
                    <w:textAlignment w:val="center"/>
                    <w:rPr>
                      <w:color w:val="auto"/>
                      <w:kern w:val="0"/>
                      <w:sz w:val="18"/>
                      <w:szCs w:val="18"/>
                      <w:lang w:bidi="ar"/>
                    </w:rPr>
                  </w:pPr>
                  <w:r>
                    <w:rPr>
                      <w:color w:val="auto"/>
                      <w:kern w:val="0"/>
                      <w:sz w:val="18"/>
                      <w:szCs w:val="18"/>
                      <w:lang w:bidi="ar"/>
                    </w:rPr>
                    <w:t xml:space="preserve">63.7 </w:t>
                  </w:r>
                </w:p>
              </w:tc>
              <w:tc>
                <w:tcPr>
                  <w:tcW w:w="223" w:type="pct"/>
                  <w:vMerge w:val="continue"/>
                  <w:vAlign w:val="center"/>
                </w:tcPr>
                <w:p w14:paraId="5E7FB8D0">
                  <w:pPr>
                    <w:snapToGrid w:val="0"/>
                    <w:jc w:val="center"/>
                    <w:rPr>
                      <w:rFonts w:cs="宋体"/>
                      <w:color w:val="auto"/>
                      <w:sz w:val="18"/>
                      <w:szCs w:val="18"/>
                    </w:rPr>
                  </w:pPr>
                </w:p>
              </w:tc>
              <w:tc>
                <w:tcPr>
                  <w:tcW w:w="304" w:type="pct"/>
                  <w:vMerge w:val="continue"/>
                  <w:vAlign w:val="center"/>
                </w:tcPr>
                <w:p w14:paraId="64E1DAC7">
                  <w:pPr>
                    <w:snapToGrid w:val="0"/>
                    <w:jc w:val="center"/>
                    <w:rPr>
                      <w:rFonts w:cs="宋体"/>
                      <w:bCs/>
                      <w:color w:val="auto"/>
                      <w:sz w:val="18"/>
                      <w:szCs w:val="18"/>
                    </w:rPr>
                  </w:pPr>
                </w:p>
              </w:tc>
              <w:tc>
                <w:tcPr>
                  <w:tcW w:w="403" w:type="pct"/>
                  <w:vAlign w:val="center"/>
                </w:tcPr>
                <w:p w14:paraId="4792EE9E">
                  <w:pPr>
                    <w:widowControl/>
                    <w:jc w:val="center"/>
                    <w:textAlignment w:val="center"/>
                    <w:rPr>
                      <w:color w:val="auto"/>
                      <w:kern w:val="0"/>
                      <w:sz w:val="18"/>
                      <w:szCs w:val="18"/>
                      <w:lang w:bidi="ar"/>
                    </w:rPr>
                  </w:pPr>
                  <w:r>
                    <w:rPr>
                      <w:color w:val="auto"/>
                      <w:kern w:val="0"/>
                      <w:sz w:val="18"/>
                      <w:szCs w:val="18"/>
                      <w:lang w:bidi="ar"/>
                    </w:rPr>
                    <w:t xml:space="preserve">37.7 </w:t>
                  </w:r>
                </w:p>
              </w:tc>
              <w:tc>
                <w:tcPr>
                  <w:tcW w:w="259" w:type="pct"/>
                  <w:vMerge w:val="continue"/>
                  <w:vAlign w:val="center"/>
                </w:tcPr>
                <w:p w14:paraId="6AD8F392">
                  <w:pPr>
                    <w:snapToGrid w:val="0"/>
                    <w:jc w:val="center"/>
                    <w:rPr>
                      <w:rFonts w:cs="宋体"/>
                      <w:bCs/>
                      <w:color w:val="auto"/>
                      <w:sz w:val="18"/>
                      <w:szCs w:val="18"/>
                    </w:rPr>
                  </w:pPr>
                </w:p>
              </w:tc>
            </w:tr>
            <w:tr w14:paraId="758DD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7D310EF2">
                  <w:pPr>
                    <w:snapToGrid w:val="0"/>
                    <w:jc w:val="center"/>
                    <w:rPr>
                      <w:rFonts w:cs="宋体"/>
                      <w:color w:val="auto"/>
                      <w:sz w:val="18"/>
                      <w:szCs w:val="18"/>
                    </w:rPr>
                  </w:pPr>
                </w:p>
              </w:tc>
              <w:tc>
                <w:tcPr>
                  <w:tcW w:w="170" w:type="pct"/>
                  <w:vMerge w:val="continue"/>
                  <w:vAlign w:val="center"/>
                </w:tcPr>
                <w:p w14:paraId="5E174B81">
                  <w:pPr>
                    <w:snapToGrid w:val="0"/>
                    <w:jc w:val="center"/>
                    <w:rPr>
                      <w:rFonts w:cs="宋体"/>
                      <w:color w:val="auto"/>
                      <w:sz w:val="18"/>
                      <w:szCs w:val="18"/>
                    </w:rPr>
                  </w:pPr>
                </w:p>
              </w:tc>
              <w:tc>
                <w:tcPr>
                  <w:tcW w:w="510" w:type="pct"/>
                  <w:vMerge w:val="continue"/>
                  <w:vAlign w:val="center"/>
                </w:tcPr>
                <w:p w14:paraId="3EB87BCA">
                  <w:pPr>
                    <w:snapToGrid w:val="0"/>
                    <w:jc w:val="center"/>
                    <w:rPr>
                      <w:color w:val="auto"/>
                      <w:sz w:val="18"/>
                      <w:szCs w:val="18"/>
                    </w:rPr>
                  </w:pPr>
                </w:p>
              </w:tc>
              <w:tc>
                <w:tcPr>
                  <w:tcW w:w="943" w:type="pct"/>
                  <w:vMerge w:val="continue"/>
                  <w:vAlign w:val="center"/>
                </w:tcPr>
                <w:p w14:paraId="4671CBC0">
                  <w:pPr>
                    <w:snapToGrid w:val="0"/>
                    <w:jc w:val="center"/>
                    <w:rPr>
                      <w:color w:val="auto"/>
                      <w:sz w:val="18"/>
                      <w:szCs w:val="18"/>
                    </w:rPr>
                  </w:pPr>
                </w:p>
              </w:tc>
              <w:tc>
                <w:tcPr>
                  <w:tcW w:w="464" w:type="pct"/>
                  <w:vMerge w:val="continue"/>
                  <w:vAlign w:val="center"/>
                </w:tcPr>
                <w:p w14:paraId="16A256A6">
                  <w:pPr>
                    <w:snapToGrid w:val="0"/>
                    <w:jc w:val="center"/>
                    <w:rPr>
                      <w:rFonts w:cs="宋体"/>
                      <w:color w:val="auto"/>
                      <w:sz w:val="18"/>
                      <w:szCs w:val="18"/>
                    </w:rPr>
                  </w:pPr>
                </w:p>
              </w:tc>
              <w:tc>
                <w:tcPr>
                  <w:tcW w:w="245" w:type="pct"/>
                  <w:vMerge w:val="continue"/>
                  <w:vAlign w:val="center"/>
                </w:tcPr>
                <w:p w14:paraId="6CE2E63C">
                  <w:pPr>
                    <w:snapToGrid w:val="0"/>
                    <w:jc w:val="center"/>
                    <w:rPr>
                      <w:rFonts w:cs="宋体"/>
                      <w:color w:val="auto"/>
                      <w:sz w:val="18"/>
                      <w:szCs w:val="18"/>
                    </w:rPr>
                  </w:pPr>
                </w:p>
              </w:tc>
              <w:tc>
                <w:tcPr>
                  <w:tcW w:w="172" w:type="pct"/>
                  <w:vMerge w:val="continue"/>
                  <w:vAlign w:val="center"/>
                </w:tcPr>
                <w:p w14:paraId="57A77405">
                  <w:pPr>
                    <w:snapToGrid w:val="0"/>
                    <w:jc w:val="center"/>
                    <w:rPr>
                      <w:rFonts w:cs="宋体"/>
                      <w:color w:val="auto"/>
                      <w:sz w:val="18"/>
                      <w:szCs w:val="18"/>
                    </w:rPr>
                  </w:pPr>
                </w:p>
              </w:tc>
              <w:tc>
                <w:tcPr>
                  <w:tcW w:w="168" w:type="pct"/>
                  <w:vMerge w:val="continue"/>
                  <w:vAlign w:val="center"/>
                </w:tcPr>
                <w:p w14:paraId="4E1AD721">
                  <w:pPr>
                    <w:snapToGrid w:val="0"/>
                    <w:jc w:val="center"/>
                    <w:rPr>
                      <w:rFonts w:cs="宋体"/>
                      <w:color w:val="auto"/>
                      <w:sz w:val="18"/>
                      <w:szCs w:val="18"/>
                    </w:rPr>
                  </w:pPr>
                </w:p>
              </w:tc>
              <w:tc>
                <w:tcPr>
                  <w:tcW w:w="170" w:type="pct"/>
                  <w:vMerge w:val="continue"/>
                  <w:vAlign w:val="center"/>
                </w:tcPr>
                <w:p w14:paraId="76BBFBBB">
                  <w:pPr>
                    <w:snapToGrid w:val="0"/>
                    <w:jc w:val="center"/>
                    <w:rPr>
                      <w:rFonts w:cs="宋体"/>
                      <w:color w:val="auto"/>
                      <w:sz w:val="18"/>
                      <w:szCs w:val="18"/>
                    </w:rPr>
                  </w:pPr>
                </w:p>
              </w:tc>
              <w:tc>
                <w:tcPr>
                  <w:tcW w:w="234" w:type="pct"/>
                  <w:vAlign w:val="center"/>
                </w:tcPr>
                <w:p w14:paraId="24B5209C">
                  <w:pPr>
                    <w:snapToGrid w:val="0"/>
                    <w:jc w:val="center"/>
                    <w:rPr>
                      <w:rFonts w:cs="宋体"/>
                      <w:bCs/>
                      <w:color w:val="auto"/>
                      <w:sz w:val="18"/>
                      <w:szCs w:val="18"/>
                    </w:rPr>
                  </w:pPr>
                  <w:r>
                    <w:rPr>
                      <w:rFonts w:cs="宋体"/>
                      <w:bCs/>
                      <w:color w:val="auto"/>
                      <w:sz w:val="18"/>
                      <w:szCs w:val="18"/>
                    </w:rPr>
                    <w:t>西</w:t>
                  </w:r>
                </w:p>
              </w:tc>
              <w:tc>
                <w:tcPr>
                  <w:tcW w:w="237" w:type="pct"/>
                  <w:vAlign w:val="center"/>
                </w:tcPr>
                <w:p w14:paraId="53B0B4E5">
                  <w:pPr>
                    <w:snapToGrid w:val="0"/>
                    <w:jc w:val="center"/>
                    <w:rPr>
                      <w:rFonts w:cs="宋体"/>
                      <w:bCs/>
                      <w:color w:val="auto"/>
                      <w:sz w:val="18"/>
                      <w:szCs w:val="18"/>
                    </w:rPr>
                  </w:pPr>
                  <w:r>
                    <w:rPr>
                      <w:rFonts w:hint="eastAsia" w:cs="宋体"/>
                      <w:bCs/>
                      <w:color w:val="auto"/>
                      <w:sz w:val="18"/>
                      <w:szCs w:val="18"/>
                    </w:rPr>
                    <w:t>21</w:t>
                  </w:r>
                </w:p>
              </w:tc>
              <w:tc>
                <w:tcPr>
                  <w:tcW w:w="381" w:type="pct"/>
                  <w:vAlign w:val="center"/>
                </w:tcPr>
                <w:p w14:paraId="3D18A62F">
                  <w:pPr>
                    <w:widowControl/>
                    <w:jc w:val="center"/>
                    <w:textAlignment w:val="center"/>
                    <w:rPr>
                      <w:color w:val="auto"/>
                      <w:kern w:val="0"/>
                      <w:sz w:val="18"/>
                      <w:szCs w:val="18"/>
                      <w:lang w:bidi="ar"/>
                    </w:rPr>
                  </w:pPr>
                  <w:r>
                    <w:rPr>
                      <w:color w:val="auto"/>
                      <w:kern w:val="0"/>
                      <w:sz w:val="18"/>
                      <w:szCs w:val="18"/>
                      <w:lang w:bidi="ar"/>
                    </w:rPr>
                    <w:t xml:space="preserve">63.8 </w:t>
                  </w:r>
                </w:p>
              </w:tc>
              <w:tc>
                <w:tcPr>
                  <w:tcW w:w="223" w:type="pct"/>
                  <w:vMerge w:val="continue"/>
                  <w:vAlign w:val="center"/>
                </w:tcPr>
                <w:p w14:paraId="75AC2F9D">
                  <w:pPr>
                    <w:snapToGrid w:val="0"/>
                    <w:jc w:val="center"/>
                    <w:rPr>
                      <w:rFonts w:cs="宋体"/>
                      <w:color w:val="auto"/>
                      <w:sz w:val="18"/>
                      <w:szCs w:val="18"/>
                    </w:rPr>
                  </w:pPr>
                </w:p>
              </w:tc>
              <w:tc>
                <w:tcPr>
                  <w:tcW w:w="304" w:type="pct"/>
                  <w:vMerge w:val="continue"/>
                  <w:vAlign w:val="center"/>
                </w:tcPr>
                <w:p w14:paraId="69AB925E">
                  <w:pPr>
                    <w:snapToGrid w:val="0"/>
                    <w:jc w:val="center"/>
                    <w:rPr>
                      <w:rFonts w:cs="宋体"/>
                      <w:bCs/>
                      <w:color w:val="auto"/>
                      <w:sz w:val="18"/>
                      <w:szCs w:val="18"/>
                    </w:rPr>
                  </w:pPr>
                </w:p>
              </w:tc>
              <w:tc>
                <w:tcPr>
                  <w:tcW w:w="403" w:type="pct"/>
                  <w:vAlign w:val="center"/>
                </w:tcPr>
                <w:p w14:paraId="761B158F">
                  <w:pPr>
                    <w:widowControl/>
                    <w:jc w:val="center"/>
                    <w:textAlignment w:val="center"/>
                    <w:rPr>
                      <w:color w:val="auto"/>
                      <w:kern w:val="0"/>
                      <w:sz w:val="18"/>
                      <w:szCs w:val="18"/>
                      <w:lang w:bidi="ar"/>
                    </w:rPr>
                  </w:pPr>
                  <w:r>
                    <w:rPr>
                      <w:color w:val="auto"/>
                      <w:kern w:val="0"/>
                      <w:sz w:val="18"/>
                      <w:szCs w:val="18"/>
                      <w:lang w:bidi="ar"/>
                    </w:rPr>
                    <w:t xml:space="preserve">37.8 </w:t>
                  </w:r>
                </w:p>
              </w:tc>
              <w:tc>
                <w:tcPr>
                  <w:tcW w:w="259" w:type="pct"/>
                  <w:vMerge w:val="continue"/>
                  <w:vAlign w:val="center"/>
                </w:tcPr>
                <w:p w14:paraId="081700FE">
                  <w:pPr>
                    <w:snapToGrid w:val="0"/>
                    <w:jc w:val="center"/>
                    <w:rPr>
                      <w:rFonts w:cs="宋体"/>
                      <w:bCs/>
                      <w:color w:val="auto"/>
                      <w:sz w:val="18"/>
                      <w:szCs w:val="18"/>
                    </w:rPr>
                  </w:pPr>
                </w:p>
              </w:tc>
            </w:tr>
            <w:tr w14:paraId="402EE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 w:type="pct"/>
                  <w:vMerge w:val="continue"/>
                  <w:vAlign w:val="center"/>
                </w:tcPr>
                <w:p w14:paraId="5D41CFE6">
                  <w:pPr>
                    <w:snapToGrid w:val="0"/>
                    <w:jc w:val="center"/>
                    <w:rPr>
                      <w:rFonts w:cs="宋体"/>
                      <w:color w:val="auto"/>
                      <w:sz w:val="18"/>
                      <w:szCs w:val="18"/>
                    </w:rPr>
                  </w:pPr>
                </w:p>
              </w:tc>
              <w:tc>
                <w:tcPr>
                  <w:tcW w:w="170" w:type="pct"/>
                  <w:vMerge w:val="continue"/>
                  <w:vAlign w:val="center"/>
                </w:tcPr>
                <w:p w14:paraId="40D19CF8">
                  <w:pPr>
                    <w:snapToGrid w:val="0"/>
                    <w:jc w:val="center"/>
                    <w:rPr>
                      <w:rFonts w:cs="宋体"/>
                      <w:color w:val="auto"/>
                      <w:sz w:val="18"/>
                      <w:szCs w:val="18"/>
                    </w:rPr>
                  </w:pPr>
                </w:p>
              </w:tc>
              <w:tc>
                <w:tcPr>
                  <w:tcW w:w="510" w:type="pct"/>
                  <w:vMerge w:val="continue"/>
                  <w:vAlign w:val="center"/>
                </w:tcPr>
                <w:p w14:paraId="447FBDF2">
                  <w:pPr>
                    <w:snapToGrid w:val="0"/>
                    <w:jc w:val="center"/>
                    <w:rPr>
                      <w:color w:val="auto"/>
                      <w:sz w:val="18"/>
                      <w:szCs w:val="18"/>
                    </w:rPr>
                  </w:pPr>
                </w:p>
              </w:tc>
              <w:tc>
                <w:tcPr>
                  <w:tcW w:w="943" w:type="pct"/>
                  <w:vMerge w:val="continue"/>
                  <w:vAlign w:val="center"/>
                </w:tcPr>
                <w:p w14:paraId="73A6BD4F">
                  <w:pPr>
                    <w:snapToGrid w:val="0"/>
                    <w:jc w:val="center"/>
                    <w:rPr>
                      <w:color w:val="auto"/>
                      <w:sz w:val="18"/>
                      <w:szCs w:val="18"/>
                    </w:rPr>
                  </w:pPr>
                </w:p>
              </w:tc>
              <w:tc>
                <w:tcPr>
                  <w:tcW w:w="464" w:type="pct"/>
                  <w:vMerge w:val="continue"/>
                  <w:vAlign w:val="center"/>
                </w:tcPr>
                <w:p w14:paraId="5EB97C14">
                  <w:pPr>
                    <w:snapToGrid w:val="0"/>
                    <w:jc w:val="center"/>
                    <w:rPr>
                      <w:rFonts w:cs="宋体"/>
                      <w:color w:val="auto"/>
                      <w:sz w:val="18"/>
                      <w:szCs w:val="18"/>
                    </w:rPr>
                  </w:pPr>
                </w:p>
              </w:tc>
              <w:tc>
                <w:tcPr>
                  <w:tcW w:w="245" w:type="pct"/>
                  <w:vMerge w:val="continue"/>
                  <w:vAlign w:val="center"/>
                </w:tcPr>
                <w:p w14:paraId="0CD9F930">
                  <w:pPr>
                    <w:snapToGrid w:val="0"/>
                    <w:jc w:val="center"/>
                    <w:rPr>
                      <w:rFonts w:cs="宋体"/>
                      <w:color w:val="auto"/>
                      <w:sz w:val="18"/>
                      <w:szCs w:val="18"/>
                    </w:rPr>
                  </w:pPr>
                </w:p>
              </w:tc>
              <w:tc>
                <w:tcPr>
                  <w:tcW w:w="172" w:type="pct"/>
                  <w:vMerge w:val="continue"/>
                  <w:vAlign w:val="center"/>
                </w:tcPr>
                <w:p w14:paraId="21396BD3">
                  <w:pPr>
                    <w:snapToGrid w:val="0"/>
                    <w:jc w:val="center"/>
                    <w:rPr>
                      <w:rFonts w:cs="宋体"/>
                      <w:color w:val="auto"/>
                      <w:sz w:val="18"/>
                      <w:szCs w:val="18"/>
                    </w:rPr>
                  </w:pPr>
                </w:p>
              </w:tc>
              <w:tc>
                <w:tcPr>
                  <w:tcW w:w="168" w:type="pct"/>
                  <w:vMerge w:val="continue"/>
                  <w:vAlign w:val="center"/>
                </w:tcPr>
                <w:p w14:paraId="32EA38C6">
                  <w:pPr>
                    <w:snapToGrid w:val="0"/>
                    <w:jc w:val="center"/>
                    <w:rPr>
                      <w:rFonts w:cs="宋体"/>
                      <w:color w:val="auto"/>
                      <w:sz w:val="18"/>
                      <w:szCs w:val="18"/>
                    </w:rPr>
                  </w:pPr>
                </w:p>
              </w:tc>
              <w:tc>
                <w:tcPr>
                  <w:tcW w:w="170" w:type="pct"/>
                  <w:vMerge w:val="continue"/>
                  <w:vAlign w:val="center"/>
                </w:tcPr>
                <w:p w14:paraId="5E90C378">
                  <w:pPr>
                    <w:snapToGrid w:val="0"/>
                    <w:jc w:val="center"/>
                    <w:rPr>
                      <w:rFonts w:cs="宋体"/>
                      <w:color w:val="auto"/>
                      <w:sz w:val="18"/>
                      <w:szCs w:val="18"/>
                    </w:rPr>
                  </w:pPr>
                </w:p>
              </w:tc>
              <w:tc>
                <w:tcPr>
                  <w:tcW w:w="234" w:type="pct"/>
                  <w:vAlign w:val="center"/>
                </w:tcPr>
                <w:p w14:paraId="72A7ADA1">
                  <w:pPr>
                    <w:snapToGrid w:val="0"/>
                    <w:jc w:val="center"/>
                    <w:rPr>
                      <w:rFonts w:cs="宋体"/>
                      <w:bCs/>
                      <w:color w:val="auto"/>
                      <w:sz w:val="18"/>
                      <w:szCs w:val="18"/>
                    </w:rPr>
                  </w:pPr>
                  <w:r>
                    <w:rPr>
                      <w:rFonts w:cs="宋体"/>
                      <w:bCs/>
                      <w:color w:val="auto"/>
                      <w:sz w:val="18"/>
                      <w:szCs w:val="18"/>
                    </w:rPr>
                    <w:t>北</w:t>
                  </w:r>
                </w:p>
              </w:tc>
              <w:tc>
                <w:tcPr>
                  <w:tcW w:w="237" w:type="pct"/>
                  <w:vAlign w:val="center"/>
                </w:tcPr>
                <w:p w14:paraId="25BCEDEE">
                  <w:pPr>
                    <w:snapToGrid w:val="0"/>
                    <w:jc w:val="center"/>
                    <w:rPr>
                      <w:rFonts w:cs="宋体"/>
                      <w:bCs/>
                      <w:color w:val="auto"/>
                      <w:sz w:val="18"/>
                      <w:szCs w:val="18"/>
                    </w:rPr>
                  </w:pPr>
                  <w:r>
                    <w:rPr>
                      <w:rFonts w:hint="eastAsia" w:cs="宋体"/>
                      <w:bCs/>
                      <w:color w:val="auto"/>
                      <w:sz w:val="18"/>
                      <w:szCs w:val="18"/>
                    </w:rPr>
                    <w:t>10</w:t>
                  </w:r>
                </w:p>
              </w:tc>
              <w:tc>
                <w:tcPr>
                  <w:tcW w:w="381" w:type="pct"/>
                  <w:vAlign w:val="center"/>
                </w:tcPr>
                <w:p w14:paraId="5C00816D">
                  <w:pPr>
                    <w:widowControl/>
                    <w:jc w:val="center"/>
                    <w:textAlignment w:val="center"/>
                    <w:rPr>
                      <w:color w:val="auto"/>
                      <w:kern w:val="0"/>
                      <w:sz w:val="18"/>
                      <w:szCs w:val="18"/>
                      <w:lang w:bidi="ar"/>
                    </w:rPr>
                  </w:pPr>
                  <w:r>
                    <w:rPr>
                      <w:color w:val="auto"/>
                      <w:kern w:val="0"/>
                      <w:sz w:val="18"/>
                      <w:szCs w:val="18"/>
                      <w:lang w:bidi="ar"/>
                    </w:rPr>
                    <w:t xml:space="preserve">66.0 </w:t>
                  </w:r>
                </w:p>
              </w:tc>
              <w:tc>
                <w:tcPr>
                  <w:tcW w:w="223" w:type="pct"/>
                  <w:vMerge w:val="continue"/>
                  <w:vAlign w:val="center"/>
                </w:tcPr>
                <w:p w14:paraId="1A7214C2">
                  <w:pPr>
                    <w:snapToGrid w:val="0"/>
                    <w:jc w:val="center"/>
                    <w:rPr>
                      <w:rFonts w:cs="宋体"/>
                      <w:color w:val="auto"/>
                      <w:sz w:val="18"/>
                      <w:szCs w:val="18"/>
                    </w:rPr>
                  </w:pPr>
                </w:p>
              </w:tc>
              <w:tc>
                <w:tcPr>
                  <w:tcW w:w="304" w:type="pct"/>
                  <w:vMerge w:val="continue"/>
                  <w:vAlign w:val="center"/>
                </w:tcPr>
                <w:p w14:paraId="25930802">
                  <w:pPr>
                    <w:snapToGrid w:val="0"/>
                    <w:jc w:val="center"/>
                    <w:rPr>
                      <w:rFonts w:cs="宋体"/>
                      <w:bCs/>
                      <w:color w:val="auto"/>
                      <w:sz w:val="18"/>
                      <w:szCs w:val="18"/>
                    </w:rPr>
                  </w:pPr>
                </w:p>
              </w:tc>
              <w:tc>
                <w:tcPr>
                  <w:tcW w:w="403" w:type="pct"/>
                  <w:vAlign w:val="center"/>
                </w:tcPr>
                <w:p w14:paraId="14A6EAAE">
                  <w:pPr>
                    <w:widowControl/>
                    <w:jc w:val="center"/>
                    <w:textAlignment w:val="center"/>
                    <w:rPr>
                      <w:color w:val="auto"/>
                      <w:kern w:val="0"/>
                      <w:sz w:val="18"/>
                      <w:szCs w:val="18"/>
                      <w:lang w:bidi="ar"/>
                    </w:rPr>
                  </w:pPr>
                  <w:r>
                    <w:rPr>
                      <w:color w:val="auto"/>
                      <w:kern w:val="0"/>
                      <w:sz w:val="18"/>
                      <w:szCs w:val="18"/>
                      <w:lang w:bidi="ar"/>
                    </w:rPr>
                    <w:t xml:space="preserve">40.0 </w:t>
                  </w:r>
                </w:p>
              </w:tc>
              <w:tc>
                <w:tcPr>
                  <w:tcW w:w="259" w:type="pct"/>
                  <w:vMerge w:val="continue"/>
                  <w:vAlign w:val="center"/>
                </w:tcPr>
                <w:p w14:paraId="6285C04B">
                  <w:pPr>
                    <w:snapToGrid w:val="0"/>
                    <w:jc w:val="center"/>
                    <w:rPr>
                      <w:rFonts w:cs="宋体"/>
                      <w:bCs/>
                      <w:color w:val="auto"/>
                      <w:sz w:val="18"/>
                      <w:szCs w:val="18"/>
                    </w:rPr>
                  </w:pPr>
                </w:p>
              </w:tc>
            </w:tr>
          </w:tbl>
          <w:p w14:paraId="628ABB4E">
            <w:pPr>
              <w:ind w:firstLine="360" w:firstLineChars="200"/>
              <w:rPr>
                <w:rFonts w:cs="宋体"/>
                <w:color w:val="auto"/>
                <w:kern w:val="0"/>
                <w:sz w:val="18"/>
                <w:szCs w:val="21"/>
              </w:rPr>
            </w:pPr>
            <w:r>
              <w:rPr>
                <w:rFonts w:cs="宋体"/>
                <w:color w:val="auto"/>
                <w:kern w:val="0"/>
                <w:sz w:val="18"/>
                <w:szCs w:val="21"/>
              </w:rPr>
              <w:t>注：表中坐标以厂界中心为坐标原点，正东向为X轴正方向，正北向为Y轴正方向</w:t>
            </w:r>
            <w:r>
              <w:rPr>
                <w:rFonts w:hint="eastAsia" w:cs="宋体"/>
                <w:color w:val="auto"/>
                <w:kern w:val="0"/>
                <w:sz w:val="18"/>
                <w:szCs w:val="21"/>
              </w:rPr>
              <w:t>，</w:t>
            </w:r>
            <w:r>
              <w:rPr>
                <w:rFonts w:cs="宋体"/>
                <w:color w:val="auto"/>
                <w:kern w:val="0"/>
                <w:sz w:val="18"/>
                <w:szCs w:val="21"/>
              </w:rPr>
              <w:t>门窗吸声系数数据来源于《环境工程手册环境噪声控制卷》（郑长聚主编，高等教育出版社，2000年）。</w:t>
            </w:r>
          </w:p>
          <w:p w14:paraId="7F409053">
            <w:pPr>
              <w:autoSpaceDE w:val="0"/>
              <w:autoSpaceDN w:val="0"/>
              <w:spacing w:line="360" w:lineRule="auto"/>
              <w:ind w:firstLine="480" w:firstLineChars="200"/>
              <w:jc w:val="left"/>
              <w:rPr>
                <w:rFonts w:cs="宋体"/>
                <w:color w:val="auto"/>
                <w:kern w:val="0"/>
                <w:sz w:val="24"/>
              </w:rPr>
            </w:pPr>
            <w:r>
              <w:rPr>
                <w:rFonts w:hint="eastAsia" w:cs="宋体"/>
                <w:color w:val="auto"/>
                <w:kern w:val="0"/>
                <w:sz w:val="24"/>
              </w:rPr>
              <w:t>（2）污染防治措施</w:t>
            </w:r>
          </w:p>
          <w:p w14:paraId="6AEDBD0E">
            <w:pPr>
              <w:spacing w:line="360" w:lineRule="auto"/>
              <w:ind w:firstLine="480" w:firstLineChars="200"/>
              <w:rPr>
                <w:rFonts w:cs="宋体"/>
                <w:color w:val="auto"/>
                <w:kern w:val="0"/>
                <w:sz w:val="24"/>
              </w:rPr>
            </w:pPr>
            <w:r>
              <w:rPr>
                <w:rFonts w:hint="eastAsia" w:cs="宋体"/>
                <w:color w:val="auto"/>
                <w:kern w:val="0"/>
                <w:sz w:val="24"/>
              </w:rPr>
              <w:t>针对不同类别的噪声，本项目拟采取以下措施：</w:t>
            </w:r>
          </w:p>
          <w:p w14:paraId="3D7ABA7F">
            <w:pPr>
              <w:spacing w:line="360" w:lineRule="auto"/>
              <w:ind w:firstLine="480" w:firstLineChars="200"/>
              <w:rPr>
                <w:rFonts w:cs="宋体"/>
                <w:color w:val="auto"/>
                <w:kern w:val="0"/>
                <w:sz w:val="24"/>
              </w:rPr>
            </w:pPr>
            <w:r>
              <w:rPr>
                <w:rFonts w:hint="eastAsia" w:cs="宋体"/>
                <w:color w:val="auto"/>
                <w:kern w:val="0"/>
                <w:sz w:val="24"/>
              </w:rPr>
              <w:t>①首先考虑选用低噪声设备，并按照工业设备安装的有关规范进行安装，在源头上控制噪声污染；</w:t>
            </w:r>
          </w:p>
          <w:p w14:paraId="28517015">
            <w:pPr>
              <w:spacing w:line="360" w:lineRule="auto"/>
              <w:ind w:firstLine="480" w:firstLineChars="200"/>
              <w:rPr>
                <w:rFonts w:cs="宋体"/>
                <w:color w:val="auto"/>
                <w:kern w:val="0"/>
                <w:sz w:val="24"/>
              </w:rPr>
            </w:pPr>
            <w:r>
              <w:rPr>
                <w:rFonts w:hint="eastAsia" w:cs="宋体"/>
                <w:color w:val="auto"/>
                <w:kern w:val="0"/>
                <w:sz w:val="24"/>
              </w:rPr>
              <w:t>②项目各类生产设备均布置在车间内，针对较大的设备噪声源，可通过对设备安装减振座、加设减振垫等方式来进行减振处理，同时通过车间隔声可有效的减轻设备噪声影响；</w:t>
            </w:r>
          </w:p>
          <w:p w14:paraId="57459637">
            <w:pPr>
              <w:spacing w:line="360" w:lineRule="auto"/>
              <w:ind w:firstLine="480" w:firstLineChars="200"/>
              <w:rPr>
                <w:rFonts w:cs="宋体"/>
                <w:color w:val="auto"/>
                <w:kern w:val="0"/>
                <w:sz w:val="24"/>
              </w:rPr>
            </w:pPr>
            <w:r>
              <w:rPr>
                <w:rFonts w:hint="eastAsia" w:cs="宋体"/>
                <w:color w:val="auto"/>
                <w:kern w:val="0"/>
                <w:sz w:val="24"/>
              </w:rPr>
              <w:t>③对新风系统配套的风机可以在风机风口安装消声器和隔声罩，平时对这类动力设备注意维护，防止其故障时噪声排放；</w:t>
            </w:r>
          </w:p>
          <w:p w14:paraId="23A0ABDA">
            <w:pPr>
              <w:spacing w:line="360" w:lineRule="auto"/>
              <w:ind w:firstLine="480" w:firstLineChars="200"/>
              <w:rPr>
                <w:rFonts w:cs="宋体"/>
                <w:color w:val="auto"/>
                <w:kern w:val="0"/>
                <w:sz w:val="24"/>
              </w:rPr>
            </w:pPr>
            <w:r>
              <w:rPr>
                <w:rFonts w:hint="eastAsia" w:cs="宋体"/>
                <w:color w:val="auto"/>
                <w:kern w:val="0"/>
                <w:sz w:val="24"/>
              </w:rPr>
              <w:t>④保持设备处于良好的运转状态，防止因设备运转不正常而增大噪声，要经常进行保养，减少摩擦力，降低噪声；</w:t>
            </w:r>
          </w:p>
          <w:p w14:paraId="65ED84F0">
            <w:pPr>
              <w:spacing w:line="360" w:lineRule="auto"/>
              <w:ind w:firstLine="480" w:firstLineChars="200"/>
              <w:rPr>
                <w:rFonts w:cs="宋体"/>
                <w:color w:val="auto"/>
                <w:kern w:val="0"/>
                <w:sz w:val="24"/>
              </w:rPr>
            </w:pPr>
            <w:r>
              <w:rPr>
                <w:rFonts w:hint="eastAsia" w:cs="宋体"/>
                <w:color w:val="auto"/>
                <w:kern w:val="0"/>
                <w:sz w:val="24"/>
              </w:rPr>
              <w:t>⑤作业期间不开启车间门，可通过对风机、空压机等安装减振座、加设减振垫等方式来进行处理，同时通过车间隔声可有效的减轻设备噪声影响；</w:t>
            </w:r>
          </w:p>
          <w:p w14:paraId="6411D49C">
            <w:pPr>
              <w:spacing w:line="360" w:lineRule="auto"/>
              <w:ind w:firstLine="480" w:firstLineChars="200"/>
              <w:rPr>
                <w:rFonts w:cs="宋体"/>
                <w:color w:val="auto"/>
                <w:kern w:val="0"/>
                <w:sz w:val="24"/>
              </w:rPr>
            </w:pPr>
            <w:r>
              <w:rPr>
                <w:rFonts w:hint="eastAsia" w:cs="宋体"/>
                <w:color w:val="auto"/>
                <w:kern w:val="0"/>
                <w:sz w:val="24"/>
              </w:rPr>
              <w:t>⑥总图合理布局，在满足工艺要求的前提下，考虑将高噪声设备集中布置，在总平面布置时做到远离厂界以减少高噪声源对厂界外环境的影响；同时设计中，尽量做到高噪声车间与非噪声产生的工作场所闹静分开。</w:t>
            </w:r>
          </w:p>
          <w:p w14:paraId="1B165451">
            <w:pPr>
              <w:spacing w:line="360" w:lineRule="auto"/>
              <w:ind w:firstLine="480" w:firstLineChars="200"/>
              <w:rPr>
                <w:rFonts w:cs="宋体"/>
                <w:color w:val="auto"/>
                <w:kern w:val="0"/>
                <w:sz w:val="24"/>
              </w:rPr>
            </w:pPr>
            <w:r>
              <w:rPr>
                <w:rFonts w:hint="eastAsia" w:cs="宋体"/>
                <w:color w:val="auto"/>
                <w:kern w:val="0"/>
                <w:sz w:val="24"/>
              </w:rPr>
              <w:t>（3）排放情况</w:t>
            </w:r>
          </w:p>
          <w:p w14:paraId="42AD73A1">
            <w:pPr>
              <w:autoSpaceDE w:val="0"/>
              <w:autoSpaceDN w:val="0"/>
              <w:spacing w:line="360" w:lineRule="auto"/>
              <w:ind w:firstLine="480" w:firstLineChars="200"/>
              <w:rPr>
                <w:rFonts w:cs="宋体"/>
                <w:color w:val="auto"/>
                <w:kern w:val="0"/>
                <w:sz w:val="24"/>
              </w:rPr>
            </w:pPr>
            <w:r>
              <w:rPr>
                <w:rFonts w:hint="eastAsia" w:cs="宋体"/>
                <w:color w:val="auto"/>
                <w:kern w:val="0"/>
                <w:sz w:val="24"/>
              </w:rPr>
              <w:t>①单个室外点声源在预测点产生的声级计算公式</w:t>
            </w:r>
          </w:p>
          <w:p w14:paraId="1339B6EA">
            <w:pPr>
              <w:autoSpaceDE w:val="0"/>
              <w:autoSpaceDN w:val="0"/>
              <w:spacing w:line="360" w:lineRule="auto"/>
              <w:ind w:firstLine="480" w:firstLineChars="200"/>
              <w:rPr>
                <w:rFonts w:cs="宋体"/>
                <w:color w:val="auto"/>
                <w:kern w:val="0"/>
                <w:sz w:val="24"/>
              </w:rPr>
            </w:pPr>
            <w:r>
              <w:rPr>
                <w:rFonts w:hint="eastAsia" w:cs="宋体"/>
                <w:color w:val="auto"/>
                <w:kern w:val="0"/>
                <w:sz w:val="24"/>
              </w:rPr>
              <w:t>已知声源的倍频带声功率级，预测点位置的倍频带声压级</w:t>
            </w:r>
            <w:r>
              <w:rPr>
                <w:rFonts w:hint="eastAsia" w:cs="宋体"/>
                <w:color w:val="auto"/>
                <w:kern w:val="0"/>
                <w:sz w:val="24"/>
              </w:rPr>
              <w:drawing>
                <wp:inline distT="0" distB="0" distL="114300" distR="114300">
                  <wp:extent cx="382270" cy="245745"/>
                  <wp:effectExtent l="0" t="0" r="17780" b="1905"/>
                  <wp:docPr id="57" name="图片 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511"/>
                          <pic:cNvPicPr>
                            <a:picLocks noChangeAspect="1"/>
                          </pic:cNvPicPr>
                        </pic:nvPicPr>
                        <pic:blipFill>
                          <a:blip r:embed="rId20" cstate="print"/>
                          <a:stretch>
                            <a:fillRect/>
                          </a:stretch>
                        </pic:blipFill>
                        <pic:spPr>
                          <a:xfrm>
                            <a:off x="0" y="0"/>
                            <a:ext cx="382270" cy="245745"/>
                          </a:xfrm>
                          <a:prstGeom prst="rect">
                            <a:avLst/>
                          </a:prstGeom>
                          <a:noFill/>
                          <a:ln>
                            <a:noFill/>
                          </a:ln>
                        </pic:spPr>
                      </pic:pic>
                    </a:graphicData>
                  </a:graphic>
                </wp:inline>
              </w:drawing>
            </w:r>
            <w:r>
              <w:rPr>
                <w:rFonts w:hint="eastAsia" w:cs="宋体"/>
                <w:color w:val="auto"/>
                <w:kern w:val="0"/>
                <w:sz w:val="24"/>
              </w:rPr>
              <w:t>可按下式计算：</w:t>
            </w:r>
          </w:p>
          <w:p w14:paraId="282AF72A">
            <w:pPr>
              <w:pStyle w:val="11"/>
              <w:spacing w:line="360" w:lineRule="auto"/>
              <w:jc w:val="center"/>
              <w:rPr>
                <w:rFonts w:cs="宋体"/>
                <w:color w:val="auto"/>
                <w:szCs w:val="28"/>
              </w:rPr>
            </w:pPr>
            <w:r>
              <w:rPr>
                <w:rFonts w:cs="宋体"/>
                <w:color w:val="auto"/>
                <w:szCs w:val="28"/>
              </w:rPr>
              <w:drawing>
                <wp:inline distT="0" distB="0" distL="114300" distR="114300">
                  <wp:extent cx="1242060" cy="231775"/>
                  <wp:effectExtent l="0" t="0" r="15240" b="16510"/>
                  <wp:docPr id="58" name="图片 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12"/>
                          <pic:cNvPicPr>
                            <a:picLocks noChangeAspect="1"/>
                          </pic:cNvPicPr>
                        </pic:nvPicPr>
                        <pic:blipFill>
                          <a:blip r:embed="rId21" cstate="print"/>
                          <a:stretch>
                            <a:fillRect/>
                          </a:stretch>
                        </pic:blipFill>
                        <pic:spPr>
                          <a:xfrm>
                            <a:off x="0" y="0"/>
                            <a:ext cx="1242060" cy="231775"/>
                          </a:xfrm>
                          <a:prstGeom prst="rect">
                            <a:avLst/>
                          </a:prstGeom>
                          <a:noFill/>
                          <a:ln>
                            <a:noFill/>
                          </a:ln>
                        </pic:spPr>
                      </pic:pic>
                    </a:graphicData>
                  </a:graphic>
                </wp:inline>
              </w:drawing>
            </w:r>
          </w:p>
          <w:p w14:paraId="1358DD07">
            <w:pPr>
              <w:pStyle w:val="11"/>
              <w:spacing w:line="360" w:lineRule="auto"/>
              <w:jc w:val="center"/>
              <w:rPr>
                <w:rFonts w:cs="宋体"/>
                <w:color w:val="auto"/>
                <w:szCs w:val="28"/>
              </w:rPr>
            </w:pPr>
            <w:r>
              <w:rPr>
                <w:rFonts w:cs="宋体"/>
                <w:color w:val="auto"/>
                <w:szCs w:val="28"/>
              </w:rPr>
              <w:drawing>
                <wp:inline distT="0" distB="0" distL="114300" distR="114300">
                  <wp:extent cx="1999615" cy="245745"/>
                  <wp:effectExtent l="0" t="0" r="635" b="1270"/>
                  <wp:docPr id="59" name="图片 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13"/>
                          <pic:cNvPicPr>
                            <a:picLocks noChangeAspect="1"/>
                          </pic:cNvPicPr>
                        </pic:nvPicPr>
                        <pic:blipFill>
                          <a:blip r:embed="rId22" cstate="print"/>
                          <a:stretch>
                            <a:fillRect/>
                          </a:stretch>
                        </pic:blipFill>
                        <pic:spPr>
                          <a:xfrm>
                            <a:off x="0" y="0"/>
                            <a:ext cx="1999615" cy="245745"/>
                          </a:xfrm>
                          <a:prstGeom prst="rect">
                            <a:avLst/>
                          </a:prstGeom>
                          <a:noFill/>
                          <a:ln>
                            <a:noFill/>
                          </a:ln>
                        </pic:spPr>
                      </pic:pic>
                    </a:graphicData>
                  </a:graphic>
                </wp:inline>
              </w:drawing>
            </w:r>
          </w:p>
          <w:p w14:paraId="5324160E">
            <w:pPr>
              <w:autoSpaceDE w:val="0"/>
              <w:autoSpaceDN w:val="0"/>
              <w:spacing w:line="360" w:lineRule="auto"/>
              <w:ind w:firstLine="480" w:firstLineChars="200"/>
              <w:rPr>
                <w:rFonts w:cs="宋体"/>
                <w:color w:val="auto"/>
                <w:kern w:val="0"/>
                <w:sz w:val="24"/>
              </w:rPr>
            </w:pPr>
            <w:r>
              <w:rPr>
                <w:rFonts w:hint="eastAsia" w:cs="宋体"/>
                <w:color w:val="auto"/>
                <w:kern w:val="0"/>
                <w:sz w:val="24"/>
              </w:rPr>
              <w:t>式中：</w:t>
            </w:r>
          </w:p>
          <w:p w14:paraId="2A6EFFFD">
            <w:pPr>
              <w:autoSpaceDE w:val="0"/>
              <w:autoSpaceDN w:val="0"/>
              <w:spacing w:line="360" w:lineRule="auto"/>
              <w:ind w:firstLine="480" w:firstLineChars="200"/>
              <w:rPr>
                <w:rFonts w:cs="宋体"/>
                <w:color w:val="auto"/>
                <w:kern w:val="0"/>
                <w:sz w:val="24"/>
              </w:rPr>
            </w:pPr>
            <w:r>
              <w:rPr>
                <w:rFonts w:hint="eastAsia" w:cs="宋体"/>
                <w:color w:val="auto"/>
                <w:kern w:val="0"/>
                <w:sz w:val="24"/>
              </w:rPr>
              <w:object>
                <v:shape id="_x0000_i1028" o:spt="75" type="#_x0000_t75" style="height:14.3pt;width:18.85pt;" o:ole="t" filled="f" coordsize="21600,21600">
                  <v:path/>
                  <v:fill on="f" focussize="0,0"/>
                  <v:stroke/>
                  <v:imagedata r:id="rId24" o:title=""/>
                  <o:lock v:ext="edit" aspectratio="t"/>
                  <w10:wrap type="none"/>
                  <w10:anchorlock/>
                </v:shape>
                <o:OLEObject Type="Embed" ProgID="Equation.DSMT4" ShapeID="_x0000_i1028" DrawAspect="Content" ObjectID="_1468075729" r:id="rId23">
                  <o:LockedField>false</o:LockedField>
                </o:OLEObject>
              </w:object>
            </w:r>
            <w:r>
              <w:rPr>
                <w:rFonts w:hint="eastAsia" w:cs="宋体"/>
                <w:color w:val="auto"/>
                <w:kern w:val="0"/>
                <w:sz w:val="24"/>
              </w:rPr>
              <w:t>——倍频带声功率级，dB；</w:t>
            </w:r>
          </w:p>
          <w:p w14:paraId="7F5F4BC5">
            <w:pPr>
              <w:autoSpaceDE w:val="0"/>
              <w:autoSpaceDN w:val="0"/>
              <w:spacing w:line="360" w:lineRule="auto"/>
              <w:ind w:firstLine="480" w:firstLineChars="200"/>
              <w:rPr>
                <w:rFonts w:cs="宋体"/>
                <w:color w:val="auto"/>
                <w:kern w:val="0"/>
                <w:sz w:val="24"/>
              </w:rPr>
            </w:pPr>
            <w:r>
              <w:rPr>
                <w:rFonts w:hint="eastAsia" w:cs="宋体"/>
                <w:color w:val="auto"/>
                <w:kern w:val="0"/>
                <w:sz w:val="24"/>
              </w:rPr>
              <w:object>
                <v:shape id="_x0000_i1029" o:spt="75" type="#_x0000_t75" style="height:14.3pt;width:18.85pt;" o:ole="t" filled="f" coordsize="21600,21600">
                  <v:path/>
                  <v:fill on="f" focussize="0,0"/>
                  <v:stroke/>
                  <v:imagedata r:id="rId26" o:title=""/>
                  <o:lock v:ext="edit" aspectratio="t"/>
                  <w10:wrap type="none"/>
                  <w10:anchorlock/>
                </v:shape>
                <o:OLEObject Type="Embed" ProgID="Equation.DSMT4" ShapeID="_x0000_i1029" DrawAspect="Content" ObjectID="_1468075730" r:id="rId25">
                  <o:LockedField>false</o:LockedField>
                </o:OLEObject>
              </w:object>
            </w:r>
            <w:r>
              <w:rPr>
                <w:rFonts w:hint="eastAsia" w:cs="宋体"/>
                <w:color w:val="auto"/>
                <w:kern w:val="0"/>
                <w:sz w:val="24"/>
              </w:rPr>
              <w:t>——指向性校正，dB，对辐射到自由空间的全向点声源，</w:t>
            </w:r>
            <w:r>
              <w:rPr>
                <w:rFonts w:hint="eastAsia" w:cs="宋体"/>
                <w:color w:val="auto"/>
                <w:kern w:val="0"/>
                <w:sz w:val="24"/>
              </w:rPr>
              <w:object>
                <v:shape id="_x0000_i1030" o:spt="75" type="#_x0000_t75" style="height:14.3pt;width:18.85pt;" o:ole="t" filled="f" coordsize="21600,21600">
                  <v:path/>
                  <v:fill on="f" focussize="0,0"/>
                  <v:stroke/>
                  <v:imagedata r:id="rId26" o:title=""/>
                  <o:lock v:ext="edit" aspectratio="t"/>
                  <w10:wrap type="none"/>
                  <w10:anchorlock/>
                </v:shape>
                <o:OLEObject Type="Embed" ProgID="Equation.DSMT4" ShapeID="_x0000_i1030" DrawAspect="Content" ObjectID="_1468075731" r:id="rId27">
                  <o:LockedField>false</o:LockedField>
                </o:OLEObject>
              </w:object>
            </w:r>
            <w:r>
              <w:rPr>
                <w:rFonts w:hint="eastAsia" w:cs="宋体"/>
                <w:color w:val="auto"/>
                <w:kern w:val="0"/>
                <w:sz w:val="24"/>
              </w:rPr>
              <w:t>=0dB；</w:t>
            </w:r>
          </w:p>
          <w:p w14:paraId="05EAD3FC">
            <w:pPr>
              <w:autoSpaceDE w:val="0"/>
              <w:autoSpaceDN w:val="0"/>
              <w:spacing w:line="360" w:lineRule="auto"/>
              <w:ind w:firstLine="480" w:firstLineChars="200"/>
              <w:rPr>
                <w:rFonts w:cs="宋体"/>
                <w:color w:val="auto"/>
                <w:kern w:val="0"/>
                <w:sz w:val="24"/>
              </w:rPr>
            </w:pPr>
            <w:r>
              <w:rPr>
                <w:rFonts w:hint="eastAsia" w:cs="宋体"/>
                <w:color w:val="auto"/>
                <w:kern w:val="0"/>
                <w:sz w:val="24"/>
              </w:rPr>
              <w:object>
                <v:shape id="_x0000_i1031" o:spt="75" type="#_x0000_t75" style="height:11.45pt;width:11.45pt;" o:ole="t" filled="f" coordsize="21600,21600">
                  <v:path/>
                  <v:fill on="f" focussize="0,0"/>
                  <v:stroke/>
                  <v:imagedata r:id="rId29" o:title=""/>
                  <o:lock v:ext="edit" aspectratio="t"/>
                  <w10:wrap type="none"/>
                  <w10:anchorlock/>
                </v:shape>
                <o:OLEObject Type="Embed" ProgID="Equation.DSMT4" ShapeID="_x0000_i1031" DrawAspect="Content" ObjectID="_1468075732" r:id="rId28">
                  <o:LockedField>false</o:LockedField>
                </o:OLEObject>
              </w:object>
            </w:r>
            <w:r>
              <w:rPr>
                <w:rFonts w:hint="eastAsia" w:cs="宋体"/>
                <w:color w:val="auto"/>
                <w:kern w:val="0"/>
                <w:sz w:val="24"/>
              </w:rPr>
              <w:t>——倍频带衰减，dB；</w:t>
            </w:r>
          </w:p>
          <w:p w14:paraId="1CD31123">
            <w:pPr>
              <w:autoSpaceDE w:val="0"/>
              <w:autoSpaceDN w:val="0"/>
              <w:spacing w:line="360" w:lineRule="auto"/>
              <w:ind w:firstLine="480" w:firstLineChars="200"/>
              <w:rPr>
                <w:rFonts w:cs="宋体"/>
                <w:color w:val="auto"/>
                <w:kern w:val="0"/>
                <w:sz w:val="24"/>
              </w:rPr>
            </w:pPr>
            <w:r>
              <w:rPr>
                <w:rFonts w:hint="eastAsia" w:cs="宋体"/>
                <w:color w:val="auto"/>
                <w:kern w:val="0"/>
                <w:sz w:val="24"/>
              </w:rPr>
              <w:object>
                <v:shape id="_x0000_i1032" o:spt="75" type="#_x0000_t75" style="height:18.3pt;width:20.55pt;" o:ole="t" filled="f" coordsize="21600,21600">
                  <v:path/>
                  <v:fill on="f" focussize="0,0"/>
                  <v:stroke/>
                  <v:imagedata r:id="rId31" o:title=""/>
                  <o:lock v:ext="edit" aspectratio="t"/>
                  <w10:wrap type="none"/>
                  <w10:anchorlock/>
                </v:shape>
                <o:OLEObject Type="Embed" ProgID="Equation.DSMT4" ShapeID="_x0000_i1032" DrawAspect="Content" ObjectID="_1468075733" r:id="rId30">
                  <o:LockedField>false</o:LockedField>
                </o:OLEObject>
              </w:object>
            </w:r>
            <w:r>
              <w:rPr>
                <w:rFonts w:hint="eastAsia" w:cs="宋体"/>
                <w:color w:val="auto"/>
                <w:kern w:val="0"/>
                <w:sz w:val="24"/>
              </w:rPr>
              <w:t>、</w:t>
            </w:r>
            <w:r>
              <w:rPr>
                <w:rFonts w:hint="eastAsia" w:cs="宋体"/>
                <w:color w:val="auto"/>
                <w:kern w:val="0"/>
                <w:sz w:val="24"/>
              </w:rPr>
              <w:object>
                <v:shape id="_x0000_i1033" o:spt="75" type="#_x0000_t75" style="height:18.3pt;width:22.3pt;" o:ole="t" filled="f" coordsize="21600,21600">
                  <v:path/>
                  <v:fill on="f" focussize="0,0"/>
                  <v:stroke/>
                  <v:imagedata r:id="rId33" o:title=""/>
                  <o:lock v:ext="edit" aspectratio="t"/>
                  <w10:wrap type="none"/>
                  <w10:anchorlock/>
                </v:shape>
                <o:OLEObject Type="Embed" ProgID="Equation.DSMT4" ShapeID="_x0000_i1033" DrawAspect="Content" ObjectID="_1468075734" r:id="rId32">
                  <o:LockedField>false</o:LockedField>
                </o:OLEObject>
              </w:object>
            </w:r>
            <w:r>
              <w:rPr>
                <w:rFonts w:hint="eastAsia" w:cs="宋体"/>
                <w:color w:val="auto"/>
                <w:kern w:val="0"/>
                <w:sz w:val="24"/>
              </w:rPr>
              <w:t>、</w:t>
            </w:r>
            <w:r>
              <w:rPr>
                <w:rFonts w:hint="eastAsia" w:cs="宋体"/>
                <w:color w:val="auto"/>
                <w:kern w:val="0"/>
                <w:sz w:val="24"/>
              </w:rPr>
              <w:object>
                <v:shape id="_x0000_i1034" o:spt="75" type="#_x0000_t75" style="height:18.85pt;width:18.3pt;" o:ole="t" filled="f" coordsize="21600,21600">
                  <v:path/>
                  <v:fill on="f" focussize="0,0"/>
                  <v:stroke/>
                  <v:imagedata r:id="rId35" o:title=""/>
                  <o:lock v:ext="edit" aspectratio="t"/>
                  <w10:wrap type="none"/>
                  <w10:anchorlock/>
                </v:shape>
                <o:OLEObject Type="Embed" ProgID="Equation.DSMT4" ShapeID="_x0000_i1034" DrawAspect="Content" ObjectID="_1468075735" r:id="rId34">
                  <o:LockedField>false</o:LockedField>
                </o:OLEObject>
              </w:object>
            </w:r>
            <w:r>
              <w:rPr>
                <w:rFonts w:hint="eastAsia" w:cs="宋体"/>
                <w:color w:val="auto"/>
                <w:kern w:val="0"/>
                <w:sz w:val="24"/>
              </w:rPr>
              <w:t>、</w:t>
            </w:r>
            <w:r>
              <w:rPr>
                <w:rFonts w:hint="eastAsia" w:cs="宋体"/>
                <w:color w:val="auto"/>
                <w:kern w:val="0"/>
                <w:sz w:val="24"/>
              </w:rPr>
              <w:object>
                <v:shape id="_x0000_i1035" o:spt="75" type="#_x0000_t75" style="height:18.3pt;width:20.55pt;" o:ole="t" filled="f" coordsize="21600,21600">
                  <v:path/>
                  <v:fill on="f" focussize="0,0"/>
                  <v:stroke/>
                  <v:imagedata r:id="rId37" o:title=""/>
                  <o:lock v:ext="edit" aspectratio="t"/>
                  <w10:wrap type="none"/>
                  <w10:anchorlock/>
                </v:shape>
                <o:OLEObject Type="Embed" ProgID="Equation.DSMT4" ShapeID="_x0000_i1035" DrawAspect="Content" ObjectID="_1468075736" r:id="rId36">
                  <o:LockedField>false</o:LockedField>
                </o:OLEObject>
              </w:object>
            </w:r>
            <w:r>
              <w:rPr>
                <w:rFonts w:hint="eastAsia" w:cs="宋体"/>
                <w:color w:val="auto"/>
                <w:kern w:val="0"/>
                <w:sz w:val="24"/>
              </w:rPr>
              <w:t>、</w:t>
            </w:r>
            <w:r>
              <w:rPr>
                <w:rFonts w:hint="eastAsia" w:cs="宋体"/>
                <w:color w:val="auto"/>
                <w:kern w:val="0"/>
                <w:sz w:val="24"/>
              </w:rPr>
              <w:object>
                <v:shape id="_x0000_i1036" o:spt="75" type="#_x0000_t75" style="height:18.85pt;width:22.85pt;" o:ole="t" filled="f" coordsize="21600,21600">
                  <v:path/>
                  <v:fill on="f" focussize="0,0"/>
                  <v:stroke/>
                  <v:imagedata r:id="rId39" o:title=""/>
                  <o:lock v:ext="edit" aspectratio="t"/>
                  <w10:wrap type="none"/>
                  <w10:anchorlock/>
                </v:shape>
                <o:OLEObject Type="Embed" ProgID="Equation.DSMT4" ShapeID="_x0000_i1036" DrawAspect="Content" ObjectID="_1468075737" r:id="rId38">
                  <o:LockedField>false</o:LockedField>
                </o:OLEObject>
              </w:object>
            </w:r>
            <w:r>
              <w:rPr>
                <w:rFonts w:hint="eastAsia" w:cs="宋体"/>
                <w:color w:val="auto"/>
                <w:kern w:val="0"/>
                <w:sz w:val="24"/>
              </w:rPr>
              <w:t>——分别指几何发散、大气吸收、地面效应、声屏障、其他多方面引起的倍频带衰减量，dB，衰减项计算按《环境影响评价技术导则 声环境》（HJ2.4-2021）中相关模式计算。</w:t>
            </w:r>
          </w:p>
          <w:p w14:paraId="68453418">
            <w:pPr>
              <w:autoSpaceDE w:val="0"/>
              <w:autoSpaceDN w:val="0"/>
              <w:spacing w:line="360" w:lineRule="auto"/>
              <w:ind w:firstLine="480" w:firstLineChars="200"/>
              <w:rPr>
                <w:rFonts w:cs="宋体"/>
                <w:color w:val="auto"/>
                <w:kern w:val="0"/>
                <w:sz w:val="24"/>
              </w:rPr>
            </w:pPr>
            <w:r>
              <w:rPr>
                <w:rFonts w:hint="eastAsia" w:cs="宋体"/>
                <w:color w:val="auto"/>
                <w:kern w:val="0"/>
                <w:sz w:val="24"/>
              </w:rPr>
              <w:t>在不能取得声源倍频带声功率级或倍频带声压级，只能获得A声功率级或某点的A声级时，可按下式做近似计算：</w:t>
            </w:r>
          </w:p>
          <w:p w14:paraId="41EC6864">
            <w:pPr>
              <w:pStyle w:val="11"/>
              <w:spacing w:line="360" w:lineRule="auto"/>
              <w:jc w:val="center"/>
              <w:rPr>
                <w:rFonts w:cs="宋体"/>
                <w:color w:val="auto"/>
                <w:sz w:val="32"/>
                <w:szCs w:val="36"/>
              </w:rPr>
            </w:pPr>
            <w:r>
              <w:rPr>
                <w:rFonts w:cs="宋体"/>
                <w:color w:val="auto"/>
                <w:sz w:val="32"/>
                <w:szCs w:val="36"/>
              </w:rPr>
              <w:drawing>
                <wp:inline distT="0" distB="0" distL="114300" distR="114300">
                  <wp:extent cx="1296670" cy="231775"/>
                  <wp:effectExtent l="0" t="0" r="17780" b="16510"/>
                  <wp:docPr id="60" name="图片 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523"/>
                          <pic:cNvPicPr>
                            <a:picLocks noChangeAspect="1"/>
                          </pic:cNvPicPr>
                        </pic:nvPicPr>
                        <pic:blipFill>
                          <a:blip r:embed="rId40" cstate="print"/>
                          <a:stretch>
                            <a:fillRect/>
                          </a:stretch>
                        </pic:blipFill>
                        <pic:spPr>
                          <a:xfrm>
                            <a:off x="0" y="0"/>
                            <a:ext cx="1296670" cy="231775"/>
                          </a:xfrm>
                          <a:prstGeom prst="rect">
                            <a:avLst/>
                          </a:prstGeom>
                          <a:noFill/>
                          <a:ln>
                            <a:noFill/>
                          </a:ln>
                        </pic:spPr>
                      </pic:pic>
                    </a:graphicData>
                  </a:graphic>
                </wp:inline>
              </w:drawing>
            </w:r>
            <w:r>
              <w:rPr>
                <w:rFonts w:hint="eastAsia" w:cs="宋体"/>
                <w:color w:val="auto"/>
                <w:sz w:val="32"/>
                <w:szCs w:val="36"/>
              </w:rPr>
              <w:t>或</w:t>
            </w:r>
            <w:r>
              <w:rPr>
                <w:rFonts w:cs="宋体"/>
                <w:color w:val="auto"/>
                <w:sz w:val="32"/>
                <w:szCs w:val="36"/>
              </w:rPr>
              <w:drawing>
                <wp:inline distT="0" distB="0" distL="114300" distR="114300">
                  <wp:extent cx="1146175" cy="231775"/>
                  <wp:effectExtent l="0" t="0" r="0" b="16510"/>
                  <wp:docPr id="61" name="图片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524"/>
                          <pic:cNvPicPr>
                            <a:picLocks noChangeAspect="1"/>
                          </pic:cNvPicPr>
                        </pic:nvPicPr>
                        <pic:blipFill>
                          <a:blip r:embed="rId41" cstate="print"/>
                          <a:stretch>
                            <a:fillRect/>
                          </a:stretch>
                        </pic:blipFill>
                        <pic:spPr>
                          <a:xfrm>
                            <a:off x="0" y="0"/>
                            <a:ext cx="1146175" cy="231775"/>
                          </a:xfrm>
                          <a:prstGeom prst="rect">
                            <a:avLst/>
                          </a:prstGeom>
                          <a:noFill/>
                          <a:ln>
                            <a:noFill/>
                          </a:ln>
                        </pic:spPr>
                      </pic:pic>
                    </a:graphicData>
                  </a:graphic>
                </wp:inline>
              </w:drawing>
            </w:r>
          </w:p>
          <w:p w14:paraId="256D9ED8">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149860" cy="170815"/>
                  <wp:effectExtent l="0" t="0" r="2540" b="635"/>
                  <wp:docPr id="62" name="图片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525"/>
                          <pic:cNvPicPr>
                            <a:picLocks noChangeAspect="1"/>
                          </pic:cNvPicPr>
                        </pic:nvPicPr>
                        <pic:blipFill>
                          <a:blip r:embed="rId42" cstate="print"/>
                          <a:stretch>
                            <a:fillRect/>
                          </a:stretch>
                        </pic:blipFill>
                        <pic:spPr>
                          <a:xfrm>
                            <a:off x="0" y="0"/>
                            <a:ext cx="149860" cy="170815"/>
                          </a:xfrm>
                          <a:prstGeom prst="rect">
                            <a:avLst/>
                          </a:prstGeom>
                          <a:noFill/>
                          <a:ln>
                            <a:noFill/>
                          </a:ln>
                        </pic:spPr>
                      </pic:pic>
                    </a:graphicData>
                  </a:graphic>
                </wp:inline>
              </w:drawing>
            </w:r>
            <w:r>
              <w:rPr>
                <w:rFonts w:hint="eastAsia" w:cs="宋体"/>
                <w:color w:val="auto"/>
                <w:kern w:val="0"/>
                <w:sz w:val="24"/>
              </w:rPr>
              <w:t>可选择对</w:t>
            </w:r>
            <w:r>
              <w:rPr>
                <w:rFonts w:hint="eastAsia" w:cs="宋体"/>
                <w:color w:val="auto"/>
                <w:kern w:val="0"/>
                <w:sz w:val="24"/>
              </w:rPr>
              <w:drawing>
                <wp:inline distT="0" distB="0" distL="114300" distR="114300">
                  <wp:extent cx="149860" cy="170815"/>
                  <wp:effectExtent l="0" t="0" r="2540" b="635"/>
                  <wp:docPr id="63" name="图片 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526"/>
                          <pic:cNvPicPr>
                            <a:picLocks noChangeAspect="1"/>
                          </pic:cNvPicPr>
                        </pic:nvPicPr>
                        <pic:blipFill>
                          <a:blip r:embed="rId42" cstate="print"/>
                          <a:stretch>
                            <a:fillRect/>
                          </a:stretch>
                        </pic:blipFill>
                        <pic:spPr>
                          <a:xfrm>
                            <a:off x="0" y="0"/>
                            <a:ext cx="149860" cy="170815"/>
                          </a:xfrm>
                          <a:prstGeom prst="rect">
                            <a:avLst/>
                          </a:prstGeom>
                          <a:noFill/>
                          <a:ln>
                            <a:noFill/>
                          </a:ln>
                        </pic:spPr>
                      </pic:pic>
                    </a:graphicData>
                  </a:graphic>
                </wp:inline>
              </w:drawing>
            </w:r>
            <w:r>
              <w:rPr>
                <w:rFonts w:hint="eastAsia" w:cs="宋体"/>
                <w:color w:val="auto"/>
                <w:kern w:val="0"/>
                <w:sz w:val="24"/>
              </w:rPr>
              <w:t>声级影响最大的倍频带计算，一般可选中心频率为500Hz的倍频带做估算。</w:t>
            </w:r>
          </w:p>
          <w:p w14:paraId="79738820">
            <w:pPr>
              <w:autoSpaceDE w:val="0"/>
              <w:autoSpaceDN w:val="0"/>
              <w:spacing w:line="360" w:lineRule="auto"/>
              <w:ind w:firstLine="480" w:firstLineChars="200"/>
              <w:rPr>
                <w:rFonts w:cs="宋体"/>
                <w:color w:val="auto"/>
                <w:kern w:val="0"/>
                <w:sz w:val="24"/>
              </w:rPr>
            </w:pPr>
            <w:r>
              <w:rPr>
                <w:rFonts w:hint="eastAsia" w:cs="宋体"/>
                <w:color w:val="auto"/>
                <w:kern w:val="0"/>
                <w:sz w:val="24"/>
              </w:rPr>
              <w:t>②室内声源等效室外声源声功率级计算方法</w:t>
            </w:r>
          </w:p>
          <w:p w14:paraId="603A34A6">
            <w:pPr>
              <w:autoSpaceDE w:val="0"/>
              <w:autoSpaceDN w:val="0"/>
              <w:spacing w:line="360" w:lineRule="auto"/>
              <w:ind w:firstLine="480" w:firstLineChars="200"/>
              <w:rPr>
                <w:rFonts w:cs="宋体"/>
                <w:color w:val="auto"/>
                <w:kern w:val="0"/>
                <w:sz w:val="24"/>
              </w:rPr>
            </w:pPr>
            <w:r>
              <w:rPr>
                <w:rFonts w:hint="eastAsia" w:cs="宋体"/>
                <w:color w:val="auto"/>
                <w:kern w:val="0"/>
                <w:sz w:val="24"/>
              </w:rPr>
              <w:t>如图所示，声源位于室内，室内声源可采用等效室外声源声功率级法进行计算。设靠近开口处（或窗户）室内、室外某倍频带的声压级分别为</w:t>
            </w:r>
            <w:r>
              <w:rPr>
                <w:rFonts w:hint="eastAsia" w:cs="宋体"/>
                <w:color w:val="auto"/>
                <w:kern w:val="0"/>
                <w:sz w:val="24"/>
              </w:rPr>
              <w:drawing>
                <wp:inline distT="0" distB="0" distL="114300" distR="114300">
                  <wp:extent cx="231775" cy="245745"/>
                  <wp:effectExtent l="0" t="0" r="0" b="1270"/>
                  <wp:docPr id="64" name="图片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527"/>
                          <pic:cNvPicPr>
                            <a:picLocks noChangeAspect="1"/>
                          </pic:cNvPicPr>
                        </pic:nvPicPr>
                        <pic:blipFill>
                          <a:blip r:embed="rId43" cstate="print"/>
                          <a:stretch>
                            <a:fillRect/>
                          </a:stretch>
                        </pic:blipFill>
                        <pic:spPr>
                          <a:xfrm>
                            <a:off x="0" y="0"/>
                            <a:ext cx="231775" cy="245745"/>
                          </a:xfrm>
                          <a:prstGeom prst="rect">
                            <a:avLst/>
                          </a:prstGeom>
                          <a:noFill/>
                          <a:ln>
                            <a:noFill/>
                          </a:ln>
                        </pic:spPr>
                      </pic:pic>
                    </a:graphicData>
                  </a:graphic>
                </wp:inline>
              </w:drawing>
            </w:r>
            <w:r>
              <w:rPr>
                <w:rFonts w:hint="eastAsia" w:cs="宋体"/>
                <w:color w:val="auto"/>
                <w:kern w:val="0"/>
                <w:sz w:val="24"/>
              </w:rPr>
              <w:t>、</w:t>
            </w:r>
            <w:r>
              <w:rPr>
                <w:rFonts w:hint="eastAsia" w:cs="宋体"/>
                <w:color w:val="auto"/>
                <w:kern w:val="0"/>
                <w:sz w:val="24"/>
              </w:rPr>
              <w:drawing>
                <wp:inline distT="0" distB="0" distL="114300" distR="114300">
                  <wp:extent cx="245745" cy="245745"/>
                  <wp:effectExtent l="0" t="0" r="0" b="1270"/>
                  <wp:docPr id="65" name="图片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528"/>
                          <pic:cNvPicPr>
                            <a:picLocks noChangeAspect="1"/>
                          </pic:cNvPicPr>
                        </pic:nvPicPr>
                        <pic:blipFill>
                          <a:blip r:embed="rId44" cstate="print"/>
                          <a:stretch>
                            <a:fillRect/>
                          </a:stretch>
                        </pic:blipFill>
                        <pic:spPr>
                          <a:xfrm>
                            <a:off x="0" y="0"/>
                            <a:ext cx="245745" cy="245745"/>
                          </a:xfrm>
                          <a:prstGeom prst="rect">
                            <a:avLst/>
                          </a:prstGeom>
                          <a:noFill/>
                          <a:ln>
                            <a:noFill/>
                          </a:ln>
                        </pic:spPr>
                      </pic:pic>
                    </a:graphicData>
                  </a:graphic>
                </wp:inline>
              </w:drawing>
            </w:r>
            <w:r>
              <w:rPr>
                <w:rFonts w:hint="eastAsia" w:cs="宋体"/>
                <w:color w:val="auto"/>
                <w:kern w:val="0"/>
                <w:sz w:val="24"/>
              </w:rPr>
              <w:t>。若声源所在室内声场为近似扩散声场，则室外的倍频带声压级可按下式近似求出：</w:t>
            </w:r>
          </w:p>
          <w:p w14:paraId="3402BC6A">
            <w:pPr>
              <w:pStyle w:val="11"/>
              <w:spacing w:after="0" w:line="360" w:lineRule="auto"/>
              <w:ind w:left="0" w:leftChars="0"/>
              <w:jc w:val="center"/>
              <w:rPr>
                <w:rFonts w:cs="宋体"/>
                <w:color w:val="auto"/>
                <w:sz w:val="32"/>
                <w:szCs w:val="36"/>
              </w:rPr>
            </w:pPr>
            <w:r>
              <w:rPr>
                <w:rFonts w:cs="宋体"/>
                <w:color w:val="auto"/>
                <w:sz w:val="32"/>
                <w:szCs w:val="36"/>
              </w:rPr>
              <w:drawing>
                <wp:inline distT="0" distB="0" distL="114300" distR="114300">
                  <wp:extent cx="1160145" cy="252730"/>
                  <wp:effectExtent l="0" t="0" r="1905" b="14605"/>
                  <wp:docPr id="66" name="图片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529"/>
                          <pic:cNvPicPr>
                            <a:picLocks noChangeAspect="1"/>
                          </pic:cNvPicPr>
                        </pic:nvPicPr>
                        <pic:blipFill>
                          <a:blip r:embed="rId45" cstate="print"/>
                          <a:stretch>
                            <a:fillRect/>
                          </a:stretch>
                        </pic:blipFill>
                        <pic:spPr>
                          <a:xfrm>
                            <a:off x="0" y="0"/>
                            <a:ext cx="1160145" cy="252730"/>
                          </a:xfrm>
                          <a:prstGeom prst="rect">
                            <a:avLst/>
                          </a:prstGeom>
                          <a:noFill/>
                          <a:ln>
                            <a:noFill/>
                          </a:ln>
                        </pic:spPr>
                      </pic:pic>
                    </a:graphicData>
                  </a:graphic>
                </wp:inline>
              </w:drawing>
            </w:r>
          </w:p>
          <w:p w14:paraId="68030EDD">
            <w:pPr>
              <w:autoSpaceDE w:val="0"/>
              <w:autoSpaceDN w:val="0"/>
              <w:spacing w:line="360" w:lineRule="auto"/>
              <w:ind w:firstLine="480" w:firstLineChars="200"/>
              <w:rPr>
                <w:rFonts w:cs="宋体"/>
                <w:color w:val="auto"/>
                <w:kern w:val="0"/>
                <w:sz w:val="24"/>
              </w:rPr>
            </w:pPr>
            <w:r>
              <w:rPr>
                <w:rFonts w:hint="eastAsia" w:cs="宋体"/>
                <w:color w:val="auto"/>
                <w:kern w:val="0"/>
                <w:sz w:val="24"/>
              </w:rPr>
              <w:t>式中：</w:t>
            </w:r>
          </w:p>
          <w:p w14:paraId="585E24C0">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211455" cy="170815"/>
                  <wp:effectExtent l="0" t="0" r="17145" b="635"/>
                  <wp:docPr id="67" name="图片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30"/>
                          <pic:cNvPicPr>
                            <a:picLocks noChangeAspect="1"/>
                          </pic:cNvPicPr>
                        </pic:nvPicPr>
                        <pic:blipFill>
                          <a:blip r:embed="rId46" cstate="print"/>
                          <a:stretch>
                            <a:fillRect/>
                          </a:stretch>
                        </pic:blipFill>
                        <pic:spPr>
                          <a:xfrm>
                            <a:off x="0" y="0"/>
                            <a:ext cx="211455" cy="170815"/>
                          </a:xfrm>
                          <a:prstGeom prst="rect">
                            <a:avLst/>
                          </a:prstGeom>
                          <a:noFill/>
                          <a:ln>
                            <a:noFill/>
                          </a:ln>
                        </pic:spPr>
                      </pic:pic>
                    </a:graphicData>
                  </a:graphic>
                </wp:inline>
              </w:drawing>
            </w:r>
            <w:r>
              <w:rPr>
                <w:rFonts w:hint="eastAsia" w:cs="宋体"/>
                <w:color w:val="auto"/>
                <w:kern w:val="0"/>
                <w:sz w:val="24"/>
              </w:rPr>
              <w:t>——隔墙（或窗户）倍频带的隔声量，dB。</w:t>
            </w:r>
          </w:p>
          <w:p w14:paraId="2EB4CC3E">
            <w:pPr>
              <w:pStyle w:val="11"/>
              <w:spacing w:after="0" w:line="360" w:lineRule="auto"/>
              <w:ind w:left="0" w:leftChars="0"/>
              <w:jc w:val="center"/>
              <w:rPr>
                <w:rFonts w:cs="宋体"/>
                <w:color w:val="auto"/>
                <w:szCs w:val="28"/>
              </w:rPr>
            </w:pPr>
            <w:r>
              <w:rPr>
                <w:rFonts w:cs="宋体"/>
                <w:color w:val="auto"/>
              </w:rPr>
              <w:drawing>
                <wp:inline distT="0" distB="0" distL="114300" distR="114300">
                  <wp:extent cx="3310255" cy="1711325"/>
                  <wp:effectExtent l="0" t="0" r="4445" b="317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47" cstate="print"/>
                          <a:stretch>
                            <a:fillRect/>
                          </a:stretch>
                        </pic:blipFill>
                        <pic:spPr>
                          <a:xfrm>
                            <a:off x="0" y="0"/>
                            <a:ext cx="3310255" cy="1711325"/>
                          </a:xfrm>
                          <a:prstGeom prst="rect">
                            <a:avLst/>
                          </a:prstGeom>
                          <a:noFill/>
                          <a:ln>
                            <a:noFill/>
                          </a:ln>
                        </pic:spPr>
                      </pic:pic>
                    </a:graphicData>
                  </a:graphic>
                </wp:inline>
              </w:drawing>
            </w:r>
          </w:p>
          <w:p w14:paraId="690C2EFA">
            <w:pPr>
              <w:tabs>
                <w:tab w:val="left" w:pos="960"/>
              </w:tabs>
              <w:jc w:val="center"/>
              <w:rPr>
                <w:rFonts w:cs="宋体"/>
                <w:b/>
                <w:bCs/>
                <w:color w:val="auto"/>
                <w:spacing w:val="-4"/>
                <w:szCs w:val="21"/>
              </w:rPr>
            </w:pPr>
            <w:r>
              <w:rPr>
                <w:rFonts w:hint="eastAsia" w:cs="宋体"/>
                <w:b/>
                <w:bCs/>
                <w:color w:val="auto"/>
                <w:spacing w:val="-4"/>
                <w:szCs w:val="21"/>
              </w:rPr>
              <w:t>图4.3-1  室内声源等效为室外声源图例</w:t>
            </w:r>
          </w:p>
          <w:p w14:paraId="13731F77">
            <w:pPr>
              <w:autoSpaceDE w:val="0"/>
              <w:autoSpaceDN w:val="0"/>
              <w:spacing w:line="360" w:lineRule="auto"/>
              <w:ind w:firstLine="480" w:firstLineChars="200"/>
              <w:rPr>
                <w:rFonts w:cs="宋体"/>
                <w:color w:val="auto"/>
                <w:kern w:val="0"/>
                <w:sz w:val="24"/>
              </w:rPr>
            </w:pPr>
            <w:r>
              <w:rPr>
                <w:rFonts w:hint="eastAsia" w:cs="宋体"/>
                <w:color w:val="auto"/>
                <w:kern w:val="0"/>
                <w:sz w:val="24"/>
              </w:rPr>
              <w:t>也可按下式计算某一室内声源靠近围护结构处产生的倍频带声压级：</w:t>
            </w:r>
          </w:p>
          <w:p w14:paraId="428AC842">
            <w:pPr>
              <w:pStyle w:val="11"/>
              <w:spacing w:after="0" w:line="360" w:lineRule="auto"/>
              <w:ind w:left="0" w:leftChars="0"/>
              <w:jc w:val="center"/>
              <w:rPr>
                <w:rFonts w:cs="宋体"/>
                <w:color w:val="auto"/>
                <w:szCs w:val="28"/>
              </w:rPr>
            </w:pPr>
            <w:r>
              <w:rPr>
                <w:rFonts w:cs="宋体"/>
                <w:color w:val="auto"/>
                <w:szCs w:val="28"/>
              </w:rPr>
              <w:drawing>
                <wp:inline distT="0" distB="0" distL="114300" distR="114300">
                  <wp:extent cx="1924050" cy="477520"/>
                  <wp:effectExtent l="0" t="0" r="0" b="17780"/>
                  <wp:docPr id="6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
                          <pic:cNvPicPr>
                            <a:picLocks noChangeAspect="1"/>
                          </pic:cNvPicPr>
                        </pic:nvPicPr>
                        <pic:blipFill>
                          <a:blip r:embed="rId48" cstate="print"/>
                          <a:stretch>
                            <a:fillRect/>
                          </a:stretch>
                        </pic:blipFill>
                        <pic:spPr>
                          <a:xfrm>
                            <a:off x="0" y="0"/>
                            <a:ext cx="1924050" cy="477520"/>
                          </a:xfrm>
                          <a:prstGeom prst="rect">
                            <a:avLst/>
                          </a:prstGeom>
                          <a:noFill/>
                          <a:ln>
                            <a:noFill/>
                          </a:ln>
                        </pic:spPr>
                      </pic:pic>
                    </a:graphicData>
                  </a:graphic>
                </wp:inline>
              </w:drawing>
            </w:r>
          </w:p>
          <w:p w14:paraId="6131765F">
            <w:pPr>
              <w:autoSpaceDE w:val="0"/>
              <w:autoSpaceDN w:val="0"/>
              <w:spacing w:line="360" w:lineRule="auto"/>
              <w:ind w:firstLine="480" w:firstLineChars="200"/>
              <w:rPr>
                <w:rFonts w:cs="宋体"/>
                <w:color w:val="auto"/>
                <w:kern w:val="0"/>
                <w:sz w:val="24"/>
              </w:rPr>
            </w:pPr>
            <w:r>
              <w:rPr>
                <w:rFonts w:hint="eastAsia" w:cs="宋体"/>
                <w:color w:val="auto"/>
                <w:kern w:val="0"/>
                <w:sz w:val="24"/>
              </w:rPr>
              <w:t>式中：</w:t>
            </w:r>
          </w:p>
          <w:p w14:paraId="41971804">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149860" cy="204470"/>
                  <wp:effectExtent l="0" t="0" r="2540" b="3810"/>
                  <wp:docPr id="69" name="图片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532"/>
                          <pic:cNvPicPr>
                            <a:picLocks noChangeAspect="1"/>
                          </pic:cNvPicPr>
                        </pic:nvPicPr>
                        <pic:blipFill>
                          <a:blip r:embed="rId49" cstate="print"/>
                          <a:stretch>
                            <a:fillRect/>
                          </a:stretch>
                        </pic:blipFill>
                        <pic:spPr>
                          <a:xfrm>
                            <a:off x="0" y="0"/>
                            <a:ext cx="149860" cy="204470"/>
                          </a:xfrm>
                          <a:prstGeom prst="rect">
                            <a:avLst/>
                          </a:prstGeom>
                          <a:noFill/>
                          <a:ln>
                            <a:noFill/>
                          </a:ln>
                        </pic:spPr>
                      </pic:pic>
                    </a:graphicData>
                  </a:graphic>
                </wp:inline>
              </w:drawing>
            </w:r>
            <w:r>
              <w:rPr>
                <w:rFonts w:hint="eastAsia" w:cs="宋体"/>
                <w:color w:val="auto"/>
                <w:kern w:val="0"/>
                <w:sz w:val="24"/>
              </w:rPr>
              <w:t>——指向性因素；通常对无指向性声源，当声源放在房间中心时，Q=1；当放在一面墙的中心时，Q=2；当放在两面墙夹角处时，Q=4；当放在三面墙夹角处时，Q=8。</w:t>
            </w:r>
          </w:p>
          <w:p w14:paraId="5C8134CE">
            <w:pPr>
              <w:autoSpaceDE w:val="0"/>
              <w:autoSpaceDN w:val="0"/>
              <w:spacing w:line="360" w:lineRule="auto"/>
              <w:ind w:firstLine="480" w:firstLineChars="200"/>
              <w:rPr>
                <w:rFonts w:cs="宋体"/>
                <w:color w:val="auto"/>
                <w:kern w:val="0"/>
                <w:sz w:val="24"/>
              </w:rPr>
            </w:pPr>
            <w:r>
              <w:rPr>
                <w:rFonts w:hint="eastAsia" w:cs="宋体"/>
                <w:color w:val="auto"/>
                <w:kern w:val="0"/>
                <w:sz w:val="24"/>
              </w:rPr>
              <w:object>
                <v:shape id="_x0000_i1037" o:spt="75" type="#_x0000_t75" style="height:13.15pt;width:12pt;" o:ole="t" filled="f" coordsize="21600,21600">
                  <v:path/>
                  <v:fill on="f" focussize="0,0"/>
                  <v:stroke/>
                  <v:imagedata r:id="rId51" o:title=""/>
                  <o:lock v:ext="edit" aspectratio="t"/>
                  <w10:wrap type="none"/>
                  <w10:anchorlock/>
                </v:shape>
                <o:OLEObject Type="Embed" ProgID="Equation.DSMT4" ShapeID="_x0000_i1037" DrawAspect="Content" ObjectID="_1468075738" r:id="rId50">
                  <o:LockedField>false</o:LockedField>
                </o:OLEObject>
              </w:object>
            </w:r>
            <w:r>
              <w:rPr>
                <w:rFonts w:hint="eastAsia" w:cs="宋体"/>
                <w:color w:val="auto"/>
                <w:kern w:val="0"/>
                <w:sz w:val="24"/>
              </w:rPr>
              <w:t>——房间常数；</w:t>
            </w:r>
            <w:r>
              <w:rPr>
                <w:rFonts w:hint="eastAsia" w:cs="宋体"/>
                <w:color w:val="auto"/>
                <w:kern w:val="0"/>
                <w:sz w:val="24"/>
              </w:rPr>
              <w:object>
                <v:shape id="_x0000_i1038" o:spt="75" type="#_x0000_t75" style="height:16.55pt;width:76.55pt;" o:ole="t" filled="f" coordsize="21600,21600">
                  <v:path/>
                  <v:fill on="f" focussize="0,0"/>
                  <v:stroke/>
                  <v:imagedata r:id="rId53" o:title=""/>
                  <o:lock v:ext="edit" aspectratio="t"/>
                  <w10:wrap type="none"/>
                  <w10:anchorlock/>
                </v:shape>
                <o:OLEObject Type="Embed" ProgID="Equation.DSMT4" ShapeID="_x0000_i1038" DrawAspect="Content" ObjectID="_1468075739" r:id="rId52">
                  <o:LockedField>false</o:LockedField>
                </o:OLEObject>
              </w:object>
            </w:r>
            <w:r>
              <w:rPr>
                <w:rFonts w:hint="eastAsia" w:cs="宋体"/>
                <w:color w:val="auto"/>
                <w:kern w:val="0"/>
                <w:sz w:val="24"/>
              </w:rPr>
              <w:t>，</w:t>
            </w:r>
            <w:r>
              <w:rPr>
                <w:rFonts w:hint="eastAsia" w:cs="宋体"/>
                <w:color w:val="auto"/>
                <w:kern w:val="0"/>
                <w:sz w:val="24"/>
              </w:rPr>
              <w:object>
                <v:shape id="_x0000_i1039" o:spt="75" type="#_x0000_t75" style="height:13.15pt;width:10.3pt;" o:ole="t" filled="f" coordsize="21600,21600">
                  <v:path/>
                  <v:fill on="f" focussize="0,0"/>
                  <v:stroke/>
                  <v:imagedata r:id="rId55" o:title=""/>
                  <o:lock v:ext="edit" aspectratio="t"/>
                  <w10:wrap type="none"/>
                  <w10:anchorlock/>
                </v:shape>
                <o:OLEObject Type="Embed" ProgID="Equation.DSMT4" ShapeID="_x0000_i1039" DrawAspect="Content" ObjectID="_1468075740" r:id="rId54">
                  <o:LockedField>false</o:LockedField>
                </o:OLEObject>
              </w:object>
            </w:r>
            <w:r>
              <w:rPr>
                <w:rFonts w:hint="eastAsia" w:cs="宋体"/>
                <w:color w:val="auto"/>
                <w:kern w:val="0"/>
                <w:sz w:val="24"/>
              </w:rPr>
              <w:t>为房间内表面面积，m</w:t>
            </w:r>
            <w:r>
              <w:rPr>
                <w:rFonts w:hint="eastAsia" w:cs="宋体"/>
                <w:color w:val="auto"/>
                <w:kern w:val="0"/>
                <w:sz w:val="24"/>
                <w:vertAlign w:val="superscript"/>
              </w:rPr>
              <w:t>2</w:t>
            </w:r>
            <w:r>
              <w:rPr>
                <w:rFonts w:hint="eastAsia" w:cs="宋体"/>
                <w:color w:val="auto"/>
                <w:kern w:val="0"/>
                <w:sz w:val="24"/>
              </w:rPr>
              <w:t>；</w:t>
            </w:r>
            <w:r>
              <w:rPr>
                <w:rFonts w:hint="eastAsia" w:cs="宋体"/>
                <w:color w:val="auto"/>
                <w:kern w:val="0"/>
                <w:sz w:val="24"/>
              </w:rPr>
              <w:object>
                <v:shape id="_x0000_i1040" o:spt="75" type="#_x0000_t75" style="height:10.3pt;width:10.85pt;" o:ole="t" filled="f" coordsize="21600,21600">
                  <v:path/>
                  <v:fill on="f" focussize="0,0"/>
                  <v:stroke/>
                  <v:imagedata r:id="rId57" o:title=""/>
                  <o:lock v:ext="edit" aspectratio="t"/>
                  <w10:wrap type="none"/>
                  <w10:anchorlock/>
                </v:shape>
                <o:OLEObject Type="Embed" ProgID="Equation.DSMT4" ShapeID="_x0000_i1040" DrawAspect="Content" ObjectID="_1468075741" r:id="rId56">
                  <o:LockedField>false</o:LockedField>
                </o:OLEObject>
              </w:object>
            </w:r>
            <w:r>
              <w:rPr>
                <w:rFonts w:hint="eastAsia" w:cs="宋体"/>
                <w:color w:val="auto"/>
                <w:kern w:val="0"/>
                <w:sz w:val="24"/>
              </w:rPr>
              <w:t>为平均吸声系数。</w:t>
            </w:r>
          </w:p>
          <w:p w14:paraId="63D3BD7E">
            <w:pPr>
              <w:autoSpaceDE w:val="0"/>
              <w:autoSpaceDN w:val="0"/>
              <w:spacing w:line="360" w:lineRule="auto"/>
              <w:ind w:firstLine="480" w:firstLineChars="200"/>
              <w:rPr>
                <w:rFonts w:cs="宋体"/>
                <w:color w:val="auto"/>
                <w:kern w:val="0"/>
                <w:sz w:val="24"/>
              </w:rPr>
            </w:pPr>
            <w:r>
              <w:rPr>
                <w:rFonts w:hint="eastAsia" w:cs="宋体"/>
                <w:color w:val="auto"/>
                <w:kern w:val="0"/>
                <w:sz w:val="24"/>
              </w:rPr>
              <w:t>r——声源到靠近</w:t>
            </w:r>
            <w:r>
              <w:rPr>
                <w:rFonts w:hint="eastAsia" w:cs="宋体"/>
                <w:color w:val="auto"/>
                <w:kern w:val="0"/>
                <w:sz w:val="24"/>
                <w:lang w:eastAsia="zh-CN"/>
              </w:rPr>
              <w:t>围护结构</w:t>
            </w:r>
            <w:r>
              <w:rPr>
                <w:rFonts w:hint="eastAsia" w:cs="宋体"/>
                <w:color w:val="auto"/>
                <w:kern w:val="0"/>
                <w:sz w:val="24"/>
              </w:rPr>
              <w:t>某点处距离，m。</w:t>
            </w:r>
          </w:p>
          <w:p w14:paraId="4D1971E0">
            <w:pPr>
              <w:autoSpaceDE w:val="0"/>
              <w:autoSpaceDN w:val="0"/>
              <w:spacing w:line="360" w:lineRule="auto"/>
              <w:ind w:firstLine="480" w:firstLineChars="200"/>
              <w:rPr>
                <w:rFonts w:cs="宋体"/>
                <w:color w:val="auto"/>
                <w:kern w:val="0"/>
                <w:sz w:val="24"/>
              </w:rPr>
            </w:pPr>
            <w:r>
              <w:rPr>
                <w:rFonts w:hint="eastAsia" w:cs="宋体"/>
                <w:color w:val="auto"/>
                <w:kern w:val="0"/>
                <w:sz w:val="24"/>
              </w:rPr>
              <w:t>然后按下式计算出所有室内声源在围护结构处产生的i倍频带叠加声压级：</w:t>
            </w:r>
          </w:p>
          <w:p w14:paraId="643275D0">
            <w:pPr>
              <w:pStyle w:val="11"/>
              <w:spacing w:after="0" w:line="360" w:lineRule="auto"/>
              <w:ind w:left="0" w:leftChars="0"/>
              <w:jc w:val="center"/>
              <w:rPr>
                <w:rFonts w:cs="宋体"/>
                <w:color w:val="auto"/>
                <w:sz w:val="32"/>
                <w:szCs w:val="36"/>
              </w:rPr>
            </w:pPr>
            <w:r>
              <w:rPr>
                <w:rFonts w:cs="宋体"/>
                <w:color w:val="auto"/>
                <w:sz w:val="32"/>
                <w:szCs w:val="36"/>
              </w:rPr>
              <w:drawing>
                <wp:inline distT="0" distB="0" distL="114300" distR="114300">
                  <wp:extent cx="1998980" cy="566420"/>
                  <wp:effectExtent l="0" t="0" r="1270" b="4445"/>
                  <wp:docPr id="70" name="图片 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538"/>
                          <pic:cNvPicPr>
                            <a:picLocks noChangeAspect="1"/>
                          </pic:cNvPicPr>
                        </pic:nvPicPr>
                        <pic:blipFill>
                          <a:blip r:embed="rId58" cstate="print"/>
                          <a:stretch>
                            <a:fillRect/>
                          </a:stretch>
                        </pic:blipFill>
                        <pic:spPr>
                          <a:xfrm>
                            <a:off x="0" y="0"/>
                            <a:ext cx="1998980" cy="566420"/>
                          </a:xfrm>
                          <a:prstGeom prst="rect">
                            <a:avLst/>
                          </a:prstGeom>
                          <a:noFill/>
                          <a:ln>
                            <a:noFill/>
                          </a:ln>
                        </pic:spPr>
                      </pic:pic>
                    </a:graphicData>
                  </a:graphic>
                </wp:inline>
              </w:drawing>
            </w:r>
          </w:p>
          <w:p w14:paraId="7EDEABCA">
            <w:pPr>
              <w:autoSpaceDE w:val="0"/>
              <w:autoSpaceDN w:val="0"/>
              <w:spacing w:line="360" w:lineRule="auto"/>
              <w:ind w:firstLine="480" w:firstLineChars="200"/>
              <w:rPr>
                <w:rFonts w:cs="宋体"/>
                <w:color w:val="auto"/>
                <w:kern w:val="0"/>
                <w:sz w:val="24"/>
              </w:rPr>
            </w:pPr>
            <w:r>
              <w:rPr>
                <w:rFonts w:hint="eastAsia" w:cs="宋体"/>
                <w:color w:val="auto"/>
                <w:kern w:val="0"/>
                <w:sz w:val="24"/>
              </w:rPr>
              <w:t>式中：</w:t>
            </w:r>
          </w:p>
          <w:p w14:paraId="3F714E8E">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470535" cy="245745"/>
                  <wp:effectExtent l="0" t="0" r="5715" b="1905"/>
                  <wp:docPr id="71" name="图片 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539"/>
                          <pic:cNvPicPr>
                            <a:picLocks noChangeAspect="1"/>
                          </pic:cNvPicPr>
                        </pic:nvPicPr>
                        <pic:blipFill>
                          <a:blip r:embed="rId59" cstate="print"/>
                          <a:stretch>
                            <a:fillRect/>
                          </a:stretch>
                        </pic:blipFill>
                        <pic:spPr>
                          <a:xfrm>
                            <a:off x="0" y="0"/>
                            <a:ext cx="470535" cy="245745"/>
                          </a:xfrm>
                          <a:prstGeom prst="rect">
                            <a:avLst/>
                          </a:prstGeom>
                          <a:noFill/>
                          <a:ln>
                            <a:noFill/>
                          </a:ln>
                        </pic:spPr>
                      </pic:pic>
                    </a:graphicData>
                  </a:graphic>
                </wp:inline>
              </w:drawing>
            </w:r>
            <w:r>
              <w:rPr>
                <w:rFonts w:hint="eastAsia" w:cs="宋体"/>
                <w:color w:val="auto"/>
                <w:kern w:val="0"/>
                <w:sz w:val="24"/>
              </w:rPr>
              <w:t>——靠近围护结构处室内N个声源i倍频带的叠加声压级，dB；</w:t>
            </w:r>
          </w:p>
          <w:p w14:paraId="78DF8642">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307340" cy="245745"/>
                  <wp:effectExtent l="0" t="0" r="16510" b="1270"/>
                  <wp:docPr id="72" name="图片 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540"/>
                          <pic:cNvPicPr>
                            <a:picLocks noChangeAspect="1"/>
                          </pic:cNvPicPr>
                        </pic:nvPicPr>
                        <pic:blipFill>
                          <a:blip r:embed="rId60" cstate="print"/>
                          <a:stretch>
                            <a:fillRect/>
                          </a:stretch>
                        </pic:blipFill>
                        <pic:spPr>
                          <a:xfrm>
                            <a:off x="0" y="0"/>
                            <a:ext cx="307340" cy="245745"/>
                          </a:xfrm>
                          <a:prstGeom prst="rect">
                            <a:avLst/>
                          </a:prstGeom>
                          <a:noFill/>
                          <a:ln>
                            <a:noFill/>
                          </a:ln>
                        </pic:spPr>
                      </pic:pic>
                    </a:graphicData>
                  </a:graphic>
                </wp:inline>
              </w:drawing>
            </w:r>
            <w:r>
              <w:rPr>
                <w:rFonts w:hint="eastAsia" w:cs="宋体"/>
                <w:color w:val="auto"/>
                <w:kern w:val="0"/>
                <w:sz w:val="24"/>
              </w:rPr>
              <w:t>——室内j声源i倍频带的声压级，dB；</w:t>
            </w:r>
          </w:p>
          <w:p w14:paraId="322E88AA">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184150" cy="184150"/>
                  <wp:effectExtent l="0" t="0" r="6350" b="5715"/>
                  <wp:docPr id="73" name="图片 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541"/>
                          <pic:cNvPicPr>
                            <a:picLocks noChangeAspect="1"/>
                          </pic:cNvPicPr>
                        </pic:nvPicPr>
                        <pic:blipFill>
                          <a:blip r:embed="rId61" cstate="print"/>
                          <a:stretch>
                            <a:fillRect/>
                          </a:stretch>
                        </pic:blipFill>
                        <pic:spPr>
                          <a:xfrm>
                            <a:off x="0" y="0"/>
                            <a:ext cx="184150" cy="184150"/>
                          </a:xfrm>
                          <a:prstGeom prst="rect">
                            <a:avLst/>
                          </a:prstGeom>
                          <a:noFill/>
                          <a:ln>
                            <a:noFill/>
                          </a:ln>
                        </pic:spPr>
                      </pic:pic>
                    </a:graphicData>
                  </a:graphic>
                </wp:inline>
              </w:drawing>
            </w:r>
            <w:r>
              <w:rPr>
                <w:rFonts w:hint="eastAsia" w:cs="宋体"/>
                <w:color w:val="auto"/>
                <w:kern w:val="0"/>
                <w:sz w:val="24"/>
              </w:rPr>
              <w:t>——室内声源总数。</w:t>
            </w:r>
          </w:p>
          <w:p w14:paraId="3E3DB0CF">
            <w:pPr>
              <w:autoSpaceDE w:val="0"/>
              <w:autoSpaceDN w:val="0"/>
              <w:spacing w:line="360" w:lineRule="auto"/>
              <w:ind w:firstLine="480" w:firstLineChars="200"/>
              <w:rPr>
                <w:rFonts w:cs="宋体"/>
                <w:color w:val="auto"/>
                <w:kern w:val="0"/>
                <w:sz w:val="24"/>
              </w:rPr>
            </w:pPr>
            <w:r>
              <w:rPr>
                <w:rFonts w:hint="eastAsia" w:cs="宋体"/>
                <w:color w:val="auto"/>
                <w:kern w:val="0"/>
                <w:sz w:val="24"/>
              </w:rPr>
              <w:t>在室内近似为扩散声场时，按下式计算出靠近室外围护结构处的声压级：</w:t>
            </w:r>
          </w:p>
          <w:p w14:paraId="5FB4C0E0">
            <w:pPr>
              <w:pStyle w:val="11"/>
              <w:spacing w:after="0" w:line="360" w:lineRule="auto"/>
              <w:ind w:left="0" w:leftChars="0"/>
              <w:jc w:val="center"/>
              <w:rPr>
                <w:rFonts w:cs="宋体"/>
                <w:color w:val="auto"/>
                <w:sz w:val="32"/>
                <w:szCs w:val="36"/>
              </w:rPr>
            </w:pPr>
            <w:r>
              <w:rPr>
                <w:rFonts w:cs="宋体"/>
                <w:color w:val="auto"/>
                <w:sz w:val="32"/>
                <w:szCs w:val="36"/>
              </w:rPr>
              <w:drawing>
                <wp:inline distT="0" distB="0" distL="114300" distR="114300">
                  <wp:extent cx="1773555" cy="252730"/>
                  <wp:effectExtent l="0" t="0" r="17145" b="14605"/>
                  <wp:docPr id="74" name="图片 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542"/>
                          <pic:cNvPicPr>
                            <a:picLocks noChangeAspect="1"/>
                          </pic:cNvPicPr>
                        </pic:nvPicPr>
                        <pic:blipFill>
                          <a:blip r:embed="rId62" cstate="print"/>
                          <a:stretch>
                            <a:fillRect/>
                          </a:stretch>
                        </pic:blipFill>
                        <pic:spPr>
                          <a:xfrm>
                            <a:off x="0" y="0"/>
                            <a:ext cx="1773555" cy="252730"/>
                          </a:xfrm>
                          <a:prstGeom prst="rect">
                            <a:avLst/>
                          </a:prstGeom>
                          <a:noFill/>
                          <a:ln>
                            <a:noFill/>
                          </a:ln>
                        </pic:spPr>
                      </pic:pic>
                    </a:graphicData>
                  </a:graphic>
                </wp:inline>
              </w:drawing>
            </w:r>
          </w:p>
          <w:p w14:paraId="34583CC0">
            <w:pPr>
              <w:autoSpaceDE w:val="0"/>
              <w:autoSpaceDN w:val="0"/>
              <w:spacing w:line="360" w:lineRule="auto"/>
              <w:ind w:firstLine="480" w:firstLineChars="200"/>
              <w:rPr>
                <w:rFonts w:cs="宋体"/>
                <w:color w:val="auto"/>
                <w:kern w:val="0"/>
                <w:sz w:val="24"/>
              </w:rPr>
            </w:pPr>
            <w:r>
              <w:rPr>
                <w:rFonts w:hint="eastAsia" w:cs="宋体"/>
                <w:color w:val="auto"/>
                <w:kern w:val="0"/>
                <w:sz w:val="24"/>
              </w:rPr>
              <w:t>式中：</w:t>
            </w:r>
          </w:p>
          <w:p w14:paraId="381F5064">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497840" cy="245745"/>
                  <wp:effectExtent l="0" t="0" r="16510" b="1905"/>
                  <wp:docPr id="75" name="图片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543"/>
                          <pic:cNvPicPr>
                            <a:picLocks noChangeAspect="1"/>
                          </pic:cNvPicPr>
                        </pic:nvPicPr>
                        <pic:blipFill>
                          <a:blip r:embed="rId63" cstate="print"/>
                          <a:stretch>
                            <a:fillRect/>
                          </a:stretch>
                        </pic:blipFill>
                        <pic:spPr>
                          <a:xfrm>
                            <a:off x="0" y="0"/>
                            <a:ext cx="497840" cy="245745"/>
                          </a:xfrm>
                          <a:prstGeom prst="rect">
                            <a:avLst/>
                          </a:prstGeom>
                          <a:noFill/>
                          <a:ln>
                            <a:noFill/>
                          </a:ln>
                        </pic:spPr>
                      </pic:pic>
                    </a:graphicData>
                  </a:graphic>
                </wp:inline>
              </w:drawing>
            </w:r>
            <w:r>
              <w:rPr>
                <w:rFonts w:hint="eastAsia" w:cs="宋体"/>
                <w:color w:val="auto"/>
                <w:kern w:val="0"/>
                <w:sz w:val="24"/>
              </w:rPr>
              <w:t>——靠近围护结构处室外N个声源i倍频带的叠加声压级，dB；</w:t>
            </w:r>
          </w:p>
          <w:p w14:paraId="245BE07A">
            <w:pPr>
              <w:autoSpaceDE w:val="0"/>
              <w:autoSpaceDN w:val="0"/>
              <w:spacing w:line="360" w:lineRule="auto"/>
              <w:ind w:firstLine="480" w:firstLineChars="200"/>
              <w:rPr>
                <w:rFonts w:cs="宋体"/>
                <w:color w:val="auto"/>
                <w:kern w:val="0"/>
                <w:sz w:val="24"/>
              </w:rPr>
            </w:pPr>
            <w:r>
              <w:rPr>
                <w:rFonts w:hint="eastAsia" w:cs="宋体"/>
                <w:color w:val="auto"/>
                <w:kern w:val="0"/>
                <w:sz w:val="24"/>
              </w:rPr>
              <w:drawing>
                <wp:inline distT="0" distB="0" distL="114300" distR="114300">
                  <wp:extent cx="231775" cy="231775"/>
                  <wp:effectExtent l="0" t="0" r="15875" b="16510"/>
                  <wp:docPr id="76" name="图片 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544"/>
                          <pic:cNvPicPr>
                            <a:picLocks noChangeAspect="1"/>
                          </pic:cNvPicPr>
                        </pic:nvPicPr>
                        <pic:blipFill>
                          <a:blip r:embed="rId64" cstate="print"/>
                          <a:stretch>
                            <a:fillRect/>
                          </a:stretch>
                        </pic:blipFill>
                        <pic:spPr>
                          <a:xfrm>
                            <a:off x="0" y="0"/>
                            <a:ext cx="231775" cy="231775"/>
                          </a:xfrm>
                          <a:prstGeom prst="rect">
                            <a:avLst/>
                          </a:prstGeom>
                          <a:noFill/>
                          <a:ln>
                            <a:noFill/>
                          </a:ln>
                        </pic:spPr>
                      </pic:pic>
                    </a:graphicData>
                  </a:graphic>
                </wp:inline>
              </w:drawing>
            </w:r>
            <w:r>
              <w:rPr>
                <w:rFonts w:hint="eastAsia" w:cs="宋体"/>
                <w:color w:val="auto"/>
                <w:kern w:val="0"/>
                <w:sz w:val="24"/>
              </w:rPr>
              <w:t>——围护结构i倍频带的隔声量，dB。</w:t>
            </w:r>
          </w:p>
          <w:p w14:paraId="73BF5B1E">
            <w:pPr>
              <w:autoSpaceDE w:val="0"/>
              <w:autoSpaceDN w:val="0"/>
              <w:spacing w:line="360" w:lineRule="auto"/>
              <w:ind w:firstLine="480" w:firstLineChars="200"/>
              <w:rPr>
                <w:rFonts w:cs="宋体"/>
                <w:color w:val="auto"/>
                <w:kern w:val="0"/>
                <w:sz w:val="24"/>
              </w:rPr>
            </w:pPr>
            <w:r>
              <w:rPr>
                <w:rFonts w:hint="eastAsia" w:cs="宋体"/>
                <w:color w:val="auto"/>
                <w:kern w:val="0"/>
                <w:sz w:val="24"/>
              </w:rPr>
              <w:t>然后按下式将室外声源的声压级和透过面积换算成等效的室外声源，计算出中心位置位于透声面积（S）处的等效声源的倍频带声功率级：</w:t>
            </w:r>
          </w:p>
          <w:p w14:paraId="0F1793F3">
            <w:pPr>
              <w:pStyle w:val="11"/>
              <w:spacing w:after="0" w:line="360" w:lineRule="auto"/>
              <w:ind w:left="0" w:leftChars="0"/>
              <w:jc w:val="center"/>
              <w:rPr>
                <w:rFonts w:cs="宋体"/>
                <w:color w:val="auto"/>
                <w:sz w:val="32"/>
                <w:szCs w:val="36"/>
              </w:rPr>
            </w:pPr>
            <w:r>
              <w:rPr>
                <w:rFonts w:cs="宋体"/>
                <w:color w:val="auto"/>
                <w:sz w:val="32"/>
                <w:szCs w:val="36"/>
              </w:rPr>
              <w:drawing>
                <wp:inline distT="0" distB="0" distL="114300" distR="114300">
                  <wp:extent cx="1317625" cy="252730"/>
                  <wp:effectExtent l="0" t="0" r="0" b="14605"/>
                  <wp:docPr id="77" name="图片 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545"/>
                          <pic:cNvPicPr>
                            <a:picLocks noChangeAspect="1"/>
                          </pic:cNvPicPr>
                        </pic:nvPicPr>
                        <pic:blipFill>
                          <a:blip r:embed="rId65" cstate="print"/>
                          <a:stretch>
                            <a:fillRect/>
                          </a:stretch>
                        </pic:blipFill>
                        <pic:spPr>
                          <a:xfrm>
                            <a:off x="0" y="0"/>
                            <a:ext cx="1317625" cy="252730"/>
                          </a:xfrm>
                          <a:prstGeom prst="rect">
                            <a:avLst/>
                          </a:prstGeom>
                          <a:noFill/>
                          <a:ln>
                            <a:noFill/>
                          </a:ln>
                        </pic:spPr>
                      </pic:pic>
                    </a:graphicData>
                  </a:graphic>
                </wp:inline>
              </w:drawing>
            </w:r>
          </w:p>
          <w:p w14:paraId="1693831C">
            <w:pPr>
              <w:autoSpaceDE w:val="0"/>
              <w:autoSpaceDN w:val="0"/>
              <w:spacing w:line="360" w:lineRule="auto"/>
              <w:ind w:firstLine="480" w:firstLineChars="200"/>
              <w:rPr>
                <w:rFonts w:cs="宋体"/>
                <w:color w:val="auto"/>
                <w:kern w:val="0"/>
                <w:sz w:val="24"/>
              </w:rPr>
            </w:pPr>
            <w:r>
              <w:rPr>
                <w:rFonts w:hint="eastAsia" w:cs="宋体"/>
                <w:color w:val="auto"/>
                <w:kern w:val="0"/>
                <w:sz w:val="24"/>
              </w:rPr>
              <w:t>然后按室外声源预测方法计算预测点处的A声级。</w:t>
            </w:r>
          </w:p>
          <w:p w14:paraId="341974A2">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4.3-3 </w:t>
            </w:r>
            <w:r>
              <w:rPr>
                <w:rFonts w:cs="宋体"/>
                <w:b/>
                <w:bCs/>
                <w:color w:val="auto"/>
                <w:spacing w:val="-4"/>
                <w:szCs w:val="21"/>
              </w:rPr>
              <w:t xml:space="preserve"> </w:t>
            </w:r>
            <w:r>
              <w:rPr>
                <w:rFonts w:hint="eastAsia" w:cs="宋体"/>
                <w:b/>
                <w:bCs/>
                <w:color w:val="auto"/>
                <w:spacing w:val="-4"/>
                <w:szCs w:val="21"/>
              </w:rPr>
              <w:t>厂界贡献值计算</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125"/>
              <w:gridCol w:w="1086"/>
              <w:gridCol w:w="1086"/>
              <w:gridCol w:w="1086"/>
              <w:gridCol w:w="1057"/>
            </w:tblGrid>
            <w:tr w14:paraId="1028C3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4" w:type="pct"/>
                  <w:vAlign w:val="center"/>
                </w:tcPr>
                <w:p w14:paraId="4F9C2BD0">
                  <w:pPr>
                    <w:snapToGrid w:val="0"/>
                    <w:jc w:val="center"/>
                    <w:rPr>
                      <w:rFonts w:cs="宋体"/>
                      <w:b/>
                      <w:bCs/>
                      <w:color w:val="auto"/>
                      <w:szCs w:val="21"/>
                    </w:rPr>
                  </w:pPr>
                  <w:r>
                    <w:rPr>
                      <w:rFonts w:hint="eastAsia" w:cs="宋体"/>
                      <w:b/>
                      <w:bCs/>
                      <w:color w:val="auto"/>
                      <w:szCs w:val="21"/>
                    </w:rPr>
                    <w:t>生产车间厂界</w:t>
                  </w:r>
                </w:p>
              </w:tc>
              <w:tc>
                <w:tcPr>
                  <w:tcW w:w="643" w:type="pct"/>
                  <w:vAlign w:val="center"/>
                </w:tcPr>
                <w:p w14:paraId="3549B6E9">
                  <w:pPr>
                    <w:snapToGrid w:val="0"/>
                    <w:jc w:val="center"/>
                    <w:rPr>
                      <w:rFonts w:cs="宋体"/>
                      <w:b/>
                      <w:bCs/>
                      <w:color w:val="auto"/>
                      <w:szCs w:val="21"/>
                    </w:rPr>
                  </w:pPr>
                  <w:r>
                    <w:rPr>
                      <w:rFonts w:hint="eastAsia" w:cs="宋体"/>
                      <w:b/>
                      <w:bCs/>
                      <w:color w:val="auto"/>
                      <w:szCs w:val="21"/>
                    </w:rPr>
                    <w:t>东</w:t>
                  </w:r>
                </w:p>
              </w:tc>
              <w:tc>
                <w:tcPr>
                  <w:tcW w:w="643" w:type="pct"/>
                  <w:vAlign w:val="center"/>
                </w:tcPr>
                <w:p w14:paraId="67FAD525">
                  <w:pPr>
                    <w:snapToGrid w:val="0"/>
                    <w:jc w:val="center"/>
                    <w:rPr>
                      <w:rFonts w:cs="宋体"/>
                      <w:b/>
                      <w:bCs/>
                      <w:color w:val="auto"/>
                      <w:szCs w:val="21"/>
                    </w:rPr>
                  </w:pPr>
                  <w:r>
                    <w:rPr>
                      <w:rFonts w:hint="eastAsia" w:cs="宋体"/>
                      <w:b/>
                      <w:bCs/>
                      <w:color w:val="auto"/>
                      <w:szCs w:val="21"/>
                    </w:rPr>
                    <w:t>南</w:t>
                  </w:r>
                </w:p>
              </w:tc>
              <w:tc>
                <w:tcPr>
                  <w:tcW w:w="643" w:type="pct"/>
                  <w:vAlign w:val="center"/>
                </w:tcPr>
                <w:p w14:paraId="1CCFD7BE">
                  <w:pPr>
                    <w:snapToGrid w:val="0"/>
                    <w:jc w:val="center"/>
                    <w:rPr>
                      <w:rFonts w:cs="宋体"/>
                      <w:b/>
                      <w:bCs/>
                      <w:color w:val="auto"/>
                      <w:szCs w:val="21"/>
                    </w:rPr>
                  </w:pPr>
                  <w:r>
                    <w:rPr>
                      <w:rFonts w:hint="eastAsia" w:cs="宋体"/>
                      <w:b/>
                      <w:bCs/>
                      <w:color w:val="auto"/>
                      <w:szCs w:val="21"/>
                    </w:rPr>
                    <w:t>西</w:t>
                  </w:r>
                </w:p>
              </w:tc>
              <w:tc>
                <w:tcPr>
                  <w:tcW w:w="626" w:type="pct"/>
                  <w:vAlign w:val="center"/>
                </w:tcPr>
                <w:p w14:paraId="6C944BB1">
                  <w:pPr>
                    <w:snapToGrid w:val="0"/>
                    <w:jc w:val="center"/>
                    <w:rPr>
                      <w:rFonts w:cs="宋体"/>
                      <w:b/>
                      <w:bCs/>
                      <w:color w:val="auto"/>
                      <w:szCs w:val="21"/>
                    </w:rPr>
                  </w:pPr>
                  <w:r>
                    <w:rPr>
                      <w:rFonts w:hint="eastAsia" w:cs="宋体"/>
                      <w:b/>
                      <w:bCs/>
                      <w:color w:val="auto"/>
                      <w:szCs w:val="21"/>
                    </w:rPr>
                    <w:t>北</w:t>
                  </w:r>
                </w:p>
              </w:tc>
            </w:tr>
            <w:tr w14:paraId="2EAE2E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4" w:type="pct"/>
                  <w:vAlign w:val="center"/>
                </w:tcPr>
                <w:p w14:paraId="06F15A68">
                  <w:pPr>
                    <w:snapToGrid w:val="0"/>
                    <w:jc w:val="center"/>
                    <w:rPr>
                      <w:rFonts w:cs="宋体"/>
                      <w:color w:val="auto"/>
                      <w:szCs w:val="21"/>
                    </w:rPr>
                  </w:pPr>
                  <w:r>
                    <w:rPr>
                      <w:rFonts w:hint="eastAsia" w:cs="宋体"/>
                      <w:color w:val="auto"/>
                      <w:szCs w:val="21"/>
                    </w:rPr>
                    <w:t>总贡献值，dB（A）</w:t>
                  </w:r>
                </w:p>
              </w:tc>
              <w:tc>
                <w:tcPr>
                  <w:tcW w:w="643" w:type="pct"/>
                  <w:vAlign w:val="center"/>
                </w:tcPr>
                <w:p w14:paraId="7425EC32">
                  <w:pPr>
                    <w:snapToGrid w:val="0"/>
                    <w:jc w:val="center"/>
                    <w:rPr>
                      <w:rFonts w:cs="宋体"/>
                      <w:bCs/>
                      <w:color w:val="auto"/>
                      <w:szCs w:val="21"/>
                    </w:rPr>
                  </w:pPr>
                  <w:r>
                    <w:rPr>
                      <w:rFonts w:hint="eastAsia" w:cs="宋体"/>
                      <w:bCs/>
                      <w:color w:val="auto"/>
                      <w:szCs w:val="21"/>
                    </w:rPr>
                    <w:t>61.9</w:t>
                  </w:r>
                </w:p>
              </w:tc>
              <w:tc>
                <w:tcPr>
                  <w:tcW w:w="643" w:type="pct"/>
                  <w:vAlign w:val="center"/>
                </w:tcPr>
                <w:p w14:paraId="6DE31EA4">
                  <w:pPr>
                    <w:snapToGrid w:val="0"/>
                    <w:jc w:val="center"/>
                    <w:rPr>
                      <w:rFonts w:cs="宋体"/>
                      <w:color w:val="auto"/>
                      <w:spacing w:val="-4"/>
                      <w:szCs w:val="21"/>
                    </w:rPr>
                  </w:pPr>
                  <w:r>
                    <w:rPr>
                      <w:rFonts w:hint="eastAsia" w:cs="宋体"/>
                      <w:color w:val="auto"/>
                      <w:spacing w:val="-4"/>
                      <w:szCs w:val="21"/>
                    </w:rPr>
                    <w:t>62.9</w:t>
                  </w:r>
                </w:p>
              </w:tc>
              <w:tc>
                <w:tcPr>
                  <w:tcW w:w="643" w:type="pct"/>
                  <w:vAlign w:val="center"/>
                </w:tcPr>
                <w:p w14:paraId="3D1B69BF">
                  <w:pPr>
                    <w:snapToGrid w:val="0"/>
                    <w:jc w:val="center"/>
                    <w:rPr>
                      <w:rFonts w:cs="宋体"/>
                      <w:color w:val="auto"/>
                      <w:szCs w:val="21"/>
                    </w:rPr>
                  </w:pPr>
                  <w:r>
                    <w:rPr>
                      <w:rFonts w:hint="eastAsia" w:cs="宋体"/>
                      <w:color w:val="auto"/>
                      <w:szCs w:val="21"/>
                    </w:rPr>
                    <w:t>62.3</w:t>
                  </w:r>
                </w:p>
              </w:tc>
              <w:tc>
                <w:tcPr>
                  <w:tcW w:w="626" w:type="pct"/>
                  <w:vAlign w:val="center"/>
                </w:tcPr>
                <w:p w14:paraId="5FB49B14">
                  <w:pPr>
                    <w:snapToGrid w:val="0"/>
                    <w:jc w:val="center"/>
                    <w:rPr>
                      <w:rFonts w:cs="宋体"/>
                      <w:color w:val="auto"/>
                      <w:szCs w:val="21"/>
                    </w:rPr>
                  </w:pPr>
                  <w:r>
                    <w:rPr>
                      <w:rFonts w:hint="eastAsia" w:cs="宋体"/>
                      <w:color w:val="auto"/>
                      <w:szCs w:val="21"/>
                    </w:rPr>
                    <w:t>63.4</w:t>
                  </w:r>
                </w:p>
              </w:tc>
            </w:tr>
            <w:tr w14:paraId="0D9B4F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4" w:type="pct"/>
                  <w:vAlign w:val="center"/>
                </w:tcPr>
                <w:p w14:paraId="6B2E3B01">
                  <w:pPr>
                    <w:snapToGrid w:val="0"/>
                    <w:jc w:val="center"/>
                    <w:rPr>
                      <w:rFonts w:cs="宋体"/>
                      <w:color w:val="auto"/>
                      <w:szCs w:val="21"/>
                    </w:rPr>
                  </w:pPr>
                  <w:r>
                    <w:rPr>
                      <w:rFonts w:hint="eastAsia" w:cs="宋体"/>
                      <w:color w:val="auto"/>
                      <w:szCs w:val="21"/>
                    </w:rPr>
                    <w:t>昼间标准限值，dB（A）</w:t>
                  </w:r>
                </w:p>
              </w:tc>
              <w:tc>
                <w:tcPr>
                  <w:tcW w:w="643" w:type="pct"/>
                  <w:vAlign w:val="center"/>
                </w:tcPr>
                <w:p w14:paraId="679A7A37">
                  <w:pPr>
                    <w:snapToGrid w:val="0"/>
                    <w:jc w:val="center"/>
                    <w:rPr>
                      <w:rFonts w:cs="宋体"/>
                      <w:color w:val="auto"/>
                      <w:szCs w:val="21"/>
                    </w:rPr>
                  </w:pPr>
                  <w:r>
                    <w:rPr>
                      <w:rFonts w:hint="eastAsia" w:cs="宋体"/>
                      <w:color w:val="auto"/>
                      <w:szCs w:val="21"/>
                    </w:rPr>
                    <w:t>65</w:t>
                  </w:r>
                </w:p>
              </w:tc>
              <w:tc>
                <w:tcPr>
                  <w:tcW w:w="643" w:type="pct"/>
                  <w:vAlign w:val="center"/>
                </w:tcPr>
                <w:p w14:paraId="2C4F7CB4">
                  <w:pPr>
                    <w:snapToGrid w:val="0"/>
                    <w:jc w:val="center"/>
                    <w:rPr>
                      <w:rFonts w:cs="宋体"/>
                      <w:color w:val="auto"/>
                      <w:szCs w:val="21"/>
                    </w:rPr>
                  </w:pPr>
                  <w:r>
                    <w:rPr>
                      <w:rFonts w:hint="eastAsia" w:cs="宋体"/>
                      <w:color w:val="auto"/>
                      <w:szCs w:val="21"/>
                    </w:rPr>
                    <w:t>65</w:t>
                  </w:r>
                </w:p>
              </w:tc>
              <w:tc>
                <w:tcPr>
                  <w:tcW w:w="643" w:type="pct"/>
                  <w:vAlign w:val="center"/>
                </w:tcPr>
                <w:p w14:paraId="006FCE60">
                  <w:pPr>
                    <w:snapToGrid w:val="0"/>
                    <w:jc w:val="center"/>
                    <w:rPr>
                      <w:rFonts w:cs="宋体"/>
                      <w:color w:val="auto"/>
                      <w:szCs w:val="21"/>
                    </w:rPr>
                  </w:pPr>
                  <w:r>
                    <w:rPr>
                      <w:rFonts w:hint="eastAsia" w:cs="宋体"/>
                      <w:color w:val="auto"/>
                      <w:szCs w:val="21"/>
                    </w:rPr>
                    <w:t>65</w:t>
                  </w:r>
                </w:p>
              </w:tc>
              <w:tc>
                <w:tcPr>
                  <w:tcW w:w="626" w:type="pct"/>
                  <w:vAlign w:val="center"/>
                </w:tcPr>
                <w:p w14:paraId="5C4CE934">
                  <w:pPr>
                    <w:snapToGrid w:val="0"/>
                    <w:jc w:val="center"/>
                    <w:rPr>
                      <w:rFonts w:cs="宋体"/>
                      <w:color w:val="auto"/>
                      <w:szCs w:val="21"/>
                    </w:rPr>
                  </w:pPr>
                  <w:r>
                    <w:rPr>
                      <w:rFonts w:hint="eastAsia" w:cs="宋体"/>
                      <w:color w:val="auto"/>
                      <w:szCs w:val="21"/>
                    </w:rPr>
                    <w:t>65</w:t>
                  </w:r>
                </w:p>
              </w:tc>
            </w:tr>
            <w:tr w14:paraId="34BAF4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4" w:type="pct"/>
                  <w:vAlign w:val="center"/>
                </w:tcPr>
                <w:p w14:paraId="1A513D99">
                  <w:pPr>
                    <w:snapToGrid w:val="0"/>
                    <w:jc w:val="center"/>
                    <w:rPr>
                      <w:rFonts w:cs="宋体"/>
                      <w:color w:val="auto"/>
                      <w:szCs w:val="21"/>
                    </w:rPr>
                  </w:pPr>
                  <w:r>
                    <w:rPr>
                      <w:rFonts w:hint="eastAsia" w:cs="宋体"/>
                      <w:color w:val="auto"/>
                      <w:szCs w:val="21"/>
                    </w:rPr>
                    <w:t>达标情况</w:t>
                  </w:r>
                </w:p>
              </w:tc>
              <w:tc>
                <w:tcPr>
                  <w:tcW w:w="643" w:type="pct"/>
                  <w:vAlign w:val="center"/>
                </w:tcPr>
                <w:p w14:paraId="39B4CD0E">
                  <w:pPr>
                    <w:snapToGrid w:val="0"/>
                    <w:jc w:val="center"/>
                    <w:rPr>
                      <w:rFonts w:cs="宋体"/>
                      <w:color w:val="auto"/>
                      <w:szCs w:val="21"/>
                    </w:rPr>
                  </w:pPr>
                  <w:r>
                    <w:rPr>
                      <w:rFonts w:hint="eastAsia" w:cs="宋体"/>
                      <w:color w:val="auto"/>
                      <w:szCs w:val="21"/>
                    </w:rPr>
                    <w:t>达标</w:t>
                  </w:r>
                </w:p>
              </w:tc>
              <w:tc>
                <w:tcPr>
                  <w:tcW w:w="643" w:type="pct"/>
                  <w:vAlign w:val="center"/>
                </w:tcPr>
                <w:p w14:paraId="682B6DF2">
                  <w:pPr>
                    <w:snapToGrid w:val="0"/>
                    <w:jc w:val="center"/>
                    <w:rPr>
                      <w:rFonts w:cs="宋体"/>
                      <w:color w:val="auto"/>
                      <w:szCs w:val="21"/>
                    </w:rPr>
                  </w:pPr>
                  <w:r>
                    <w:rPr>
                      <w:rFonts w:hint="eastAsia" w:cs="宋体"/>
                      <w:color w:val="auto"/>
                      <w:szCs w:val="21"/>
                    </w:rPr>
                    <w:t>达标</w:t>
                  </w:r>
                </w:p>
              </w:tc>
              <w:tc>
                <w:tcPr>
                  <w:tcW w:w="643" w:type="pct"/>
                  <w:vAlign w:val="center"/>
                </w:tcPr>
                <w:p w14:paraId="6525D147">
                  <w:pPr>
                    <w:snapToGrid w:val="0"/>
                    <w:jc w:val="center"/>
                    <w:rPr>
                      <w:rFonts w:cs="宋体"/>
                      <w:color w:val="auto"/>
                      <w:szCs w:val="21"/>
                    </w:rPr>
                  </w:pPr>
                  <w:r>
                    <w:rPr>
                      <w:rFonts w:hint="eastAsia" w:cs="宋体"/>
                      <w:color w:val="auto"/>
                      <w:szCs w:val="21"/>
                    </w:rPr>
                    <w:t>达标</w:t>
                  </w:r>
                </w:p>
              </w:tc>
              <w:tc>
                <w:tcPr>
                  <w:tcW w:w="626" w:type="pct"/>
                  <w:vAlign w:val="center"/>
                </w:tcPr>
                <w:p w14:paraId="76DA6E00">
                  <w:pPr>
                    <w:snapToGrid w:val="0"/>
                    <w:jc w:val="center"/>
                    <w:rPr>
                      <w:rFonts w:cs="宋体"/>
                      <w:color w:val="auto"/>
                      <w:szCs w:val="21"/>
                    </w:rPr>
                  </w:pPr>
                  <w:r>
                    <w:rPr>
                      <w:rFonts w:hint="eastAsia" w:cs="宋体"/>
                      <w:color w:val="auto"/>
                      <w:szCs w:val="21"/>
                    </w:rPr>
                    <w:t>达标</w:t>
                  </w:r>
                </w:p>
              </w:tc>
            </w:tr>
          </w:tbl>
          <w:p w14:paraId="034A7D3A">
            <w:pPr>
              <w:spacing w:line="360" w:lineRule="auto"/>
              <w:ind w:firstLine="480" w:firstLineChars="200"/>
              <w:rPr>
                <w:rFonts w:cs="宋体"/>
                <w:color w:val="auto"/>
                <w:sz w:val="24"/>
              </w:rPr>
            </w:pPr>
            <w:r>
              <w:rPr>
                <w:rFonts w:cs="宋体"/>
                <w:color w:val="auto"/>
                <w:sz w:val="24"/>
              </w:rPr>
              <w:t>经预测</w:t>
            </w:r>
            <w:r>
              <w:rPr>
                <w:rFonts w:hint="eastAsia" w:cs="宋体"/>
                <w:color w:val="auto"/>
                <w:sz w:val="24"/>
              </w:rPr>
              <w:t>，</w:t>
            </w:r>
            <w:r>
              <w:rPr>
                <w:rFonts w:cs="宋体"/>
                <w:color w:val="auto"/>
                <w:sz w:val="24"/>
              </w:rPr>
              <w:t>本项目建成后，</w:t>
            </w:r>
            <w:r>
              <w:rPr>
                <w:rFonts w:hint="eastAsia" w:cs="宋体"/>
                <w:color w:val="auto"/>
                <w:sz w:val="24"/>
              </w:rPr>
              <w:t>东、南、西、北</w:t>
            </w:r>
            <w:r>
              <w:rPr>
                <w:rFonts w:cs="宋体"/>
                <w:color w:val="auto"/>
                <w:sz w:val="24"/>
              </w:rPr>
              <w:t>厂界</w:t>
            </w:r>
            <w:r>
              <w:rPr>
                <w:rFonts w:hint="eastAsia" w:cs="宋体"/>
                <w:color w:val="auto"/>
                <w:sz w:val="24"/>
              </w:rPr>
              <w:t>贡献值</w:t>
            </w:r>
            <w:r>
              <w:rPr>
                <w:rFonts w:cs="宋体"/>
                <w:color w:val="auto"/>
                <w:sz w:val="24"/>
              </w:rPr>
              <w:t>均能达到《工业企业厂界环境噪声排放标准》（GB12348-2008）中的</w:t>
            </w:r>
            <w:r>
              <w:rPr>
                <w:rFonts w:hint="eastAsia" w:cs="宋体"/>
                <w:color w:val="auto"/>
                <w:sz w:val="24"/>
              </w:rPr>
              <w:t>3类</w:t>
            </w:r>
            <w:r>
              <w:rPr>
                <w:rFonts w:cs="宋体"/>
                <w:color w:val="auto"/>
                <w:sz w:val="24"/>
              </w:rPr>
              <w:t>标准，即昼间≤</w:t>
            </w:r>
            <w:r>
              <w:rPr>
                <w:rFonts w:hint="eastAsia" w:cs="宋体"/>
                <w:color w:val="auto"/>
                <w:sz w:val="24"/>
              </w:rPr>
              <w:t>65</w:t>
            </w:r>
            <w:r>
              <w:rPr>
                <w:rFonts w:cs="宋体"/>
                <w:color w:val="auto"/>
                <w:sz w:val="24"/>
              </w:rPr>
              <w:t>dB（A）。</w:t>
            </w:r>
          </w:p>
          <w:p w14:paraId="5BB2D9C2">
            <w:pPr>
              <w:autoSpaceDE w:val="0"/>
              <w:autoSpaceDN w:val="0"/>
              <w:spacing w:line="360" w:lineRule="auto"/>
              <w:ind w:firstLine="480" w:firstLineChars="200"/>
              <w:jc w:val="left"/>
              <w:rPr>
                <w:color w:val="auto"/>
              </w:rPr>
            </w:pPr>
            <w:r>
              <w:rPr>
                <w:color w:val="auto"/>
                <w:sz w:val="24"/>
              </w:rPr>
              <w:t>（4）</w:t>
            </w:r>
            <w:r>
              <w:rPr>
                <w:rFonts w:hint="eastAsia" w:cs="宋体"/>
                <w:color w:val="auto"/>
                <w:kern w:val="0"/>
                <w:sz w:val="24"/>
              </w:rPr>
              <w:t>监测计划</w:t>
            </w:r>
          </w:p>
          <w:p w14:paraId="7758D073">
            <w:pPr>
              <w:pStyle w:val="29"/>
              <w:spacing w:line="360" w:lineRule="auto"/>
              <w:rPr>
                <w:color w:val="auto"/>
                <w:sz w:val="24"/>
              </w:rPr>
            </w:pPr>
            <w:r>
              <w:rPr>
                <w:rFonts w:hint="eastAsia"/>
                <w:color w:val="auto"/>
                <w:sz w:val="24"/>
              </w:rPr>
              <w:t>根据《排污许可证申请与核发技术规范 铁路、船舶、航空航天和其他运输设备制造业》（HJ1124-2020），本项目噪声监测计划如下：</w:t>
            </w:r>
          </w:p>
          <w:p w14:paraId="2541CEFB">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4.3-4  噪声监测计划</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723"/>
              <w:gridCol w:w="1663"/>
              <w:gridCol w:w="2054"/>
            </w:tblGrid>
            <w:tr w14:paraId="156BC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98" w:type="pct"/>
                  <w:vAlign w:val="center"/>
                </w:tcPr>
                <w:p w14:paraId="68AE28C1">
                  <w:pPr>
                    <w:snapToGrid w:val="0"/>
                    <w:jc w:val="center"/>
                    <w:rPr>
                      <w:rFonts w:cs="宋体"/>
                      <w:b/>
                      <w:color w:val="auto"/>
                      <w:szCs w:val="21"/>
                    </w:rPr>
                  </w:pPr>
                  <w:r>
                    <w:rPr>
                      <w:rFonts w:cs="宋体"/>
                      <w:b/>
                      <w:color w:val="auto"/>
                      <w:szCs w:val="21"/>
                    </w:rPr>
                    <w:t>监测</w:t>
                  </w:r>
                  <w:r>
                    <w:rPr>
                      <w:rFonts w:hint="eastAsia" w:cs="宋体"/>
                      <w:b/>
                      <w:color w:val="auto"/>
                      <w:szCs w:val="21"/>
                    </w:rPr>
                    <w:t>点位</w:t>
                  </w:r>
                </w:p>
              </w:tc>
              <w:tc>
                <w:tcPr>
                  <w:tcW w:w="985" w:type="pct"/>
                  <w:vAlign w:val="center"/>
                </w:tcPr>
                <w:p w14:paraId="7C5E6F71">
                  <w:pPr>
                    <w:snapToGrid w:val="0"/>
                    <w:jc w:val="center"/>
                    <w:rPr>
                      <w:rFonts w:cs="宋体"/>
                      <w:b/>
                      <w:color w:val="auto"/>
                      <w:szCs w:val="21"/>
                    </w:rPr>
                  </w:pPr>
                  <w:r>
                    <w:rPr>
                      <w:rFonts w:cs="宋体"/>
                      <w:b/>
                      <w:color w:val="auto"/>
                      <w:szCs w:val="21"/>
                    </w:rPr>
                    <w:t>监测因子</w:t>
                  </w:r>
                </w:p>
              </w:tc>
              <w:tc>
                <w:tcPr>
                  <w:tcW w:w="1217" w:type="pct"/>
                  <w:vAlign w:val="center"/>
                </w:tcPr>
                <w:p w14:paraId="4DE64181">
                  <w:pPr>
                    <w:snapToGrid w:val="0"/>
                    <w:jc w:val="center"/>
                    <w:rPr>
                      <w:rFonts w:cs="宋体"/>
                      <w:b/>
                      <w:color w:val="auto"/>
                      <w:szCs w:val="21"/>
                    </w:rPr>
                  </w:pPr>
                  <w:r>
                    <w:rPr>
                      <w:rFonts w:cs="宋体"/>
                      <w:b/>
                      <w:color w:val="auto"/>
                      <w:szCs w:val="21"/>
                    </w:rPr>
                    <w:t>监测频次</w:t>
                  </w:r>
                </w:p>
              </w:tc>
            </w:tr>
            <w:tr w14:paraId="4FFF4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98" w:type="pct"/>
                  <w:vAlign w:val="center"/>
                </w:tcPr>
                <w:p w14:paraId="634A4BDF">
                  <w:pPr>
                    <w:snapToGrid w:val="0"/>
                    <w:jc w:val="center"/>
                    <w:rPr>
                      <w:rFonts w:cs="宋体"/>
                      <w:bCs/>
                      <w:color w:val="auto"/>
                      <w:szCs w:val="21"/>
                    </w:rPr>
                  </w:pPr>
                  <w:r>
                    <w:rPr>
                      <w:rFonts w:cs="宋体"/>
                      <w:bCs/>
                      <w:color w:val="auto"/>
                      <w:szCs w:val="21"/>
                    </w:rPr>
                    <w:t>东、南、西、北厂界外1m</w:t>
                  </w:r>
                </w:p>
              </w:tc>
              <w:tc>
                <w:tcPr>
                  <w:tcW w:w="985" w:type="pct"/>
                  <w:vAlign w:val="center"/>
                </w:tcPr>
                <w:p w14:paraId="344D96BC">
                  <w:pPr>
                    <w:snapToGrid w:val="0"/>
                    <w:jc w:val="center"/>
                    <w:rPr>
                      <w:rFonts w:cs="宋体"/>
                      <w:color w:val="auto"/>
                      <w:szCs w:val="21"/>
                    </w:rPr>
                  </w:pPr>
                  <w:r>
                    <w:rPr>
                      <w:rFonts w:cs="宋体"/>
                      <w:color w:val="auto"/>
                      <w:szCs w:val="21"/>
                    </w:rPr>
                    <w:t>Leq(A)</w:t>
                  </w:r>
                </w:p>
              </w:tc>
              <w:tc>
                <w:tcPr>
                  <w:tcW w:w="1217" w:type="pct"/>
                  <w:vAlign w:val="center"/>
                </w:tcPr>
                <w:p w14:paraId="1F9C7348">
                  <w:pPr>
                    <w:snapToGrid w:val="0"/>
                    <w:jc w:val="center"/>
                    <w:rPr>
                      <w:rFonts w:cs="宋体"/>
                      <w:color w:val="auto"/>
                      <w:szCs w:val="21"/>
                    </w:rPr>
                  </w:pPr>
                  <w:r>
                    <w:rPr>
                      <w:rFonts w:hint="eastAsia" w:cs="宋体"/>
                      <w:color w:val="auto"/>
                      <w:szCs w:val="21"/>
                    </w:rPr>
                    <w:t>1次/季度</w:t>
                  </w:r>
                </w:p>
              </w:tc>
            </w:tr>
          </w:tbl>
          <w:p w14:paraId="0E8011F5">
            <w:pPr>
              <w:spacing w:line="360" w:lineRule="auto"/>
              <w:ind w:firstLine="482" w:firstLineChars="200"/>
              <w:rPr>
                <w:rFonts w:cs="宋体"/>
                <w:b/>
                <w:color w:val="auto"/>
                <w:sz w:val="24"/>
              </w:rPr>
            </w:pPr>
            <w:r>
              <w:rPr>
                <w:rFonts w:cs="宋体"/>
                <w:b/>
                <w:color w:val="auto"/>
                <w:sz w:val="24"/>
              </w:rPr>
              <w:t>4</w:t>
            </w:r>
            <w:r>
              <w:rPr>
                <w:rFonts w:hint="eastAsia" w:cs="宋体"/>
                <w:b/>
                <w:color w:val="auto"/>
                <w:sz w:val="24"/>
              </w:rPr>
              <w:t>、</w:t>
            </w:r>
            <w:r>
              <w:rPr>
                <w:rFonts w:cs="宋体"/>
                <w:b/>
                <w:color w:val="auto"/>
                <w:sz w:val="24"/>
              </w:rPr>
              <w:t>固体废物</w:t>
            </w:r>
          </w:p>
          <w:p w14:paraId="623DAAA9">
            <w:pPr>
              <w:autoSpaceDE w:val="0"/>
              <w:autoSpaceDN w:val="0"/>
              <w:spacing w:line="360" w:lineRule="auto"/>
              <w:ind w:firstLine="480" w:firstLineChars="200"/>
              <w:rPr>
                <w:rFonts w:cs="宋体"/>
                <w:color w:val="auto"/>
                <w:kern w:val="0"/>
                <w:sz w:val="24"/>
              </w:rPr>
            </w:pPr>
            <w:r>
              <w:rPr>
                <w:rFonts w:cs="宋体"/>
                <w:color w:val="auto"/>
                <w:sz w:val="24"/>
              </w:rPr>
              <w:t>（1）</w:t>
            </w:r>
            <w:r>
              <w:rPr>
                <w:rFonts w:cs="宋体"/>
                <w:color w:val="auto"/>
                <w:kern w:val="0"/>
                <w:sz w:val="24"/>
              </w:rPr>
              <w:t>产生情况</w:t>
            </w:r>
          </w:p>
          <w:p w14:paraId="72C8FA3F">
            <w:pPr>
              <w:autoSpaceDE w:val="0"/>
              <w:autoSpaceDN w:val="0"/>
              <w:spacing w:line="360" w:lineRule="auto"/>
              <w:ind w:firstLine="480" w:firstLineChars="200"/>
              <w:rPr>
                <w:rFonts w:cs="宋体"/>
                <w:color w:val="auto"/>
                <w:kern w:val="0"/>
                <w:sz w:val="24"/>
              </w:rPr>
            </w:pPr>
            <w:r>
              <w:rPr>
                <w:rFonts w:hint="eastAsia" w:cs="宋体"/>
                <w:color w:val="auto"/>
                <w:kern w:val="0"/>
                <w:sz w:val="24"/>
              </w:rPr>
              <w:t>①生活垃圾：本项目劳动定员100人，生活垃圾产生量按0.5kg/人·天计，则生活垃圾产生量为15t/a，委托环卫部门定期清运。</w:t>
            </w:r>
          </w:p>
          <w:p w14:paraId="23352F76">
            <w:pPr>
              <w:autoSpaceDE w:val="0"/>
              <w:autoSpaceDN w:val="0"/>
              <w:spacing w:line="360" w:lineRule="auto"/>
              <w:ind w:firstLine="480" w:firstLineChars="200"/>
              <w:rPr>
                <w:rFonts w:cs="宋体"/>
                <w:color w:val="auto"/>
                <w:kern w:val="0"/>
                <w:sz w:val="24"/>
              </w:rPr>
            </w:pPr>
            <w:r>
              <w:rPr>
                <w:rFonts w:hint="eastAsia" w:cs="宋体"/>
                <w:color w:val="auto"/>
                <w:kern w:val="0"/>
                <w:sz w:val="24"/>
              </w:rPr>
              <w:t>②一般固废</w:t>
            </w:r>
          </w:p>
          <w:p w14:paraId="4A6A7CFC">
            <w:pPr>
              <w:autoSpaceDE w:val="0"/>
              <w:autoSpaceDN w:val="0"/>
              <w:spacing w:line="360" w:lineRule="auto"/>
              <w:ind w:firstLine="480" w:firstLineChars="200"/>
              <w:rPr>
                <w:rFonts w:cs="宋体"/>
                <w:color w:val="auto"/>
                <w:kern w:val="0"/>
                <w:sz w:val="24"/>
              </w:rPr>
            </w:pPr>
            <w:r>
              <w:rPr>
                <w:rFonts w:hint="eastAsia" w:cs="宋体"/>
                <w:color w:val="auto"/>
                <w:kern w:val="0"/>
                <w:sz w:val="24"/>
              </w:rPr>
              <w:t>废边角料：根据企业提供资料，本项目断料、倒角、挤压成型工序废边角料产生量为200t/a，收集后外售综合利用。</w:t>
            </w:r>
          </w:p>
          <w:p w14:paraId="7249B572">
            <w:pPr>
              <w:autoSpaceDE w:val="0"/>
              <w:autoSpaceDN w:val="0"/>
              <w:spacing w:line="360" w:lineRule="auto"/>
              <w:ind w:firstLine="480" w:firstLineChars="200"/>
              <w:rPr>
                <w:rFonts w:cs="宋体"/>
                <w:color w:val="auto"/>
                <w:kern w:val="0"/>
                <w:sz w:val="24"/>
              </w:rPr>
            </w:pPr>
            <w:r>
              <w:rPr>
                <w:rFonts w:hint="eastAsia" w:cs="宋体"/>
                <w:color w:val="auto"/>
                <w:kern w:val="0"/>
                <w:sz w:val="24"/>
              </w:rPr>
              <w:t>不合格品：根据企业提供资料，本项目试压工序不合格品产生量为50t/a，收集后返工处理。</w:t>
            </w:r>
          </w:p>
          <w:p w14:paraId="10C2D7D2">
            <w:pPr>
              <w:autoSpaceDE w:val="0"/>
              <w:autoSpaceDN w:val="0"/>
              <w:spacing w:line="360" w:lineRule="auto"/>
              <w:ind w:firstLine="480" w:firstLineChars="200"/>
              <w:rPr>
                <w:rFonts w:cs="宋体"/>
                <w:color w:val="auto"/>
                <w:kern w:val="0"/>
                <w:sz w:val="24"/>
              </w:rPr>
            </w:pPr>
            <w:r>
              <w:rPr>
                <w:rFonts w:hint="eastAsia" w:cs="宋体"/>
                <w:color w:val="auto"/>
                <w:kern w:val="0"/>
                <w:sz w:val="24"/>
              </w:rPr>
              <w:t>收尘：根据工程分析，本项目移动袋式除尘器收尘量为</w:t>
            </w:r>
            <w:r>
              <w:rPr>
                <w:rFonts w:hint="eastAsia" w:cs="宋体"/>
                <w:color w:val="auto"/>
                <w:kern w:val="0"/>
                <w:sz w:val="24"/>
                <w:lang w:val="en-US" w:eastAsia="zh-CN"/>
              </w:rPr>
              <w:t>1.1815</w:t>
            </w:r>
            <w:r>
              <w:rPr>
                <w:rFonts w:hint="eastAsia" w:cs="宋体"/>
                <w:color w:val="auto"/>
                <w:kern w:val="0"/>
                <w:sz w:val="24"/>
              </w:rPr>
              <w:t>t/a，收集后外售综合利用。</w:t>
            </w:r>
          </w:p>
          <w:p w14:paraId="1DDE3B14">
            <w:pPr>
              <w:autoSpaceDE w:val="0"/>
              <w:autoSpaceDN w:val="0"/>
              <w:spacing w:line="360" w:lineRule="auto"/>
              <w:ind w:firstLine="480" w:firstLineChars="200"/>
              <w:rPr>
                <w:rFonts w:cs="宋体"/>
                <w:color w:val="auto"/>
                <w:kern w:val="0"/>
                <w:sz w:val="24"/>
              </w:rPr>
            </w:pPr>
            <w:r>
              <w:rPr>
                <w:rFonts w:hint="eastAsia" w:cs="宋体"/>
                <w:color w:val="auto"/>
                <w:kern w:val="0"/>
                <w:sz w:val="24"/>
              </w:rPr>
              <w:t>③危险废物</w:t>
            </w:r>
          </w:p>
          <w:p w14:paraId="718D330C">
            <w:pPr>
              <w:spacing w:line="360" w:lineRule="auto"/>
              <w:ind w:firstLine="480" w:firstLineChars="200"/>
              <w:rPr>
                <w:rFonts w:cs="宋体"/>
                <w:color w:val="auto"/>
                <w:sz w:val="24"/>
              </w:rPr>
            </w:pPr>
            <w:r>
              <w:rPr>
                <w:rFonts w:hint="eastAsia" w:cs="宋体"/>
                <w:color w:val="auto"/>
                <w:sz w:val="24"/>
              </w:rPr>
              <w:t>含漆废物：本项目刷漆过程中产生废刷子等含漆废物，根据物料平衡，本项目含漆废物产生量为0.8t/a，收集后暂存于危废库，定期委托有资质公司处置。</w:t>
            </w:r>
          </w:p>
          <w:p w14:paraId="50EC49D2">
            <w:pPr>
              <w:spacing w:line="360" w:lineRule="auto"/>
              <w:ind w:firstLine="480" w:firstLineChars="200"/>
              <w:rPr>
                <w:rFonts w:cs="宋体"/>
                <w:color w:val="auto"/>
                <w:sz w:val="24"/>
              </w:rPr>
            </w:pPr>
            <w:r>
              <w:rPr>
                <w:rFonts w:hint="eastAsia" w:cs="宋体"/>
                <w:color w:val="auto"/>
                <w:sz w:val="24"/>
              </w:rPr>
              <w:t>喷枪清洗废液：根据水平衡，本项目喷枪清洗废液产生量为0.96t/a，收集后暂存于危废库，定期委托有资质公司处置。</w:t>
            </w:r>
          </w:p>
          <w:p w14:paraId="13D8DDE0">
            <w:pPr>
              <w:spacing w:line="360" w:lineRule="auto"/>
              <w:ind w:firstLine="480" w:firstLineChars="200"/>
              <w:rPr>
                <w:rFonts w:cs="宋体"/>
                <w:color w:val="auto"/>
                <w:sz w:val="24"/>
              </w:rPr>
            </w:pPr>
            <w:r>
              <w:rPr>
                <w:rFonts w:hint="eastAsia" w:cs="宋体"/>
                <w:color w:val="auto"/>
                <w:sz w:val="24"/>
              </w:rPr>
              <w:t>废机油：本项目设备维护过程中产生废机油，产生量为0.1t/a，收集后暂存于危废库，定期委托有资质公司处置。</w:t>
            </w:r>
          </w:p>
          <w:p w14:paraId="01C49306">
            <w:pPr>
              <w:spacing w:line="360" w:lineRule="auto"/>
              <w:ind w:firstLine="480" w:firstLineChars="200"/>
              <w:rPr>
                <w:rFonts w:cs="宋体"/>
                <w:color w:val="auto"/>
                <w:sz w:val="24"/>
              </w:rPr>
            </w:pPr>
            <w:r>
              <w:rPr>
                <w:rFonts w:hint="eastAsia" w:cs="宋体"/>
                <w:color w:val="auto"/>
                <w:sz w:val="24"/>
              </w:rPr>
              <w:t>废液压油：本项目设备维护过程中产生废液压油，产生量为0.2t/a，收集后暂存于危废库，定期委托有资质公司处置。</w:t>
            </w:r>
          </w:p>
          <w:p w14:paraId="6D490CF1">
            <w:pPr>
              <w:spacing w:line="360" w:lineRule="auto"/>
              <w:ind w:firstLine="480" w:firstLineChars="200"/>
              <w:rPr>
                <w:rFonts w:cs="宋体"/>
                <w:color w:val="auto"/>
                <w:sz w:val="24"/>
              </w:rPr>
            </w:pPr>
            <w:r>
              <w:rPr>
                <w:rFonts w:hint="eastAsia" w:cs="宋体"/>
                <w:color w:val="auto"/>
                <w:sz w:val="24"/>
              </w:rPr>
              <w:t>废包装桶：本项目润滑油、液压油包装桶规格均为200kg/桶，产生200kg废包装桶共2只/年，每只重10kg，水性面漆甲组、水基石墨润滑剂包装桶规格均为20kg/桶，产生20kg废包装桶共430只/年，每只重1kg，水性面漆乙组包装桶规格为4kg/桶，产生4kg废包装桶共500只/年，每只重0.2kg，则废包装桶产生量为0.55t/a，收集后暂存于危废库，定期委托有资质公司处置。</w:t>
            </w:r>
          </w:p>
          <w:p w14:paraId="2682697F">
            <w:pPr>
              <w:spacing w:line="360" w:lineRule="auto"/>
              <w:ind w:firstLine="480" w:firstLineChars="200"/>
              <w:rPr>
                <w:rFonts w:cs="宋体"/>
                <w:color w:val="auto"/>
                <w:sz w:val="24"/>
              </w:rPr>
            </w:pPr>
            <w:r>
              <w:rPr>
                <w:rFonts w:hint="eastAsia" w:cs="宋体"/>
                <w:color w:val="auto"/>
                <w:sz w:val="24"/>
              </w:rPr>
              <w:t>静电除油废油：根据物料平衡，本项目静电除油废油产生量为0.288t/a，收集后暂存于危废库，定期委托有资质公司处置。</w:t>
            </w:r>
          </w:p>
          <w:p w14:paraId="741605ED">
            <w:pPr>
              <w:spacing w:line="360" w:lineRule="auto"/>
              <w:ind w:firstLine="480" w:firstLineChars="200"/>
              <w:rPr>
                <w:rFonts w:cs="宋体"/>
                <w:color w:val="auto"/>
                <w:sz w:val="24"/>
              </w:rPr>
            </w:pPr>
            <w:r>
              <w:rPr>
                <w:rFonts w:hint="eastAsia" w:cs="宋体"/>
                <w:color w:val="auto"/>
                <w:sz w:val="24"/>
              </w:rPr>
              <w:t>含油抹布手套：</w:t>
            </w:r>
            <w:r>
              <w:rPr>
                <w:rFonts w:hint="eastAsia"/>
                <w:color w:val="auto"/>
                <w:sz w:val="24"/>
              </w:rPr>
              <w:t>对照《国家危险废物名</w:t>
            </w:r>
            <w:r>
              <w:rPr>
                <w:color w:val="auto"/>
                <w:sz w:val="24"/>
              </w:rPr>
              <w:t>录》（202</w:t>
            </w:r>
            <w:r>
              <w:rPr>
                <w:rFonts w:hint="eastAsia"/>
                <w:color w:val="auto"/>
                <w:sz w:val="24"/>
              </w:rPr>
              <w:t>5年版</w:t>
            </w:r>
            <w:r>
              <w:rPr>
                <w:color w:val="auto"/>
                <w:sz w:val="24"/>
              </w:rPr>
              <w:t>），废含油劳保用品为危险废物，废物类别为HW49、废物代码900-041-49。废含油劳保用品属于危险废物，</w:t>
            </w:r>
            <w:r>
              <w:rPr>
                <w:rFonts w:hint="eastAsia"/>
                <w:bCs/>
                <w:color w:val="auto"/>
                <w:sz w:val="24"/>
              </w:rPr>
              <w:t>根据建设单位提供信息，</w:t>
            </w:r>
            <w:r>
              <w:rPr>
                <w:rFonts w:hint="eastAsia"/>
                <w:color w:val="auto"/>
                <w:sz w:val="24"/>
              </w:rPr>
              <w:t>产生废含油劳保用品约0.05t</w:t>
            </w:r>
            <w:r>
              <w:rPr>
                <w:color w:val="auto"/>
                <w:sz w:val="24"/>
              </w:rPr>
              <w:t>/</w:t>
            </w:r>
            <w:r>
              <w:rPr>
                <w:rFonts w:hint="eastAsia"/>
                <w:color w:val="auto"/>
                <w:sz w:val="24"/>
              </w:rPr>
              <w:t>a，收集后暂存于危废库，委托有资质单位回收处置。</w:t>
            </w:r>
          </w:p>
          <w:p w14:paraId="0BEE384E">
            <w:pPr>
              <w:spacing w:line="360" w:lineRule="auto"/>
              <w:ind w:firstLine="480" w:firstLineChars="200"/>
              <w:rPr>
                <w:rFonts w:cs="宋体"/>
                <w:color w:val="auto"/>
                <w:sz w:val="24"/>
              </w:rPr>
            </w:pPr>
            <w:r>
              <w:rPr>
                <w:rFonts w:hint="eastAsia" w:cs="宋体"/>
                <w:color w:val="auto"/>
                <w:sz w:val="24"/>
              </w:rPr>
              <w:t>废活性炭：</w:t>
            </w:r>
            <w:r>
              <w:rPr>
                <w:rFonts w:cs="宋体"/>
                <w:color w:val="auto"/>
                <w:sz w:val="24"/>
              </w:rPr>
              <w:t>根据</w:t>
            </w:r>
            <w:r>
              <w:rPr>
                <w:rFonts w:hint="eastAsia" w:cs="宋体"/>
                <w:color w:val="auto"/>
                <w:sz w:val="24"/>
              </w:rPr>
              <w:t>前文计算，本项目活性炭吸附装置中</w:t>
            </w:r>
            <w:r>
              <w:rPr>
                <w:rFonts w:hint="eastAsia" w:cs="宋体"/>
                <w:bCs/>
                <w:color w:val="auto"/>
                <w:sz w:val="24"/>
              </w:rPr>
              <w:t>废活性炭产生量约13.6633t/a，</w:t>
            </w:r>
            <w:r>
              <w:rPr>
                <w:rFonts w:hint="eastAsia" w:cs="宋体"/>
                <w:color w:val="auto"/>
                <w:kern w:val="0"/>
                <w:sz w:val="24"/>
              </w:rPr>
              <w:t>收集后定期委托有资质公司处置</w:t>
            </w:r>
            <w:r>
              <w:rPr>
                <w:rFonts w:hint="eastAsia" w:cs="宋体"/>
                <w:color w:val="auto"/>
                <w:sz w:val="24"/>
              </w:rPr>
              <w:t>。</w:t>
            </w:r>
          </w:p>
          <w:p w14:paraId="4CF2CEB1">
            <w:pPr>
              <w:tabs>
                <w:tab w:val="left" w:pos="960"/>
              </w:tabs>
              <w:spacing w:before="120" w:beforeLines="50"/>
              <w:jc w:val="center"/>
              <w:rPr>
                <w:rFonts w:cs="宋体"/>
                <w:b/>
                <w:bCs/>
                <w:color w:val="auto"/>
                <w:spacing w:val="-4"/>
                <w:szCs w:val="21"/>
              </w:rPr>
            </w:pPr>
          </w:p>
          <w:p w14:paraId="19F04BA6">
            <w:pPr>
              <w:tabs>
                <w:tab w:val="left" w:pos="960"/>
              </w:tabs>
              <w:spacing w:before="120" w:beforeLines="50"/>
              <w:jc w:val="center"/>
              <w:rPr>
                <w:rFonts w:cs="宋体"/>
                <w:b/>
                <w:bCs/>
                <w:color w:val="auto"/>
                <w:spacing w:val="-4"/>
                <w:szCs w:val="21"/>
              </w:rPr>
            </w:pPr>
          </w:p>
          <w:p w14:paraId="3292CFA2">
            <w:pPr>
              <w:pStyle w:val="29"/>
              <w:ind w:firstLine="420"/>
              <w:rPr>
                <w:color w:val="auto"/>
              </w:rPr>
            </w:pPr>
          </w:p>
          <w:p w14:paraId="453459C3">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4.4-1  本项目</w:t>
            </w:r>
            <w:r>
              <w:rPr>
                <w:rFonts w:cs="宋体"/>
                <w:b/>
                <w:bCs/>
                <w:color w:val="auto"/>
                <w:spacing w:val="-4"/>
                <w:szCs w:val="21"/>
              </w:rPr>
              <w:t>固体废物分析结果汇总表</w:t>
            </w:r>
          </w:p>
          <w:tbl>
            <w:tblPr>
              <w:tblStyle w:val="23"/>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55"/>
              <w:gridCol w:w="461"/>
              <w:gridCol w:w="915"/>
              <w:gridCol w:w="461"/>
              <w:gridCol w:w="1590"/>
              <w:gridCol w:w="611"/>
              <w:gridCol w:w="1188"/>
              <w:gridCol w:w="712"/>
              <w:gridCol w:w="1139"/>
            </w:tblGrid>
            <w:tr w14:paraId="09E1C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04645480">
                  <w:pPr>
                    <w:snapToGrid w:val="0"/>
                    <w:jc w:val="center"/>
                    <w:rPr>
                      <w:rFonts w:cs="宋体"/>
                      <w:b/>
                      <w:color w:val="auto"/>
                      <w:szCs w:val="21"/>
                    </w:rPr>
                  </w:pPr>
                  <w:r>
                    <w:rPr>
                      <w:rFonts w:cs="宋体"/>
                      <w:b/>
                      <w:color w:val="auto"/>
                      <w:szCs w:val="21"/>
                    </w:rPr>
                    <w:t>固废名称</w:t>
                  </w:r>
                </w:p>
              </w:tc>
              <w:tc>
                <w:tcPr>
                  <w:tcW w:w="273" w:type="pct"/>
                  <w:vAlign w:val="center"/>
                </w:tcPr>
                <w:p w14:paraId="180A70FE">
                  <w:pPr>
                    <w:snapToGrid w:val="0"/>
                    <w:jc w:val="center"/>
                    <w:rPr>
                      <w:rFonts w:cs="宋体"/>
                      <w:b/>
                      <w:color w:val="auto"/>
                      <w:szCs w:val="21"/>
                    </w:rPr>
                  </w:pPr>
                  <w:r>
                    <w:rPr>
                      <w:rFonts w:cs="宋体"/>
                      <w:b/>
                      <w:color w:val="auto"/>
                      <w:szCs w:val="21"/>
                    </w:rPr>
                    <w:t>属性</w:t>
                  </w:r>
                </w:p>
              </w:tc>
              <w:tc>
                <w:tcPr>
                  <w:tcW w:w="542" w:type="pct"/>
                  <w:vAlign w:val="center"/>
                </w:tcPr>
                <w:p w14:paraId="639D867B">
                  <w:pPr>
                    <w:snapToGrid w:val="0"/>
                    <w:jc w:val="center"/>
                    <w:rPr>
                      <w:rFonts w:cs="宋体"/>
                      <w:b/>
                      <w:color w:val="auto"/>
                      <w:szCs w:val="21"/>
                    </w:rPr>
                  </w:pPr>
                  <w:r>
                    <w:rPr>
                      <w:rFonts w:cs="宋体"/>
                      <w:b/>
                      <w:color w:val="auto"/>
                      <w:szCs w:val="21"/>
                    </w:rPr>
                    <w:t>产生工序</w:t>
                  </w:r>
                </w:p>
              </w:tc>
              <w:tc>
                <w:tcPr>
                  <w:tcW w:w="273" w:type="pct"/>
                  <w:vAlign w:val="center"/>
                </w:tcPr>
                <w:p w14:paraId="2D3CFE18">
                  <w:pPr>
                    <w:snapToGrid w:val="0"/>
                    <w:jc w:val="center"/>
                    <w:rPr>
                      <w:rFonts w:cs="宋体"/>
                      <w:b/>
                      <w:color w:val="auto"/>
                      <w:szCs w:val="21"/>
                    </w:rPr>
                  </w:pPr>
                  <w:r>
                    <w:rPr>
                      <w:rFonts w:cs="宋体"/>
                      <w:b/>
                      <w:color w:val="auto"/>
                      <w:szCs w:val="21"/>
                    </w:rPr>
                    <w:t>形态</w:t>
                  </w:r>
                </w:p>
              </w:tc>
              <w:tc>
                <w:tcPr>
                  <w:tcW w:w="942" w:type="pct"/>
                  <w:vAlign w:val="center"/>
                </w:tcPr>
                <w:p w14:paraId="17EC974B">
                  <w:pPr>
                    <w:snapToGrid w:val="0"/>
                    <w:jc w:val="center"/>
                    <w:rPr>
                      <w:rFonts w:cs="宋体"/>
                      <w:b/>
                      <w:color w:val="auto"/>
                      <w:szCs w:val="21"/>
                    </w:rPr>
                  </w:pPr>
                  <w:r>
                    <w:rPr>
                      <w:rFonts w:cs="宋体"/>
                      <w:b/>
                      <w:color w:val="auto"/>
                      <w:szCs w:val="21"/>
                    </w:rPr>
                    <w:t>主要成分</w:t>
                  </w:r>
                </w:p>
              </w:tc>
              <w:tc>
                <w:tcPr>
                  <w:tcW w:w="362" w:type="pct"/>
                  <w:vAlign w:val="center"/>
                </w:tcPr>
                <w:p w14:paraId="6A74D10A">
                  <w:pPr>
                    <w:snapToGrid w:val="0"/>
                    <w:jc w:val="center"/>
                    <w:rPr>
                      <w:rFonts w:cs="宋体"/>
                      <w:b/>
                      <w:color w:val="auto"/>
                      <w:szCs w:val="21"/>
                    </w:rPr>
                  </w:pPr>
                  <w:r>
                    <w:rPr>
                      <w:rFonts w:cs="宋体"/>
                      <w:b/>
                      <w:color w:val="auto"/>
                      <w:szCs w:val="21"/>
                    </w:rPr>
                    <w:t>废物类别</w:t>
                  </w:r>
                </w:p>
              </w:tc>
              <w:tc>
                <w:tcPr>
                  <w:tcW w:w="704" w:type="pct"/>
                  <w:vAlign w:val="center"/>
                </w:tcPr>
                <w:p w14:paraId="1E8460B3">
                  <w:pPr>
                    <w:snapToGrid w:val="0"/>
                    <w:jc w:val="center"/>
                    <w:rPr>
                      <w:rFonts w:cs="宋体"/>
                      <w:b/>
                      <w:color w:val="auto"/>
                      <w:szCs w:val="21"/>
                    </w:rPr>
                  </w:pPr>
                  <w:r>
                    <w:rPr>
                      <w:rFonts w:cs="宋体"/>
                      <w:b/>
                      <w:color w:val="auto"/>
                      <w:szCs w:val="21"/>
                    </w:rPr>
                    <w:t>废物代码</w:t>
                  </w:r>
                </w:p>
              </w:tc>
              <w:tc>
                <w:tcPr>
                  <w:tcW w:w="422" w:type="pct"/>
                  <w:vAlign w:val="center"/>
                </w:tcPr>
                <w:p w14:paraId="577E745D">
                  <w:pPr>
                    <w:snapToGrid w:val="0"/>
                    <w:jc w:val="center"/>
                    <w:rPr>
                      <w:rFonts w:cs="宋体"/>
                      <w:b/>
                      <w:color w:val="auto"/>
                      <w:szCs w:val="21"/>
                    </w:rPr>
                  </w:pPr>
                  <w:r>
                    <w:rPr>
                      <w:rFonts w:cs="宋体"/>
                      <w:b/>
                      <w:color w:val="auto"/>
                      <w:szCs w:val="21"/>
                    </w:rPr>
                    <w:t>预测产生量（t/a）</w:t>
                  </w:r>
                </w:p>
              </w:tc>
              <w:tc>
                <w:tcPr>
                  <w:tcW w:w="675" w:type="pct"/>
                  <w:vAlign w:val="center"/>
                </w:tcPr>
                <w:p w14:paraId="2942FC9D">
                  <w:pPr>
                    <w:snapToGrid w:val="0"/>
                    <w:jc w:val="center"/>
                    <w:rPr>
                      <w:rFonts w:cs="宋体"/>
                      <w:b/>
                      <w:color w:val="auto"/>
                      <w:szCs w:val="21"/>
                    </w:rPr>
                  </w:pPr>
                  <w:r>
                    <w:rPr>
                      <w:rFonts w:hint="eastAsia" w:cs="宋体"/>
                      <w:b/>
                      <w:color w:val="auto"/>
                      <w:szCs w:val="21"/>
                    </w:rPr>
                    <w:t>处置方式及去向</w:t>
                  </w:r>
                </w:p>
              </w:tc>
            </w:tr>
            <w:tr w14:paraId="2C0C5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3632F9A2">
                  <w:pPr>
                    <w:snapToGrid w:val="0"/>
                    <w:jc w:val="center"/>
                    <w:rPr>
                      <w:rFonts w:cs="宋体"/>
                      <w:color w:val="auto"/>
                      <w:szCs w:val="21"/>
                    </w:rPr>
                  </w:pPr>
                  <w:r>
                    <w:rPr>
                      <w:rFonts w:hint="eastAsia" w:cs="宋体"/>
                      <w:color w:val="auto"/>
                      <w:szCs w:val="21"/>
                    </w:rPr>
                    <w:t>废边角料</w:t>
                  </w:r>
                </w:p>
              </w:tc>
              <w:tc>
                <w:tcPr>
                  <w:tcW w:w="273" w:type="pct"/>
                  <w:vMerge w:val="restart"/>
                  <w:vAlign w:val="center"/>
                </w:tcPr>
                <w:p w14:paraId="5C9F8847">
                  <w:pPr>
                    <w:snapToGrid w:val="0"/>
                    <w:jc w:val="center"/>
                    <w:rPr>
                      <w:rFonts w:cs="宋体"/>
                      <w:color w:val="auto"/>
                      <w:szCs w:val="21"/>
                    </w:rPr>
                  </w:pPr>
                  <w:r>
                    <w:rPr>
                      <w:rFonts w:cs="宋体"/>
                      <w:color w:val="auto"/>
                      <w:szCs w:val="21"/>
                    </w:rPr>
                    <w:t>一般</w:t>
                  </w:r>
                </w:p>
                <w:p w14:paraId="6F3BF01F">
                  <w:pPr>
                    <w:snapToGrid w:val="0"/>
                    <w:jc w:val="center"/>
                    <w:rPr>
                      <w:rFonts w:cs="宋体"/>
                      <w:color w:val="auto"/>
                      <w:szCs w:val="21"/>
                    </w:rPr>
                  </w:pPr>
                  <w:r>
                    <w:rPr>
                      <w:rFonts w:cs="宋体"/>
                      <w:color w:val="auto"/>
                      <w:szCs w:val="21"/>
                    </w:rPr>
                    <w:t>固废</w:t>
                  </w:r>
                </w:p>
              </w:tc>
              <w:tc>
                <w:tcPr>
                  <w:tcW w:w="542" w:type="pct"/>
                  <w:vAlign w:val="center"/>
                </w:tcPr>
                <w:p w14:paraId="6977B76A">
                  <w:pPr>
                    <w:snapToGrid w:val="0"/>
                    <w:jc w:val="center"/>
                    <w:rPr>
                      <w:rFonts w:cs="宋体"/>
                      <w:color w:val="auto"/>
                      <w:kern w:val="0"/>
                      <w:szCs w:val="21"/>
                    </w:rPr>
                  </w:pPr>
                  <w:r>
                    <w:rPr>
                      <w:rFonts w:hint="eastAsia" w:cs="宋体"/>
                      <w:color w:val="auto"/>
                      <w:kern w:val="0"/>
                      <w:szCs w:val="21"/>
                    </w:rPr>
                    <w:t>断料、倒角、挤压成型</w:t>
                  </w:r>
                </w:p>
              </w:tc>
              <w:tc>
                <w:tcPr>
                  <w:tcW w:w="273" w:type="pct"/>
                  <w:vAlign w:val="center"/>
                </w:tcPr>
                <w:p w14:paraId="30C45BEA">
                  <w:pPr>
                    <w:snapToGrid w:val="0"/>
                    <w:jc w:val="center"/>
                    <w:rPr>
                      <w:rFonts w:cs="宋体"/>
                      <w:color w:val="auto"/>
                      <w:szCs w:val="21"/>
                    </w:rPr>
                  </w:pPr>
                  <w:r>
                    <w:rPr>
                      <w:rFonts w:cs="宋体"/>
                      <w:color w:val="auto"/>
                      <w:szCs w:val="21"/>
                    </w:rPr>
                    <w:t>固</w:t>
                  </w:r>
                </w:p>
              </w:tc>
              <w:tc>
                <w:tcPr>
                  <w:tcW w:w="942" w:type="pct"/>
                  <w:vAlign w:val="center"/>
                </w:tcPr>
                <w:p w14:paraId="7806E3E4">
                  <w:pPr>
                    <w:snapToGrid w:val="0"/>
                    <w:jc w:val="center"/>
                    <w:rPr>
                      <w:rFonts w:cs="宋体"/>
                      <w:color w:val="auto"/>
                      <w:szCs w:val="21"/>
                    </w:rPr>
                  </w:pPr>
                  <w:r>
                    <w:rPr>
                      <w:rFonts w:hint="eastAsia" w:cs="宋体"/>
                      <w:color w:val="auto"/>
                      <w:szCs w:val="21"/>
                    </w:rPr>
                    <w:t>铁等</w:t>
                  </w:r>
                </w:p>
              </w:tc>
              <w:tc>
                <w:tcPr>
                  <w:tcW w:w="362" w:type="pct"/>
                  <w:vAlign w:val="center"/>
                </w:tcPr>
                <w:p w14:paraId="3B619166">
                  <w:pPr>
                    <w:snapToGrid w:val="0"/>
                    <w:jc w:val="center"/>
                    <w:rPr>
                      <w:rFonts w:cs="宋体"/>
                      <w:color w:val="auto"/>
                      <w:szCs w:val="21"/>
                    </w:rPr>
                  </w:pPr>
                  <w:r>
                    <w:rPr>
                      <w:rFonts w:hint="eastAsia" w:cs="宋体"/>
                      <w:color w:val="auto"/>
                      <w:szCs w:val="21"/>
                    </w:rPr>
                    <w:t>SW17</w:t>
                  </w:r>
                </w:p>
              </w:tc>
              <w:tc>
                <w:tcPr>
                  <w:tcW w:w="704" w:type="pct"/>
                  <w:vAlign w:val="center"/>
                </w:tcPr>
                <w:p w14:paraId="2913BB5D">
                  <w:pPr>
                    <w:snapToGrid w:val="0"/>
                    <w:jc w:val="center"/>
                    <w:rPr>
                      <w:rFonts w:cs="宋体"/>
                      <w:color w:val="auto"/>
                      <w:szCs w:val="21"/>
                    </w:rPr>
                  </w:pPr>
                  <w:r>
                    <w:rPr>
                      <w:rFonts w:hint="eastAsia" w:cs="宋体"/>
                      <w:color w:val="auto"/>
                      <w:szCs w:val="21"/>
                    </w:rPr>
                    <w:t>900-001-S17</w:t>
                  </w:r>
                </w:p>
              </w:tc>
              <w:tc>
                <w:tcPr>
                  <w:tcW w:w="422" w:type="pct"/>
                  <w:vAlign w:val="center"/>
                </w:tcPr>
                <w:p w14:paraId="7507B94C">
                  <w:pPr>
                    <w:snapToGrid w:val="0"/>
                    <w:jc w:val="center"/>
                    <w:rPr>
                      <w:rFonts w:cs="宋体"/>
                      <w:color w:val="auto"/>
                      <w:szCs w:val="21"/>
                    </w:rPr>
                  </w:pPr>
                  <w:r>
                    <w:rPr>
                      <w:rFonts w:hint="eastAsia" w:cs="宋体"/>
                      <w:color w:val="auto"/>
                      <w:szCs w:val="21"/>
                    </w:rPr>
                    <w:t>200</w:t>
                  </w:r>
                </w:p>
              </w:tc>
              <w:tc>
                <w:tcPr>
                  <w:tcW w:w="675" w:type="pct"/>
                  <w:vAlign w:val="center"/>
                </w:tcPr>
                <w:p w14:paraId="445C82A2">
                  <w:pPr>
                    <w:autoSpaceDE w:val="0"/>
                    <w:autoSpaceDN w:val="0"/>
                    <w:snapToGrid w:val="0"/>
                    <w:jc w:val="center"/>
                    <w:rPr>
                      <w:rFonts w:cs="宋体"/>
                      <w:color w:val="auto"/>
                      <w:szCs w:val="21"/>
                    </w:rPr>
                  </w:pPr>
                  <w:r>
                    <w:rPr>
                      <w:rFonts w:hint="eastAsia" w:cs="宋体"/>
                      <w:color w:val="auto"/>
                      <w:szCs w:val="21"/>
                    </w:rPr>
                    <w:t>外售综合利用</w:t>
                  </w:r>
                </w:p>
              </w:tc>
            </w:tr>
            <w:tr w14:paraId="17A0C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7122886B">
                  <w:pPr>
                    <w:snapToGrid w:val="0"/>
                    <w:jc w:val="center"/>
                    <w:rPr>
                      <w:rFonts w:cs="宋体"/>
                      <w:color w:val="auto"/>
                      <w:szCs w:val="21"/>
                    </w:rPr>
                  </w:pPr>
                  <w:r>
                    <w:rPr>
                      <w:rFonts w:hint="eastAsia" w:cs="宋体"/>
                      <w:color w:val="auto"/>
                      <w:szCs w:val="21"/>
                    </w:rPr>
                    <w:t>不合格品</w:t>
                  </w:r>
                </w:p>
              </w:tc>
              <w:tc>
                <w:tcPr>
                  <w:tcW w:w="273" w:type="pct"/>
                  <w:vMerge w:val="continue"/>
                  <w:vAlign w:val="center"/>
                </w:tcPr>
                <w:p w14:paraId="54D86589">
                  <w:pPr>
                    <w:snapToGrid w:val="0"/>
                    <w:jc w:val="center"/>
                    <w:rPr>
                      <w:rFonts w:cs="宋体"/>
                      <w:color w:val="auto"/>
                      <w:szCs w:val="21"/>
                    </w:rPr>
                  </w:pPr>
                </w:p>
              </w:tc>
              <w:tc>
                <w:tcPr>
                  <w:tcW w:w="542" w:type="pct"/>
                  <w:vAlign w:val="center"/>
                </w:tcPr>
                <w:p w14:paraId="0CBC0B92">
                  <w:pPr>
                    <w:snapToGrid w:val="0"/>
                    <w:jc w:val="center"/>
                    <w:rPr>
                      <w:rFonts w:cs="宋体"/>
                      <w:color w:val="auto"/>
                      <w:kern w:val="0"/>
                      <w:szCs w:val="21"/>
                    </w:rPr>
                  </w:pPr>
                  <w:r>
                    <w:rPr>
                      <w:rFonts w:hint="eastAsia" w:cs="宋体"/>
                      <w:color w:val="auto"/>
                      <w:kern w:val="0"/>
                      <w:szCs w:val="21"/>
                    </w:rPr>
                    <w:t>试压</w:t>
                  </w:r>
                </w:p>
              </w:tc>
              <w:tc>
                <w:tcPr>
                  <w:tcW w:w="273" w:type="pct"/>
                  <w:vAlign w:val="center"/>
                </w:tcPr>
                <w:p w14:paraId="25148881">
                  <w:pPr>
                    <w:snapToGrid w:val="0"/>
                    <w:jc w:val="center"/>
                    <w:rPr>
                      <w:rFonts w:cs="宋体"/>
                      <w:color w:val="auto"/>
                      <w:szCs w:val="21"/>
                    </w:rPr>
                  </w:pPr>
                  <w:r>
                    <w:rPr>
                      <w:rFonts w:hint="eastAsia" w:cs="宋体"/>
                      <w:color w:val="auto"/>
                      <w:szCs w:val="21"/>
                    </w:rPr>
                    <w:t>固</w:t>
                  </w:r>
                </w:p>
              </w:tc>
              <w:tc>
                <w:tcPr>
                  <w:tcW w:w="942" w:type="pct"/>
                  <w:vAlign w:val="center"/>
                </w:tcPr>
                <w:p w14:paraId="1FC573A3">
                  <w:pPr>
                    <w:snapToGrid w:val="0"/>
                    <w:jc w:val="center"/>
                    <w:rPr>
                      <w:rFonts w:cs="宋体"/>
                      <w:color w:val="auto"/>
                      <w:szCs w:val="21"/>
                    </w:rPr>
                  </w:pPr>
                  <w:r>
                    <w:rPr>
                      <w:rFonts w:hint="eastAsia" w:cs="宋体"/>
                      <w:color w:val="auto"/>
                      <w:szCs w:val="21"/>
                    </w:rPr>
                    <w:t>铁等</w:t>
                  </w:r>
                </w:p>
              </w:tc>
              <w:tc>
                <w:tcPr>
                  <w:tcW w:w="362" w:type="pct"/>
                  <w:vAlign w:val="center"/>
                </w:tcPr>
                <w:p w14:paraId="74F20596">
                  <w:pPr>
                    <w:snapToGrid w:val="0"/>
                    <w:jc w:val="center"/>
                    <w:rPr>
                      <w:rFonts w:cs="宋体"/>
                      <w:color w:val="auto"/>
                      <w:szCs w:val="21"/>
                    </w:rPr>
                  </w:pPr>
                  <w:r>
                    <w:rPr>
                      <w:rFonts w:hint="eastAsia" w:cs="宋体"/>
                      <w:color w:val="auto"/>
                      <w:szCs w:val="21"/>
                    </w:rPr>
                    <w:t>SW17</w:t>
                  </w:r>
                </w:p>
              </w:tc>
              <w:tc>
                <w:tcPr>
                  <w:tcW w:w="704" w:type="pct"/>
                  <w:vAlign w:val="center"/>
                </w:tcPr>
                <w:p w14:paraId="03CD2F60">
                  <w:pPr>
                    <w:snapToGrid w:val="0"/>
                    <w:jc w:val="center"/>
                    <w:rPr>
                      <w:rFonts w:cs="宋体"/>
                      <w:color w:val="auto"/>
                      <w:szCs w:val="21"/>
                    </w:rPr>
                  </w:pPr>
                  <w:r>
                    <w:rPr>
                      <w:rFonts w:hint="eastAsia" w:cs="宋体"/>
                      <w:color w:val="auto"/>
                      <w:szCs w:val="21"/>
                    </w:rPr>
                    <w:t>900-001-S17</w:t>
                  </w:r>
                </w:p>
              </w:tc>
              <w:tc>
                <w:tcPr>
                  <w:tcW w:w="422" w:type="pct"/>
                  <w:vAlign w:val="center"/>
                </w:tcPr>
                <w:p w14:paraId="719F2E4B">
                  <w:pPr>
                    <w:snapToGrid w:val="0"/>
                    <w:jc w:val="center"/>
                    <w:rPr>
                      <w:rFonts w:cs="宋体"/>
                      <w:color w:val="auto"/>
                      <w:szCs w:val="21"/>
                    </w:rPr>
                  </w:pPr>
                  <w:r>
                    <w:rPr>
                      <w:rFonts w:hint="eastAsia" w:cs="宋体"/>
                      <w:color w:val="auto"/>
                      <w:szCs w:val="21"/>
                    </w:rPr>
                    <w:t>50</w:t>
                  </w:r>
                </w:p>
              </w:tc>
              <w:tc>
                <w:tcPr>
                  <w:tcW w:w="675" w:type="pct"/>
                  <w:vAlign w:val="center"/>
                </w:tcPr>
                <w:p w14:paraId="02BFEAD6">
                  <w:pPr>
                    <w:autoSpaceDE w:val="0"/>
                    <w:autoSpaceDN w:val="0"/>
                    <w:snapToGrid w:val="0"/>
                    <w:jc w:val="center"/>
                    <w:rPr>
                      <w:rFonts w:cs="宋体"/>
                      <w:color w:val="auto"/>
                      <w:szCs w:val="21"/>
                    </w:rPr>
                  </w:pPr>
                  <w:r>
                    <w:rPr>
                      <w:rFonts w:hint="eastAsia" w:cs="宋体"/>
                      <w:color w:val="auto"/>
                      <w:szCs w:val="21"/>
                    </w:rPr>
                    <w:t>返工处理</w:t>
                  </w:r>
                </w:p>
              </w:tc>
            </w:tr>
            <w:tr w14:paraId="3CE8A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0D7207BF">
                  <w:pPr>
                    <w:snapToGrid w:val="0"/>
                    <w:jc w:val="center"/>
                    <w:rPr>
                      <w:rFonts w:cs="宋体"/>
                      <w:color w:val="auto"/>
                      <w:szCs w:val="21"/>
                    </w:rPr>
                  </w:pPr>
                  <w:r>
                    <w:rPr>
                      <w:rFonts w:hint="eastAsia" w:cs="宋体"/>
                      <w:color w:val="auto"/>
                      <w:szCs w:val="21"/>
                    </w:rPr>
                    <w:t>收尘</w:t>
                  </w:r>
                </w:p>
              </w:tc>
              <w:tc>
                <w:tcPr>
                  <w:tcW w:w="273" w:type="pct"/>
                  <w:vMerge w:val="continue"/>
                  <w:vAlign w:val="center"/>
                </w:tcPr>
                <w:p w14:paraId="6A9FE487">
                  <w:pPr>
                    <w:snapToGrid w:val="0"/>
                    <w:jc w:val="center"/>
                    <w:rPr>
                      <w:rFonts w:cs="宋体"/>
                      <w:color w:val="auto"/>
                      <w:szCs w:val="21"/>
                    </w:rPr>
                  </w:pPr>
                </w:p>
              </w:tc>
              <w:tc>
                <w:tcPr>
                  <w:tcW w:w="542" w:type="pct"/>
                  <w:vAlign w:val="center"/>
                </w:tcPr>
                <w:p w14:paraId="130F0D73">
                  <w:pPr>
                    <w:snapToGrid w:val="0"/>
                    <w:jc w:val="center"/>
                    <w:rPr>
                      <w:rFonts w:cs="宋体"/>
                      <w:color w:val="auto"/>
                      <w:kern w:val="0"/>
                      <w:szCs w:val="21"/>
                    </w:rPr>
                  </w:pPr>
                  <w:r>
                    <w:rPr>
                      <w:rFonts w:hint="eastAsia" w:cs="宋体"/>
                      <w:color w:val="auto"/>
                      <w:kern w:val="0"/>
                      <w:szCs w:val="21"/>
                    </w:rPr>
                    <w:t>废气治理</w:t>
                  </w:r>
                </w:p>
              </w:tc>
              <w:tc>
                <w:tcPr>
                  <w:tcW w:w="273" w:type="pct"/>
                  <w:vAlign w:val="center"/>
                </w:tcPr>
                <w:p w14:paraId="4383B8AA">
                  <w:pPr>
                    <w:snapToGrid w:val="0"/>
                    <w:jc w:val="center"/>
                    <w:rPr>
                      <w:rFonts w:cs="宋体"/>
                      <w:color w:val="auto"/>
                      <w:szCs w:val="21"/>
                    </w:rPr>
                  </w:pPr>
                  <w:r>
                    <w:rPr>
                      <w:rFonts w:hint="eastAsia" w:cs="宋体"/>
                      <w:color w:val="auto"/>
                      <w:szCs w:val="21"/>
                    </w:rPr>
                    <w:t>固</w:t>
                  </w:r>
                </w:p>
              </w:tc>
              <w:tc>
                <w:tcPr>
                  <w:tcW w:w="942" w:type="pct"/>
                  <w:vAlign w:val="center"/>
                </w:tcPr>
                <w:p w14:paraId="2F501AF7">
                  <w:pPr>
                    <w:snapToGrid w:val="0"/>
                    <w:jc w:val="center"/>
                    <w:rPr>
                      <w:rFonts w:cs="宋体"/>
                      <w:color w:val="auto"/>
                      <w:szCs w:val="21"/>
                    </w:rPr>
                  </w:pPr>
                  <w:r>
                    <w:rPr>
                      <w:rFonts w:hint="eastAsia" w:cs="宋体"/>
                      <w:color w:val="auto"/>
                      <w:szCs w:val="21"/>
                    </w:rPr>
                    <w:t>铁及其氧化物</w:t>
                  </w:r>
                </w:p>
              </w:tc>
              <w:tc>
                <w:tcPr>
                  <w:tcW w:w="362" w:type="pct"/>
                  <w:vAlign w:val="center"/>
                </w:tcPr>
                <w:p w14:paraId="2F273AF7">
                  <w:pPr>
                    <w:snapToGrid w:val="0"/>
                    <w:jc w:val="center"/>
                    <w:rPr>
                      <w:rFonts w:cs="宋体"/>
                      <w:color w:val="auto"/>
                      <w:szCs w:val="21"/>
                    </w:rPr>
                  </w:pPr>
                  <w:r>
                    <w:rPr>
                      <w:rFonts w:hint="eastAsia" w:cs="宋体"/>
                      <w:color w:val="auto"/>
                      <w:szCs w:val="21"/>
                    </w:rPr>
                    <w:t>SW59</w:t>
                  </w:r>
                </w:p>
              </w:tc>
              <w:tc>
                <w:tcPr>
                  <w:tcW w:w="704" w:type="pct"/>
                  <w:vAlign w:val="center"/>
                </w:tcPr>
                <w:p w14:paraId="0F0DE947">
                  <w:pPr>
                    <w:snapToGrid w:val="0"/>
                    <w:jc w:val="center"/>
                    <w:rPr>
                      <w:rFonts w:cs="宋体"/>
                      <w:color w:val="auto"/>
                      <w:szCs w:val="21"/>
                    </w:rPr>
                  </w:pPr>
                  <w:r>
                    <w:rPr>
                      <w:rFonts w:hint="eastAsia" w:cs="宋体"/>
                      <w:color w:val="auto"/>
                      <w:szCs w:val="21"/>
                    </w:rPr>
                    <w:t>900-099-S59</w:t>
                  </w:r>
                </w:p>
              </w:tc>
              <w:tc>
                <w:tcPr>
                  <w:tcW w:w="422" w:type="pct"/>
                  <w:vAlign w:val="center"/>
                </w:tcPr>
                <w:p w14:paraId="23BB1094">
                  <w:pPr>
                    <w:snapToGrid w:val="0"/>
                    <w:jc w:val="center"/>
                    <w:rPr>
                      <w:rFonts w:hint="default" w:eastAsia="宋体" w:cs="宋体"/>
                      <w:color w:val="auto"/>
                      <w:szCs w:val="21"/>
                      <w:lang w:val="en-US" w:eastAsia="zh-CN"/>
                    </w:rPr>
                  </w:pPr>
                  <w:r>
                    <w:rPr>
                      <w:rFonts w:hint="eastAsia" w:cs="宋体"/>
                      <w:color w:val="auto"/>
                      <w:szCs w:val="21"/>
                      <w:lang w:val="en-US" w:eastAsia="zh-CN"/>
                    </w:rPr>
                    <w:t>1.1815</w:t>
                  </w:r>
                </w:p>
              </w:tc>
              <w:tc>
                <w:tcPr>
                  <w:tcW w:w="675" w:type="pct"/>
                  <w:vAlign w:val="center"/>
                </w:tcPr>
                <w:p w14:paraId="5A77B1B1">
                  <w:pPr>
                    <w:autoSpaceDE w:val="0"/>
                    <w:autoSpaceDN w:val="0"/>
                    <w:snapToGrid w:val="0"/>
                    <w:jc w:val="center"/>
                    <w:rPr>
                      <w:rFonts w:cs="宋体"/>
                      <w:color w:val="auto"/>
                      <w:szCs w:val="21"/>
                    </w:rPr>
                  </w:pPr>
                  <w:r>
                    <w:rPr>
                      <w:rFonts w:hint="eastAsia" w:cs="宋体"/>
                      <w:color w:val="auto"/>
                      <w:szCs w:val="21"/>
                    </w:rPr>
                    <w:t>外售综合利用</w:t>
                  </w:r>
                </w:p>
              </w:tc>
            </w:tr>
            <w:tr w14:paraId="1EC96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4491F7E6">
                  <w:pPr>
                    <w:snapToGrid w:val="0"/>
                    <w:jc w:val="center"/>
                    <w:rPr>
                      <w:rFonts w:cs="宋体"/>
                      <w:color w:val="auto"/>
                      <w:szCs w:val="21"/>
                    </w:rPr>
                  </w:pPr>
                  <w:r>
                    <w:rPr>
                      <w:rFonts w:hint="eastAsia" w:cs="宋体"/>
                      <w:color w:val="auto"/>
                      <w:szCs w:val="21"/>
                    </w:rPr>
                    <w:t>喷枪清洗废液</w:t>
                  </w:r>
                </w:p>
              </w:tc>
              <w:tc>
                <w:tcPr>
                  <w:tcW w:w="273" w:type="pct"/>
                  <w:vMerge w:val="restart"/>
                  <w:vAlign w:val="center"/>
                </w:tcPr>
                <w:p w14:paraId="2EE00307">
                  <w:pPr>
                    <w:snapToGrid w:val="0"/>
                    <w:jc w:val="center"/>
                    <w:rPr>
                      <w:rFonts w:cs="宋体"/>
                      <w:color w:val="auto"/>
                      <w:szCs w:val="21"/>
                    </w:rPr>
                  </w:pPr>
                  <w:r>
                    <w:rPr>
                      <w:rFonts w:hint="eastAsia" w:cs="宋体"/>
                      <w:color w:val="auto"/>
                      <w:szCs w:val="21"/>
                    </w:rPr>
                    <w:t>危险废物</w:t>
                  </w:r>
                </w:p>
              </w:tc>
              <w:tc>
                <w:tcPr>
                  <w:tcW w:w="542" w:type="pct"/>
                  <w:vAlign w:val="center"/>
                </w:tcPr>
                <w:p w14:paraId="62E10087">
                  <w:pPr>
                    <w:snapToGrid w:val="0"/>
                    <w:jc w:val="center"/>
                    <w:rPr>
                      <w:rFonts w:cs="宋体"/>
                      <w:color w:val="auto"/>
                      <w:kern w:val="0"/>
                      <w:szCs w:val="21"/>
                    </w:rPr>
                  </w:pPr>
                  <w:r>
                    <w:rPr>
                      <w:rFonts w:hint="eastAsia" w:cs="宋体"/>
                      <w:color w:val="auto"/>
                      <w:kern w:val="0"/>
                      <w:szCs w:val="21"/>
                    </w:rPr>
                    <w:t>喷枪清洗</w:t>
                  </w:r>
                </w:p>
              </w:tc>
              <w:tc>
                <w:tcPr>
                  <w:tcW w:w="273" w:type="pct"/>
                  <w:vAlign w:val="center"/>
                </w:tcPr>
                <w:p w14:paraId="6CDE24D7">
                  <w:pPr>
                    <w:snapToGrid w:val="0"/>
                    <w:jc w:val="center"/>
                    <w:rPr>
                      <w:rFonts w:cs="宋体"/>
                      <w:color w:val="auto"/>
                      <w:szCs w:val="21"/>
                    </w:rPr>
                  </w:pPr>
                  <w:r>
                    <w:rPr>
                      <w:rFonts w:hint="eastAsia" w:cs="宋体"/>
                      <w:color w:val="auto"/>
                      <w:szCs w:val="21"/>
                    </w:rPr>
                    <w:t>液</w:t>
                  </w:r>
                </w:p>
              </w:tc>
              <w:tc>
                <w:tcPr>
                  <w:tcW w:w="942" w:type="pct"/>
                  <w:vAlign w:val="center"/>
                </w:tcPr>
                <w:p w14:paraId="2138383B">
                  <w:pPr>
                    <w:snapToGrid w:val="0"/>
                    <w:jc w:val="center"/>
                    <w:rPr>
                      <w:rFonts w:cs="宋体"/>
                      <w:color w:val="auto"/>
                      <w:szCs w:val="21"/>
                    </w:rPr>
                  </w:pPr>
                  <w:r>
                    <w:rPr>
                      <w:rFonts w:hint="eastAsia" w:cs="宋体"/>
                      <w:color w:val="auto"/>
                      <w:szCs w:val="21"/>
                    </w:rPr>
                    <w:t>烃水混合物</w:t>
                  </w:r>
                </w:p>
              </w:tc>
              <w:tc>
                <w:tcPr>
                  <w:tcW w:w="362" w:type="pct"/>
                  <w:vAlign w:val="center"/>
                </w:tcPr>
                <w:p w14:paraId="04D1E71C">
                  <w:pPr>
                    <w:snapToGrid w:val="0"/>
                    <w:jc w:val="center"/>
                    <w:rPr>
                      <w:rFonts w:cs="宋体"/>
                      <w:color w:val="auto"/>
                      <w:szCs w:val="21"/>
                    </w:rPr>
                  </w:pPr>
                  <w:r>
                    <w:rPr>
                      <w:rFonts w:hint="eastAsia" w:cs="宋体"/>
                      <w:color w:val="auto"/>
                      <w:szCs w:val="21"/>
                    </w:rPr>
                    <w:t>HW09</w:t>
                  </w:r>
                </w:p>
              </w:tc>
              <w:tc>
                <w:tcPr>
                  <w:tcW w:w="704" w:type="pct"/>
                  <w:vAlign w:val="center"/>
                </w:tcPr>
                <w:p w14:paraId="039BCF14">
                  <w:pPr>
                    <w:snapToGrid w:val="0"/>
                    <w:jc w:val="center"/>
                    <w:rPr>
                      <w:rFonts w:cs="宋体"/>
                      <w:color w:val="auto"/>
                      <w:szCs w:val="21"/>
                    </w:rPr>
                  </w:pPr>
                  <w:r>
                    <w:rPr>
                      <w:rFonts w:hint="eastAsia" w:cs="宋体"/>
                      <w:color w:val="auto"/>
                      <w:szCs w:val="21"/>
                    </w:rPr>
                    <w:t>900-007-09</w:t>
                  </w:r>
                </w:p>
              </w:tc>
              <w:tc>
                <w:tcPr>
                  <w:tcW w:w="422" w:type="pct"/>
                  <w:vAlign w:val="center"/>
                </w:tcPr>
                <w:p w14:paraId="0B63E4B2">
                  <w:pPr>
                    <w:snapToGrid w:val="0"/>
                    <w:jc w:val="center"/>
                    <w:rPr>
                      <w:rFonts w:cs="宋体"/>
                      <w:color w:val="auto"/>
                      <w:szCs w:val="21"/>
                    </w:rPr>
                  </w:pPr>
                  <w:r>
                    <w:rPr>
                      <w:rFonts w:hint="eastAsia" w:cs="宋体"/>
                      <w:color w:val="auto"/>
                      <w:szCs w:val="21"/>
                    </w:rPr>
                    <w:t>0.96</w:t>
                  </w:r>
                </w:p>
              </w:tc>
              <w:tc>
                <w:tcPr>
                  <w:tcW w:w="675" w:type="pct"/>
                  <w:vMerge w:val="restart"/>
                  <w:vAlign w:val="center"/>
                </w:tcPr>
                <w:p w14:paraId="12493D82">
                  <w:pPr>
                    <w:autoSpaceDE w:val="0"/>
                    <w:autoSpaceDN w:val="0"/>
                    <w:snapToGrid w:val="0"/>
                    <w:jc w:val="center"/>
                    <w:rPr>
                      <w:rFonts w:cs="宋体"/>
                      <w:color w:val="auto"/>
                      <w:szCs w:val="21"/>
                    </w:rPr>
                  </w:pPr>
                  <w:r>
                    <w:rPr>
                      <w:rFonts w:cs="宋体"/>
                      <w:color w:val="auto"/>
                      <w:szCs w:val="21"/>
                    </w:rPr>
                    <w:t>委托有资质单位处置</w:t>
                  </w:r>
                </w:p>
              </w:tc>
            </w:tr>
            <w:tr w14:paraId="5AB23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300AC579">
                  <w:pPr>
                    <w:snapToGrid w:val="0"/>
                    <w:jc w:val="center"/>
                    <w:rPr>
                      <w:rFonts w:cs="宋体"/>
                      <w:color w:val="auto"/>
                      <w:szCs w:val="21"/>
                    </w:rPr>
                  </w:pPr>
                  <w:r>
                    <w:rPr>
                      <w:rFonts w:hint="eastAsia" w:cs="宋体"/>
                      <w:color w:val="auto"/>
                      <w:szCs w:val="21"/>
                    </w:rPr>
                    <w:t>含漆废物</w:t>
                  </w:r>
                </w:p>
              </w:tc>
              <w:tc>
                <w:tcPr>
                  <w:tcW w:w="273" w:type="pct"/>
                  <w:vMerge w:val="continue"/>
                  <w:vAlign w:val="center"/>
                </w:tcPr>
                <w:p w14:paraId="284689A7">
                  <w:pPr>
                    <w:snapToGrid w:val="0"/>
                    <w:jc w:val="center"/>
                    <w:rPr>
                      <w:rFonts w:cs="宋体"/>
                      <w:color w:val="auto"/>
                      <w:szCs w:val="21"/>
                    </w:rPr>
                  </w:pPr>
                </w:p>
              </w:tc>
              <w:tc>
                <w:tcPr>
                  <w:tcW w:w="542" w:type="pct"/>
                  <w:vAlign w:val="center"/>
                </w:tcPr>
                <w:p w14:paraId="351B8537">
                  <w:pPr>
                    <w:snapToGrid w:val="0"/>
                    <w:jc w:val="center"/>
                    <w:rPr>
                      <w:rFonts w:cs="宋体"/>
                      <w:color w:val="auto"/>
                      <w:szCs w:val="21"/>
                    </w:rPr>
                  </w:pPr>
                  <w:r>
                    <w:rPr>
                      <w:rFonts w:hint="eastAsia" w:cs="宋体"/>
                      <w:color w:val="auto"/>
                      <w:szCs w:val="21"/>
                    </w:rPr>
                    <w:t>刷漆</w:t>
                  </w:r>
                </w:p>
              </w:tc>
              <w:tc>
                <w:tcPr>
                  <w:tcW w:w="273" w:type="pct"/>
                  <w:vAlign w:val="center"/>
                </w:tcPr>
                <w:p w14:paraId="7BD255A2">
                  <w:pPr>
                    <w:snapToGrid w:val="0"/>
                    <w:jc w:val="center"/>
                    <w:rPr>
                      <w:rFonts w:cs="宋体"/>
                      <w:color w:val="auto"/>
                      <w:szCs w:val="21"/>
                    </w:rPr>
                  </w:pPr>
                  <w:r>
                    <w:rPr>
                      <w:rFonts w:hint="eastAsia" w:cs="宋体"/>
                      <w:color w:val="auto"/>
                      <w:szCs w:val="21"/>
                    </w:rPr>
                    <w:t>固</w:t>
                  </w:r>
                </w:p>
              </w:tc>
              <w:tc>
                <w:tcPr>
                  <w:tcW w:w="942" w:type="pct"/>
                  <w:vAlign w:val="center"/>
                </w:tcPr>
                <w:p w14:paraId="4F2C3311">
                  <w:pPr>
                    <w:snapToGrid w:val="0"/>
                    <w:jc w:val="center"/>
                    <w:rPr>
                      <w:color w:val="auto"/>
                      <w:szCs w:val="21"/>
                    </w:rPr>
                  </w:pPr>
                  <w:r>
                    <w:rPr>
                      <w:rFonts w:hint="eastAsia"/>
                      <w:color w:val="auto"/>
                      <w:szCs w:val="21"/>
                    </w:rPr>
                    <w:t>刷子、树脂等</w:t>
                  </w:r>
                </w:p>
              </w:tc>
              <w:tc>
                <w:tcPr>
                  <w:tcW w:w="362" w:type="pct"/>
                  <w:vAlign w:val="center"/>
                </w:tcPr>
                <w:p w14:paraId="6DAFFFE5">
                  <w:pPr>
                    <w:snapToGrid w:val="0"/>
                    <w:jc w:val="center"/>
                    <w:rPr>
                      <w:rFonts w:cs="宋体"/>
                      <w:color w:val="auto"/>
                      <w:szCs w:val="21"/>
                    </w:rPr>
                  </w:pPr>
                  <w:r>
                    <w:rPr>
                      <w:rFonts w:hint="eastAsia" w:cs="宋体"/>
                      <w:color w:val="auto"/>
                      <w:szCs w:val="21"/>
                    </w:rPr>
                    <w:t>HW49</w:t>
                  </w:r>
                </w:p>
              </w:tc>
              <w:tc>
                <w:tcPr>
                  <w:tcW w:w="704" w:type="pct"/>
                  <w:vAlign w:val="center"/>
                </w:tcPr>
                <w:p w14:paraId="13F8E38A">
                  <w:pPr>
                    <w:snapToGrid w:val="0"/>
                    <w:jc w:val="center"/>
                    <w:rPr>
                      <w:rFonts w:cs="宋体"/>
                      <w:color w:val="auto"/>
                      <w:szCs w:val="21"/>
                    </w:rPr>
                  </w:pPr>
                  <w:r>
                    <w:rPr>
                      <w:rFonts w:hint="eastAsia" w:cs="宋体"/>
                      <w:color w:val="auto"/>
                      <w:szCs w:val="21"/>
                    </w:rPr>
                    <w:t>900-041-49</w:t>
                  </w:r>
                </w:p>
              </w:tc>
              <w:tc>
                <w:tcPr>
                  <w:tcW w:w="422" w:type="pct"/>
                  <w:vAlign w:val="center"/>
                </w:tcPr>
                <w:p w14:paraId="4E3DD59C">
                  <w:pPr>
                    <w:snapToGrid w:val="0"/>
                    <w:jc w:val="center"/>
                    <w:rPr>
                      <w:rFonts w:cs="宋体"/>
                      <w:color w:val="auto"/>
                      <w:szCs w:val="21"/>
                    </w:rPr>
                  </w:pPr>
                  <w:r>
                    <w:rPr>
                      <w:rFonts w:hint="eastAsia" w:cs="宋体"/>
                      <w:color w:val="auto"/>
                      <w:szCs w:val="21"/>
                    </w:rPr>
                    <w:t>0.8</w:t>
                  </w:r>
                </w:p>
              </w:tc>
              <w:tc>
                <w:tcPr>
                  <w:tcW w:w="675" w:type="pct"/>
                  <w:vMerge w:val="continue"/>
                  <w:vAlign w:val="center"/>
                </w:tcPr>
                <w:p w14:paraId="3538AF85">
                  <w:pPr>
                    <w:autoSpaceDE w:val="0"/>
                    <w:autoSpaceDN w:val="0"/>
                    <w:snapToGrid w:val="0"/>
                    <w:jc w:val="center"/>
                    <w:rPr>
                      <w:rFonts w:cs="宋体"/>
                      <w:color w:val="auto"/>
                      <w:szCs w:val="21"/>
                    </w:rPr>
                  </w:pPr>
                </w:p>
              </w:tc>
            </w:tr>
            <w:tr w14:paraId="176CB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0343CE8A">
                  <w:pPr>
                    <w:snapToGrid w:val="0"/>
                    <w:jc w:val="center"/>
                    <w:rPr>
                      <w:rFonts w:cs="宋体"/>
                      <w:color w:val="auto"/>
                      <w:szCs w:val="21"/>
                    </w:rPr>
                  </w:pPr>
                  <w:r>
                    <w:rPr>
                      <w:rFonts w:hint="eastAsia" w:cs="宋体"/>
                      <w:color w:val="auto"/>
                      <w:szCs w:val="21"/>
                    </w:rPr>
                    <w:t>废液压油</w:t>
                  </w:r>
                </w:p>
              </w:tc>
              <w:tc>
                <w:tcPr>
                  <w:tcW w:w="273" w:type="pct"/>
                  <w:vMerge w:val="continue"/>
                  <w:vAlign w:val="center"/>
                </w:tcPr>
                <w:p w14:paraId="5B57434C">
                  <w:pPr>
                    <w:snapToGrid w:val="0"/>
                    <w:jc w:val="center"/>
                    <w:rPr>
                      <w:rFonts w:cs="宋体"/>
                      <w:color w:val="auto"/>
                      <w:szCs w:val="21"/>
                    </w:rPr>
                  </w:pPr>
                </w:p>
              </w:tc>
              <w:tc>
                <w:tcPr>
                  <w:tcW w:w="542" w:type="pct"/>
                  <w:vAlign w:val="center"/>
                </w:tcPr>
                <w:p w14:paraId="3DBD992C">
                  <w:pPr>
                    <w:snapToGrid w:val="0"/>
                    <w:jc w:val="center"/>
                    <w:rPr>
                      <w:rFonts w:cs="宋体"/>
                      <w:color w:val="auto"/>
                      <w:szCs w:val="21"/>
                    </w:rPr>
                  </w:pPr>
                  <w:r>
                    <w:rPr>
                      <w:rFonts w:hint="eastAsia" w:cs="宋体"/>
                      <w:color w:val="auto"/>
                      <w:szCs w:val="21"/>
                    </w:rPr>
                    <w:t>设备维护</w:t>
                  </w:r>
                </w:p>
              </w:tc>
              <w:tc>
                <w:tcPr>
                  <w:tcW w:w="273" w:type="pct"/>
                  <w:vAlign w:val="center"/>
                </w:tcPr>
                <w:p w14:paraId="2DAA004E">
                  <w:pPr>
                    <w:snapToGrid w:val="0"/>
                    <w:jc w:val="center"/>
                    <w:rPr>
                      <w:rFonts w:cs="宋体"/>
                      <w:color w:val="auto"/>
                      <w:szCs w:val="21"/>
                    </w:rPr>
                  </w:pPr>
                  <w:r>
                    <w:rPr>
                      <w:rFonts w:hint="eastAsia" w:cs="宋体"/>
                      <w:color w:val="auto"/>
                      <w:szCs w:val="21"/>
                    </w:rPr>
                    <w:t>液</w:t>
                  </w:r>
                </w:p>
              </w:tc>
              <w:tc>
                <w:tcPr>
                  <w:tcW w:w="942" w:type="pct"/>
                  <w:vAlign w:val="center"/>
                </w:tcPr>
                <w:p w14:paraId="6DDA8993">
                  <w:pPr>
                    <w:snapToGrid w:val="0"/>
                    <w:jc w:val="center"/>
                    <w:rPr>
                      <w:color w:val="auto"/>
                      <w:szCs w:val="21"/>
                    </w:rPr>
                  </w:pPr>
                  <w:r>
                    <w:rPr>
                      <w:rFonts w:hint="eastAsia"/>
                      <w:color w:val="auto"/>
                      <w:szCs w:val="21"/>
                    </w:rPr>
                    <w:t>矿物油</w:t>
                  </w:r>
                </w:p>
              </w:tc>
              <w:tc>
                <w:tcPr>
                  <w:tcW w:w="362" w:type="pct"/>
                  <w:vAlign w:val="center"/>
                </w:tcPr>
                <w:p w14:paraId="73DCB30D">
                  <w:pPr>
                    <w:snapToGrid w:val="0"/>
                    <w:jc w:val="center"/>
                    <w:rPr>
                      <w:rFonts w:cs="宋体"/>
                      <w:color w:val="auto"/>
                      <w:szCs w:val="21"/>
                    </w:rPr>
                  </w:pPr>
                  <w:r>
                    <w:rPr>
                      <w:rFonts w:hint="eastAsia" w:cs="宋体"/>
                      <w:color w:val="auto"/>
                      <w:szCs w:val="21"/>
                    </w:rPr>
                    <w:t>HW08</w:t>
                  </w:r>
                </w:p>
              </w:tc>
              <w:tc>
                <w:tcPr>
                  <w:tcW w:w="704" w:type="pct"/>
                  <w:vAlign w:val="center"/>
                </w:tcPr>
                <w:p w14:paraId="74CDF43A">
                  <w:pPr>
                    <w:snapToGrid w:val="0"/>
                    <w:jc w:val="center"/>
                    <w:rPr>
                      <w:rFonts w:cs="宋体"/>
                      <w:color w:val="auto"/>
                      <w:szCs w:val="21"/>
                    </w:rPr>
                  </w:pPr>
                  <w:r>
                    <w:rPr>
                      <w:rFonts w:hint="eastAsia" w:cs="宋体"/>
                      <w:color w:val="auto"/>
                      <w:szCs w:val="21"/>
                    </w:rPr>
                    <w:t>900-218-08</w:t>
                  </w:r>
                </w:p>
              </w:tc>
              <w:tc>
                <w:tcPr>
                  <w:tcW w:w="422" w:type="pct"/>
                  <w:vAlign w:val="center"/>
                </w:tcPr>
                <w:p w14:paraId="1C1F54AD">
                  <w:pPr>
                    <w:snapToGrid w:val="0"/>
                    <w:jc w:val="center"/>
                    <w:rPr>
                      <w:rFonts w:cs="宋体"/>
                      <w:color w:val="auto"/>
                      <w:szCs w:val="21"/>
                    </w:rPr>
                  </w:pPr>
                  <w:r>
                    <w:rPr>
                      <w:rFonts w:hint="eastAsia" w:cs="宋体"/>
                      <w:color w:val="auto"/>
                      <w:szCs w:val="21"/>
                    </w:rPr>
                    <w:t>0.2</w:t>
                  </w:r>
                </w:p>
              </w:tc>
              <w:tc>
                <w:tcPr>
                  <w:tcW w:w="675" w:type="pct"/>
                  <w:vMerge w:val="continue"/>
                  <w:vAlign w:val="center"/>
                </w:tcPr>
                <w:p w14:paraId="79003135">
                  <w:pPr>
                    <w:autoSpaceDE w:val="0"/>
                    <w:autoSpaceDN w:val="0"/>
                    <w:snapToGrid w:val="0"/>
                    <w:jc w:val="center"/>
                    <w:rPr>
                      <w:rFonts w:cs="宋体"/>
                      <w:color w:val="auto"/>
                      <w:szCs w:val="21"/>
                    </w:rPr>
                  </w:pPr>
                </w:p>
              </w:tc>
            </w:tr>
            <w:tr w14:paraId="03D91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41FE7E63">
                  <w:pPr>
                    <w:snapToGrid w:val="0"/>
                    <w:jc w:val="center"/>
                    <w:rPr>
                      <w:rFonts w:cs="宋体"/>
                      <w:color w:val="auto"/>
                      <w:szCs w:val="21"/>
                    </w:rPr>
                  </w:pPr>
                  <w:r>
                    <w:rPr>
                      <w:rFonts w:hint="eastAsia" w:cs="宋体"/>
                      <w:color w:val="auto"/>
                      <w:szCs w:val="21"/>
                    </w:rPr>
                    <w:t>废包装桶</w:t>
                  </w:r>
                </w:p>
              </w:tc>
              <w:tc>
                <w:tcPr>
                  <w:tcW w:w="273" w:type="pct"/>
                  <w:vMerge w:val="continue"/>
                  <w:vAlign w:val="center"/>
                </w:tcPr>
                <w:p w14:paraId="5B436BD6">
                  <w:pPr>
                    <w:snapToGrid w:val="0"/>
                    <w:jc w:val="center"/>
                    <w:rPr>
                      <w:rFonts w:cs="宋体"/>
                      <w:color w:val="auto"/>
                      <w:szCs w:val="21"/>
                    </w:rPr>
                  </w:pPr>
                </w:p>
              </w:tc>
              <w:tc>
                <w:tcPr>
                  <w:tcW w:w="542" w:type="pct"/>
                  <w:vAlign w:val="center"/>
                </w:tcPr>
                <w:p w14:paraId="448CE2B5">
                  <w:pPr>
                    <w:snapToGrid w:val="0"/>
                    <w:jc w:val="center"/>
                    <w:rPr>
                      <w:rFonts w:cs="宋体"/>
                      <w:color w:val="auto"/>
                      <w:szCs w:val="21"/>
                    </w:rPr>
                  </w:pPr>
                  <w:r>
                    <w:rPr>
                      <w:rFonts w:hint="eastAsia" w:cs="宋体"/>
                      <w:color w:val="auto"/>
                      <w:szCs w:val="21"/>
                    </w:rPr>
                    <w:t>原料包装</w:t>
                  </w:r>
                </w:p>
              </w:tc>
              <w:tc>
                <w:tcPr>
                  <w:tcW w:w="273" w:type="pct"/>
                  <w:vAlign w:val="center"/>
                </w:tcPr>
                <w:p w14:paraId="6BE21E28">
                  <w:pPr>
                    <w:snapToGrid w:val="0"/>
                    <w:jc w:val="center"/>
                    <w:rPr>
                      <w:rFonts w:cs="宋体"/>
                      <w:color w:val="auto"/>
                      <w:szCs w:val="21"/>
                    </w:rPr>
                  </w:pPr>
                  <w:r>
                    <w:rPr>
                      <w:rFonts w:hint="eastAsia" w:cs="宋体"/>
                      <w:color w:val="auto"/>
                      <w:szCs w:val="21"/>
                    </w:rPr>
                    <w:t>固</w:t>
                  </w:r>
                </w:p>
              </w:tc>
              <w:tc>
                <w:tcPr>
                  <w:tcW w:w="942" w:type="pct"/>
                  <w:vAlign w:val="center"/>
                </w:tcPr>
                <w:p w14:paraId="5CABCDA7">
                  <w:pPr>
                    <w:snapToGrid w:val="0"/>
                    <w:jc w:val="center"/>
                    <w:rPr>
                      <w:color w:val="auto"/>
                      <w:szCs w:val="21"/>
                    </w:rPr>
                  </w:pPr>
                  <w:r>
                    <w:rPr>
                      <w:rFonts w:hint="eastAsia"/>
                      <w:color w:val="auto"/>
                      <w:szCs w:val="21"/>
                    </w:rPr>
                    <w:t>矿物油、铁、树脂等</w:t>
                  </w:r>
                </w:p>
              </w:tc>
              <w:tc>
                <w:tcPr>
                  <w:tcW w:w="362" w:type="pct"/>
                  <w:vAlign w:val="center"/>
                </w:tcPr>
                <w:p w14:paraId="45FD79E0">
                  <w:pPr>
                    <w:snapToGrid w:val="0"/>
                    <w:jc w:val="center"/>
                    <w:rPr>
                      <w:rFonts w:cs="宋体"/>
                      <w:color w:val="auto"/>
                      <w:szCs w:val="21"/>
                    </w:rPr>
                  </w:pPr>
                  <w:r>
                    <w:rPr>
                      <w:rFonts w:hint="eastAsia" w:cs="宋体"/>
                      <w:color w:val="auto"/>
                      <w:szCs w:val="21"/>
                    </w:rPr>
                    <w:t>HW49</w:t>
                  </w:r>
                </w:p>
              </w:tc>
              <w:tc>
                <w:tcPr>
                  <w:tcW w:w="704" w:type="pct"/>
                  <w:vAlign w:val="center"/>
                </w:tcPr>
                <w:p w14:paraId="28396A08">
                  <w:pPr>
                    <w:snapToGrid w:val="0"/>
                    <w:jc w:val="center"/>
                    <w:rPr>
                      <w:rFonts w:cs="宋体"/>
                      <w:color w:val="auto"/>
                      <w:szCs w:val="21"/>
                    </w:rPr>
                  </w:pPr>
                  <w:r>
                    <w:rPr>
                      <w:rFonts w:hint="eastAsia" w:cs="宋体"/>
                      <w:color w:val="auto"/>
                      <w:szCs w:val="21"/>
                    </w:rPr>
                    <w:t>900-041-49</w:t>
                  </w:r>
                </w:p>
              </w:tc>
              <w:tc>
                <w:tcPr>
                  <w:tcW w:w="422" w:type="pct"/>
                  <w:vAlign w:val="center"/>
                </w:tcPr>
                <w:p w14:paraId="3DA57EB6">
                  <w:pPr>
                    <w:snapToGrid w:val="0"/>
                    <w:jc w:val="center"/>
                    <w:rPr>
                      <w:rFonts w:cs="宋体"/>
                      <w:color w:val="auto"/>
                      <w:szCs w:val="21"/>
                    </w:rPr>
                  </w:pPr>
                  <w:r>
                    <w:rPr>
                      <w:rFonts w:hint="eastAsia" w:cs="宋体"/>
                      <w:color w:val="auto"/>
                      <w:szCs w:val="21"/>
                    </w:rPr>
                    <w:t>0.55</w:t>
                  </w:r>
                </w:p>
              </w:tc>
              <w:tc>
                <w:tcPr>
                  <w:tcW w:w="675" w:type="pct"/>
                  <w:vMerge w:val="continue"/>
                  <w:vAlign w:val="center"/>
                </w:tcPr>
                <w:p w14:paraId="10FAE2BD">
                  <w:pPr>
                    <w:autoSpaceDE w:val="0"/>
                    <w:autoSpaceDN w:val="0"/>
                    <w:snapToGrid w:val="0"/>
                    <w:jc w:val="center"/>
                    <w:rPr>
                      <w:rFonts w:cs="宋体"/>
                      <w:color w:val="auto"/>
                      <w:szCs w:val="21"/>
                    </w:rPr>
                  </w:pPr>
                </w:p>
              </w:tc>
            </w:tr>
            <w:tr w14:paraId="4D9286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3B9031F0">
                  <w:pPr>
                    <w:snapToGrid w:val="0"/>
                    <w:jc w:val="center"/>
                    <w:rPr>
                      <w:rFonts w:cs="宋体"/>
                      <w:color w:val="auto"/>
                      <w:szCs w:val="21"/>
                    </w:rPr>
                  </w:pPr>
                  <w:r>
                    <w:rPr>
                      <w:rFonts w:hint="eastAsia" w:cs="宋体"/>
                      <w:color w:val="auto"/>
                      <w:szCs w:val="21"/>
                    </w:rPr>
                    <w:t>废机油</w:t>
                  </w:r>
                </w:p>
              </w:tc>
              <w:tc>
                <w:tcPr>
                  <w:tcW w:w="273" w:type="pct"/>
                  <w:vMerge w:val="continue"/>
                  <w:vAlign w:val="center"/>
                </w:tcPr>
                <w:p w14:paraId="25D8A8AB">
                  <w:pPr>
                    <w:snapToGrid w:val="0"/>
                    <w:jc w:val="center"/>
                    <w:rPr>
                      <w:rFonts w:cs="宋体"/>
                      <w:color w:val="auto"/>
                      <w:szCs w:val="21"/>
                    </w:rPr>
                  </w:pPr>
                </w:p>
              </w:tc>
              <w:tc>
                <w:tcPr>
                  <w:tcW w:w="542" w:type="pct"/>
                  <w:vAlign w:val="center"/>
                </w:tcPr>
                <w:p w14:paraId="03CB71DB">
                  <w:pPr>
                    <w:snapToGrid w:val="0"/>
                    <w:jc w:val="center"/>
                    <w:rPr>
                      <w:rFonts w:cs="宋体"/>
                      <w:color w:val="auto"/>
                      <w:szCs w:val="21"/>
                    </w:rPr>
                  </w:pPr>
                  <w:r>
                    <w:rPr>
                      <w:rFonts w:hint="eastAsia" w:cs="宋体"/>
                      <w:color w:val="auto"/>
                      <w:szCs w:val="21"/>
                    </w:rPr>
                    <w:t>设备维护</w:t>
                  </w:r>
                </w:p>
              </w:tc>
              <w:tc>
                <w:tcPr>
                  <w:tcW w:w="273" w:type="pct"/>
                  <w:vAlign w:val="center"/>
                </w:tcPr>
                <w:p w14:paraId="2EDB87D8">
                  <w:pPr>
                    <w:snapToGrid w:val="0"/>
                    <w:jc w:val="center"/>
                    <w:rPr>
                      <w:rFonts w:cs="宋体"/>
                      <w:color w:val="auto"/>
                      <w:szCs w:val="21"/>
                    </w:rPr>
                  </w:pPr>
                  <w:r>
                    <w:rPr>
                      <w:rFonts w:hint="eastAsia" w:cs="宋体"/>
                      <w:color w:val="auto"/>
                      <w:szCs w:val="21"/>
                    </w:rPr>
                    <w:t>液</w:t>
                  </w:r>
                </w:p>
              </w:tc>
              <w:tc>
                <w:tcPr>
                  <w:tcW w:w="942" w:type="pct"/>
                  <w:vAlign w:val="center"/>
                </w:tcPr>
                <w:p w14:paraId="36F74688">
                  <w:pPr>
                    <w:snapToGrid w:val="0"/>
                    <w:jc w:val="center"/>
                    <w:rPr>
                      <w:color w:val="auto"/>
                      <w:szCs w:val="21"/>
                    </w:rPr>
                  </w:pPr>
                  <w:r>
                    <w:rPr>
                      <w:rFonts w:hint="eastAsia"/>
                      <w:color w:val="auto"/>
                      <w:szCs w:val="21"/>
                    </w:rPr>
                    <w:t>矿物油</w:t>
                  </w:r>
                </w:p>
              </w:tc>
              <w:tc>
                <w:tcPr>
                  <w:tcW w:w="362" w:type="pct"/>
                  <w:vAlign w:val="center"/>
                </w:tcPr>
                <w:p w14:paraId="475999CF">
                  <w:pPr>
                    <w:snapToGrid w:val="0"/>
                    <w:jc w:val="center"/>
                    <w:rPr>
                      <w:rFonts w:cs="宋体"/>
                      <w:color w:val="auto"/>
                      <w:szCs w:val="21"/>
                    </w:rPr>
                  </w:pPr>
                  <w:r>
                    <w:rPr>
                      <w:rFonts w:hint="eastAsia" w:cs="宋体"/>
                      <w:color w:val="auto"/>
                      <w:szCs w:val="21"/>
                    </w:rPr>
                    <w:t>HW08</w:t>
                  </w:r>
                </w:p>
              </w:tc>
              <w:tc>
                <w:tcPr>
                  <w:tcW w:w="704" w:type="pct"/>
                  <w:vAlign w:val="center"/>
                </w:tcPr>
                <w:p w14:paraId="536E8233">
                  <w:pPr>
                    <w:snapToGrid w:val="0"/>
                    <w:jc w:val="center"/>
                    <w:rPr>
                      <w:rFonts w:cs="宋体"/>
                      <w:color w:val="auto"/>
                      <w:szCs w:val="21"/>
                    </w:rPr>
                  </w:pPr>
                  <w:r>
                    <w:rPr>
                      <w:rFonts w:hint="eastAsia" w:cs="宋体"/>
                      <w:color w:val="auto"/>
                      <w:szCs w:val="21"/>
                    </w:rPr>
                    <w:t>900-249-08</w:t>
                  </w:r>
                </w:p>
              </w:tc>
              <w:tc>
                <w:tcPr>
                  <w:tcW w:w="422" w:type="pct"/>
                  <w:vAlign w:val="center"/>
                </w:tcPr>
                <w:p w14:paraId="5185BCDC">
                  <w:pPr>
                    <w:snapToGrid w:val="0"/>
                    <w:jc w:val="center"/>
                    <w:rPr>
                      <w:rFonts w:cs="宋体"/>
                      <w:color w:val="auto"/>
                      <w:szCs w:val="21"/>
                    </w:rPr>
                  </w:pPr>
                  <w:r>
                    <w:rPr>
                      <w:rFonts w:hint="eastAsia" w:cs="宋体"/>
                      <w:color w:val="auto"/>
                      <w:szCs w:val="21"/>
                    </w:rPr>
                    <w:t>0.1</w:t>
                  </w:r>
                </w:p>
              </w:tc>
              <w:tc>
                <w:tcPr>
                  <w:tcW w:w="675" w:type="pct"/>
                  <w:vMerge w:val="continue"/>
                  <w:vAlign w:val="center"/>
                </w:tcPr>
                <w:p w14:paraId="12AB3810">
                  <w:pPr>
                    <w:autoSpaceDE w:val="0"/>
                    <w:autoSpaceDN w:val="0"/>
                    <w:snapToGrid w:val="0"/>
                    <w:jc w:val="center"/>
                    <w:rPr>
                      <w:rFonts w:cs="宋体"/>
                      <w:color w:val="auto"/>
                      <w:szCs w:val="21"/>
                    </w:rPr>
                  </w:pPr>
                </w:p>
              </w:tc>
            </w:tr>
            <w:tr w14:paraId="6AEFA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0930119B">
                  <w:pPr>
                    <w:snapToGrid w:val="0"/>
                    <w:jc w:val="center"/>
                    <w:rPr>
                      <w:rFonts w:cs="宋体"/>
                      <w:color w:val="auto"/>
                      <w:szCs w:val="21"/>
                    </w:rPr>
                  </w:pPr>
                  <w:r>
                    <w:rPr>
                      <w:rFonts w:hint="eastAsia" w:cs="宋体"/>
                      <w:color w:val="auto"/>
                      <w:szCs w:val="21"/>
                    </w:rPr>
                    <w:t>静电除油废油</w:t>
                  </w:r>
                </w:p>
              </w:tc>
              <w:tc>
                <w:tcPr>
                  <w:tcW w:w="273" w:type="pct"/>
                  <w:vMerge w:val="continue"/>
                  <w:vAlign w:val="center"/>
                </w:tcPr>
                <w:p w14:paraId="14201F95">
                  <w:pPr>
                    <w:snapToGrid w:val="0"/>
                    <w:jc w:val="center"/>
                    <w:rPr>
                      <w:rFonts w:cs="宋体"/>
                      <w:color w:val="auto"/>
                      <w:szCs w:val="21"/>
                    </w:rPr>
                  </w:pPr>
                </w:p>
              </w:tc>
              <w:tc>
                <w:tcPr>
                  <w:tcW w:w="542" w:type="pct"/>
                  <w:vAlign w:val="center"/>
                </w:tcPr>
                <w:p w14:paraId="2F685A6A">
                  <w:pPr>
                    <w:snapToGrid w:val="0"/>
                    <w:jc w:val="center"/>
                    <w:rPr>
                      <w:rFonts w:cs="宋体"/>
                      <w:color w:val="auto"/>
                      <w:szCs w:val="21"/>
                    </w:rPr>
                  </w:pPr>
                  <w:r>
                    <w:rPr>
                      <w:rFonts w:hint="eastAsia" w:cs="宋体"/>
                      <w:color w:val="auto"/>
                      <w:szCs w:val="21"/>
                    </w:rPr>
                    <w:t>废气治理</w:t>
                  </w:r>
                </w:p>
              </w:tc>
              <w:tc>
                <w:tcPr>
                  <w:tcW w:w="273" w:type="pct"/>
                  <w:vAlign w:val="center"/>
                </w:tcPr>
                <w:p w14:paraId="516172B1">
                  <w:pPr>
                    <w:snapToGrid w:val="0"/>
                    <w:jc w:val="center"/>
                    <w:rPr>
                      <w:rFonts w:cs="宋体"/>
                      <w:color w:val="auto"/>
                      <w:szCs w:val="21"/>
                    </w:rPr>
                  </w:pPr>
                  <w:r>
                    <w:rPr>
                      <w:rFonts w:hint="eastAsia" w:cs="宋体"/>
                      <w:color w:val="auto"/>
                      <w:szCs w:val="21"/>
                    </w:rPr>
                    <w:t>液</w:t>
                  </w:r>
                </w:p>
              </w:tc>
              <w:tc>
                <w:tcPr>
                  <w:tcW w:w="942" w:type="pct"/>
                  <w:vAlign w:val="center"/>
                </w:tcPr>
                <w:p w14:paraId="2279D681">
                  <w:pPr>
                    <w:snapToGrid w:val="0"/>
                    <w:jc w:val="center"/>
                    <w:rPr>
                      <w:color w:val="auto"/>
                      <w:szCs w:val="21"/>
                    </w:rPr>
                  </w:pPr>
                  <w:r>
                    <w:rPr>
                      <w:rFonts w:hint="eastAsia"/>
                      <w:color w:val="auto"/>
                      <w:szCs w:val="21"/>
                    </w:rPr>
                    <w:t>矿物油</w:t>
                  </w:r>
                </w:p>
              </w:tc>
              <w:tc>
                <w:tcPr>
                  <w:tcW w:w="611" w:type="dxa"/>
                  <w:vAlign w:val="center"/>
                </w:tcPr>
                <w:p w14:paraId="3726E369">
                  <w:pPr>
                    <w:snapToGrid w:val="0"/>
                    <w:jc w:val="center"/>
                    <w:rPr>
                      <w:rFonts w:cs="宋体"/>
                      <w:color w:val="auto"/>
                      <w:szCs w:val="21"/>
                    </w:rPr>
                  </w:pPr>
                  <w:r>
                    <w:rPr>
                      <w:rFonts w:hint="eastAsia" w:cs="宋体"/>
                      <w:color w:val="auto"/>
                      <w:szCs w:val="21"/>
                    </w:rPr>
                    <w:t>HW08</w:t>
                  </w:r>
                </w:p>
              </w:tc>
              <w:tc>
                <w:tcPr>
                  <w:tcW w:w="1188" w:type="dxa"/>
                  <w:vAlign w:val="center"/>
                </w:tcPr>
                <w:p w14:paraId="69EF1719">
                  <w:pPr>
                    <w:snapToGrid w:val="0"/>
                    <w:jc w:val="center"/>
                    <w:rPr>
                      <w:rFonts w:cs="宋体"/>
                      <w:color w:val="auto"/>
                      <w:szCs w:val="21"/>
                    </w:rPr>
                  </w:pPr>
                  <w:r>
                    <w:rPr>
                      <w:rFonts w:hint="eastAsia" w:cs="宋体"/>
                      <w:color w:val="auto"/>
                      <w:szCs w:val="21"/>
                    </w:rPr>
                    <w:t>900-249-08</w:t>
                  </w:r>
                </w:p>
              </w:tc>
              <w:tc>
                <w:tcPr>
                  <w:tcW w:w="712" w:type="dxa"/>
                  <w:vAlign w:val="center"/>
                </w:tcPr>
                <w:p w14:paraId="1455FFC3">
                  <w:pPr>
                    <w:snapToGrid w:val="0"/>
                    <w:jc w:val="center"/>
                    <w:rPr>
                      <w:rFonts w:cs="宋体"/>
                      <w:color w:val="auto"/>
                      <w:szCs w:val="21"/>
                    </w:rPr>
                  </w:pPr>
                  <w:r>
                    <w:rPr>
                      <w:rFonts w:hint="eastAsia" w:cs="宋体"/>
                      <w:color w:val="auto"/>
                      <w:szCs w:val="21"/>
                    </w:rPr>
                    <w:t>0.288</w:t>
                  </w:r>
                </w:p>
              </w:tc>
              <w:tc>
                <w:tcPr>
                  <w:tcW w:w="675" w:type="pct"/>
                  <w:vMerge w:val="continue"/>
                  <w:vAlign w:val="center"/>
                </w:tcPr>
                <w:p w14:paraId="4241A1F9">
                  <w:pPr>
                    <w:autoSpaceDE w:val="0"/>
                    <w:autoSpaceDN w:val="0"/>
                    <w:snapToGrid w:val="0"/>
                    <w:jc w:val="center"/>
                    <w:rPr>
                      <w:rFonts w:cs="宋体"/>
                      <w:color w:val="auto"/>
                      <w:szCs w:val="21"/>
                    </w:rPr>
                  </w:pPr>
                </w:p>
              </w:tc>
            </w:tr>
            <w:tr w14:paraId="3E5A20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0708DF40">
                  <w:pPr>
                    <w:snapToGrid w:val="0"/>
                    <w:jc w:val="center"/>
                    <w:rPr>
                      <w:rFonts w:cs="宋体"/>
                      <w:color w:val="auto"/>
                      <w:szCs w:val="21"/>
                    </w:rPr>
                  </w:pPr>
                  <w:r>
                    <w:rPr>
                      <w:rFonts w:hint="eastAsia" w:cs="宋体"/>
                      <w:color w:val="auto"/>
                      <w:szCs w:val="21"/>
                    </w:rPr>
                    <w:t>含油抹布手套</w:t>
                  </w:r>
                </w:p>
              </w:tc>
              <w:tc>
                <w:tcPr>
                  <w:tcW w:w="273" w:type="pct"/>
                  <w:vMerge w:val="continue"/>
                  <w:vAlign w:val="center"/>
                </w:tcPr>
                <w:p w14:paraId="7A6952D1">
                  <w:pPr>
                    <w:snapToGrid w:val="0"/>
                    <w:jc w:val="center"/>
                    <w:rPr>
                      <w:rFonts w:cs="宋体"/>
                      <w:color w:val="auto"/>
                      <w:szCs w:val="21"/>
                    </w:rPr>
                  </w:pPr>
                </w:p>
              </w:tc>
              <w:tc>
                <w:tcPr>
                  <w:tcW w:w="542" w:type="pct"/>
                  <w:vAlign w:val="center"/>
                </w:tcPr>
                <w:p w14:paraId="359B2173">
                  <w:pPr>
                    <w:snapToGrid w:val="0"/>
                    <w:jc w:val="center"/>
                    <w:rPr>
                      <w:rFonts w:cs="宋体"/>
                      <w:color w:val="auto"/>
                      <w:szCs w:val="21"/>
                    </w:rPr>
                  </w:pPr>
                  <w:r>
                    <w:rPr>
                      <w:rFonts w:hint="eastAsia" w:cs="宋体"/>
                      <w:color w:val="auto"/>
                      <w:szCs w:val="21"/>
                    </w:rPr>
                    <w:t>设备维护</w:t>
                  </w:r>
                </w:p>
              </w:tc>
              <w:tc>
                <w:tcPr>
                  <w:tcW w:w="273" w:type="pct"/>
                  <w:vAlign w:val="center"/>
                </w:tcPr>
                <w:p w14:paraId="1B5F06A1">
                  <w:pPr>
                    <w:snapToGrid w:val="0"/>
                    <w:jc w:val="center"/>
                    <w:rPr>
                      <w:rFonts w:cs="宋体"/>
                      <w:color w:val="auto"/>
                      <w:szCs w:val="21"/>
                    </w:rPr>
                  </w:pPr>
                  <w:r>
                    <w:rPr>
                      <w:rFonts w:hint="eastAsia" w:cs="宋体"/>
                      <w:color w:val="auto"/>
                      <w:szCs w:val="21"/>
                    </w:rPr>
                    <w:t>固</w:t>
                  </w:r>
                </w:p>
              </w:tc>
              <w:tc>
                <w:tcPr>
                  <w:tcW w:w="942" w:type="pct"/>
                  <w:vAlign w:val="center"/>
                </w:tcPr>
                <w:p w14:paraId="278E1DC4">
                  <w:pPr>
                    <w:snapToGrid w:val="0"/>
                    <w:jc w:val="center"/>
                    <w:rPr>
                      <w:color w:val="auto"/>
                      <w:szCs w:val="21"/>
                    </w:rPr>
                  </w:pPr>
                  <w:r>
                    <w:rPr>
                      <w:rFonts w:hint="eastAsia"/>
                      <w:color w:val="auto"/>
                      <w:szCs w:val="21"/>
                    </w:rPr>
                    <w:t>棉、矿物油等</w:t>
                  </w:r>
                </w:p>
              </w:tc>
              <w:tc>
                <w:tcPr>
                  <w:tcW w:w="362" w:type="pct"/>
                  <w:vAlign w:val="center"/>
                </w:tcPr>
                <w:p w14:paraId="1218A26D">
                  <w:pPr>
                    <w:snapToGrid w:val="0"/>
                    <w:jc w:val="center"/>
                    <w:rPr>
                      <w:rFonts w:cs="宋体"/>
                      <w:color w:val="auto"/>
                      <w:szCs w:val="21"/>
                    </w:rPr>
                  </w:pPr>
                  <w:r>
                    <w:rPr>
                      <w:rFonts w:hint="eastAsia" w:cs="宋体"/>
                      <w:color w:val="auto"/>
                      <w:szCs w:val="21"/>
                    </w:rPr>
                    <w:t>HW49</w:t>
                  </w:r>
                </w:p>
              </w:tc>
              <w:tc>
                <w:tcPr>
                  <w:tcW w:w="704" w:type="pct"/>
                  <w:vAlign w:val="center"/>
                </w:tcPr>
                <w:p w14:paraId="561BE83E">
                  <w:pPr>
                    <w:snapToGrid w:val="0"/>
                    <w:jc w:val="center"/>
                    <w:rPr>
                      <w:rFonts w:cs="宋体"/>
                      <w:color w:val="auto"/>
                      <w:szCs w:val="21"/>
                    </w:rPr>
                  </w:pPr>
                  <w:r>
                    <w:rPr>
                      <w:rFonts w:hint="eastAsia" w:cs="宋体"/>
                      <w:color w:val="auto"/>
                      <w:szCs w:val="21"/>
                    </w:rPr>
                    <w:t>900-041-49</w:t>
                  </w:r>
                </w:p>
              </w:tc>
              <w:tc>
                <w:tcPr>
                  <w:tcW w:w="422" w:type="pct"/>
                  <w:vAlign w:val="center"/>
                </w:tcPr>
                <w:p w14:paraId="07A978A8">
                  <w:pPr>
                    <w:snapToGrid w:val="0"/>
                    <w:jc w:val="center"/>
                    <w:rPr>
                      <w:rFonts w:cs="宋体"/>
                      <w:color w:val="auto"/>
                      <w:szCs w:val="21"/>
                    </w:rPr>
                  </w:pPr>
                  <w:r>
                    <w:rPr>
                      <w:rFonts w:hint="eastAsia" w:cs="宋体"/>
                      <w:color w:val="auto"/>
                      <w:szCs w:val="21"/>
                    </w:rPr>
                    <w:t>0.05</w:t>
                  </w:r>
                </w:p>
              </w:tc>
              <w:tc>
                <w:tcPr>
                  <w:tcW w:w="675" w:type="pct"/>
                  <w:vMerge w:val="continue"/>
                  <w:vAlign w:val="center"/>
                </w:tcPr>
                <w:p w14:paraId="0B866840">
                  <w:pPr>
                    <w:autoSpaceDE w:val="0"/>
                    <w:autoSpaceDN w:val="0"/>
                    <w:snapToGrid w:val="0"/>
                    <w:jc w:val="center"/>
                    <w:rPr>
                      <w:rFonts w:cs="宋体"/>
                      <w:color w:val="auto"/>
                      <w:szCs w:val="21"/>
                    </w:rPr>
                  </w:pPr>
                </w:p>
              </w:tc>
            </w:tr>
            <w:tr w14:paraId="1F33E6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22AF62AC">
                  <w:pPr>
                    <w:snapToGrid w:val="0"/>
                    <w:jc w:val="center"/>
                    <w:rPr>
                      <w:rFonts w:cs="宋体"/>
                      <w:color w:val="auto"/>
                      <w:szCs w:val="21"/>
                    </w:rPr>
                  </w:pPr>
                  <w:r>
                    <w:rPr>
                      <w:rFonts w:hint="eastAsia" w:cs="宋体"/>
                      <w:color w:val="auto"/>
                      <w:szCs w:val="21"/>
                    </w:rPr>
                    <w:t>废活性炭</w:t>
                  </w:r>
                </w:p>
              </w:tc>
              <w:tc>
                <w:tcPr>
                  <w:tcW w:w="273" w:type="pct"/>
                  <w:vMerge w:val="continue"/>
                  <w:vAlign w:val="center"/>
                </w:tcPr>
                <w:p w14:paraId="3D692A24">
                  <w:pPr>
                    <w:snapToGrid w:val="0"/>
                    <w:jc w:val="center"/>
                    <w:rPr>
                      <w:rFonts w:cs="宋体"/>
                      <w:color w:val="auto"/>
                      <w:szCs w:val="21"/>
                    </w:rPr>
                  </w:pPr>
                </w:p>
              </w:tc>
              <w:tc>
                <w:tcPr>
                  <w:tcW w:w="542" w:type="pct"/>
                  <w:vAlign w:val="center"/>
                </w:tcPr>
                <w:p w14:paraId="06826FC3">
                  <w:pPr>
                    <w:snapToGrid w:val="0"/>
                    <w:jc w:val="center"/>
                    <w:rPr>
                      <w:rFonts w:cs="宋体"/>
                      <w:color w:val="auto"/>
                      <w:szCs w:val="21"/>
                    </w:rPr>
                  </w:pPr>
                  <w:r>
                    <w:rPr>
                      <w:rFonts w:hint="eastAsia" w:cs="宋体"/>
                      <w:color w:val="auto"/>
                      <w:szCs w:val="21"/>
                    </w:rPr>
                    <w:t>废气处理</w:t>
                  </w:r>
                </w:p>
              </w:tc>
              <w:tc>
                <w:tcPr>
                  <w:tcW w:w="273" w:type="pct"/>
                  <w:vAlign w:val="center"/>
                </w:tcPr>
                <w:p w14:paraId="550646A8">
                  <w:pPr>
                    <w:snapToGrid w:val="0"/>
                    <w:jc w:val="center"/>
                    <w:rPr>
                      <w:rFonts w:cs="宋体"/>
                      <w:color w:val="auto"/>
                      <w:szCs w:val="21"/>
                    </w:rPr>
                  </w:pPr>
                  <w:r>
                    <w:rPr>
                      <w:rFonts w:hint="eastAsia" w:cs="宋体"/>
                      <w:color w:val="auto"/>
                      <w:szCs w:val="21"/>
                    </w:rPr>
                    <w:t>固</w:t>
                  </w:r>
                </w:p>
              </w:tc>
              <w:tc>
                <w:tcPr>
                  <w:tcW w:w="942" w:type="pct"/>
                  <w:vAlign w:val="center"/>
                </w:tcPr>
                <w:p w14:paraId="6CD18B6C">
                  <w:pPr>
                    <w:snapToGrid w:val="0"/>
                    <w:jc w:val="center"/>
                    <w:rPr>
                      <w:color w:val="auto"/>
                      <w:szCs w:val="21"/>
                    </w:rPr>
                  </w:pPr>
                  <w:r>
                    <w:rPr>
                      <w:rFonts w:hint="eastAsia"/>
                      <w:color w:val="auto"/>
                      <w:szCs w:val="21"/>
                    </w:rPr>
                    <w:t>活性炭、有机物</w:t>
                  </w:r>
                </w:p>
              </w:tc>
              <w:tc>
                <w:tcPr>
                  <w:tcW w:w="362" w:type="pct"/>
                  <w:vAlign w:val="center"/>
                </w:tcPr>
                <w:p w14:paraId="3DDE99C2">
                  <w:pPr>
                    <w:snapToGrid w:val="0"/>
                    <w:jc w:val="center"/>
                    <w:rPr>
                      <w:rFonts w:cs="宋体"/>
                      <w:color w:val="auto"/>
                      <w:szCs w:val="21"/>
                    </w:rPr>
                  </w:pPr>
                  <w:r>
                    <w:rPr>
                      <w:rFonts w:hint="eastAsia" w:cs="宋体"/>
                      <w:color w:val="auto"/>
                      <w:szCs w:val="21"/>
                    </w:rPr>
                    <w:t>HW49</w:t>
                  </w:r>
                </w:p>
              </w:tc>
              <w:tc>
                <w:tcPr>
                  <w:tcW w:w="704" w:type="pct"/>
                  <w:vAlign w:val="center"/>
                </w:tcPr>
                <w:p w14:paraId="1FBD7421">
                  <w:pPr>
                    <w:snapToGrid w:val="0"/>
                    <w:jc w:val="center"/>
                    <w:rPr>
                      <w:rFonts w:cs="宋体"/>
                      <w:color w:val="auto"/>
                      <w:szCs w:val="21"/>
                    </w:rPr>
                  </w:pPr>
                  <w:r>
                    <w:rPr>
                      <w:rFonts w:hint="eastAsia" w:cs="宋体"/>
                      <w:color w:val="auto"/>
                      <w:szCs w:val="21"/>
                    </w:rPr>
                    <w:t>900-039-49</w:t>
                  </w:r>
                </w:p>
              </w:tc>
              <w:tc>
                <w:tcPr>
                  <w:tcW w:w="422" w:type="pct"/>
                  <w:vAlign w:val="center"/>
                </w:tcPr>
                <w:p w14:paraId="421CE8DC">
                  <w:pPr>
                    <w:snapToGrid w:val="0"/>
                    <w:jc w:val="center"/>
                    <w:rPr>
                      <w:rFonts w:cs="宋体"/>
                      <w:color w:val="auto"/>
                      <w:szCs w:val="21"/>
                    </w:rPr>
                  </w:pPr>
                  <w:r>
                    <w:rPr>
                      <w:rFonts w:hint="eastAsia" w:cs="宋体"/>
                      <w:color w:val="auto"/>
                      <w:szCs w:val="21"/>
                    </w:rPr>
                    <w:t>13.6633</w:t>
                  </w:r>
                </w:p>
              </w:tc>
              <w:tc>
                <w:tcPr>
                  <w:tcW w:w="675" w:type="pct"/>
                  <w:vMerge w:val="continue"/>
                  <w:vAlign w:val="center"/>
                </w:tcPr>
                <w:p w14:paraId="6A1E15B6">
                  <w:pPr>
                    <w:autoSpaceDE w:val="0"/>
                    <w:autoSpaceDN w:val="0"/>
                    <w:snapToGrid w:val="0"/>
                    <w:jc w:val="center"/>
                    <w:rPr>
                      <w:rFonts w:cs="宋体"/>
                      <w:color w:val="auto"/>
                      <w:szCs w:val="21"/>
                    </w:rPr>
                  </w:pPr>
                </w:p>
              </w:tc>
            </w:tr>
            <w:tr w14:paraId="3B9EE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3" w:type="pct"/>
                  <w:vAlign w:val="center"/>
                </w:tcPr>
                <w:p w14:paraId="251E67E3">
                  <w:pPr>
                    <w:snapToGrid w:val="0"/>
                    <w:jc w:val="center"/>
                    <w:rPr>
                      <w:rFonts w:cs="宋体"/>
                      <w:color w:val="auto"/>
                      <w:szCs w:val="21"/>
                    </w:rPr>
                  </w:pPr>
                  <w:r>
                    <w:rPr>
                      <w:rFonts w:hint="eastAsia" w:cs="宋体"/>
                      <w:color w:val="auto"/>
                      <w:szCs w:val="21"/>
                    </w:rPr>
                    <w:t>生活垃圾</w:t>
                  </w:r>
                </w:p>
              </w:tc>
              <w:tc>
                <w:tcPr>
                  <w:tcW w:w="273" w:type="pct"/>
                  <w:vAlign w:val="center"/>
                </w:tcPr>
                <w:p w14:paraId="1A842976">
                  <w:pPr>
                    <w:snapToGrid w:val="0"/>
                    <w:jc w:val="center"/>
                    <w:rPr>
                      <w:rFonts w:cs="宋体"/>
                      <w:color w:val="auto"/>
                      <w:szCs w:val="21"/>
                    </w:rPr>
                  </w:pPr>
                  <w:r>
                    <w:rPr>
                      <w:rFonts w:hint="eastAsia" w:cs="宋体"/>
                      <w:color w:val="auto"/>
                      <w:szCs w:val="21"/>
                    </w:rPr>
                    <w:t>/</w:t>
                  </w:r>
                </w:p>
              </w:tc>
              <w:tc>
                <w:tcPr>
                  <w:tcW w:w="542" w:type="pct"/>
                  <w:vAlign w:val="center"/>
                </w:tcPr>
                <w:p w14:paraId="5B375DF8">
                  <w:pPr>
                    <w:snapToGrid w:val="0"/>
                    <w:jc w:val="center"/>
                    <w:rPr>
                      <w:rFonts w:cs="宋体"/>
                      <w:color w:val="auto"/>
                      <w:kern w:val="0"/>
                      <w:szCs w:val="21"/>
                    </w:rPr>
                  </w:pPr>
                  <w:r>
                    <w:rPr>
                      <w:rFonts w:hint="eastAsia" w:cs="宋体"/>
                      <w:color w:val="auto"/>
                      <w:szCs w:val="21"/>
                    </w:rPr>
                    <w:t>员工生活</w:t>
                  </w:r>
                </w:p>
              </w:tc>
              <w:tc>
                <w:tcPr>
                  <w:tcW w:w="273" w:type="pct"/>
                  <w:vAlign w:val="center"/>
                </w:tcPr>
                <w:p w14:paraId="761CE595">
                  <w:pPr>
                    <w:snapToGrid w:val="0"/>
                    <w:jc w:val="center"/>
                    <w:rPr>
                      <w:rFonts w:cs="宋体"/>
                      <w:color w:val="auto"/>
                      <w:szCs w:val="21"/>
                    </w:rPr>
                  </w:pPr>
                  <w:r>
                    <w:rPr>
                      <w:rFonts w:hint="eastAsia" w:cs="宋体"/>
                      <w:color w:val="auto"/>
                      <w:szCs w:val="21"/>
                    </w:rPr>
                    <w:t>固</w:t>
                  </w:r>
                </w:p>
              </w:tc>
              <w:tc>
                <w:tcPr>
                  <w:tcW w:w="942" w:type="pct"/>
                  <w:vAlign w:val="center"/>
                </w:tcPr>
                <w:p w14:paraId="4DA073F3">
                  <w:pPr>
                    <w:snapToGrid w:val="0"/>
                    <w:jc w:val="center"/>
                    <w:rPr>
                      <w:rFonts w:cs="宋体"/>
                      <w:color w:val="auto"/>
                      <w:szCs w:val="21"/>
                    </w:rPr>
                  </w:pPr>
                  <w:r>
                    <w:rPr>
                      <w:rFonts w:hint="eastAsia"/>
                      <w:color w:val="auto"/>
                      <w:szCs w:val="21"/>
                    </w:rPr>
                    <w:t>瓜皮、纸屑等</w:t>
                  </w:r>
                </w:p>
              </w:tc>
              <w:tc>
                <w:tcPr>
                  <w:tcW w:w="362" w:type="pct"/>
                  <w:vAlign w:val="center"/>
                </w:tcPr>
                <w:p w14:paraId="1F8CFDA2">
                  <w:pPr>
                    <w:snapToGrid w:val="0"/>
                    <w:jc w:val="center"/>
                    <w:rPr>
                      <w:rFonts w:cs="宋体"/>
                      <w:color w:val="auto"/>
                      <w:szCs w:val="21"/>
                    </w:rPr>
                  </w:pPr>
                  <w:r>
                    <w:rPr>
                      <w:rFonts w:hint="eastAsia" w:cs="宋体"/>
                      <w:color w:val="auto"/>
                      <w:szCs w:val="21"/>
                    </w:rPr>
                    <w:t>/</w:t>
                  </w:r>
                </w:p>
              </w:tc>
              <w:tc>
                <w:tcPr>
                  <w:tcW w:w="704" w:type="pct"/>
                  <w:vAlign w:val="center"/>
                </w:tcPr>
                <w:p w14:paraId="7EEAE6D8">
                  <w:pPr>
                    <w:snapToGrid w:val="0"/>
                    <w:jc w:val="center"/>
                    <w:rPr>
                      <w:rFonts w:cs="宋体"/>
                      <w:color w:val="auto"/>
                      <w:szCs w:val="21"/>
                    </w:rPr>
                  </w:pPr>
                  <w:r>
                    <w:rPr>
                      <w:rFonts w:hint="eastAsia" w:cs="宋体"/>
                      <w:color w:val="auto"/>
                      <w:szCs w:val="21"/>
                    </w:rPr>
                    <w:t>/</w:t>
                  </w:r>
                </w:p>
              </w:tc>
              <w:tc>
                <w:tcPr>
                  <w:tcW w:w="422" w:type="pct"/>
                  <w:vAlign w:val="center"/>
                </w:tcPr>
                <w:p w14:paraId="14A6F91D">
                  <w:pPr>
                    <w:snapToGrid w:val="0"/>
                    <w:jc w:val="center"/>
                    <w:rPr>
                      <w:rFonts w:cs="宋体"/>
                      <w:color w:val="auto"/>
                      <w:szCs w:val="21"/>
                    </w:rPr>
                  </w:pPr>
                  <w:r>
                    <w:rPr>
                      <w:rFonts w:hint="eastAsia" w:cs="宋体"/>
                      <w:color w:val="auto"/>
                      <w:szCs w:val="21"/>
                    </w:rPr>
                    <w:t>15</w:t>
                  </w:r>
                </w:p>
              </w:tc>
              <w:tc>
                <w:tcPr>
                  <w:tcW w:w="675" w:type="pct"/>
                  <w:vAlign w:val="center"/>
                </w:tcPr>
                <w:p w14:paraId="64AF7EC3">
                  <w:pPr>
                    <w:autoSpaceDE w:val="0"/>
                    <w:autoSpaceDN w:val="0"/>
                    <w:snapToGrid w:val="0"/>
                    <w:jc w:val="center"/>
                    <w:rPr>
                      <w:rFonts w:cs="宋体"/>
                      <w:color w:val="auto"/>
                      <w:szCs w:val="21"/>
                    </w:rPr>
                  </w:pPr>
                  <w:r>
                    <w:rPr>
                      <w:rFonts w:hint="eastAsia" w:cs="宋体"/>
                      <w:color w:val="auto"/>
                      <w:szCs w:val="21"/>
                    </w:rPr>
                    <w:t>环卫清运</w:t>
                  </w:r>
                </w:p>
              </w:tc>
            </w:tr>
          </w:tbl>
          <w:p w14:paraId="59DCA682">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4.4-2  本项目</w:t>
            </w:r>
            <w:r>
              <w:rPr>
                <w:rFonts w:cs="宋体"/>
                <w:b/>
                <w:bCs/>
                <w:color w:val="auto"/>
                <w:spacing w:val="-4"/>
                <w:szCs w:val="21"/>
              </w:rPr>
              <w:t>危险废物分析结果汇总表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94"/>
              <w:gridCol w:w="1007"/>
              <w:gridCol w:w="1169"/>
              <w:gridCol w:w="1008"/>
              <w:gridCol w:w="1252"/>
              <w:gridCol w:w="1008"/>
              <w:gridCol w:w="1502"/>
            </w:tblGrid>
            <w:tr w14:paraId="2541FB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5" w:type="pct"/>
                  <w:vAlign w:val="center"/>
                </w:tcPr>
                <w:p w14:paraId="00ECB294">
                  <w:pPr>
                    <w:topLinePunct/>
                    <w:snapToGrid w:val="0"/>
                    <w:jc w:val="center"/>
                    <w:rPr>
                      <w:rFonts w:cs="宋体"/>
                      <w:b/>
                      <w:color w:val="auto"/>
                      <w:kern w:val="0"/>
                      <w:szCs w:val="21"/>
                    </w:rPr>
                  </w:pPr>
                  <w:r>
                    <w:rPr>
                      <w:rFonts w:cs="宋体"/>
                      <w:b/>
                      <w:color w:val="auto"/>
                      <w:kern w:val="0"/>
                      <w:szCs w:val="21"/>
                    </w:rPr>
                    <w:t>危险废物名称</w:t>
                  </w:r>
                </w:p>
              </w:tc>
              <w:tc>
                <w:tcPr>
                  <w:tcW w:w="596" w:type="pct"/>
                  <w:vAlign w:val="center"/>
                </w:tcPr>
                <w:p w14:paraId="138B9A15">
                  <w:pPr>
                    <w:snapToGrid w:val="0"/>
                    <w:jc w:val="center"/>
                    <w:rPr>
                      <w:rFonts w:cs="宋体"/>
                      <w:b/>
                      <w:color w:val="auto"/>
                      <w:szCs w:val="21"/>
                    </w:rPr>
                  </w:pPr>
                  <w:r>
                    <w:rPr>
                      <w:rFonts w:cs="宋体"/>
                      <w:b/>
                      <w:color w:val="auto"/>
                      <w:szCs w:val="21"/>
                    </w:rPr>
                    <w:t>废物类别</w:t>
                  </w:r>
                </w:p>
              </w:tc>
              <w:tc>
                <w:tcPr>
                  <w:tcW w:w="692" w:type="pct"/>
                  <w:vAlign w:val="center"/>
                </w:tcPr>
                <w:p w14:paraId="6DA2C196">
                  <w:pPr>
                    <w:snapToGrid w:val="0"/>
                    <w:jc w:val="center"/>
                    <w:rPr>
                      <w:rFonts w:cs="宋体"/>
                      <w:b/>
                      <w:color w:val="auto"/>
                      <w:szCs w:val="21"/>
                    </w:rPr>
                  </w:pPr>
                  <w:r>
                    <w:rPr>
                      <w:rFonts w:cs="宋体"/>
                      <w:b/>
                      <w:color w:val="auto"/>
                      <w:szCs w:val="21"/>
                    </w:rPr>
                    <w:t>废物代码</w:t>
                  </w:r>
                </w:p>
              </w:tc>
              <w:tc>
                <w:tcPr>
                  <w:tcW w:w="597" w:type="pct"/>
                  <w:vAlign w:val="center"/>
                </w:tcPr>
                <w:p w14:paraId="17E99869">
                  <w:pPr>
                    <w:topLinePunct/>
                    <w:snapToGrid w:val="0"/>
                    <w:jc w:val="center"/>
                    <w:rPr>
                      <w:rFonts w:cs="宋体"/>
                      <w:b/>
                      <w:color w:val="auto"/>
                      <w:kern w:val="0"/>
                      <w:szCs w:val="21"/>
                    </w:rPr>
                  </w:pPr>
                  <w:r>
                    <w:rPr>
                      <w:rFonts w:cs="宋体"/>
                      <w:b/>
                      <w:color w:val="auto"/>
                      <w:kern w:val="0"/>
                      <w:szCs w:val="21"/>
                    </w:rPr>
                    <w:t>危险特性</w:t>
                  </w:r>
                </w:p>
              </w:tc>
              <w:tc>
                <w:tcPr>
                  <w:tcW w:w="741" w:type="pct"/>
                  <w:vAlign w:val="center"/>
                </w:tcPr>
                <w:p w14:paraId="7788A837">
                  <w:pPr>
                    <w:topLinePunct/>
                    <w:snapToGrid w:val="0"/>
                    <w:jc w:val="center"/>
                    <w:rPr>
                      <w:rFonts w:cs="宋体"/>
                      <w:b/>
                      <w:color w:val="auto"/>
                      <w:kern w:val="0"/>
                      <w:szCs w:val="21"/>
                    </w:rPr>
                  </w:pPr>
                  <w:r>
                    <w:rPr>
                      <w:rFonts w:cs="宋体"/>
                      <w:b/>
                      <w:color w:val="auto"/>
                      <w:kern w:val="0"/>
                      <w:szCs w:val="21"/>
                    </w:rPr>
                    <w:t>有害成分</w:t>
                  </w:r>
                </w:p>
              </w:tc>
              <w:tc>
                <w:tcPr>
                  <w:tcW w:w="597" w:type="pct"/>
                  <w:vAlign w:val="center"/>
                </w:tcPr>
                <w:p w14:paraId="50AA4F66">
                  <w:pPr>
                    <w:topLinePunct/>
                    <w:snapToGrid w:val="0"/>
                    <w:jc w:val="center"/>
                    <w:rPr>
                      <w:rFonts w:cs="宋体"/>
                      <w:b/>
                      <w:color w:val="auto"/>
                      <w:kern w:val="0"/>
                      <w:szCs w:val="21"/>
                    </w:rPr>
                  </w:pPr>
                  <w:r>
                    <w:rPr>
                      <w:rFonts w:cs="宋体"/>
                      <w:b/>
                      <w:color w:val="auto"/>
                      <w:kern w:val="0"/>
                      <w:szCs w:val="21"/>
                    </w:rPr>
                    <w:t>产废周期</w:t>
                  </w:r>
                </w:p>
              </w:tc>
              <w:tc>
                <w:tcPr>
                  <w:tcW w:w="889" w:type="pct"/>
                  <w:vAlign w:val="center"/>
                </w:tcPr>
                <w:p w14:paraId="30B4DAFD">
                  <w:pPr>
                    <w:topLinePunct/>
                    <w:snapToGrid w:val="0"/>
                    <w:jc w:val="center"/>
                    <w:rPr>
                      <w:rFonts w:cs="宋体"/>
                      <w:b/>
                      <w:color w:val="auto"/>
                      <w:kern w:val="0"/>
                      <w:szCs w:val="21"/>
                    </w:rPr>
                  </w:pPr>
                  <w:r>
                    <w:rPr>
                      <w:rFonts w:cs="宋体"/>
                      <w:b/>
                      <w:color w:val="auto"/>
                      <w:kern w:val="0"/>
                      <w:szCs w:val="21"/>
                    </w:rPr>
                    <w:t>污染防治措施</w:t>
                  </w:r>
                </w:p>
              </w:tc>
            </w:tr>
            <w:tr w14:paraId="7C04E5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6F49AF3D">
                  <w:pPr>
                    <w:snapToGrid w:val="0"/>
                    <w:jc w:val="center"/>
                    <w:rPr>
                      <w:rFonts w:cs="宋体"/>
                      <w:color w:val="auto"/>
                      <w:szCs w:val="21"/>
                    </w:rPr>
                  </w:pPr>
                  <w:r>
                    <w:rPr>
                      <w:rFonts w:hint="eastAsia" w:cs="宋体"/>
                      <w:color w:val="auto"/>
                      <w:szCs w:val="21"/>
                    </w:rPr>
                    <w:t>喷枪清洗废液</w:t>
                  </w:r>
                </w:p>
              </w:tc>
              <w:tc>
                <w:tcPr>
                  <w:tcW w:w="1007" w:type="dxa"/>
                  <w:vAlign w:val="center"/>
                </w:tcPr>
                <w:p w14:paraId="78D49EDC">
                  <w:pPr>
                    <w:snapToGrid w:val="0"/>
                    <w:jc w:val="center"/>
                    <w:rPr>
                      <w:rFonts w:cs="宋体"/>
                      <w:color w:val="auto"/>
                      <w:szCs w:val="21"/>
                    </w:rPr>
                  </w:pPr>
                  <w:r>
                    <w:rPr>
                      <w:rFonts w:hint="eastAsia" w:cs="宋体"/>
                      <w:color w:val="auto"/>
                      <w:szCs w:val="21"/>
                    </w:rPr>
                    <w:t>HW09</w:t>
                  </w:r>
                </w:p>
              </w:tc>
              <w:tc>
                <w:tcPr>
                  <w:tcW w:w="1169" w:type="dxa"/>
                  <w:vAlign w:val="center"/>
                </w:tcPr>
                <w:p w14:paraId="0FDF46C0">
                  <w:pPr>
                    <w:snapToGrid w:val="0"/>
                    <w:jc w:val="center"/>
                    <w:rPr>
                      <w:rFonts w:cs="宋体"/>
                      <w:color w:val="auto"/>
                      <w:szCs w:val="21"/>
                    </w:rPr>
                  </w:pPr>
                  <w:r>
                    <w:rPr>
                      <w:rFonts w:hint="eastAsia" w:cs="宋体"/>
                      <w:color w:val="auto"/>
                      <w:szCs w:val="21"/>
                    </w:rPr>
                    <w:t>900-007-09</w:t>
                  </w:r>
                </w:p>
              </w:tc>
              <w:tc>
                <w:tcPr>
                  <w:tcW w:w="597" w:type="pct"/>
                  <w:vAlign w:val="center"/>
                </w:tcPr>
                <w:p w14:paraId="03A9EBBA">
                  <w:pPr>
                    <w:snapToGrid w:val="0"/>
                    <w:jc w:val="center"/>
                    <w:rPr>
                      <w:rFonts w:cs="宋体"/>
                      <w:color w:val="auto"/>
                      <w:szCs w:val="21"/>
                    </w:rPr>
                  </w:pPr>
                  <w:r>
                    <w:rPr>
                      <w:rFonts w:hint="eastAsia" w:cs="宋体"/>
                      <w:color w:val="auto"/>
                      <w:szCs w:val="21"/>
                    </w:rPr>
                    <w:t>T</w:t>
                  </w:r>
                </w:p>
              </w:tc>
              <w:tc>
                <w:tcPr>
                  <w:tcW w:w="741" w:type="pct"/>
                  <w:vAlign w:val="center"/>
                </w:tcPr>
                <w:p w14:paraId="28C4E5FC">
                  <w:pPr>
                    <w:snapToGrid w:val="0"/>
                    <w:jc w:val="center"/>
                    <w:rPr>
                      <w:rFonts w:cs="宋体"/>
                      <w:color w:val="auto"/>
                      <w:szCs w:val="21"/>
                    </w:rPr>
                  </w:pPr>
                  <w:r>
                    <w:rPr>
                      <w:rFonts w:hint="eastAsia"/>
                      <w:color w:val="auto"/>
                      <w:szCs w:val="21"/>
                    </w:rPr>
                    <w:t>有机物</w:t>
                  </w:r>
                </w:p>
              </w:tc>
              <w:tc>
                <w:tcPr>
                  <w:tcW w:w="597" w:type="pct"/>
                  <w:vAlign w:val="center"/>
                </w:tcPr>
                <w:p w14:paraId="24B7BCDB">
                  <w:pPr>
                    <w:topLinePunct/>
                    <w:snapToGrid w:val="0"/>
                    <w:jc w:val="center"/>
                    <w:rPr>
                      <w:rFonts w:cs="宋体"/>
                      <w:color w:val="auto"/>
                      <w:szCs w:val="21"/>
                    </w:rPr>
                  </w:pPr>
                  <w:r>
                    <w:rPr>
                      <w:rFonts w:hint="eastAsia" w:cs="宋体"/>
                      <w:color w:val="auto"/>
                      <w:szCs w:val="21"/>
                    </w:rPr>
                    <w:t>7d</w:t>
                  </w:r>
                </w:p>
              </w:tc>
              <w:tc>
                <w:tcPr>
                  <w:tcW w:w="889" w:type="pct"/>
                  <w:vMerge w:val="restart"/>
                  <w:vAlign w:val="center"/>
                </w:tcPr>
                <w:p w14:paraId="37D4DBE6">
                  <w:pPr>
                    <w:topLinePunct/>
                    <w:snapToGrid w:val="0"/>
                    <w:jc w:val="center"/>
                    <w:rPr>
                      <w:rFonts w:cs="宋体"/>
                      <w:color w:val="auto"/>
                      <w:kern w:val="0"/>
                      <w:szCs w:val="21"/>
                    </w:rPr>
                  </w:pPr>
                  <w:r>
                    <w:rPr>
                      <w:rFonts w:cs="宋体"/>
                      <w:color w:val="auto"/>
                      <w:kern w:val="0"/>
                      <w:szCs w:val="21"/>
                    </w:rPr>
                    <w:t>贮存于危险废物暂存间</w:t>
                  </w:r>
                </w:p>
              </w:tc>
            </w:tr>
            <w:tr w14:paraId="55F10F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62D94C16">
                  <w:pPr>
                    <w:snapToGrid w:val="0"/>
                    <w:jc w:val="center"/>
                    <w:rPr>
                      <w:rFonts w:cs="宋体"/>
                      <w:color w:val="auto"/>
                      <w:szCs w:val="21"/>
                    </w:rPr>
                  </w:pPr>
                  <w:r>
                    <w:rPr>
                      <w:rFonts w:hint="eastAsia" w:cs="宋体"/>
                      <w:color w:val="auto"/>
                      <w:szCs w:val="21"/>
                    </w:rPr>
                    <w:t>含漆废物</w:t>
                  </w:r>
                </w:p>
              </w:tc>
              <w:tc>
                <w:tcPr>
                  <w:tcW w:w="1007" w:type="dxa"/>
                  <w:vAlign w:val="center"/>
                </w:tcPr>
                <w:p w14:paraId="4548C654">
                  <w:pPr>
                    <w:snapToGrid w:val="0"/>
                    <w:jc w:val="center"/>
                    <w:rPr>
                      <w:rFonts w:cs="宋体"/>
                      <w:color w:val="auto"/>
                      <w:szCs w:val="21"/>
                    </w:rPr>
                  </w:pPr>
                  <w:r>
                    <w:rPr>
                      <w:rFonts w:hint="eastAsia" w:cs="宋体"/>
                      <w:color w:val="auto"/>
                      <w:szCs w:val="21"/>
                    </w:rPr>
                    <w:t>HW49</w:t>
                  </w:r>
                </w:p>
              </w:tc>
              <w:tc>
                <w:tcPr>
                  <w:tcW w:w="1169" w:type="dxa"/>
                  <w:vAlign w:val="center"/>
                </w:tcPr>
                <w:p w14:paraId="13ED524B">
                  <w:pPr>
                    <w:snapToGrid w:val="0"/>
                    <w:jc w:val="center"/>
                    <w:rPr>
                      <w:rFonts w:cs="宋体"/>
                      <w:color w:val="auto"/>
                      <w:szCs w:val="21"/>
                    </w:rPr>
                  </w:pPr>
                  <w:r>
                    <w:rPr>
                      <w:rFonts w:hint="eastAsia" w:cs="宋体"/>
                      <w:color w:val="auto"/>
                      <w:szCs w:val="21"/>
                    </w:rPr>
                    <w:t>900-041-49</w:t>
                  </w:r>
                </w:p>
              </w:tc>
              <w:tc>
                <w:tcPr>
                  <w:tcW w:w="597" w:type="pct"/>
                  <w:vAlign w:val="center"/>
                </w:tcPr>
                <w:p w14:paraId="127ACF8E">
                  <w:pPr>
                    <w:snapToGrid w:val="0"/>
                    <w:jc w:val="center"/>
                    <w:rPr>
                      <w:rFonts w:cs="宋体"/>
                      <w:color w:val="auto"/>
                      <w:szCs w:val="21"/>
                    </w:rPr>
                  </w:pPr>
                  <w:r>
                    <w:rPr>
                      <w:rFonts w:hint="eastAsia" w:cs="宋体"/>
                      <w:color w:val="auto"/>
                      <w:szCs w:val="21"/>
                    </w:rPr>
                    <w:t>T/In</w:t>
                  </w:r>
                </w:p>
              </w:tc>
              <w:tc>
                <w:tcPr>
                  <w:tcW w:w="741" w:type="pct"/>
                  <w:vAlign w:val="center"/>
                </w:tcPr>
                <w:p w14:paraId="0C7938EE">
                  <w:pPr>
                    <w:snapToGrid w:val="0"/>
                    <w:jc w:val="center"/>
                    <w:rPr>
                      <w:color w:val="auto"/>
                      <w:szCs w:val="21"/>
                    </w:rPr>
                  </w:pPr>
                  <w:r>
                    <w:rPr>
                      <w:rFonts w:hint="eastAsia"/>
                      <w:color w:val="auto"/>
                      <w:szCs w:val="21"/>
                    </w:rPr>
                    <w:t>有机物</w:t>
                  </w:r>
                </w:p>
              </w:tc>
              <w:tc>
                <w:tcPr>
                  <w:tcW w:w="597" w:type="pct"/>
                  <w:vAlign w:val="center"/>
                </w:tcPr>
                <w:p w14:paraId="2189BABC">
                  <w:pPr>
                    <w:topLinePunct/>
                    <w:snapToGrid w:val="0"/>
                    <w:jc w:val="center"/>
                    <w:rPr>
                      <w:rFonts w:cs="宋体"/>
                      <w:color w:val="auto"/>
                      <w:szCs w:val="21"/>
                    </w:rPr>
                  </w:pPr>
                  <w:r>
                    <w:rPr>
                      <w:rFonts w:hint="eastAsia" w:cs="宋体"/>
                      <w:color w:val="auto"/>
                      <w:szCs w:val="21"/>
                    </w:rPr>
                    <w:t>1d</w:t>
                  </w:r>
                </w:p>
              </w:tc>
              <w:tc>
                <w:tcPr>
                  <w:tcW w:w="889" w:type="pct"/>
                  <w:vMerge w:val="continue"/>
                  <w:vAlign w:val="center"/>
                </w:tcPr>
                <w:p w14:paraId="3BCD8195">
                  <w:pPr>
                    <w:topLinePunct/>
                    <w:snapToGrid w:val="0"/>
                    <w:jc w:val="center"/>
                    <w:rPr>
                      <w:rFonts w:cs="宋体"/>
                      <w:color w:val="auto"/>
                      <w:kern w:val="0"/>
                      <w:szCs w:val="21"/>
                    </w:rPr>
                  </w:pPr>
                </w:p>
              </w:tc>
            </w:tr>
            <w:tr w14:paraId="3927F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1BE55644">
                  <w:pPr>
                    <w:snapToGrid w:val="0"/>
                    <w:jc w:val="center"/>
                    <w:rPr>
                      <w:rFonts w:cs="宋体"/>
                      <w:color w:val="auto"/>
                      <w:szCs w:val="21"/>
                    </w:rPr>
                  </w:pPr>
                  <w:r>
                    <w:rPr>
                      <w:rFonts w:hint="eastAsia" w:cs="宋体"/>
                      <w:color w:val="auto"/>
                      <w:szCs w:val="21"/>
                    </w:rPr>
                    <w:t>废液压油</w:t>
                  </w:r>
                </w:p>
              </w:tc>
              <w:tc>
                <w:tcPr>
                  <w:tcW w:w="1007" w:type="dxa"/>
                  <w:vAlign w:val="center"/>
                </w:tcPr>
                <w:p w14:paraId="482B3F40">
                  <w:pPr>
                    <w:snapToGrid w:val="0"/>
                    <w:jc w:val="center"/>
                    <w:rPr>
                      <w:rFonts w:cs="宋体"/>
                      <w:color w:val="auto"/>
                      <w:szCs w:val="21"/>
                    </w:rPr>
                  </w:pPr>
                  <w:r>
                    <w:rPr>
                      <w:rFonts w:hint="eastAsia" w:cs="宋体"/>
                      <w:color w:val="auto"/>
                      <w:szCs w:val="21"/>
                    </w:rPr>
                    <w:t>HW08</w:t>
                  </w:r>
                </w:p>
              </w:tc>
              <w:tc>
                <w:tcPr>
                  <w:tcW w:w="1169" w:type="dxa"/>
                  <w:vAlign w:val="center"/>
                </w:tcPr>
                <w:p w14:paraId="3E265E34">
                  <w:pPr>
                    <w:snapToGrid w:val="0"/>
                    <w:jc w:val="center"/>
                    <w:rPr>
                      <w:rFonts w:cs="宋体"/>
                      <w:color w:val="auto"/>
                      <w:szCs w:val="21"/>
                    </w:rPr>
                  </w:pPr>
                  <w:r>
                    <w:rPr>
                      <w:rFonts w:hint="eastAsia" w:cs="宋体"/>
                      <w:color w:val="auto"/>
                      <w:szCs w:val="21"/>
                    </w:rPr>
                    <w:t>900-218-08</w:t>
                  </w:r>
                </w:p>
              </w:tc>
              <w:tc>
                <w:tcPr>
                  <w:tcW w:w="597" w:type="pct"/>
                  <w:vAlign w:val="center"/>
                </w:tcPr>
                <w:p w14:paraId="60F8D691">
                  <w:pPr>
                    <w:snapToGrid w:val="0"/>
                    <w:jc w:val="center"/>
                    <w:rPr>
                      <w:rFonts w:cs="宋体"/>
                      <w:color w:val="auto"/>
                      <w:szCs w:val="21"/>
                    </w:rPr>
                  </w:pPr>
                  <w:r>
                    <w:rPr>
                      <w:rFonts w:hint="eastAsia" w:cs="宋体"/>
                      <w:color w:val="auto"/>
                      <w:szCs w:val="21"/>
                    </w:rPr>
                    <w:t>T，I</w:t>
                  </w:r>
                </w:p>
              </w:tc>
              <w:tc>
                <w:tcPr>
                  <w:tcW w:w="741" w:type="pct"/>
                  <w:vAlign w:val="center"/>
                </w:tcPr>
                <w:p w14:paraId="454C652C">
                  <w:pPr>
                    <w:snapToGrid w:val="0"/>
                    <w:jc w:val="center"/>
                    <w:rPr>
                      <w:color w:val="auto"/>
                      <w:szCs w:val="21"/>
                    </w:rPr>
                  </w:pPr>
                  <w:r>
                    <w:rPr>
                      <w:rFonts w:hint="eastAsia"/>
                      <w:color w:val="auto"/>
                      <w:szCs w:val="21"/>
                    </w:rPr>
                    <w:t>矿物油</w:t>
                  </w:r>
                </w:p>
              </w:tc>
              <w:tc>
                <w:tcPr>
                  <w:tcW w:w="597" w:type="pct"/>
                  <w:vAlign w:val="center"/>
                </w:tcPr>
                <w:p w14:paraId="1ED2236D">
                  <w:pPr>
                    <w:topLinePunct/>
                    <w:snapToGrid w:val="0"/>
                    <w:jc w:val="center"/>
                    <w:rPr>
                      <w:rFonts w:cs="宋体"/>
                      <w:color w:val="auto"/>
                      <w:szCs w:val="21"/>
                    </w:rPr>
                  </w:pPr>
                  <w:r>
                    <w:rPr>
                      <w:rFonts w:hint="eastAsia" w:cs="宋体"/>
                      <w:color w:val="auto"/>
                      <w:szCs w:val="21"/>
                    </w:rPr>
                    <w:t>300d</w:t>
                  </w:r>
                </w:p>
              </w:tc>
              <w:tc>
                <w:tcPr>
                  <w:tcW w:w="889" w:type="pct"/>
                  <w:vMerge w:val="continue"/>
                  <w:vAlign w:val="center"/>
                </w:tcPr>
                <w:p w14:paraId="7EA5C949">
                  <w:pPr>
                    <w:topLinePunct/>
                    <w:snapToGrid w:val="0"/>
                    <w:jc w:val="center"/>
                    <w:rPr>
                      <w:rFonts w:cs="宋体"/>
                      <w:color w:val="auto"/>
                      <w:kern w:val="0"/>
                      <w:szCs w:val="21"/>
                    </w:rPr>
                  </w:pPr>
                </w:p>
              </w:tc>
            </w:tr>
            <w:tr w14:paraId="0246C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4DC8436B">
                  <w:pPr>
                    <w:snapToGrid w:val="0"/>
                    <w:jc w:val="center"/>
                    <w:rPr>
                      <w:rFonts w:cs="宋体"/>
                      <w:color w:val="auto"/>
                      <w:szCs w:val="21"/>
                    </w:rPr>
                  </w:pPr>
                  <w:r>
                    <w:rPr>
                      <w:rFonts w:hint="eastAsia" w:cs="宋体"/>
                      <w:color w:val="auto"/>
                      <w:szCs w:val="21"/>
                    </w:rPr>
                    <w:t>废包装桶</w:t>
                  </w:r>
                </w:p>
              </w:tc>
              <w:tc>
                <w:tcPr>
                  <w:tcW w:w="1007" w:type="dxa"/>
                  <w:vAlign w:val="center"/>
                </w:tcPr>
                <w:p w14:paraId="16CF3CC9">
                  <w:pPr>
                    <w:snapToGrid w:val="0"/>
                    <w:jc w:val="center"/>
                    <w:rPr>
                      <w:rFonts w:cs="宋体"/>
                      <w:color w:val="auto"/>
                      <w:szCs w:val="21"/>
                    </w:rPr>
                  </w:pPr>
                  <w:r>
                    <w:rPr>
                      <w:rFonts w:hint="eastAsia" w:cs="宋体"/>
                      <w:color w:val="auto"/>
                      <w:szCs w:val="21"/>
                    </w:rPr>
                    <w:t>HW49</w:t>
                  </w:r>
                </w:p>
              </w:tc>
              <w:tc>
                <w:tcPr>
                  <w:tcW w:w="1169" w:type="dxa"/>
                  <w:vAlign w:val="center"/>
                </w:tcPr>
                <w:p w14:paraId="275BA77D">
                  <w:pPr>
                    <w:snapToGrid w:val="0"/>
                    <w:jc w:val="center"/>
                    <w:rPr>
                      <w:rFonts w:cs="宋体"/>
                      <w:color w:val="auto"/>
                      <w:szCs w:val="21"/>
                    </w:rPr>
                  </w:pPr>
                  <w:r>
                    <w:rPr>
                      <w:rFonts w:hint="eastAsia" w:cs="宋体"/>
                      <w:color w:val="auto"/>
                      <w:szCs w:val="21"/>
                    </w:rPr>
                    <w:t>900-041-49</w:t>
                  </w:r>
                </w:p>
              </w:tc>
              <w:tc>
                <w:tcPr>
                  <w:tcW w:w="597" w:type="pct"/>
                  <w:vAlign w:val="center"/>
                </w:tcPr>
                <w:p w14:paraId="0235304B">
                  <w:pPr>
                    <w:snapToGrid w:val="0"/>
                    <w:jc w:val="center"/>
                    <w:rPr>
                      <w:rFonts w:cs="宋体"/>
                      <w:color w:val="auto"/>
                      <w:szCs w:val="21"/>
                    </w:rPr>
                  </w:pPr>
                  <w:r>
                    <w:rPr>
                      <w:rFonts w:hint="eastAsia" w:cs="宋体"/>
                      <w:color w:val="auto"/>
                      <w:szCs w:val="21"/>
                    </w:rPr>
                    <w:t>T/In</w:t>
                  </w:r>
                </w:p>
              </w:tc>
              <w:tc>
                <w:tcPr>
                  <w:tcW w:w="741" w:type="pct"/>
                  <w:vAlign w:val="center"/>
                </w:tcPr>
                <w:p w14:paraId="4D8A6478">
                  <w:pPr>
                    <w:snapToGrid w:val="0"/>
                    <w:jc w:val="center"/>
                    <w:rPr>
                      <w:color w:val="auto"/>
                      <w:szCs w:val="21"/>
                    </w:rPr>
                  </w:pPr>
                  <w:r>
                    <w:rPr>
                      <w:rFonts w:hint="eastAsia"/>
                      <w:color w:val="auto"/>
                      <w:szCs w:val="21"/>
                    </w:rPr>
                    <w:t>矿物油、有机物</w:t>
                  </w:r>
                </w:p>
              </w:tc>
              <w:tc>
                <w:tcPr>
                  <w:tcW w:w="597" w:type="pct"/>
                  <w:vAlign w:val="center"/>
                </w:tcPr>
                <w:p w14:paraId="513D246A">
                  <w:pPr>
                    <w:topLinePunct/>
                    <w:snapToGrid w:val="0"/>
                    <w:jc w:val="center"/>
                    <w:rPr>
                      <w:rFonts w:cs="宋体"/>
                      <w:color w:val="auto"/>
                      <w:szCs w:val="21"/>
                    </w:rPr>
                  </w:pPr>
                  <w:r>
                    <w:rPr>
                      <w:rFonts w:hint="eastAsia" w:cs="宋体"/>
                      <w:color w:val="auto"/>
                      <w:szCs w:val="21"/>
                    </w:rPr>
                    <w:t>1d</w:t>
                  </w:r>
                </w:p>
              </w:tc>
              <w:tc>
                <w:tcPr>
                  <w:tcW w:w="889" w:type="pct"/>
                  <w:vMerge w:val="continue"/>
                  <w:vAlign w:val="center"/>
                </w:tcPr>
                <w:p w14:paraId="31AAD8AA">
                  <w:pPr>
                    <w:topLinePunct/>
                    <w:snapToGrid w:val="0"/>
                    <w:jc w:val="center"/>
                    <w:rPr>
                      <w:rFonts w:cs="宋体"/>
                      <w:color w:val="auto"/>
                      <w:kern w:val="0"/>
                      <w:szCs w:val="21"/>
                    </w:rPr>
                  </w:pPr>
                </w:p>
              </w:tc>
            </w:tr>
            <w:tr w14:paraId="40BDC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70B2C19D">
                  <w:pPr>
                    <w:snapToGrid w:val="0"/>
                    <w:jc w:val="center"/>
                    <w:rPr>
                      <w:rFonts w:cs="宋体"/>
                      <w:color w:val="auto"/>
                      <w:szCs w:val="21"/>
                    </w:rPr>
                  </w:pPr>
                  <w:r>
                    <w:rPr>
                      <w:rFonts w:hint="eastAsia" w:cs="宋体"/>
                      <w:color w:val="auto"/>
                      <w:szCs w:val="21"/>
                    </w:rPr>
                    <w:t>废机油</w:t>
                  </w:r>
                </w:p>
              </w:tc>
              <w:tc>
                <w:tcPr>
                  <w:tcW w:w="1007" w:type="dxa"/>
                  <w:vAlign w:val="center"/>
                </w:tcPr>
                <w:p w14:paraId="14BA9BDA">
                  <w:pPr>
                    <w:snapToGrid w:val="0"/>
                    <w:jc w:val="center"/>
                    <w:rPr>
                      <w:rFonts w:cs="宋体"/>
                      <w:color w:val="auto"/>
                      <w:szCs w:val="21"/>
                    </w:rPr>
                  </w:pPr>
                  <w:r>
                    <w:rPr>
                      <w:rFonts w:hint="eastAsia" w:cs="宋体"/>
                      <w:color w:val="auto"/>
                      <w:szCs w:val="21"/>
                    </w:rPr>
                    <w:t>HW08</w:t>
                  </w:r>
                </w:p>
              </w:tc>
              <w:tc>
                <w:tcPr>
                  <w:tcW w:w="1169" w:type="dxa"/>
                  <w:vAlign w:val="center"/>
                </w:tcPr>
                <w:p w14:paraId="55F9AF52">
                  <w:pPr>
                    <w:snapToGrid w:val="0"/>
                    <w:jc w:val="center"/>
                    <w:rPr>
                      <w:rFonts w:cs="宋体"/>
                      <w:color w:val="auto"/>
                      <w:szCs w:val="21"/>
                    </w:rPr>
                  </w:pPr>
                  <w:r>
                    <w:rPr>
                      <w:rFonts w:hint="eastAsia" w:cs="宋体"/>
                      <w:color w:val="auto"/>
                      <w:szCs w:val="21"/>
                    </w:rPr>
                    <w:t>900-249-08</w:t>
                  </w:r>
                </w:p>
              </w:tc>
              <w:tc>
                <w:tcPr>
                  <w:tcW w:w="597" w:type="pct"/>
                  <w:vAlign w:val="center"/>
                </w:tcPr>
                <w:p w14:paraId="66C7AE4F">
                  <w:pPr>
                    <w:snapToGrid w:val="0"/>
                    <w:jc w:val="center"/>
                    <w:rPr>
                      <w:rFonts w:cs="宋体"/>
                      <w:color w:val="auto"/>
                      <w:szCs w:val="21"/>
                    </w:rPr>
                  </w:pPr>
                  <w:r>
                    <w:rPr>
                      <w:rFonts w:hint="eastAsia" w:cs="宋体"/>
                      <w:color w:val="auto"/>
                      <w:szCs w:val="21"/>
                    </w:rPr>
                    <w:t>T，I</w:t>
                  </w:r>
                </w:p>
              </w:tc>
              <w:tc>
                <w:tcPr>
                  <w:tcW w:w="741" w:type="pct"/>
                  <w:vAlign w:val="center"/>
                </w:tcPr>
                <w:p w14:paraId="1576FE85">
                  <w:pPr>
                    <w:snapToGrid w:val="0"/>
                    <w:jc w:val="center"/>
                    <w:rPr>
                      <w:color w:val="auto"/>
                      <w:szCs w:val="21"/>
                    </w:rPr>
                  </w:pPr>
                  <w:r>
                    <w:rPr>
                      <w:rFonts w:hint="eastAsia"/>
                      <w:color w:val="auto"/>
                      <w:szCs w:val="21"/>
                    </w:rPr>
                    <w:t>矿物油</w:t>
                  </w:r>
                </w:p>
              </w:tc>
              <w:tc>
                <w:tcPr>
                  <w:tcW w:w="597" w:type="pct"/>
                  <w:vAlign w:val="center"/>
                </w:tcPr>
                <w:p w14:paraId="110EE46C">
                  <w:pPr>
                    <w:topLinePunct/>
                    <w:snapToGrid w:val="0"/>
                    <w:jc w:val="center"/>
                    <w:rPr>
                      <w:rFonts w:cs="宋体"/>
                      <w:color w:val="auto"/>
                      <w:szCs w:val="21"/>
                    </w:rPr>
                  </w:pPr>
                  <w:r>
                    <w:rPr>
                      <w:rFonts w:hint="eastAsia" w:cs="宋体"/>
                      <w:color w:val="auto"/>
                      <w:szCs w:val="21"/>
                    </w:rPr>
                    <w:t>300d</w:t>
                  </w:r>
                </w:p>
              </w:tc>
              <w:tc>
                <w:tcPr>
                  <w:tcW w:w="889" w:type="pct"/>
                  <w:vMerge w:val="continue"/>
                  <w:vAlign w:val="center"/>
                </w:tcPr>
                <w:p w14:paraId="035DCE3E">
                  <w:pPr>
                    <w:topLinePunct/>
                    <w:snapToGrid w:val="0"/>
                    <w:jc w:val="center"/>
                    <w:rPr>
                      <w:rFonts w:cs="宋体"/>
                      <w:color w:val="auto"/>
                      <w:kern w:val="0"/>
                      <w:szCs w:val="21"/>
                    </w:rPr>
                  </w:pPr>
                </w:p>
              </w:tc>
            </w:tr>
            <w:tr w14:paraId="5D00A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4C754171">
                  <w:pPr>
                    <w:snapToGrid w:val="0"/>
                    <w:jc w:val="center"/>
                    <w:rPr>
                      <w:rFonts w:cs="宋体"/>
                      <w:color w:val="auto"/>
                      <w:szCs w:val="21"/>
                    </w:rPr>
                  </w:pPr>
                  <w:r>
                    <w:rPr>
                      <w:rFonts w:hint="eastAsia" w:cs="宋体"/>
                      <w:color w:val="auto"/>
                      <w:szCs w:val="21"/>
                    </w:rPr>
                    <w:t>静电除油废油</w:t>
                  </w:r>
                </w:p>
              </w:tc>
              <w:tc>
                <w:tcPr>
                  <w:tcW w:w="1007" w:type="dxa"/>
                  <w:vAlign w:val="center"/>
                </w:tcPr>
                <w:p w14:paraId="495C5CD3">
                  <w:pPr>
                    <w:snapToGrid w:val="0"/>
                    <w:jc w:val="center"/>
                    <w:rPr>
                      <w:rFonts w:cs="宋体"/>
                      <w:color w:val="auto"/>
                      <w:szCs w:val="21"/>
                    </w:rPr>
                  </w:pPr>
                  <w:r>
                    <w:rPr>
                      <w:rFonts w:hint="eastAsia" w:cs="宋体"/>
                      <w:color w:val="auto"/>
                      <w:szCs w:val="21"/>
                    </w:rPr>
                    <w:t>HW08</w:t>
                  </w:r>
                </w:p>
              </w:tc>
              <w:tc>
                <w:tcPr>
                  <w:tcW w:w="1169" w:type="dxa"/>
                  <w:vAlign w:val="center"/>
                </w:tcPr>
                <w:p w14:paraId="7761DD25">
                  <w:pPr>
                    <w:snapToGrid w:val="0"/>
                    <w:jc w:val="center"/>
                    <w:rPr>
                      <w:rFonts w:cs="宋体"/>
                      <w:color w:val="auto"/>
                      <w:szCs w:val="21"/>
                    </w:rPr>
                  </w:pPr>
                  <w:r>
                    <w:rPr>
                      <w:rFonts w:hint="eastAsia" w:cs="宋体"/>
                      <w:color w:val="auto"/>
                      <w:szCs w:val="21"/>
                    </w:rPr>
                    <w:t>900-249-08</w:t>
                  </w:r>
                </w:p>
              </w:tc>
              <w:tc>
                <w:tcPr>
                  <w:tcW w:w="597" w:type="pct"/>
                  <w:vAlign w:val="center"/>
                </w:tcPr>
                <w:p w14:paraId="006DD420">
                  <w:pPr>
                    <w:snapToGrid w:val="0"/>
                    <w:jc w:val="center"/>
                    <w:rPr>
                      <w:rFonts w:cs="宋体"/>
                      <w:color w:val="auto"/>
                      <w:szCs w:val="21"/>
                    </w:rPr>
                  </w:pPr>
                  <w:r>
                    <w:rPr>
                      <w:rFonts w:hint="eastAsia" w:cs="宋体"/>
                      <w:color w:val="auto"/>
                      <w:szCs w:val="21"/>
                    </w:rPr>
                    <w:t>T，I</w:t>
                  </w:r>
                </w:p>
              </w:tc>
              <w:tc>
                <w:tcPr>
                  <w:tcW w:w="741" w:type="pct"/>
                  <w:vAlign w:val="center"/>
                </w:tcPr>
                <w:p w14:paraId="106F7086">
                  <w:pPr>
                    <w:snapToGrid w:val="0"/>
                    <w:jc w:val="center"/>
                    <w:rPr>
                      <w:color w:val="auto"/>
                      <w:szCs w:val="21"/>
                    </w:rPr>
                  </w:pPr>
                  <w:r>
                    <w:rPr>
                      <w:rFonts w:hint="eastAsia"/>
                      <w:color w:val="auto"/>
                      <w:szCs w:val="21"/>
                    </w:rPr>
                    <w:t>矿物油</w:t>
                  </w:r>
                </w:p>
              </w:tc>
              <w:tc>
                <w:tcPr>
                  <w:tcW w:w="597" w:type="pct"/>
                  <w:vAlign w:val="center"/>
                </w:tcPr>
                <w:p w14:paraId="1E3C6E32">
                  <w:pPr>
                    <w:topLinePunct/>
                    <w:snapToGrid w:val="0"/>
                    <w:jc w:val="center"/>
                    <w:rPr>
                      <w:rFonts w:cs="宋体"/>
                      <w:color w:val="auto"/>
                      <w:szCs w:val="21"/>
                    </w:rPr>
                  </w:pPr>
                  <w:r>
                    <w:rPr>
                      <w:rFonts w:hint="eastAsia" w:cs="宋体"/>
                      <w:color w:val="auto"/>
                      <w:szCs w:val="21"/>
                    </w:rPr>
                    <w:t>30d</w:t>
                  </w:r>
                </w:p>
              </w:tc>
              <w:tc>
                <w:tcPr>
                  <w:tcW w:w="889" w:type="pct"/>
                  <w:vMerge w:val="continue"/>
                  <w:vAlign w:val="center"/>
                </w:tcPr>
                <w:p w14:paraId="0F5C24E9">
                  <w:pPr>
                    <w:topLinePunct/>
                    <w:snapToGrid w:val="0"/>
                    <w:jc w:val="center"/>
                    <w:rPr>
                      <w:rFonts w:cs="宋体"/>
                      <w:color w:val="auto"/>
                      <w:kern w:val="0"/>
                      <w:szCs w:val="21"/>
                    </w:rPr>
                  </w:pPr>
                </w:p>
              </w:tc>
            </w:tr>
            <w:tr w14:paraId="50CBEE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7CC5A7A0">
                  <w:pPr>
                    <w:snapToGrid w:val="0"/>
                    <w:jc w:val="center"/>
                    <w:rPr>
                      <w:rFonts w:cs="宋体"/>
                      <w:color w:val="auto"/>
                      <w:szCs w:val="21"/>
                    </w:rPr>
                  </w:pPr>
                  <w:r>
                    <w:rPr>
                      <w:rFonts w:hint="eastAsia" w:cs="宋体"/>
                      <w:color w:val="auto"/>
                      <w:szCs w:val="21"/>
                    </w:rPr>
                    <w:t>含油抹布手套</w:t>
                  </w:r>
                </w:p>
              </w:tc>
              <w:tc>
                <w:tcPr>
                  <w:tcW w:w="1007" w:type="dxa"/>
                  <w:vAlign w:val="center"/>
                </w:tcPr>
                <w:p w14:paraId="45BCB271">
                  <w:pPr>
                    <w:snapToGrid w:val="0"/>
                    <w:jc w:val="center"/>
                    <w:rPr>
                      <w:rFonts w:cs="宋体"/>
                      <w:color w:val="auto"/>
                      <w:szCs w:val="21"/>
                    </w:rPr>
                  </w:pPr>
                  <w:r>
                    <w:rPr>
                      <w:rFonts w:hint="eastAsia" w:cs="宋体"/>
                      <w:color w:val="auto"/>
                      <w:szCs w:val="21"/>
                    </w:rPr>
                    <w:t>HW49</w:t>
                  </w:r>
                </w:p>
              </w:tc>
              <w:tc>
                <w:tcPr>
                  <w:tcW w:w="1169" w:type="dxa"/>
                  <w:vAlign w:val="center"/>
                </w:tcPr>
                <w:p w14:paraId="731662B4">
                  <w:pPr>
                    <w:snapToGrid w:val="0"/>
                    <w:jc w:val="center"/>
                    <w:rPr>
                      <w:rFonts w:cs="宋体"/>
                      <w:color w:val="auto"/>
                      <w:szCs w:val="21"/>
                    </w:rPr>
                  </w:pPr>
                  <w:r>
                    <w:rPr>
                      <w:rFonts w:hint="eastAsia" w:cs="宋体"/>
                      <w:color w:val="auto"/>
                      <w:szCs w:val="21"/>
                    </w:rPr>
                    <w:t>900-041-49</w:t>
                  </w:r>
                </w:p>
              </w:tc>
              <w:tc>
                <w:tcPr>
                  <w:tcW w:w="597" w:type="pct"/>
                  <w:vAlign w:val="center"/>
                </w:tcPr>
                <w:p w14:paraId="3CD5826F">
                  <w:pPr>
                    <w:snapToGrid w:val="0"/>
                    <w:jc w:val="center"/>
                    <w:rPr>
                      <w:rFonts w:cs="宋体"/>
                      <w:color w:val="auto"/>
                      <w:szCs w:val="21"/>
                    </w:rPr>
                  </w:pPr>
                  <w:r>
                    <w:rPr>
                      <w:rFonts w:hint="eastAsia" w:cs="宋体"/>
                      <w:color w:val="auto"/>
                      <w:szCs w:val="21"/>
                    </w:rPr>
                    <w:t>T/In</w:t>
                  </w:r>
                </w:p>
              </w:tc>
              <w:tc>
                <w:tcPr>
                  <w:tcW w:w="741" w:type="pct"/>
                  <w:vAlign w:val="center"/>
                </w:tcPr>
                <w:p w14:paraId="65F9BDA7">
                  <w:pPr>
                    <w:snapToGrid w:val="0"/>
                    <w:jc w:val="center"/>
                    <w:rPr>
                      <w:color w:val="auto"/>
                      <w:szCs w:val="21"/>
                    </w:rPr>
                  </w:pPr>
                  <w:r>
                    <w:rPr>
                      <w:rFonts w:hint="eastAsia"/>
                      <w:color w:val="auto"/>
                      <w:szCs w:val="21"/>
                    </w:rPr>
                    <w:t>矿物油</w:t>
                  </w:r>
                </w:p>
              </w:tc>
              <w:tc>
                <w:tcPr>
                  <w:tcW w:w="597" w:type="pct"/>
                  <w:vAlign w:val="center"/>
                </w:tcPr>
                <w:p w14:paraId="38EDADFF">
                  <w:pPr>
                    <w:topLinePunct/>
                    <w:snapToGrid w:val="0"/>
                    <w:jc w:val="center"/>
                    <w:rPr>
                      <w:rFonts w:cs="宋体"/>
                      <w:color w:val="auto"/>
                      <w:szCs w:val="21"/>
                    </w:rPr>
                  </w:pPr>
                  <w:r>
                    <w:rPr>
                      <w:rFonts w:hint="eastAsia" w:cs="宋体"/>
                      <w:color w:val="auto"/>
                      <w:szCs w:val="21"/>
                    </w:rPr>
                    <w:t>1d</w:t>
                  </w:r>
                </w:p>
              </w:tc>
              <w:tc>
                <w:tcPr>
                  <w:tcW w:w="889" w:type="pct"/>
                  <w:vMerge w:val="continue"/>
                  <w:vAlign w:val="center"/>
                </w:tcPr>
                <w:p w14:paraId="1138F2EB">
                  <w:pPr>
                    <w:topLinePunct/>
                    <w:snapToGrid w:val="0"/>
                    <w:jc w:val="center"/>
                    <w:rPr>
                      <w:rFonts w:cs="宋体"/>
                      <w:color w:val="auto"/>
                      <w:kern w:val="0"/>
                      <w:szCs w:val="21"/>
                    </w:rPr>
                  </w:pPr>
                </w:p>
              </w:tc>
            </w:tr>
            <w:tr w14:paraId="557569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4" w:type="dxa"/>
                  <w:vAlign w:val="center"/>
                </w:tcPr>
                <w:p w14:paraId="3A910DE3">
                  <w:pPr>
                    <w:snapToGrid w:val="0"/>
                    <w:jc w:val="center"/>
                    <w:rPr>
                      <w:rFonts w:cs="宋体"/>
                      <w:color w:val="auto"/>
                      <w:szCs w:val="21"/>
                    </w:rPr>
                  </w:pPr>
                  <w:r>
                    <w:rPr>
                      <w:rFonts w:hint="eastAsia" w:cs="宋体"/>
                      <w:color w:val="auto"/>
                      <w:szCs w:val="21"/>
                    </w:rPr>
                    <w:t>废活性炭</w:t>
                  </w:r>
                </w:p>
              </w:tc>
              <w:tc>
                <w:tcPr>
                  <w:tcW w:w="1007" w:type="dxa"/>
                  <w:vAlign w:val="center"/>
                </w:tcPr>
                <w:p w14:paraId="69CE9487">
                  <w:pPr>
                    <w:snapToGrid w:val="0"/>
                    <w:jc w:val="center"/>
                    <w:rPr>
                      <w:rFonts w:cs="宋体"/>
                      <w:color w:val="auto"/>
                      <w:szCs w:val="21"/>
                    </w:rPr>
                  </w:pPr>
                  <w:r>
                    <w:rPr>
                      <w:rFonts w:hint="eastAsia" w:cs="宋体"/>
                      <w:color w:val="auto"/>
                      <w:szCs w:val="21"/>
                    </w:rPr>
                    <w:t>HW49</w:t>
                  </w:r>
                </w:p>
              </w:tc>
              <w:tc>
                <w:tcPr>
                  <w:tcW w:w="1169" w:type="dxa"/>
                  <w:vAlign w:val="center"/>
                </w:tcPr>
                <w:p w14:paraId="352501CB">
                  <w:pPr>
                    <w:snapToGrid w:val="0"/>
                    <w:jc w:val="center"/>
                    <w:rPr>
                      <w:rFonts w:cs="宋体"/>
                      <w:color w:val="auto"/>
                      <w:szCs w:val="21"/>
                    </w:rPr>
                  </w:pPr>
                  <w:r>
                    <w:rPr>
                      <w:rFonts w:hint="eastAsia" w:cs="宋体"/>
                      <w:color w:val="auto"/>
                      <w:szCs w:val="21"/>
                    </w:rPr>
                    <w:t>900-039-49</w:t>
                  </w:r>
                </w:p>
              </w:tc>
              <w:tc>
                <w:tcPr>
                  <w:tcW w:w="597" w:type="pct"/>
                  <w:vAlign w:val="center"/>
                </w:tcPr>
                <w:p w14:paraId="67C2A129">
                  <w:pPr>
                    <w:snapToGrid w:val="0"/>
                    <w:jc w:val="center"/>
                    <w:rPr>
                      <w:rFonts w:cs="宋体"/>
                      <w:color w:val="auto"/>
                      <w:szCs w:val="21"/>
                    </w:rPr>
                  </w:pPr>
                  <w:r>
                    <w:rPr>
                      <w:rFonts w:hint="eastAsia" w:cs="宋体"/>
                      <w:color w:val="auto"/>
                      <w:szCs w:val="21"/>
                    </w:rPr>
                    <w:t>T</w:t>
                  </w:r>
                </w:p>
              </w:tc>
              <w:tc>
                <w:tcPr>
                  <w:tcW w:w="741" w:type="pct"/>
                  <w:vAlign w:val="center"/>
                </w:tcPr>
                <w:p w14:paraId="30AD889F">
                  <w:pPr>
                    <w:snapToGrid w:val="0"/>
                    <w:jc w:val="center"/>
                    <w:rPr>
                      <w:color w:val="auto"/>
                      <w:szCs w:val="21"/>
                    </w:rPr>
                  </w:pPr>
                  <w:r>
                    <w:rPr>
                      <w:rFonts w:hint="eastAsia"/>
                      <w:color w:val="auto"/>
                      <w:szCs w:val="21"/>
                    </w:rPr>
                    <w:t>有机物</w:t>
                  </w:r>
                </w:p>
              </w:tc>
              <w:tc>
                <w:tcPr>
                  <w:tcW w:w="597" w:type="pct"/>
                  <w:vAlign w:val="center"/>
                </w:tcPr>
                <w:p w14:paraId="0C5F16BA">
                  <w:pPr>
                    <w:topLinePunct/>
                    <w:snapToGrid w:val="0"/>
                    <w:jc w:val="center"/>
                    <w:rPr>
                      <w:rFonts w:cs="宋体"/>
                      <w:color w:val="auto"/>
                      <w:szCs w:val="21"/>
                    </w:rPr>
                  </w:pPr>
                  <w:r>
                    <w:rPr>
                      <w:rFonts w:hint="eastAsia" w:cs="宋体"/>
                      <w:color w:val="auto"/>
                      <w:szCs w:val="21"/>
                    </w:rPr>
                    <w:t>20d</w:t>
                  </w:r>
                </w:p>
              </w:tc>
              <w:tc>
                <w:tcPr>
                  <w:tcW w:w="889" w:type="pct"/>
                  <w:vMerge w:val="continue"/>
                  <w:vAlign w:val="center"/>
                </w:tcPr>
                <w:p w14:paraId="36F7A4AE">
                  <w:pPr>
                    <w:topLinePunct/>
                    <w:snapToGrid w:val="0"/>
                    <w:jc w:val="center"/>
                    <w:rPr>
                      <w:rFonts w:cs="宋体"/>
                      <w:color w:val="auto"/>
                      <w:kern w:val="0"/>
                      <w:szCs w:val="21"/>
                    </w:rPr>
                  </w:pPr>
                </w:p>
              </w:tc>
            </w:tr>
          </w:tbl>
          <w:p w14:paraId="144FAAA7">
            <w:pPr>
              <w:spacing w:line="360" w:lineRule="auto"/>
              <w:ind w:firstLine="480" w:firstLineChars="200"/>
              <w:rPr>
                <w:rFonts w:cs="宋体"/>
                <w:color w:val="auto"/>
                <w:sz w:val="24"/>
              </w:rPr>
            </w:pPr>
            <w:r>
              <w:rPr>
                <w:rFonts w:hint="eastAsia" w:cs="宋体"/>
                <w:color w:val="auto"/>
                <w:sz w:val="24"/>
              </w:rPr>
              <w:t>（2）固体废物影响分析</w:t>
            </w:r>
          </w:p>
          <w:p w14:paraId="4F5285F5">
            <w:pPr>
              <w:spacing w:line="360" w:lineRule="auto"/>
              <w:ind w:firstLine="480" w:firstLineChars="200"/>
              <w:rPr>
                <w:rFonts w:cs="宋体"/>
                <w:color w:val="auto"/>
                <w:sz w:val="24"/>
              </w:rPr>
            </w:pPr>
            <w:r>
              <w:rPr>
                <w:rFonts w:cs="宋体"/>
                <w:color w:val="auto"/>
                <w:sz w:val="24"/>
              </w:rPr>
              <w:t>本项目对固体废物进行分类收集、贮存。</w:t>
            </w:r>
            <w:r>
              <w:rPr>
                <w:rFonts w:hint="eastAsia" w:cs="宋体"/>
                <w:color w:val="auto"/>
                <w:sz w:val="24"/>
              </w:rPr>
              <w:t>废边角料、收尘收集后外售综合利用，不合格品返工处理，喷枪清洗废液、废液压油、含漆废物、静电除油废油、废包装桶、废机油、含油抹布手套、废活性炭委托有资质单位处置，生活垃圾由当地环卫部门及时收集和清运，进入城市垃圾处理系统统一处置</w:t>
            </w:r>
            <w:r>
              <w:rPr>
                <w:rFonts w:cs="宋体"/>
                <w:color w:val="auto"/>
                <w:sz w:val="24"/>
              </w:rPr>
              <w:t>。项目运营期产生的固体废弃物均得到了有效</w:t>
            </w:r>
            <w:r>
              <w:rPr>
                <w:rFonts w:hint="eastAsia" w:cs="宋体"/>
                <w:color w:val="auto"/>
                <w:sz w:val="24"/>
              </w:rPr>
              <w:t>地</w:t>
            </w:r>
            <w:r>
              <w:rPr>
                <w:rFonts w:cs="宋体"/>
                <w:color w:val="auto"/>
                <w:sz w:val="24"/>
              </w:rPr>
              <w:t>处理处置，固废处置率达到100%，不会对外环境造成二次污染。</w:t>
            </w:r>
          </w:p>
          <w:p w14:paraId="2BE9F82C">
            <w:pPr>
              <w:spacing w:line="360" w:lineRule="auto"/>
              <w:ind w:firstLine="482" w:firstLineChars="200"/>
              <w:rPr>
                <w:rFonts w:cs="宋体"/>
                <w:b/>
                <w:bCs/>
                <w:color w:val="auto"/>
                <w:sz w:val="24"/>
              </w:rPr>
            </w:pPr>
            <w:r>
              <w:rPr>
                <w:rFonts w:cs="宋体"/>
                <w:b/>
                <w:bCs/>
                <w:color w:val="auto"/>
                <w:sz w:val="24"/>
              </w:rPr>
              <w:t>一般工业固废</w:t>
            </w:r>
            <w:r>
              <w:rPr>
                <w:rFonts w:hint="eastAsia" w:cs="宋体"/>
                <w:b/>
                <w:bCs/>
                <w:color w:val="auto"/>
                <w:sz w:val="24"/>
              </w:rPr>
              <w:t>管理措施分析：</w:t>
            </w:r>
          </w:p>
          <w:p w14:paraId="49E2869A">
            <w:pPr>
              <w:spacing w:line="360" w:lineRule="auto"/>
              <w:ind w:firstLine="480" w:firstLineChars="200"/>
              <w:rPr>
                <w:rFonts w:cs="宋体"/>
                <w:color w:val="auto"/>
                <w:sz w:val="24"/>
              </w:rPr>
            </w:pPr>
            <w:r>
              <w:rPr>
                <w:rFonts w:hint="eastAsia" w:cs="宋体"/>
                <w:color w:val="auto"/>
                <w:sz w:val="24"/>
              </w:rPr>
              <w:t>①</w:t>
            </w:r>
            <w:r>
              <w:rPr>
                <w:rFonts w:hint="eastAsia" w:cs="宋体"/>
                <w:color w:val="auto"/>
                <w:sz w:val="24"/>
                <w:szCs w:val="32"/>
              </w:rPr>
              <w:t>满足相应防渗漏、防雨淋、防扬尘等环境保护要求</w:t>
            </w:r>
            <w:r>
              <w:rPr>
                <w:rFonts w:cs="宋体"/>
                <w:color w:val="auto"/>
                <w:sz w:val="24"/>
              </w:rPr>
              <w:t>。</w:t>
            </w:r>
          </w:p>
          <w:p w14:paraId="12529AE3">
            <w:pPr>
              <w:spacing w:line="360" w:lineRule="auto"/>
              <w:ind w:firstLine="480" w:firstLineChars="200"/>
              <w:rPr>
                <w:rFonts w:cs="宋体"/>
                <w:color w:val="auto"/>
                <w:sz w:val="24"/>
              </w:rPr>
            </w:pPr>
            <w:r>
              <w:rPr>
                <w:rFonts w:hint="eastAsia" w:cs="宋体"/>
                <w:color w:val="auto"/>
                <w:sz w:val="24"/>
              </w:rPr>
              <w:t>②</w:t>
            </w:r>
            <w:r>
              <w:rPr>
                <w:rFonts w:cs="宋体"/>
                <w:color w:val="auto"/>
                <w:sz w:val="24"/>
              </w:rPr>
              <w:t>不得露天堆放，防止雨水进入产生二次污染。</w:t>
            </w:r>
          </w:p>
          <w:p w14:paraId="060CC13F">
            <w:pPr>
              <w:spacing w:line="360" w:lineRule="auto"/>
              <w:ind w:firstLine="480" w:firstLineChars="200"/>
              <w:rPr>
                <w:rFonts w:cs="宋体"/>
                <w:color w:val="auto"/>
                <w:sz w:val="24"/>
              </w:rPr>
            </w:pPr>
            <w:r>
              <w:rPr>
                <w:rFonts w:hint="eastAsia" w:cs="宋体"/>
                <w:color w:val="auto"/>
                <w:sz w:val="24"/>
              </w:rPr>
              <w:t>③</w:t>
            </w:r>
            <w:r>
              <w:rPr>
                <w:rFonts w:hint="eastAsia" w:cs="宋体"/>
                <w:color w:val="auto"/>
                <w:sz w:val="24"/>
                <w:szCs w:val="32"/>
              </w:rPr>
              <w:t>根据省生态</w:t>
            </w:r>
            <w:r>
              <w:rPr>
                <w:rFonts w:cs="宋体"/>
                <w:color w:val="auto"/>
                <w:sz w:val="24"/>
                <w:szCs w:val="32"/>
              </w:rPr>
              <w:t>环境厅</w:t>
            </w:r>
            <w:r>
              <w:rPr>
                <w:rFonts w:hint="eastAsia" w:cs="宋体"/>
                <w:color w:val="auto"/>
                <w:sz w:val="24"/>
                <w:szCs w:val="32"/>
              </w:rPr>
              <w:t>关于</w:t>
            </w:r>
            <w:r>
              <w:rPr>
                <w:rFonts w:cs="宋体"/>
                <w:color w:val="auto"/>
                <w:sz w:val="24"/>
                <w:szCs w:val="32"/>
              </w:rPr>
              <w:t>印发</w:t>
            </w:r>
            <w:r>
              <w:rPr>
                <w:rFonts w:hint="eastAsia" w:cs="宋体"/>
                <w:color w:val="auto"/>
                <w:sz w:val="24"/>
                <w:szCs w:val="32"/>
              </w:rPr>
              <w:t>《江苏省固体废物全过程环境监管工作意见》的</w:t>
            </w:r>
            <w:r>
              <w:rPr>
                <w:rFonts w:cs="宋体"/>
                <w:color w:val="auto"/>
                <w:sz w:val="24"/>
                <w:szCs w:val="32"/>
              </w:rPr>
              <w:t>通知</w:t>
            </w:r>
            <w:r>
              <w:rPr>
                <w:rFonts w:hint="eastAsia" w:cs="宋体"/>
                <w:color w:val="auto"/>
                <w:sz w:val="24"/>
                <w:szCs w:val="32"/>
              </w:rPr>
              <w:t>（苏环办〔</w:t>
            </w:r>
            <w:r>
              <w:rPr>
                <w:rFonts w:cs="宋体"/>
                <w:color w:val="auto"/>
                <w:sz w:val="24"/>
                <w:szCs w:val="32"/>
              </w:rPr>
              <w:t>2024</w:t>
            </w:r>
            <w:r>
              <w:rPr>
                <w:rFonts w:hint="eastAsia" w:cs="宋体"/>
                <w:color w:val="auto"/>
                <w:sz w:val="24"/>
                <w:szCs w:val="32"/>
              </w:rPr>
              <w:t>〕</w:t>
            </w:r>
            <w:r>
              <w:rPr>
                <w:rFonts w:cs="宋体"/>
                <w:color w:val="auto"/>
                <w:sz w:val="24"/>
                <w:szCs w:val="32"/>
              </w:rPr>
              <w:t>16</w:t>
            </w:r>
            <w:r>
              <w:rPr>
                <w:rFonts w:hint="eastAsia" w:cs="宋体"/>
                <w:color w:val="auto"/>
                <w:sz w:val="24"/>
                <w:szCs w:val="32"/>
              </w:rPr>
              <w:t>号），</w:t>
            </w:r>
            <w:r>
              <w:rPr>
                <w:rFonts w:hint="eastAsia" w:cs="宋体"/>
                <w:color w:val="auto"/>
                <w:sz w:val="24"/>
              </w:rPr>
              <w:t>规范一般工业固废管理。企业需按照《一般工业固体废物管理台账制定指南（试行）》（生态环境部2021年第82号公告）要求，建立一般工业固废台账，污泥、矿渣等同时还需在固废管理信息系统申报，电子台账已有内容，不再另外制作纸质台账。</w:t>
            </w:r>
          </w:p>
          <w:p w14:paraId="325E4C01">
            <w:pPr>
              <w:spacing w:line="360" w:lineRule="auto"/>
              <w:ind w:firstLine="482" w:firstLineChars="200"/>
              <w:rPr>
                <w:rFonts w:cs="宋体"/>
                <w:b/>
                <w:bCs/>
                <w:color w:val="auto"/>
                <w:sz w:val="24"/>
                <w:szCs w:val="32"/>
              </w:rPr>
            </w:pPr>
            <w:r>
              <w:rPr>
                <w:rFonts w:hint="eastAsia" w:cs="宋体"/>
                <w:b/>
                <w:bCs/>
                <w:color w:val="auto"/>
                <w:sz w:val="24"/>
                <w:szCs w:val="32"/>
              </w:rPr>
              <w:t>危险废物及危险废物暂存间按照《危险废物贮存污染控制标准》（GB18597-2023）作出以下要求：</w:t>
            </w:r>
          </w:p>
          <w:p w14:paraId="66968C17">
            <w:pPr>
              <w:spacing w:line="360" w:lineRule="auto"/>
              <w:ind w:firstLine="482" w:firstLineChars="200"/>
              <w:rPr>
                <w:rFonts w:cs="宋体"/>
                <w:b/>
                <w:color w:val="auto"/>
                <w:sz w:val="24"/>
              </w:rPr>
            </w:pPr>
            <w:r>
              <w:rPr>
                <w:rFonts w:hint="eastAsia" w:cs="宋体"/>
                <w:b/>
                <w:color w:val="auto"/>
                <w:sz w:val="24"/>
              </w:rPr>
              <w:t>危险废物贮存设施污染控制要求：</w:t>
            </w:r>
          </w:p>
          <w:p w14:paraId="3889445E">
            <w:pPr>
              <w:spacing w:line="360" w:lineRule="auto"/>
              <w:ind w:firstLine="480" w:firstLineChars="200"/>
              <w:rPr>
                <w:rFonts w:cs="宋体"/>
                <w:color w:val="auto"/>
                <w:sz w:val="24"/>
                <w:szCs w:val="32"/>
              </w:rPr>
            </w:pPr>
            <w:r>
              <w:rPr>
                <w:rFonts w:hint="eastAsia" w:cs="宋体"/>
                <w:color w:val="auto"/>
                <w:sz w:val="24"/>
                <w:szCs w:val="32"/>
              </w:rPr>
              <w:t>①贮存设施应根据危险废物的形态、物理化学性质、包装形式和污染物迁移途径，采取必要的防风、防晒、防雨、防漏、防渗、防腐以及其他环境污染防治措施，不应露天堆放危险废物。</w:t>
            </w:r>
          </w:p>
          <w:p w14:paraId="0510A737">
            <w:pPr>
              <w:spacing w:line="360" w:lineRule="auto"/>
              <w:ind w:firstLine="480" w:firstLineChars="200"/>
              <w:rPr>
                <w:rFonts w:cs="宋体"/>
                <w:color w:val="auto"/>
                <w:sz w:val="24"/>
                <w:szCs w:val="32"/>
              </w:rPr>
            </w:pPr>
            <w:r>
              <w:rPr>
                <w:rFonts w:hint="eastAsia" w:cs="宋体"/>
                <w:color w:val="auto"/>
                <w:sz w:val="24"/>
                <w:szCs w:val="32"/>
              </w:rPr>
              <w:t>②贮存设施应根据危险废物的类别、数量、形态、物理化学性质和污染防治等要求设置必要的贮存分区，避免不相容的危险废物接触、混合。</w:t>
            </w:r>
          </w:p>
          <w:p w14:paraId="6AEB8D05">
            <w:pPr>
              <w:spacing w:line="360" w:lineRule="auto"/>
              <w:ind w:firstLine="480" w:firstLineChars="200"/>
              <w:rPr>
                <w:rFonts w:cs="宋体"/>
                <w:color w:val="auto"/>
                <w:sz w:val="24"/>
                <w:szCs w:val="32"/>
              </w:rPr>
            </w:pPr>
            <w:r>
              <w:rPr>
                <w:rFonts w:hint="eastAsia" w:cs="宋体"/>
                <w:color w:val="auto"/>
                <w:sz w:val="24"/>
                <w:szCs w:val="32"/>
              </w:rPr>
              <w:t>③贮存设施或贮存分区内地面、墙面</w:t>
            </w:r>
            <w:r>
              <w:rPr>
                <w:rFonts w:hint="eastAsia" w:cs="宋体"/>
                <w:color w:val="auto"/>
                <w:sz w:val="24"/>
                <w:szCs w:val="32"/>
                <w:lang w:eastAsia="zh-CN"/>
              </w:rPr>
              <w:t>裙角</w:t>
            </w:r>
            <w:r>
              <w:rPr>
                <w:rFonts w:hint="eastAsia" w:cs="宋体"/>
                <w:color w:val="auto"/>
                <w:sz w:val="24"/>
                <w:szCs w:val="32"/>
              </w:rPr>
              <w:t>、堵截泄漏的围堰、接触危险废物的隔板和墙体等应采用坚固的材料建造，表面无裂缝。</w:t>
            </w:r>
          </w:p>
          <w:p w14:paraId="698DE0D1">
            <w:pPr>
              <w:spacing w:line="360" w:lineRule="auto"/>
              <w:ind w:firstLine="480" w:firstLineChars="200"/>
              <w:rPr>
                <w:rFonts w:cs="宋体"/>
                <w:color w:val="auto"/>
                <w:sz w:val="24"/>
                <w:szCs w:val="32"/>
              </w:rPr>
            </w:pPr>
            <w:r>
              <w:rPr>
                <w:rFonts w:hint="eastAsia" w:cs="宋体"/>
                <w:color w:val="auto"/>
                <w:sz w:val="24"/>
                <w:szCs w:val="32"/>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cs="宋体"/>
                <w:color w:val="auto"/>
                <w:sz w:val="24"/>
                <w:szCs w:val="32"/>
                <w:vertAlign w:val="superscript"/>
              </w:rPr>
              <w:t>-7</w:t>
            </w:r>
            <w:r>
              <w:rPr>
                <w:rFonts w:hint="eastAsia" w:cs="宋体"/>
                <w:color w:val="auto"/>
                <w:sz w:val="24"/>
                <w:szCs w:val="32"/>
              </w:rPr>
              <w:t>cm/s），或至少2mm厚高密度聚乙烯膜等人工防渗材料（渗透系数不大于10</w:t>
            </w:r>
            <w:r>
              <w:rPr>
                <w:rFonts w:hint="eastAsia" w:cs="宋体"/>
                <w:color w:val="auto"/>
                <w:sz w:val="24"/>
                <w:szCs w:val="32"/>
                <w:vertAlign w:val="superscript"/>
              </w:rPr>
              <w:t>-10</w:t>
            </w:r>
            <w:r>
              <w:rPr>
                <w:rFonts w:hint="eastAsia" w:cs="宋体"/>
                <w:color w:val="auto"/>
                <w:sz w:val="24"/>
                <w:szCs w:val="32"/>
              </w:rPr>
              <w:t>cm/s），或其他防渗性能等效的材料。</w:t>
            </w:r>
          </w:p>
          <w:p w14:paraId="02F69044">
            <w:pPr>
              <w:spacing w:line="360" w:lineRule="auto"/>
              <w:ind w:firstLine="480" w:firstLineChars="200"/>
              <w:rPr>
                <w:rFonts w:cs="宋体"/>
                <w:color w:val="auto"/>
                <w:sz w:val="24"/>
                <w:szCs w:val="32"/>
              </w:rPr>
            </w:pPr>
            <w:r>
              <w:rPr>
                <w:rFonts w:hint="eastAsia" w:cs="宋体"/>
                <w:color w:val="auto"/>
                <w:sz w:val="24"/>
                <w:szCs w:val="32"/>
              </w:rPr>
              <w:t>⑤同一贮存设施宜采用相同的防渗、防腐工艺（包括防渗、防腐结构或材料），防渗、防腐材料应覆盖所有可能与废物及其渗滤液、渗漏液等接触的构筑物表面；采用不同防渗、防腐工艺应分别建设贮存分区。</w:t>
            </w:r>
          </w:p>
          <w:p w14:paraId="4809281E">
            <w:pPr>
              <w:spacing w:line="360" w:lineRule="auto"/>
              <w:ind w:firstLine="480" w:firstLineChars="200"/>
              <w:rPr>
                <w:rFonts w:cs="宋体"/>
                <w:color w:val="auto"/>
                <w:sz w:val="24"/>
                <w:szCs w:val="32"/>
              </w:rPr>
            </w:pPr>
            <w:r>
              <w:rPr>
                <w:rFonts w:hint="eastAsia" w:cs="宋体"/>
                <w:color w:val="auto"/>
                <w:sz w:val="24"/>
                <w:szCs w:val="32"/>
              </w:rPr>
              <w:t>⑥贮存设施应采取技术和管理措施防止无关人员进入。</w:t>
            </w:r>
          </w:p>
          <w:p w14:paraId="2254CF35">
            <w:pPr>
              <w:spacing w:line="360" w:lineRule="auto"/>
              <w:ind w:firstLine="482" w:firstLineChars="200"/>
              <w:rPr>
                <w:rFonts w:cs="宋体"/>
                <w:b/>
                <w:color w:val="auto"/>
                <w:sz w:val="24"/>
              </w:rPr>
            </w:pPr>
            <w:r>
              <w:rPr>
                <w:rFonts w:hint="eastAsia" w:cs="宋体"/>
                <w:b/>
                <w:color w:val="auto"/>
                <w:sz w:val="24"/>
              </w:rPr>
              <w:t>危险废物贮存</w:t>
            </w:r>
            <w:r>
              <w:rPr>
                <w:rFonts w:cs="宋体"/>
                <w:b/>
                <w:color w:val="auto"/>
                <w:sz w:val="24"/>
              </w:rPr>
              <w:t>过程污染</w:t>
            </w:r>
            <w:r>
              <w:rPr>
                <w:rFonts w:hint="eastAsia" w:cs="宋体"/>
                <w:b/>
                <w:color w:val="auto"/>
                <w:sz w:val="24"/>
              </w:rPr>
              <w:t>控制要求：</w:t>
            </w:r>
          </w:p>
          <w:p w14:paraId="2A9DF999">
            <w:pPr>
              <w:spacing w:line="360" w:lineRule="auto"/>
              <w:ind w:firstLine="480" w:firstLineChars="200"/>
              <w:rPr>
                <w:rFonts w:cs="宋体"/>
                <w:color w:val="auto"/>
                <w:sz w:val="24"/>
              </w:rPr>
            </w:pPr>
            <w:r>
              <w:rPr>
                <w:rFonts w:hint="eastAsia" w:cs="宋体"/>
                <w:color w:val="auto"/>
                <w:sz w:val="24"/>
              </w:rPr>
              <w:t>①在常温常压下不易水解、不易挥发的固态危险废物可分类堆放贮存，其他固态危险废物应装入容器或包装物内贮存。</w:t>
            </w:r>
          </w:p>
          <w:p w14:paraId="097D3827">
            <w:pPr>
              <w:spacing w:line="360" w:lineRule="auto"/>
              <w:ind w:firstLine="480" w:firstLineChars="200"/>
              <w:rPr>
                <w:rFonts w:cs="宋体"/>
                <w:color w:val="auto"/>
                <w:sz w:val="24"/>
              </w:rPr>
            </w:pPr>
            <w:r>
              <w:rPr>
                <w:rFonts w:hint="eastAsia" w:cs="宋体"/>
                <w:color w:val="auto"/>
                <w:sz w:val="24"/>
              </w:rPr>
              <w:t>②液态危险废物应装入容器内贮存，或直接采用贮存池、贮存罐区贮存。</w:t>
            </w:r>
          </w:p>
          <w:p w14:paraId="23DFF448">
            <w:pPr>
              <w:spacing w:line="360" w:lineRule="auto"/>
              <w:ind w:firstLine="480" w:firstLineChars="200"/>
              <w:rPr>
                <w:rFonts w:cs="宋体"/>
                <w:color w:val="auto"/>
                <w:sz w:val="24"/>
              </w:rPr>
            </w:pPr>
            <w:r>
              <w:rPr>
                <w:rFonts w:hint="eastAsia" w:cs="宋体"/>
                <w:color w:val="auto"/>
                <w:sz w:val="24"/>
              </w:rPr>
              <w:t>③半固态危险废物应装入容器或包装袋内贮存，或直接采用贮存池贮存。</w:t>
            </w:r>
          </w:p>
          <w:p w14:paraId="61AB25E7">
            <w:pPr>
              <w:spacing w:line="360" w:lineRule="auto"/>
              <w:ind w:firstLine="480" w:firstLineChars="200"/>
              <w:rPr>
                <w:rFonts w:cs="宋体"/>
                <w:color w:val="auto"/>
                <w:sz w:val="24"/>
              </w:rPr>
            </w:pPr>
            <w:r>
              <w:rPr>
                <w:rFonts w:hint="eastAsia" w:cs="宋体"/>
                <w:color w:val="auto"/>
                <w:sz w:val="24"/>
              </w:rPr>
              <w:t>④具有热塑性的危险废物应装入容器或包装袋内进行贮存。</w:t>
            </w:r>
          </w:p>
          <w:p w14:paraId="7DD9EE26">
            <w:pPr>
              <w:spacing w:line="360" w:lineRule="auto"/>
              <w:ind w:firstLine="480" w:firstLineChars="200"/>
              <w:rPr>
                <w:rFonts w:cs="宋体"/>
                <w:color w:val="auto"/>
                <w:sz w:val="24"/>
              </w:rPr>
            </w:pPr>
            <w:r>
              <w:rPr>
                <w:rFonts w:hint="eastAsia" w:cs="宋体"/>
                <w:color w:val="auto"/>
                <w:sz w:val="24"/>
              </w:rPr>
              <w:t>⑤易产生粉尘、VOCs、酸雾、有毒有害大气污染物和刺激性气味气体的危险废物应装入闭口容器或包装物内贮存。</w:t>
            </w:r>
          </w:p>
          <w:p w14:paraId="2C9222D7">
            <w:pPr>
              <w:spacing w:line="360" w:lineRule="auto"/>
              <w:ind w:firstLine="480" w:firstLineChars="200"/>
              <w:rPr>
                <w:rFonts w:cs="宋体"/>
                <w:color w:val="auto"/>
                <w:sz w:val="24"/>
              </w:rPr>
            </w:pPr>
            <w:r>
              <w:rPr>
                <w:rFonts w:hint="eastAsia" w:cs="宋体"/>
                <w:color w:val="auto"/>
                <w:sz w:val="24"/>
              </w:rPr>
              <w:t>⑥危险废物贮存过程中易产生粉尘等无组织排放的，应采取抑尘等有效措施。</w:t>
            </w:r>
          </w:p>
          <w:p w14:paraId="7D4F4F78">
            <w:pPr>
              <w:spacing w:line="360" w:lineRule="auto"/>
              <w:ind w:firstLine="482" w:firstLineChars="200"/>
              <w:rPr>
                <w:rFonts w:cs="宋体"/>
                <w:b/>
                <w:bCs/>
                <w:color w:val="auto"/>
                <w:kern w:val="0"/>
                <w:sz w:val="24"/>
              </w:rPr>
            </w:pPr>
            <w:r>
              <w:rPr>
                <w:rFonts w:hint="eastAsia" w:cs="宋体"/>
                <w:b/>
                <w:bCs/>
                <w:color w:val="auto"/>
                <w:kern w:val="0"/>
                <w:sz w:val="24"/>
              </w:rPr>
              <w:t>危险废物贮存设施运行环境管理要求：</w:t>
            </w:r>
          </w:p>
          <w:p w14:paraId="66A8A5BA">
            <w:pPr>
              <w:spacing w:line="360" w:lineRule="auto"/>
              <w:ind w:firstLine="480" w:firstLineChars="200"/>
              <w:rPr>
                <w:rFonts w:cs="宋体"/>
                <w:color w:val="auto"/>
                <w:sz w:val="24"/>
              </w:rPr>
            </w:pPr>
            <w:r>
              <w:rPr>
                <w:rFonts w:hint="eastAsia" w:cs="宋体"/>
                <w:color w:val="auto"/>
                <w:sz w:val="24"/>
              </w:rPr>
              <w:t>①危险废物存入贮存设施前应对危险废物类别和特性与危险废物标签等危险废物识别标志的一致性进行核验，不一致的或类别、特性不明的不应存入。</w:t>
            </w:r>
          </w:p>
          <w:p w14:paraId="6EEAC994">
            <w:pPr>
              <w:spacing w:line="360" w:lineRule="auto"/>
              <w:ind w:firstLine="480" w:firstLineChars="200"/>
              <w:rPr>
                <w:rFonts w:cs="宋体"/>
                <w:color w:val="auto"/>
                <w:sz w:val="24"/>
              </w:rPr>
            </w:pPr>
            <w:r>
              <w:rPr>
                <w:rFonts w:hint="eastAsia" w:cs="宋体"/>
                <w:color w:val="auto"/>
                <w:sz w:val="24"/>
              </w:rPr>
              <w:t>②应定期检查危险废物的贮存状况，及时清理贮存设施地面，更换破损泄漏的危险废物贮存容器和包装物，保证堆存危险废物的防雨、防风、防扬尘等设施功能完好。</w:t>
            </w:r>
          </w:p>
          <w:p w14:paraId="40441A04">
            <w:pPr>
              <w:spacing w:line="360" w:lineRule="auto"/>
              <w:ind w:firstLine="480" w:firstLineChars="200"/>
              <w:rPr>
                <w:rFonts w:cs="宋体"/>
                <w:color w:val="auto"/>
                <w:sz w:val="24"/>
              </w:rPr>
            </w:pPr>
            <w:r>
              <w:rPr>
                <w:rFonts w:hint="eastAsia" w:cs="宋体"/>
                <w:color w:val="auto"/>
                <w:sz w:val="24"/>
              </w:rPr>
              <w:t>③作业设备及车辆等结束作业离开贮存设施时，应对其残留的危险废物进行清理，清理的废物或清洗废水应收集处理。</w:t>
            </w:r>
          </w:p>
          <w:p w14:paraId="0FA6F0FC">
            <w:pPr>
              <w:spacing w:line="360" w:lineRule="auto"/>
              <w:ind w:firstLine="480" w:firstLineChars="200"/>
              <w:rPr>
                <w:rFonts w:cs="宋体"/>
                <w:color w:val="auto"/>
                <w:sz w:val="24"/>
              </w:rPr>
            </w:pPr>
            <w:r>
              <w:rPr>
                <w:rFonts w:hint="eastAsia" w:cs="宋体"/>
                <w:color w:val="auto"/>
                <w:sz w:val="24"/>
              </w:rPr>
              <w:t>④贮存设施运行期间，应按国家有关标准和规定建立危险废物管理台账并保存。</w:t>
            </w:r>
          </w:p>
          <w:p w14:paraId="1277ABBF">
            <w:pPr>
              <w:spacing w:line="360" w:lineRule="auto"/>
              <w:ind w:firstLine="480" w:firstLineChars="200"/>
              <w:rPr>
                <w:rFonts w:cs="宋体"/>
                <w:color w:val="auto"/>
                <w:sz w:val="24"/>
              </w:rPr>
            </w:pPr>
            <w:r>
              <w:rPr>
                <w:rFonts w:hint="eastAsia" w:cs="宋体"/>
                <w:color w:val="auto"/>
                <w:sz w:val="24"/>
              </w:rPr>
              <w:t>⑤贮存设施所有者或运营者应建立贮存设施环境管理制度、管理人员岗位职责制度、设施运行操作制度、人员岗位培训制度等。</w:t>
            </w:r>
          </w:p>
          <w:p w14:paraId="14047AB5">
            <w:pPr>
              <w:spacing w:line="360" w:lineRule="auto"/>
              <w:ind w:firstLine="480" w:firstLineChars="200"/>
              <w:rPr>
                <w:rFonts w:cs="宋体"/>
                <w:color w:val="auto"/>
                <w:sz w:val="24"/>
              </w:rPr>
            </w:pPr>
            <w:r>
              <w:rPr>
                <w:rFonts w:hint="eastAsia" w:cs="宋体"/>
                <w:color w:val="auto"/>
                <w:sz w:val="24"/>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0AE42DB3">
            <w:pPr>
              <w:spacing w:line="360" w:lineRule="auto"/>
              <w:ind w:firstLine="480" w:firstLineChars="200"/>
              <w:rPr>
                <w:rFonts w:cs="宋体"/>
                <w:color w:val="auto"/>
                <w:sz w:val="24"/>
              </w:rPr>
            </w:pPr>
            <w:r>
              <w:rPr>
                <w:rFonts w:hint="eastAsia" w:cs="宋体"/>
                <w:color w:val="auto"/>
                <w:sz w:val="24"/>
              </w:rPr>
              <w:t>⑦贮存设施所有者或运营者应建立贮存设施全部档案，包括设计、施工、验收、运行、监测和环境应急等，应按国家有关档案管理的法律法规进行整理和归档。</w:t>
            </w:r>
          </w:p>
          <w:p w14:paraId="6EB9EB7D">
            <w:pPr>
              <w:spacing w:line="360" w:lineRule="auto"/>
              <w:ind w:firstLine="482" w:firstLineChars="200"/>
              <w:rPr>
                <w:rFonts w:cs="宋体"/>
                <w:b/>
                <w:color w:val="auto"/>
                <w:sz w:val="24"/>
              </w:rPr>
            </w:pPr>
            <w:r>
              <w:rPr>
                <w:rFonts w:cs="宋体"/>
                <w:b/>
                <w:color w:val="auto"/>
                <w:sz w:val="24"/>
              </w:rPr>
              <w:t>危险废物运输过程污染防治措施分析</w:t>
            </w:r>
            <w:r>
              <w:rPr>
                <w:rFonts w:hint="eastAsia" w:cs="宋体"/>
                <w:b/>
                <w:color w:val="auto"/>
                <w:sz w:val="24"/>
              </w:rPr>
              <w:t>：</w:t>
            </w:r>
          </w:p>
          <w:p w14:paraId="6D8C14D7">
            <w:pPr>
              <w:spacing w:line="360" w:lineRule="auto"/>
              <w:ind w:firstLine="480" w:firstLineChars="200"/>
              <w:rPr>
                <w:rFonts w:cs="宋体"/>
                <w:color w:val="auto"/>
                <w:sz w:val="24"/>
              </w:rPr>
            </w:pPr>
            <w:r>
              <w:rPr>
                <w:rFonts w:hint="eastAsia" w:cs="宋体"/>
                <w:color w:val="auto"/>
                <w:sz w:val="24"/>
              </w:rPr>
              <w:t>①</w:t>
            </w:r>
            <w:r>
              <w:rPr>
                <w:rFonts w:cs="宋体"/>
                <w:color w:val="auto"/>
                <w:sz w:val="24"/>
              </w:rPr>
              <w:t>危险废物的运输车辆须经主管单位检查，并持有有关单位签发的许可证，负责运输的司机应通过培训，持有证明文件。</w:t>
            </w:r>
          </w:p>
          <w:p w14:paraId="320874D1">
            <w:pPr>
              <w:spacing w:line="360" w:lineRule="auto"/>
              <w:ind w:firstLine="480" w:firstLineChars="200"/>
              <w:rPr>
                <w:rFonts w:cs="宋体"/>
                <w:color w:val="auto"/>
                <w:sz w:val="24"/>
              </w:rPr>
            </w:pPr>
            <w:r>
              <w:rPr>
                <w:rFonts w:hint="eastAsia" w:cs="宋体"/>
                <w:color w:val="auto"/>
                <w:sz w:val="24"/>
              </w:rPr>
              <w:t>②</w:t>
            </w:r>
            <w:r>
              <w:rPr>
                <w:rFonts w:cs="宋体"/>
                <w:color w:val="auto"/>
                <w:sz w:val="24"/>
              </w:rPr>
              <w:t>承载危险废物的车辆须有明显的标志或适当的危险符号，以引起注意。</w:t>
            </w:r>
          </w:p>
          <w:p w14:paraId="09764162">
            <w:pPr>
              <w:spacing w:line="360" w:lineRule="auto"/>
              <w:ind w:firstLine="480" w:firstLineChars="200"/>
              <w:rPr>
                <w:rFonts w:cs="宋体"/>
                <w:color w:val="auto"/>
                <w:sz w:val="24"/>
              </w:rPr>
            </w:pPr>
            <w:r>
              <w:rPr>
                <w:rFonts w:hint="eastAsia" w:cs="宋体"/>
                <w:color w:val="auto"/>
                <w:sz w:val="24"/>
              </w:rPr>
              <w:t>③</w:t>
            </w:r>
            <w:r>
              <w:rPr>
                <w:rFonts w:cs="宋体"/>
                <w:color w:val="auto"/>
                <w:sz w:val="24"/>
              </w:rPr>
              <w:t>载有危险废物的车辆在公路上行驶时，</w:t>
            </w:r>
            <w:r>
              <w:rPr>
                <w:rFonts w:hint="eastAsia" w:cs="宋体"/>
                <w:color w:val="auto"/>
                <w:sz w:val="24"/>
              </w:rPr>
              <w:t>须</w:t>
            </w:r>
            <w:r>
              <w:rPr>
                <w:rFonts w:cs="宋体"/>
                <w:color w:val="auto"/>
                <w:sz w:val="24"/>
              </w:rPr>
              <w:t>持有运输许可证，其上应注明废物来源、性质和运往地点。</w:t>
            </w:r>
          </w:p>
          <w:p w14:paraId="18B6FCB5">
            <w:pPr>
              <w:spacing w:line="360" w:lineRule="auto"/>
              <w:ind w:firstLine="480" w:firstLineChars="200"/>
              <w:rPr>
                <w:rFonts w:cs="宋体"/>
                <w:color w:val="auto"/>
                <w:sz w:val="24"/>
              </w:rPr>
            </w:pPr>
            <w:r>
              <w:rPr>
                <w:rFonts w:hint="eastAsia" w:cs="宋体"/>
                <w:color w:val="auto"/>
                <w:sz w:val="24"/>
              </w:rPr>
              <w:t>④</w:t>
            </w:r>
            <w:r>
              <w:rPr>
                <w:rFonts w:cs="宋体"/>
                <w:color w:val="auto"/>
                <w:sz w:val="24"/>
              </w:rPr>
              <w:t>组织危险废物的运输单位，在事先需</w:t>
            </w:r>
            <w:r>
              <w:rPr>
                <w:rFonts w:hint="eastAsia" w:cs="宋体"/>
                <w:color w:val="auto"/>
                <w:sz w:val="24"/>
              </w:rPr>
              <w:t>做出</w:t>
            </w:r>
            <w:r>
              <w:rPr>
                <w:rFonts w:cs="宋体"/>
                <w:color w:val="auto"/>
                <w:sz w:val="24"/>
              </w:rPr>
              <w:t>周密的运输计划和行驶路线，其中包括有效的废物泄漏情况下的应急措施。</w:t>
            </w:r>
          </w:p>
          <w:p w14:paraId="3F0976C2">
            <w:pPr>
              <w:spacing w:line="360" w:lineRule="auto"/>
              <w:ind w:firstLine="482" w:firstLineChars="200"/>
              <w:rPr>
                <w:rFonts w:cs="宋体"/>
                <w:color w:val="auto"/>
                <w:sz w:val="24"/>
              </w:rPr>
            </w:pPr>
            <w:r>
              <w:rPr>
                <w:rFonts w:cs="宋体"/>
                <w:b/>
                <w:color w:val="auto"/>
                <w:sz w:val="24"/>
              </w:rPr>
              <w:t>危险废物委托处置可行性分析</w:t>
            </w:r>
            <w:r>
              <w:rPr>
                <w:rFonts w:hint="eastAsia" w:cs="宋体"/>
                <w:b/>
                <w:bCs/>
                <w:color w:val="auto"/>
                <w:sz w:val="24"/>
              </w:rPr>
              <w:t>：</w:t>
            </w:r>
          </w:p>
          <w:p w14:paraId="691DC37F">
            <w:pPr>
              <w:spacing w:line="360" w:lineRule="auto"/>
              <w:ind w:firstLine="480" w:firstLineChars="200"/>
              <w:rPr>
                <w:rFonts w:cs="宋体"/>
                <w:color w:val="auto"/>
                <w:sz w:val="24"/>
              </w:rPr>
            </w:pPr>
            <w:r>
              <w:rPr>
                <w:rFonts w:cs="宋体"/>
                <w:color w:val="auto"/>
                <w:sz w:val="24"/>
              </w:rPr>
              <w:t>项目投运后</w:t>
            </w:r>
            <w:r>
              <w:rPr>
                <w:rFonts w:hint="eastAsia" w:cs="宋体"/>
                <w:color w:val="auto"/>
                <w:sz w:val="24"/>
              </w:rPr>
              <w:t>喷枪清洗废液、废液压油、含漆废物、静电除油废油、废包装桶、废机油、含油抹布手套、废活性炭</w:t>
            </w:r>
            <w:r>
              <w:rPr>
                <w:rFonts w:cs="宋体"/>
                <w:color w:val="auto"/>
                <w:sz w:val="24"/>
              </w:rPr>
              <w:t>可委托</w:t>
            </w:r>
            <w:r>
              <w:rPr>
                <w:rFonts w:hint="eastAsia" w:cs="宋体"/>
                <w:color w:val="auto"/>
                <w:sz w:val="24"/>
              </w:rPr>
              <w:t>常州大维环境科技有限公司</w:t>
            </w:r>
            <w:r>
              <w:rPr>
                <w:rFonts w:cs="宋体"/>
                <w:color w:val="auto"/>
                <w:sz w:val="24"/>
              </w:rPr>
              <w:t>进行专业处置</w:t>
            </w:r>
            <w:r>
              <w:rPr>
                <w:rFonts w:hint="eastAsia" w:cs="宋体"/>
                <w:color w:val="auto"/>
                <w:sz w:val="24"/>
              </w:rPr>
              <w:t>。</w:t>
            </w:r>
          </w:p>
          <w:p w14:paraId="35E1C2DE">
            <w:pPr>
              <w:spacing w:line="360" w:lineRule="auto"/>
              <w:ind w:firstLine="480" w:firstLineChars="200"/>
              <w:rPr>
                <w:rFonts w:cs="宋体"/>
                <w:color w:val="auto"/>
                <w:sz w:val="24"/>
              </w:rPr>
            </w:pPr>
            <w:r>
              <w:rPr>
                <w:rFonts w:hint="eastAsia" w:cs="宋体"/>
                <w:color w:val="auto"/>
                <w:sz w:val="24"/>
              </w:rPr>
              <w:t>常州大维环境科技有限公司位于武进区雪堰镇夹山南麓，危险废物经营许可证号JSCZ0412OOI043-5，该公司批准经营方式为焚烧处置，经营品种为焚烧处置医药废物（HW02）、废药物药品（HW03）、农药废物（HW04）、木材防腐剂废物（HW05）、废有机溶剂与含有机溶剂废物（HW06）、废矿物油与含矿物油废物（HW08）、油/水、烃/水混合物或乳化液（HW09）、精（蒸）馏残渣（HW11）、染料涂料废物（HW12）、有机树脂类废物（HW13）、新化学物质废物（HW14）、感光材料废物（HW16）、表面处理废物（HW17，仅限336-064-17）、含金属羰基化合物废物（HW19）、无机氰化物废物（HW33）、有机磷化合物废物（HW37）、有机氰化物废物（HW38）、含酚废物（HW39）、含醚废物（HW40）、含有机卤化物废物（HW45）和其他废物（HW49，仅限309-001-49、900-039-49、900-041-49、900-044-49、900-045-49、900-046-49、900-047-49），合计9000吨/年</w:t>
            </w:r>
            <w:r>
              <w:rPr>
                <w:rFonts w:cs="宋体"/>
                <w:color w:val="auto"/>
                <w:sz w:val="24"/>
              </w:rPr>
              <w:t>。</w:t>
            </w:r>
          </w:p>
          <w:p w14:paraId="30FD8F6C">
            <w:pPr>
              <w:spacing w:line="360" w:lineRule="auto"/>
              <w:ind w:firstLine="480" w:firstLineChars="200"/>
              <w:rPr>
                <w:rFonts w:cs="宋体"/>
                <w:color w:val="auto"/>
                <w:sz w:val="24"/>
              </w:rPr>
            </w:pPr>
            <w:r>
              <w:rPr>
                <w:rFonts w:cs="宋体"/>
                <w:color w:val="auto"/>
                <w:sz w:val="24"/>
              </w:rPr>
              <w:t>本项目危险废物类型</w:t>
            </w:r>
            <w:r>
              <w:rPr>
                <w:rFonts w:hint="eastAsia" w:cs="宋体"/>
                <w:color w:val="auto"/>
                <w:sz w:val="24"/>
              </w:rPr>
              <w:t>可</w:t>
            </w:r>
            <w:r>
              <w:rPr>
                <w:rFonts w:cs="宋体"/>
                <w:color w:val="auto"/>
                <w:sz w:val="24"/>
              </w:rPr>
              <w:t>委托</w:t>
            </w:r>
            <w:r>
              <w:rPr>
                <w:rFonts w:hint="eastAsia" w:cs="宋体"/>
                <w:color w:val="auto"/>
                <w:sz w:val="24"/>
              </w:rPr>
              <w:t>上述</w:t>
            </w:r>
            <w:r>
              <w:rPr>
                <w:rFonts w:cs="宋体"/>
                <w:color w:val="auto"/>
                <w:sz w:val="24"/>
              </w:rPr>
              <w:t>公司进行专业处置，项目危险废物类别均在核准经营危险废物类别之内。本项目危险废物年处理费用约</w:t>
            </w:r>
            <w:r>
              <w:rPr>
                <w:rFonts w:hint="eastAsia" w:cs="宋体"/>
                <w:color w:val="auto"/>
                <w:sz w:val="24"/>
              </w:rPr>
              <w:t>10</w:t>
            </w:r>
            <w:r>
              <w:rPr>
                <w:rFonts w:cs="宋体"/>
                <w:color w:val="auto"/>
                <w:sz w:val="24"/>
              </w:rPr>
              <w:t>万元，经济上具有可行性。</w:t>
            </w:r>
          </w:p>
          <w:p w14:paraId="0A73F4BC">
            <w:pPr>
              <w:spacing w:line="360" w:lineRule="auto"/>
              <w:ind w:firstLine="480" w:firstLineChars="200"/>
              <w:rPr>
                <w:rFonts w:cs="宋体"/>
                <w:color w:val="auto"/>
                <w:sz w:val="24"/>
              </w:rPr>
            </w:pPr>
            <w:r>
              <w:rPr>
                <w:rFonts w:cs="宋体"/>
                <w:color w:val="auto"/>
                <w:sz w:val="24"/>
              </w:rPr>
              <w:t>本项目危险废物暂存间基本情况见下表：</w:t>
            </w:r>
          </w:p>
          <w:p w14:paraId="1D808340">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4.4-5  </w:t>
            </w:r>
            <w:r>
              <w:rPr>
                <w:rFonts w:cs="宋体"/>
                <w:b/>
                <w:bCs/>
                <w:color w:val="auto"/>
                <w:spacing w:val="-4"/>
                <w:szCs w:val="21"/>
              </w:rPr>
              <w:t>危险废物贮存场所（设施）基本情况</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796"/>
              <w:gridCol w:w="1327"/>
              <w:gridCol w:w="1087"/>
              <w:gridCol w:w="1199"/>
              <w:gridCol w:w="1207"/>
              <w:gridCol w:w="608"/>
              <w:gridCol w:w="610"/>
              <w:gridCol w:w="603"/>
            </w:tblGrid>
            <w:tr w14:paraId="410B3C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Align w:val="center"/>
                </w:tcPr>
                <w:p w14:paraId="6637F581">
                  <w:pPr>
                    <w:snapToGrid w:val="0"/>
                    <w:jc w:val="center"/>
                    <w:rPr>
                      <w:rFonts w:cs="宋体"/>
                      <w:b/>
                      <w:color w:val="auto"/>
                      <w:kern w:val="0"/>
                      <w:szCs w:val="21"/>
                    </w:rPr>
                  </w:pPr>
                  <w:r>
                    <w:rPr>
                      <w:rFonts w:cs="宋体"/>
                      <w:b/>
                      <w:color w:val="auto"/>
                      <w:kern w:val="0"/>
                      <w:szCs w:val="21"/>
                    </w:rPr>
                    <w:t>贮存场所（设施）名称</w:t>
                  </w:r>
                </w:p>
              </w:tc>
              <w:tc>
                <w:tcPr>
                  <w:tcW w:w="786" w:type="pct"/>
                  <w:vAlign w:val="center"/>
                </w:tcPr>
                <w:p w14:paraId="0BD24C1B">
                  <w:pPr>
                    <w:snapToGrid w:val="0"/>
                    <w:jc w:val="center"/>
                    <w:rPr>
                      <w:rFonts w:cs="宋体"/>
                      <w:b/>
                      <w:color w:val="auto"/>
                      <w:kern w:val="0"/>
                      <w:szCs w:val="21"/>
                    </w:rPr>
                  </w:pPr>
                  <w:r>
                    <w:rPr>
                      <w:rFonts w:cs="宋体"/>
                      <w:b/>
                      <w:color w:val="auto"/>
                      <w:kern w:val="0"/>
                      <w:szCs w:val="21"/>
                    </w:rPr>
                    <w:t>危险废物名称</w:t>
                  </w:r>
                </w:p>
              </w:tc>
              <w:tc>
                <w:tcPr>
                  <w:tcW w:w="644" w:type="pct"/>
                  <w:vAlign w:val="center"/>
                </w:tcPr>
                <w:p w14:paraId="1DBE4D0D">
                  <w:pPr>
                    <w:snapToGrid w:val="0"/>
                    <w:jc w:val="center"/>
                    <w:rPr>
                      <w:rFonts w:cs="宋体"/>
                      <w:b/>
                      <w:color w:val="auto"/>
                      <w:szCs w:val="21"/>
                    </w:rPr>
                  </w:pPr>
                  <w:r>
                    <w:rPr>
                      <w:rFonts w:cs="宋体"/>
                      <w:b/>
                      <w:color w:val="auto"/>
                      <w:szCs w:val="21"/>
                    </w:rPr>
                    <w:t>废物类别</w:t>
                  </w:r>
                </w:p>
              </w:tc>
              <w:tc>
                <w:tcPr>
                  <w:tcW w:w="710" w:type="pct"/>
                  <w:vAlign w:val="center"/>
                </w:tcPr>
                <w:p w14:paraId="289EA9C4">
                  <w:pPr>
                    <w:snapToGrid w:val="0"/>
                    <w:jc w:val="center"/>
                    <w:rPr>
                      <w:rFonts w:cs="宋体"/>
                      <w:b/>
                      <w:color w:val="auto"/>
                      <w:kern w:val="0"/>
                      <w:szCs w:val="21"/>
                    </w:rPr>
                  </w:pPr>
                  <w:r>
                    <w:rPr>
                      <w:rFonts w:cs="宋体"/>
                      <w:b/>
                      <w:color w:val="auto"/>
                      <w:kern w:val="0"/>
                      <w:szCs w:val="21"/>
                    </w:rPr>
                    <w:t>位置</w:t>
                  </w:r>
                </w:p>
              </w:tc>
              <w:tc>
                <w:tcPr>
                  <w:tcW w:w="715" w:type="pct"/>
                  <w:vAlign w:val="center"/>
                </w:tcPr>
                <w:p w14:paraId="69E386F6">
                  <w:pPr>
                    <w:snapToGrid w:val="0"/>
                    <w:jc w:val="center"/>
                    <w:rPr>
                      <w:rFonts w:cs="宋体"/>
                      <w:b/>
                      <w:color w:val="auto"/>
                      <w:kern w:val="0"/>
                      <w:szCs w:val="21"/>
                    </w:rPr>
                  </w:pPr>
                  <w:r>
                    <w:rPr>
                      <w:rFonts w:cs="宋体"/>
                      <w:b/>
                      <w:color w:val="auto"/>
                      <w:kern w:val="0"/>
                      <w:szCs w:val="21"/>
                    </w:rPr>
                    <w:t>占地面积</w:t>
                  </w:r>
                </w:p>
              </w:tc>
              <w:tc>
                <w:tcPr>
                  <w:tcW w:w="360" w:type="pct"/>
                  <w:vAlign w:val="center"/>
                </w:tcPr>
                <w:p w14:paraId="58BD8580">
                  <w:pPr>
                    <w:snapToGrid w:val="0"/>
                    <w:jc w:val="center"/>
                    <w:rPr>
                      <w:rFonts w:cs="宋体"/>
                      <w:b/>
                      <w:color w:val="auto"/>
                      <w:kern w:val="0"/>
                      <w:szCs w:val="21"/>
                    </w:rPr>
                  </w:pPr>
                  <w:r>
                    <w:rPr>
                      <w:rFonts w:cs="宋体"/>
                      <w:b/>
                      <w:color w:val="auto"/>
                      <w:kern w:val="0"/>
                      <w:szCs w:val="21"/>
                    </w:rPr>
                    <w:t>贮存</w:t>
                  </w:r>
                </w:p>
                <w:p w14:paraId="79B75C2F">
                  <w:pPr>
                    <w:snapToGrid w:val="0"/>
                    <w:jc w:val="center"/>
                    <w:rPr>
                      <w:rFonts w:cs="宋体"/>
                      <w:b/>
                      <w:color w:val="auto"/>
                      <w:kern w:val="0"/>
                      <w:szCs w:val="21"/>
                    </w:rPr>
                  </w:pPr>
                  <w:r>
                    <w:rPr>
                      <w:rFonts w:cs="宋体"/>
                      <w:b/>
                      <w:color w:val="auto"/>
                      <w:kern w:val="0"/>
                      <w:szCs w:val="21"/>
                    </w:rPr>
                    <w:t>方式</w:t>
                  </w:r>
                </w:p>
              </w:tc>
              <w:tc>
                <w:tcPr>
                  <w:tcW w:w="361" w:type="pct"/>
                  <w:vAlign w:val="center"/>
                </w:tcPr>
                <w:p w14:paraId="0A586B5E">
                  <w:pPr>
                    <w:snapToGrid w:val="0"/>
                    <w:jc w:val="center"/>
                    <w:rPr>
                      <w:rFonts w:cs="宋体"/>
                      <w:b/>
                      <w:color w:val="auto"/>
                      <w:kern w:val="0"/>
                      <w:szCs w:val="21"/>
                    </w:rPr>
                  </w:pPr>
                  <w:r>
                    <w:rPr>
                      <w:rFonts w:cs="宋体"/>
                      <w:b/>
                      <w:color w:val="auto"/>
                      <w:kern w:val="0"/>
                      <w:szCs w:val="21"/>
                    </w:rPr>
                    <w:t>贮存</w:t>
                  </w:r>
                </w:p>
                <w:p w14:paraId="7D1BA506">
                  <w:pPr>
                    <w:snapToGrid w:val="0"/>
                    <w:jc w:val="center"/>
                    <w:rPr>
                      <w:rFonts w:cs="宋体"/>
                      <w:b/>
                      <w:color w:val="auto"/>
                      <w:kern w:val="0"/>
                      <w:szCs w:val="21"/>
                    </w:rPr>
                  </w:pPr>
                  <w:r>
                    <w:rPr>
                      <w:rFonts w:cs="宋体"/>
                      <w:b/>
                      <w:color w:val="auto"/>
                      <w:kern w:val="0"/>
                      <w:szCs w:val="21"/>
                    </w:rPr>
                    <w:t>能力</w:t>
                  </w:r>
                </w:p>
              </w:tc>
              <w:tc>
                <w:tcPr>
                  <w:tcW w:w="357" w:type="pct"/>
                  <w:vAlign w:val="center"/>
                </w:tcPr>
                <w:p w14:paraId="2896DA02">
                  <w:pPr>
                    <w:snapToGrid w:val="0"/>
                    <w:jc w:val="center"/>
                    <w:rPr>
                      <w:rFonts w:cs="宋体"/>
                      <w:b/>
                      <w:color w:val="auto"/>
                      <w:kern w:val="0"/>
                      <w:szCs w:val="21"/>
                    </w:rPr>
                  </w:pPr>
                  <w:r>
                    <w:rPr>
                      <w:rFonts w:cs="宋体"/>
                      <w:b/>
                      <w:color w:val="auto"/>
                      <w:kern w:val="0"/>
                      <w:szCs w:val="21"/>
                    </w:rPr>
                    <w:t>贮存</w:t>
                  </w:r>
                </w:p>
                <w:p w14:paraId="3E3637E6">
                  <w:pPr>
                    <w:snapToGrid w:val="0"/>
                    <w:jc w:val="center"/>
                    <w:rPr>
                      <w:rFonts w:cs="宋体"/>
                      <w:b/>
                      <w:color w:val="auto"/>
                      <w:kern w:val="0"/>
                      <w:szCs w:val="21"/>
                    </w:rPr>
                  </w:pPr>
                  <w:r>
                    <w:rPr>
                      <w:rFonts w:cs="宋体"/>
                      <w:b/>
                      <w:color w:val="auto"/>
                      <w:kern w:val="0"/>
                      <w:szCs w:val="21"/>
                    </w:rPr>
                    <w:t>周期</w:t>
                  </w:r>
                </w:p>
              </w:tc>
            </w:tr>
            <w:tr w14:paraId="7DE55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restart"/>
                  <w:vAlign w:val="center"/>
                </w:tcPr>
                <w:p w14:paraId="6725CB64">
                  <w:pPr>
                    <w:snapToGrid w:val="0"/>
                    <w:jc w:val="center"/>
                    <w:rPr>
                      <w:rFonts w:cs="宋体"/>
                      <w:color w:val="auto"/>
                      <w:kern w:val="0"/>
                      <w:szCs w:val="21"/>
                    </w:rPr>
                  </w:pPr>
                  <w:r>
                    <w:rPr>
                      <w:rFonts w:hint="eastAsia" w:cs="宋体"/>
                      <w:color w:val="auto"/>
                      <w:kern w:val="0"/>
                      <w:szCs w:val="21"/>
                    </w:rPr>
                    <w:t>危废库</w:t>
                  </w:r>
                </w:p>
              </w:tc>
              <w:tc>
                <w:tcPr>
                  <w:tcW w:w="786" w:type="pct"/>
                  <w:vAlign w:val="center"/>
                </w:tcPr>
                <w:p w14:paraId="2FF8A607">
                  <w:pPr>
                    <w:snapToGrid w:val="0"/>
                    <w:jc w:val="center"/>
                    <w:rPr>
                      <w:rFonts w:cs="宋体"/>
                      <w:color w:val="auto"/>
                      <w:szCs w:val="21"/>
                    </w:rPr>
                  </w:pPr>
                  <w:r>
                    <w:rPr>
                      <w:rFonts w:hint="eastAsia" w:cs="宋体"/>
                      <w:color w:val="auto"/>
                      <w:szCs w:val="21"/>
                    </w:rPr>
                    <w:t>喷枪清洗废液</w:t>
                  </w:r>
                </w:p>
              </w:tc>
              <w:tc>
                <w:tcPr>
                  <w:tcW w:w="644" w:type="pct"/>
                  <w:vAlign w:val="center"/>
                </w:tcPr>
                <w:p w14:paraId="71062731">
                  <w:pPr>
                    <w:snapToGrid w:val="0"/>
                    <w:jc w:val="center"/>
                    <w:rPr>
                      <w:rFonts w:cs="宋体"/>
                      <w:color w:val="auto"/>
                      <w:szCs w:val="21"/>
                    </w:rPr>
                  </w:pPr>
                  <w:r>
                    <w:rPr>
                      <w:rFonts w:hint="eastAsia" w:cs="宋体"/>
                      <w:color w:val="auto"/>
                      <w:szCs w:val="21"/>
                    </w:rPr>
                    <w:t>HW09</w:t>
                  </w:r>
                </w:p>
              </w:tc>
              <w:tc>
                <w:tcPr>
                  <w:tcW w:w="710" w:type="pct"/>
                  <w:vMerge w:val="restart"/>
                  <w:vAlign w:val="center"/>
                </w:tcPr>
                <w:p w14:paraId="141A7C0A">
                  <w:pPr>
                    <w:snapToGrid w:val="0"/>
                    <w:jc w:val="center"/>
                    <w:rPr>
                      <w:rFonts w:cs="宋体"/>
                      <w:color w:val="auto"/>
                      <w:szCs w:val="21"/>
                    </w:rPr>
                  </w:pPr>
                  <w:r>
                    <w:rPr>
                      <w:rFonts w:hint="eastAsia" w:cs="宋体"/>
                      <w:color w:val="auto"/>
                      <w:szCs w:val="21"/>
                    </w:rPr>
                    <w:t>2#生产车间北侧</w:t>
                  </w:r>
                </w:p>
              </w:tc>
              <w:tc>
                <w:tcPr>
                  <w:tcW w:w="715" w:type="pct"/>
                  <w:vMerge w:val="restart"/>
                  <w:vAlign w:val="center"/>
                </w:tcPr>
                <w:p w14:paraId="57153B36">
                  <w:pPr>
                    <w:snapToGrid w:val="0"/>
                    <w:jc w:val="center"/>
                    <w:rPr>
                      <w:rFonts w:cs="宋体"/>
                      <w:color w:val="auto"/>
                      <w:kern w:val="0"/>
                      <w:szCs w:val="21"/>
                    </w:rPr>
                  </w:pPr>
                  <w:r>
                    <w:rPr>
                      <w:rFonts w:hint="eastAsia" w:cs="宋体"/>
                      <w:color w:val="auto"/>
                      <w:kern w:val="0"/>
                      <w:szCs w:val="21"/>
                    </w:rPr>
                    <w:t>20</w:t>
                  </w:r>
                  <w:r>
                    <w:rPr>
                      <w:rFonts w:cs="宋体"/>
                      <w:color w:val="auto"/>
                      <w:kern w:val="0"/>
                      <w:szCs w:val="21"/>
                    </w:rPr>
                    <w:t>m</w:t>
                  </w:r>
                  <w:r>
                    <w:rPr>
                      <w:rFonts w:cs="宋体"/>
                      <w:color w:val="auto"/>
                      <w:kern w:val="0"/>
                      <w:szCs w:val="21"/>
                      <w:vertAlign w:val="superscript"/>
                    </w:rPr>
                    <w:t>2</w:t>
                  </w:r>
                </w:p>
              </w:tc>
              <w:tc>
                <w:tcPr>
                  <w:tcW w:w="360" w:type="pct"/>
                  <w:vMerge w:val="restart"/>
                  <w:vAlign w:val="center"/>
                </w:tcPr>
                <w:p w14:paraId="648D6D91">
                  <w:pPr>
                    <w:snapToGrid w:val="0"/>
                    <w:jc w:val="center"/>
                    <w:rPr>
                      <w:rFonts w:cs="宋体"/>
                      <w:color w:val="auto"/>
                      <w:kern w:val="0"/>
                      <w:szCs w:val="21"/>
                    </w:rPr>
                  </w:pPr>
                  <w:r>
                    <w:rPr>
                      <w:rFonts w:hint="eastAsia" w:cs="宋体"/>
                      <w:color w:val="auto"/>
                      <w:kern w:val="0"/>
                      <w:szCs w:val="21"/>
                    </w:rPr>
                    <w:t>密闭容器</w:t>
                  </w:r>
                </w:p>
              </w:tc>
              <w:tc>
                <w:tcPr>
                  <w:tcW w:w="361" w:type="pct"/>
                  <w:vAlign w:val="center"/>
                </w:tcPr>
                <w:p w14:paraId="20B1438C">
                  <w:pPr>
                    <w:snapToGrid w:val="0"/>
                    <w:jc w:val="center"/>
                    <w:rPr>
                      <w:rFonts w:cs="宋体"/>
                      <w:color w:val="auto"/>
                      <w:kern w:val="0"/>
                      <w:szCs w:val="21"/>
                    </w:rPr>
                  </w:pPr>
                  <w:r>
                    <w:rPr>
                      <w:rFonts w:hint="eastAsia" w:cs="宋体"/>
                      <w:color w:val="auto"/>
                      <w:kern w:val="0"/>
                      <w:szCs w:val="21"/>
                    </w:rPr>
                    <w:t>0.24t</w:t>
                  </w:r>
                </w:p>
              </w:tc>
              <w:tc>
                <w:tcPr>
                  <w:tcW w:w="357" w:type="pct"/>
                  <w:vMerge w:val="restart"/>
                  <w:vAlign w:val="center"/>
                </w:tcPr>
                <w:p w14:paraId="4B790C9A">
                  <w:pPr>
                    <w:topLinePunct/>
                    <w:snapToGrid w:val="0"/>
                    <w:jc w:val="center"/>
                    <w:rPr>
                      <w:rFonts w:cs="宋体"/>
                      <w:color w:val="auto"/>
                      <w:szCs w:val="21"/>
                    </w:rPr>
                  </w:pPr>
                  <w:r>
                    <w:rPr>
                      <w:rFonts w:hint="eastAsia" w:cs="宋体"/>
                      <w:color w:val="auto"/>
                      <w:szCs w:val="21"/>
                    </w:rPr>
                    <w:t>3m</w:t>
                  </w:r>
                </w:p>
              </w:tc>
            </w:tr>
            <w:tr w14:paraId="46FB3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62A25ACA">
                  <w:pPr>
                    <w:snapToGrid w:val="0"/>
                    <w:jc w:val="center"/>
                    <w:rPr>
                      <w:rFonts w:cs="宋体"/>
                      <w:color w:val="auto"/>
                      <w:kern w:val="0"/>
                      <w:szCs w:val="21"/>
                    </w:rPr>
                  </w:pPr>
                </w:p>
              </w:tc>
              <w:tc>
                <w:tcPr>
                  <w:tcW w:w="786" w:type="pct"/>
                  <w:vAlign w:val="center"/>
                </w:tcPr>
                <w:p w14:paraId="0981EA1A">
                  <w:pPr>
                    <w:snapToGrid w:val="0"/>
                    <w:jc w:val="center"/>
                    <w:rPr>
                      <w:rFonts w:cs="宋体"/>
                      <w:color w:val="auto"/>
                      <w:szCs w:val="21"/>
                    </w:rPr>
                  </w:pPr>
                  <w:r>
                    <w:rPr>
                      <w:rFonts w:hint="eastAsia" w:cs="宋体"/>
                      <w:color w:val="auto"/>
                      <w:szCs w:val="21"/>
                    </w:rPr>
                    <w:t>含漆废物</w:t>
                  </w:r>
                </w:p>
              </w:tc>
              <w:tc>
                <w:tcPr>
                  <w:tcW w:w="644" w:type="pct"/>
                  <w:vAlign w:val="center"/>
                </w:tcPr>
                <w:p w14:paraId="57FE9E71">
                  <w:pPr>
                    <w:snapToGrid w:val="0"/>
                    <w:jc w:val="center"/>
                    <w:rPr>
                      <w:rFonts w:cs="宋体"/>
                      <w:color w:val="auto"/>
                      <w:szCs w:val="21"/>
                    </w:rPr>
                  </w:pPr>
                  <w:r>
                    <w:rPr>
                      <w:rFonts w:hint="eastAsia" w:cs="宋体"/>
                      <w:color w:val="auto"/>
                      <w:szCs w:val="21"/>
                    </w:rPr>
                    <w:t>HW49</w:t>
                  </w:r>
                </w:p>
              </w:tc>
              <w:tc>
                <w:tcPr>
                  <w:tcW w:w="710" w:type="pct"/>
                  <w:vMerge w:val="continue"/>
                  <w:vAlign w:val="center"/>
                </w:tcPr>
                <w:p w14:paraId="5E113B54">
                  <w:pPr>
                    <w:snapToGrid w:val="0"/>
                    <w:jc w:val="center"/>
                    <w:rPr>
                      <w:rFonts w:cs="宋体"/>
                      <w:color w:val="auto"/>
                      <w:szCs w:val="21"/>
                    </w:rPr>
                  </w:pPr>
                </w:p>
              </w:tc>
              <w:tc>
                <w:tcPr>
                  <w:tcW w:w="715" w:type="pct"/>
                  <w:vMerge w:val="continue"/>
                  <w:vAlign w:val="center"/>
                </w:tcPr>
                <w:p w14:paraId="561DDD08">
                  <w:pPr>
                    <w:snapToGrid w:val="0"/>
                    <w:jc w:val="center"/>
                    <w:rPr>
                      <w:rFonts w:cs="宋体"/>
                      <w:color w:val="auto"/>
                      <w:kern w:val="0"/>
                      <w:szCs w:val="21"/>
                    </w:rPr>
                  </w:pPr>
                </w:p>
              </w:tc>
              <w:tc>
                <w:tcPr>
                  <w:tcW w:w="360" w:type="pct"/>
                  <w:vMerge w:val="continue"/>
                  <w:vAlign w:val="center"/>
                </w:tcPr>
                <w:p w14:paraId="52B55BBD">
                  <w:pPr>
                    <w:snapToGrid w:val="0"/>
                    <w:jc w:val="center"/>
                    <w:rPr>
                      <w:rFonts w:cs="宋体"/>
                      <w:color w:val="auto"/>
                      <w:kern w:val="0"/>
                      <w:szCs w:val="21"/>
                    </w:rPr>
                  </w:pPr>
                </w:p>
              </w:tc>
              <w:tc>
                <w:tcPr>
                  <w:tcW w:w="361" w:type="pct"/>
                  <w:vAlign w:val="center"/>
                </w:tcPr>
                <w:p w14:paraId="128D47B7">
                  <w:pPr>
                    <w:snapToGrid w:val="0"/>
                    <w:jc w:val="center"/>
                    <w:rPr>
                      <w:rFonts w:cs="宋体"/>
                      <w:color w:val="auto"/>
                      <w:kern w:val="0"/>
                      <w:szCs w:val="21"/>
                    </w:rPr>
                  </w:pPr>
                  <w:r>
                    <w:rPr>
                      <w:rFonts w:hint="eastAsia" w:cs="宋体"/>
                      <w:color w:val="auto"/>
                      <w:kern w:val="0"/>
                      <w:szCs w:val="21"/>
                    </w:rPr>
                    <w:t>0.2t</w:t>
                  </w:r>
                </w:p>
              </w:tc>
              <w:tc>
                <w:tcPr>
                  <w:tcW w:w="357" w:type="pct"/>
                  <w:vMerge w:val="continue"/>
                  <w:vAlign w:val="center"/>
                </w:tcPr>
                <w:p w14:paraId="5104FA17">
                  <w:pPr>
                    <w:topLinePunct/>
                    <w:snapToGrid w:val="0"/>
                    <w:jc w:val="center"/>
                    <w:rPr>
                      <w:rFonts w:cs="宋体"/>
                      <w:color w:val="auto"/>
                      <w:szCs w:val="21"/>
                    </w:rPr>
                  </w:pPr>
                </w:p>
              </w:tc>
            </w:tr>
            <w:tr w14:paraId="3A147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2D827627">
                  <w:pPr>
                    <w:snapToGrid w:val="0"/>
                    <w:jc w:val="center"/>
                    <w:rPr>
                      <w:rFonts w:cs="宋体"/>
                      <w:color w:val="auto"/>
                      <w:kern w:val="0"/>
                      <w:szCs w:val="21"/>
                    </w:rPr>
                  </w:pPr>
                </w:p>
              </w:tc>
              <w:tc>
                <w:tcPr>
                  <w:tcW w:w="786" w:type="pct"/>
                  <w:vAlign w:val="center"/>
                </w:tcPr>
                <w:p w14:paraId="00FB8359">
                  <w:pPr>
                    <w:snapToGrid w:val="0"/>
                    <w:jc w:val="center"/>
                    <w:rPr>
                      <w:rFonts w:cs="宋体"/>
                      <w:color w:val="auto"/>
                      <w:szCs w:val="21"/>
                    </w:rPr>
                  </w:pPr>
                  <w:r>
                    <w:rPr>
                      <w:rFonts w:hint="eastAsia" w:cs="宋体"/>
                      <w:color w:val="auto"/>
                      <w:szCs w:val="21"/>
                    </w:rPr>
                    <w:t>废液压油</w:t>
                  </w:r>
                </w:p>
              </w:tc>
              <w:tc>
                <w:tcPr>
                  <w:tcW w:w="644" w:type="pct"/>
                  <w:vAlign w:val="center"/>
                </w:tcPr>
                <w:p w14:paraId="4BEAA441">
                  <w:pPr>
                    <w:snapToGrid w:val="0"/>
                    <w:jc w:val="center"/>
                    <w:rPr>
                      <w:rFonts w:cs="宋体"/>
                      <w:color w:val="auto"/>
                      <w:szCs w:val="21"/>
                    </w:rPr>
                  </w:pPr>
                  <w:r>
                    <w:rPr>
                      <w:rFonts w:hint="eastAsia" w:cs="宋体"/>
                      <w:color w:val="auto"/>
                      <w:szCs w:val="21"/>
                    </w:rPr>
                    <w:t>HW08</w:t>
                  </w:r>
                </w:p>
              </w:tc>
              <w:tc>
                <w:tcPr>
                  <w:tcW w:w="710" w:type="pct"/>
                  <w:vMerge w:val="continue"/>
                  <w:vAlign w:val="center"/>
                </w:tcPr>
                <w:p w14:paraId="03AC30ED">
                  <w:pPr>
                    <w:snapToGrid w:val="0"/>
                    <w:jc w:val="center"/>
                    <w:rPr>
                      <w:rFonts w:cs="宋体"/>
                      <w:color w:val="auto"/>
                      <w:szCs w:val="21"/>
                    </w:rPr>
                  </w:pPr>
                </w:p>
              </w:tc>
              <w:tc>
                <w:tcPr>
                  <w:tcW w:w="715" w:type="pct"/>
                  <w:vMerge w:val="continue"/>
                  <w:vAlign w:val="center"/>
                </w:tcPr>
                <w:p w14:paraId="7FDDB4D5">
                  <w:pPr>
                    <w:snapToGrid w:val="0"/>
                    <w:jc w:val="center"/>
                    <w:rPr>
                      <w:rFonts w:cs="宋体"/>
                      <w:color w:val="auto"/>
                      <w:kern w:val="0"/>
                      <w:szCs w:val="21"/>
                    </w:rPr>
                  </w:pPr>
                </w:p>
              </w:tc>
              <w:tc>
                <w:tcPr>
                  <w:tcW w:w="360" w:type="pct"/>
                  <w:vMerge w:val="continue"/>
                  <w:vAlign w:val="center"/>
                </w:tcPr>
                <w:p w14:paraId="776F4D2E">
                  <w:pPr>
                    <w:snapToGrid w:val="0"/>
                    <w:jc w:val="center"/>
                    <w:rPr>
                      <w:rFonts w:cs="宋体"/>
                      <w:color w:val="auto"/>
                      <w:kern w:val="0"/>
                      <w:szCs w:val="21"/>
                    </w:rPr>
                  </w:pPr>
                </w:p>
              </w:tc>
              <w:tc>
                <w:tcPr>
                  <w:tcW w:w="361" w:type="pct"/>
                  <w:vAlign w:val="center"/>
                </w:tcPr>
                <w:p w14:paraId="03F0DD05">
                  <w:pPr>
                    <w:snapToGrid w:val="0"/>
                    <w:jc w:val="center"/>
                    <w:rPr>
                      <w:rFonts w:cs="宋体"/>
                      <w:color w:val="auto"/>
                      <w:kern w:val="0"/>
                      <w:szCs w:val="21"/>
                    </w:rPr>
                  </w:pPr>
                  <w:r>
                    <w:rPr>
                      <w:rFonts w:hint="eastAsia" w:cs="宋体"/>
                      <w:color w:val="auto"/>
                      <w:kern w:val="0"/>
                      <w:szCs w:val="21"/>
                    </w:rPr>
                    <w:t>0.2t</w:t>
                  </w:r>
                </w:p>
              </w:tc>
              <w:tc>
                <w:tcPr>
                  <w:tcW w:w="357" w:type="pct"/>
                  <w:vMerge w:val="continue"/>
                  <w:vAlign w:val="center"/>
                </w:tcPr>
                <w:p w14:paraId="4A5BAD4E">
                  <w:pPr>
                    <w:topLinePunct/>
                    <w:snapToGrid w:val="0"/>
                    <w:jc w:val="center"/>
                    <w:rPr>
                      <w:rFonts w:cs="宋体"/>
                      <w:color w:val="auto"/>
                      <w:szCs w:val="21"/>
                    </w:rPr>
                  </w:pPr>
                </w:p>
              </w:tc>
            </w:tr>
            <w:tr w14:paraId="39692D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3DD108A1">
                  <w:pPr>
                    <w:snapToGrid w:val="0"/>
                    <w:jc w:val="center"/>
                    <w:rPr>
                      <w:rFonts w:cs="宋体"/>
                      <w:color w:val="auto"/>
                      <w:kern w:val="0"/>
                      <w:szCs w:val="21"/>
                    </w:rPr>
                  </w:pPr>
                </w:p>
              </w:tc>
              <w:tc>
                <w:tcPr>
                  <w:tcW w:w="786" w:type="pct"/>
                  <w:vAlign w:val="center"/>
                </w:tcPr>
                <w:p w14:paraId="1744D884">
                  <w:pPr>
                    <w:snapToGrid w:val="0"/>
                    <w:jc w:val="center"/>
                    <w:rPr>
                      <w:rFonts w:cs="宋体"/>
                      <w:color w:val="auto"/>
                      <w:szCs w:val="21"/>
                    </w:rPr>
                  </w:pPr>
                  <w:r>
                    <w:rPr>
                      <w:rFonts w:hint="eastAsia" w:cs="宋体"/>
                      <w:color w:val="auto"/>
                      <w:szCs w:val="21"/>
                    </w:rPr>
                    <w:t>废包装桶</w:t>
                  </w:r>
                </w:p>
              </w:tc>
              <w:tc>
                <w:tcPr>
                  <w:tcW w:w="644" w:type="pct"/>
                  <w:vAlign w:val="center"/>
                </w:tcPr>
                <w:p w14:paraId="4732F321">
                  <w:pPr>
                    <w:snapToGrid w:val="0"/>
                    <w:jc w:val="center"/>
                    <w:rPr>
                      <w:rFonts w:cs="宋体"/>
                      <w:color w:val="auto"/>
                      <w:szCs w:val="21"/>
                    </w:rPr>
                  </w:pPr>
                  <w:r>
                    <w:rPr>
                      <w:rFonts w:hint="eastAsia" w:cs="宋体"/>
                      <w:color w:val="auto"/>
                      <w:szCs w:val="21"/>
                    </w:rPr>
                    <w:t>HW49</w:t>
                  </w:r>
                </w:p>
              </w:tc>
              <w:tc>
                <w:tcPr>
                  <w:tcW w:w="710" w:type="pct"/>
                  <w:vMerge w:val="continue"/>
                  <w:vAlign w:val="center"/>
                </w:tcPr>
                <w:p w14:paraId="08A61527">
                  <w:pPr>
                    <w:snapToGrid w:val="0"/>
                    <w:jc w:val="center"/>
                    <w:rPr>
                      <w:rFonts w:cs="宋体"/>
                      <w:color w:val="auto"/>
                      <w:szCs w:val="21"/>
                    </w:rPr>
                  </w:pPr>
                </w:p>
              </w:tc>
              <w:tc>
                <w:tcPr>
                  <w:tcW w:w="715" w:type="pct"/>
                  <w:vMerge w:val="continue"/>
                  <w:vAlign w:val="center"/>
                </w:tcPr>
                <w:p w14:paraId="66863CAD">
                  <w:pPr>
                    <w:snapToGrid w:val="0"/>
                    <w:jc w:val="center"/>
                    <w:rPr>
                      <w:rFonts w:cs="宋体"/>
                      <w:color w:val="auto"/>
                      <w:kern w:val="0"/>
                      <w:szCs w:val="21"/>
                    </w:rPr>
                  </w:pPr>
                </w:p>
              </w:tc>
              <w:tc>
                <w:tcPr>
                  <w:tcW w:w="360" w:type="pct"/>
                  <w:vMerge w:val="continue"/>
                  <w:vAlign w:val="center"/>
                </w:tcPr>
                <w:p w14:paraId="46D2ABF0">
                  <w:pPr>
                    <w:snapToGrid w:val="0"/>
                    <w:jc w:val="center"/>
                    <w:rPr>
                      <w:rFonts w:cs="宋体"/>
                      <w:color w:val="auto"/>
                      <w:kern w:val="0"/>
                      <w:szCs w:val="21"/>
                    </w:rPr>
                  </w:pPr>
                </w:p>
              </w:tc>
              <w:tc>
                <w:tcPr>
                  <w:tcW w:w="361" w:type="pct"/>
                  <w:vAlign w:val="center"/>
                </w:tcPr>
                <w:p w14:paraId="1B1AF007">
                  <w:pPr>
                    <w:snapToGrid w:val="0"/>
                    <w:jc w:val="center"/>
                    <w:rPr>
                      <w:rFonts w:cs="宋体"/>
                      <w:color w:val="auto"/>
                      <w:kern w:val="0"/>
                      <w:szCs w:val="21"/>
                    </w:rPr>
                  </w:pPr>
                  <w:r>
                    <w:rPr>
                      <w:rFonts w:hint="eastAsia" w:cs="宋体"/>
                      <w:color w:val="auto"/>
                      <w:kern w:val="0"/>
                      <w:szCs w:val="21"/>
                    </w:rPr>
                    <w:t>0.14t</w:t>
                  </w:r>
                </w:p>
              </w:tc>
              <w:tc>
                <w:tcPr>
                  <w:tcW w:w="357" w:type="pct"/>
                  <w:vMerge w:val="continue"/>
                  <w:vAlign w:val="center"/>
                </w:tcPr>
                <w:p w14:paraId="73770E36">
                  <w:pPr>
                    <w:topLinePunct/>
                    <w:snapToGrid w:val="0"/>
                    <w:jc w:val="center"/>
                    <w:rPr>
                      <w:rFonts w:cs="宋体"/>
                      <w:color w:val="auto"/>
                      <w:szCs w:val="21"/>
                    </w:rPr>
                  </w:pPr>
                </w:p>
              </w:tc>
            </w:tr>
            <w:tr w14:paraId="05B6CF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12FE63D1">
                  <w:pPr>
                    <w:snapToGrid w:val="0"/>
                    <w:jc w:val="center"/>
                    <w:rPr>
                      <w:rFonts w:cs="宋体"/>
                      <w:color w:val="auto"/>
                      <w:kern w:val="0"/>
                      <w:szCs w:val="21"/>
                    </w:rPr>
                  </w:pPr>
                </w:p>
              </w:tc>
              <w:tc>
                <w:tcPr>
                  <w:tcW w:w="786" w:type="pct"/>
                  <w:vAlign w:val="center"/>
                </w:tcPr>
                <w:p w14:paraId="4447F549">
                  <w:pPr>
                    <w:snapToGrid w:val="0"/>
                    <w:jc w:val="center"/>
                    <w:rPr>
                      <w:rFonts w:cs="宋体"/>
                      <w:color w:val="auto"/>
                      <w:szCs w:val="21"/>
                    </w:rPr>
                  </w:pPr>
                  <w:r>
                    <w:rPr>
                      <w:rFonts w:hint="eastAsia" w:cs="宋体"/>
                      <w:color w:val="auto"/>
                      <w:szCs w:val="21"/>
                    </w:rPr>
                    <w:t>废机油</w:t>
                  </w:r>
                </w:p>
              </w:tc>
              <w:tc>
                <w:tcPr>
                  <w:tcW w:w="644" w:type="pct"/>
                  <w:vAlign w:val="center"/>
                </w:tcPr>
                <w:p w14:paraId="1799B961">
                  <w:pPr>
                    <w:snapToGrid w:val="0"/>
                    <w:jc w:val="center"/>
                    <w:rPr>
                      <w:rFonts w:cs="宋体"/>
                      <w:color w:val="auto"/>
                      <w:szCs w:val="21"/>
                    </w:rPr>
                  </w:pPr>
                  <w:r>
                    <w:rPr>
                      <w:rFonts w:hint="eastAsia" w:cs="宋体"/>
                      <w:color w:val="auto"/>
                      <w:szCs w:val="21"/>
                    </w:rPr>
                    <w:t>HW08</w:t>
                  </w:r>
                </w:p>
              </w:tc>
              <w:tc>
                <w:tcPr>
                  <w:tcW w:w="710" w:type="pct"/>
                  <w:vMerge w:val="continue"/>
                  <w:vAlign w:val="center"/>
                </w:tcPr>
                <w:p w14:paraId="7F697921">
                  <w:pPr>
                    <w:snapToGrid w:val="0"/>
                    <w:jc w:val="center"/>
                    <w:rPr>
                      <w:rFonts w:cs="宋体"/>
                      <w:color w:val="auto"/>
                      <w:szCs w:val="21"/>
                    </w:rPr>
                  </w:pPr>
                </w:p>
              </w:tc>
              <w:tc>
                <w:tcPr>
                  <w:tcW w:w="715" w:type="pct"/>
                  <w:vMerge w:val="continue"/>
                  <w:vAlign w:val="center"/>
                </w:tcPr>
                <w:p w14:paraId="0C58DE5A">
                  <w:pPr>
                    <w:snapToGrid w:val="0"/>
                    <w:jc w:val="center"/>
                    <w:rPr>
                      <w:rFonts w:cs="宋体"/>
                      <w:color w:val="auto"/>
                      <w:kern w:val="0"/>
                      <w:szCs w:val="21"/>
                    </w:rPr>
                  </w:pPr>
                </w:p>
              </w:tc>
              <w:tc>
                <w:tcPr>
                  <w:tcW w:w="360" w:type="pct"/>
                  <w:vMerge w:val="continue"/>
                  <w:vAlign w:val="center"/>
                </w:tcPr>
                <w:p w14:paraId="4856E3CF">
                  <w:pPr>
                    <w:snapToGrid w:val="0"/>
                    <w:jc w:val="center"/>
                    <w:rPr>
                      <w:rFonts w:cs="宋体"/>
                      <w:color w:val="auto"/>
                      <w:kern w:val="0"/>
                      <w:szCs w:val="21"/>
                    </w:rPr>
                  </w:pPr>
                </w:p>
              </w:tc>
              <w:tc>
                <w:tcPr>
                  <w:tcW w:w="361" w:type="pct"/>
                  <w:vAlign w:val="center"/>
                </w:tcPr>
                <w:p w14:paraId="486E501E">
                  <w:pPr>
                    <w:snapToGrid w:val="0"/>
                    <w:jc w:val="center"/>
                    <w:rPr>
                      <w:rFonts w:cs="宋体"/>
                      <w:color w:val="auto"/>
                      <w:kern w:val="0"/>
                      <w:szCs w:val="21"/>
                    </w:rPr>
                  </w:pPr>
                  <w:r>
                    <w:rPr>
                      <w:rFonts w:hint="eastAsia" w:cs="宋体"/>
                      <w:color w:val="auto"/>
                      <w:kern w:val="0"/>
                      <w:szCs w:val="21"/>
                    </w:rPr>
                    <w:t>0.1t</w:t>
                  </w:r>
                </w:p>
              </w:tc>
              <w:tc>
                <w:tcPr>
                  <w:tcW w:w="357" w:type="pct"/>
                  <w:vMerge w:val="continue"/>
                  <w:vAlign w:val="center"/>
                </w:tcPr>
                <w:p w14:paraId="4B047985">
                  <w:pPr>
                    <w:topLinePunct/>
                    <w:snapToGrid w:val="0"/>
                    <w:jc w:val="center"/>
                    <w:rPr>
                      <w:rFonts w:cs="宋体"/>
                      <w:color w:val="auto"/>
                      <w:szCs w:val="21"/>
                    </w:rPr>
                  </w:pPr>
                </w:p>
              </w:tc>
            </w:tr>
            <w:tr w14:paraId="69038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513DF9C7">
                  <w:pPr>
                    <w:snapToGrid w:val="0"/>
                    <w:jc w:val="center"/>
                    <w:rPr>
                      <w:rFonts w:cs="宋体"/>
                      <w:color w:val="auto"/>
                      <w:kern w:val="0"/>
                      <w:szCs w:val="21"/>
                    </w:rPr>
                  </w:pPr>
                </w:p>
              </w:tc>
              <w:tc>
                <w:tcPr>
                  <w:tcW w:w="786" w:type="pct"/>
                  <w:vAlign w:val="center"/>
                </w:tcPr>
                <w:p w14:paraId="51A41CB6">
                  <w:pPr>
                    <w:snapToGrid w:val="0"/>
                    <w:jc w:val="center"/>
                    <w:rPr>
                      <w:rFonts w:cs="宋体"/>
                      <w:color w:val="auto"/>
                      <w:szCs w:val="21"/>
                    </w:rPr>
                  </w:pPr>
                  <w:r>
                    <w:rPr>
                      <w:rFonts w:hint="eastAsia" w:cs="宋体"/>
                      <w:color w:val="auto"/>
                      <w:szCs w:val="21"/>
                    </w:rPr>
                    <w:t>静电除油废油</w:t>
                  </w:r>
                </w:p>
              </w:tc>
              <w:tc>
                <w:tcPr>
                  <w:tcW w:w="644" w:type="pct"/>
                  <w:vAlign w:val="center"/>
                </w:tcPr>
                <w:p w14:paraId="1FEE4EA8">
                  <w:pPr>
                    <w:snapToGrid w:val="0"/>
                    <w:jc w:val="center"/>
                    <w:rPr>
                      <w:rFonts w:cs="宋体"/>
                      <w:color w:val="auto"/>
                      <w:szCs w:val="21"/>
                    </w:rPr>
                  </w:pPr>
                  <w:r>
                    <w:rPr>
                      <w:rFonts w:hint="eastAsia" w:cs="宋体"/>
                      <w:color w:val="auto"/>
                      <w:szCs w:val="21"/>
                    </w:rPr>
                    <w:t>HW08</w:t>
                  </w:r>
                </w:p>
              </w:tc>
              <w:tc>
                <w:tcPr>
                  <w:tcW w:w="710" w:type="pct"/>
                  <w:vMerge w:val="continue"/>
                  <w:vAlign w:val="center"/>
                </w:tcPr>
                <w:p w14:paraId="144C4306">
                  <w:pPr>
                    <w:snapToGrid w:val="0"/>
                    <w:jc w:val="center"/>
                    <w:rPr>
                      <w:rFonts w:cs="宋体"/>
                      <w:color w:val="auto"/>
                      <w:szCs w:val="21"/>
                    </w:rPr>
                  </w:pPr>
                </w:p>
              </w:tc>
              <w:tc>
                <w:tcPr>
                  <w:tcW w:w="715" w:type="pct"/>
                  <w:vMerge w:val="continue"/>
                  <w:vAlign w:val="center"/>
                </w:tcPr>
                <w:p w14:paraId="4CB3F54D">
                  <w:pPr>
                    <w:snapToGrid w:val="0"/>
                    <w:jc w:val="center"/>
                    <w:rPr>
                      <w:rFonts w:cs="宋体"/>
                      <w:color w:val="auto"/>
                      <w:kern w:val="0"/>
                      <w:szCs w:val="21"/>
                    </w:rPr>
                  </w:pPr>
                </w:p>
              </w:tc>
              <w:tc>
                <w:tcPr>
                  <w:tcW w:w="360" w:type="pct"/>
                  <w:vMerge w:val="continue"/>
                  <w:vAlign w:val="center"/>
                </w:tcPr>
                <w:p w14:paraId="2ED666B0">
                  <w:pPr>
                    <w:snapToGrid w:val="0"/>
                    <w:jc w:val="center"/>
                    <w:rPr>
                      <w:rFonts w:cs="宋体"/>
                      <w:color w:val="auto"/>
                      <w:kern w:val="0"/>
                      <w:szCs w:val="21"/>
                    </w:rPr>
                  </w:pPr>
                </w:p>
              </w:tc>
              <w:tc>
                <w:tcPr>
                  <w:tcW w:w="361" w:type="pct"/>
                  <w:vAlign w:val="center"/>
                </w:tcPr>
                <w:p w14:paraId="722E2E00">
                  <w:pPr>
                    <w:snapToGrid w:val="0"/>
                    <w:jc w:val="center"/>
                    <w:rPr>
                      <w:rFonts w:cs="宋体"/>
                      <w:color w:val="auto"/>
                      <w:kern w:val="0"/>
                      <w:szCs w:val="21"/>
                    </w:rPr>
                  </w:pPr>
                  <w:r>
                    <w:rPr>
                      <w:rFonts w:hint="eastAsia" w:cs="宋体"/>
                      <w:color w:val="auto"/>
                      <w:kern w:val="0"/>
                      <w:szCs w:val="21"/>
                    </w:rPr>
                    <w:t>0.072t</w:t>
                  </w:r>
                </w:p>
              </w:tc>
              <w:tc>
                <w:tcPr>
                  <w:tcW w:w="357" w:type="pct"/>
                  <w:vMerge w:val="continue"/>
                  <w:vAlign w:val="center"/>
                </w:tcPr>
                <w:p w14:paraId="70A79B73">
                  <w:pPr>
                    <w:topLinePunct/>
                    <w:snapToGrid w:val="0"/>
                    <w:jc w:val="center"/>
                    <w:rPr>
                      <w:rFonts w:cs="宋体"/>
                      <w:color w:val="auto"/>
                      <w:szCs w:val="21"/>
                    </w:rPr>
                  </w:pPr>
                </w:p>
              </w:tc>
            </w:tr>
            <w:tr w14:paraId="0A666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47A7148D">
                  <w:pPr>
                    <w:snapToGrid w:val="0"/>
                    <w:jc w:val="center"/>
                    <w:rPr>
                      <w:rFonts w:cs="宋体"/>
                      <w:color w:val="auto"/>
                      <w:kern w:val="0"/>
                      <w:szCs w:val="21"/>
                    </w:rPr>
                  </w:pPr>
                </w:p>
              </w:tc>
              <w:tc>
                <w:tcPr>
                  <w:tcW w:w="786" w:type="pct"/>
                  <w:vAlign w:val="center"/>
                </w:tcPr>
                <w:p w14:paraId="6FCC45E1">
                  <w:pPr>
                    <w:snapToGrid w:val="0"/>
                    <w:jc w:val="center"/>
                    <w:rPr>
                      <w:rFonts w:cs="宋体"/>
                      <w:color w:val="auto"/>
                      <w:szCs w:val="21"/>
                    </w:rPr>
                  </w:pPr>
                  <w:r>
                    <w:rPr>
                      <w:rFonts w:hint="eastAsia" w:cs="宋体"/>
                      <w:color w:val="auto"/>
                      <w:szCs w:val="21"/>
                    </w:rPr>
                    <w:t>含油抹布手套</w:t>
                  </w:r>
                </w:p>
              </w:tc>
              <w:tc>
                <w:tcPr>
                  <w:tcW w:w="644" w:type="pct"/>
                  <w:vAlign w:val="center"/>
                </w:tcPr>
                <w:p w14:paraId="0AA1AEB8">
                  <w:pPr>
                    <w:snapToGrid w:val="0"/>
                    <w:jc w:val="center"/>
                    <w:rPr>
                      <w:rFonts w:cs="宋体"/>
                      <w:color w:val="auto"/>
                      <w:szCs w:val="21"/>
                    </w:rPr>
                  </w:pPr>
                  <w:r>
                    <w:rPr>
                      <w:rFonts w:hint="eastAsia" w:cs="宋体"/>
                      <w:color w:val="auto"/>
                      <w:szCs w:val="21"/>
                    </w:rPr>
                    <w:t>HW49</w:t>
                  </w:r>
                </w:p>
              </w:tc>
              <w:tc>
                <w:tcPr>
                  <w:tcW w:w="710" w:type="pct"/>
                  <w:vMerge w:val="continue"/>
                  <w:vAlign w:val="center"/>
                </w:tcPr>
                <w:p w14:paraId="77B8848F">
                  <w:pPr>
                    <w:snapToGrid w:val="0"/>
                    <w:jc w:val="center"/>
                    <w:rPr>
                      <w:rFonts w:cs="宋体"/>
                      <w:color w:val="auto"/>
                      <w:szCs w:val="21"/>
                    </w:rPr>
                  </w:pPr>
                </w:p>
              </w:tc>
              <w:tc>
                <w:tcPr>
                  <w:tcW w:w="715" w:type="pct"/>
                  <w:vMerge w:val="continue"/>
                  <w:vAlign w:val="center"/>
                </w:tcPr>
                <w:p w14:paraId="7CC2593B">
                  <w:pPr>
                    <w:snapToGrid w:val="0"/>
                    <w:jc w:val="center"/>
                    <w:rPr>
                      <w:rFonts w:cs="宋体"/>
                      <w:color w:val="auto"/>
                      <w:kern w:val="0"/>
                      <w:szCs w:val="21"/>
                    </w:rPr>
                  </w:pPr>
                </w:p>
              </w:tc>
              <w:tc>
                <w:tcPr>
                  <w:tcW w:w="360" w:type="pct"/>
                  <w:vMerge w:val="continue"/>
                  <w:vAlign w:val="center"/>
                </w:tcPr>
                <w:p w14:paraId="46E6333B">
                  <w:pPr>
                    <w:snapToGrid w:val="0"/>
                    <w:jc w:val="center"/>
                    <w:rPr>
                      <w:rFonts w:cs="宋体"/>
                      <w:color w:val="auto"/>
                      <w:kern w:val="0"/>
                      <w:szCs w:val="21"/>
                    </w:rPr>
                  </w:pPr>
                </w:p>
              </w:tc>
              <w:tc>
                <w:tcPr>
                  <w:tcW w:w="361" w:type="pct"/>
                  <w:vAlign w:val="center"/>
                </w:tcPr>
                <w:p w14:paraId="08482F96">
                  <w:pPr>
                    <w:snapToGrid w:val="0"/>
                    <w:jc w:val="center"/>
                    <w:rPr>
                      <w:rFonts w:cs="宋体"/>
                      <w:color w:val="auto"/>
                      <w:kern w:val="0"/>
                      <w:szCs w:val="21"/>
                    </w:rPr>
                  </w:pPr>
                  <w:r>
                    <w:rPr>
                      <w:rFonts w:hint="eastAsia" w:cs="宋体"/>
                      <w:color w:val="auto"/>
                      <w:kern w:val="0"/>
                      <w:szCs w:val="21"/>
                    </w:rPr>
                    <w:t>0.013t</w:t>
                  </w:r>
                </w:p>
              </w:tc>
              <w:tc>
                <w:tcPr>
                  <w:tcW w:w="357" w:type="pct"/>
                  <w:vMerge w:val="continue"/>
                  <w:vAlign w:val="center"/>
                </w:tcPr>
                <w:p w14:paraId="5456361A">
                  <w:pPr>
                    <w:topLinePunct/>
                    <w:snapToGrid w:val="0"/>
                    <w:jc w:val="center"/>
                    <w:rPr>
                      <w:rFonts w:cs="宋体"/>
                      <w:color w:val="auto"/>
                      <w:szCs w:val="21"/>
                    </w:rPr>
                  </w:pPr>
                </w:p>
              </w:tc>
            </w:tr>
            <w:tr w14:paraId="7AD9E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vMerge w:val="continue"/>
                  <w:vAlign w:val="center"/>
                </w:tcPr>
                <w:p w14:paraId="16AAAD73">
                  <w:pPr>
                    <w:snapToGrid w:val="0"/>
                    <w:jc w:val="center"/>
                    <w:rPr>
                      <w:rFonts w:cs="宋体"/>
                      <w:color w:val="auto"/>
                      <w:kern w:val="0"/>
                      <w:szCs w:val="21"/>
                    </w:rPr>
                  </w:pPr>
                </w:p>
              </w:tc>
              <w:tc>
                <w:tcPr>
                  <w:tcW w:w="786" w:type="pct"/>
                  <w:vAlign w:val="center"/>
                </w:tcPr>
                <w:p w14:paraId="2CCCD30B">
                  <w:pPr>
                    <w:snapToGrid w:val="0"/>
                    <w:jc w:val="center"/>
                    <w:rPr>
                      <w:rFonts w:cs="宋体"/>
                      <w:color w:val="auto"/>
                      <w:szCs w:val="21"/>
                    </w:rPr>
                  </w:pPr>
                  <w:r>
                    <w:rPr>
                      <w:rFonts w:hint="eastAsia" w:cs="宋体"/>
                      <w:color w:val="auto"/>
                      <w:szCs w:val="21"/>
                    </w:rPr>
                    <w:t>废活性炭</w:t>
                  </w:r>
                </w:p>
              </w:tc>
              <w:tc>
                <w:tcPr>
                  <w:tcW w:w="644" w:type="pct"/>
                  <w:vAlign w:val="center"/>
                </w:tcPr>
                <w:p w14:paraId="48C924A9">
                  <w:pPr>
                    <w:snapToGrid w:val="0"/>
                    <w:jc w:val="center"/>
                    <w:rPr>
                      <w:rFonts w:cs="宋体"/>
                      <w:color w:val="auto"/>
                      <w:szCs w:val="21"/>
                    </w:rPr>
                  </w:pPr>
                  <w:r>
                    <w:rPr>
                      <w:rFonts w:hint="eastAsia" w:cs="宋体"/>
                      <w:color w:val="auto"/>
                      <w:szCs w:val="21"/>
                    </w:rPr>
                    <w:t>HW49</w:t>
                  </w:r>
                </w:p>
              </w:tc>
              <w:tc>
                <w:tcPr>
                  <w:tcW w:w="710" w:type="pct"/>
                  <w:vMerge w:val="continue"/>
                  <w:vAlign w:val="center"/>
                </w:tcPr>
                <w:p w14:paraId="6790552A">
                  <w:pPr>
                    <w:snapToGrid w:val="0"/>
                    <w:jc w:val="center"/>
                    <w:rPr>
                      <w:rFonts w:cs="宋体"/>
                      <w:color w:val="auto"/>
                      <w:szCs w:val="21"/>
                    </w:rPr>
                  </w:pPr>
                </w:p>
              </w:tc>
              <w:tc>
                <w:tcPr>
                  <w:tcW w:w="715" w:type="pct"/>
                  <w:vMerge w:val="continue"/>
                  <w:vAlign w:val="center"/>
                </w:tcPr>
                <w:p w14:paraId="27200A12">
                  <w:pPr>
                    <w:snapToGrid w:val="0"/>
                    <w:jc w:val="center"/>
                    <w:rPr>
                      <w:rFonts w:cs="宋体"/>
                      <w:color w:val="auto"/>
                      <w:kern w:val="0"/>
                      <w:szCs w:val="21"/>
                    </w:rPr>
                  </w:pPr>
                </w:p>
              </w:tc>
              <w:tc>
                <w:tcPr>
                  <w:tcW w:w="360" w:type="pct"/>
                  <w:vMerge w:val="continue"/>
                  <w:vAlign w:val="center"/>
                </w:tcPr>
                <w:p w14:paraId="132F17E7">
                  <w:pPr>
                    <w:snapToGrid w:val="0"/>
                    <w:jc w:val="center"/>
                    <w:rPr>
                      <w:rFonts w:cs="宋体"/>
                      <w:color w:val="auto"/>
                      <w:kern w:val="0"/>
                      <w:szCs w:val="21"/>
                    </w:rPr>
                  </w:pPr>
                </w:p>
              </w:tc>
              <w:tc>
                <w:tcPr>
                  <w:tcW w:w="361" w:type="pct"/>
                  <w:vAlign w:val="center"/>
                </w:tcPr>
                <w:p w14:paraId="10B4B7B6">
                  <w:pPr>
                    <w:snapToGrid w:val="0"/>
                    <w:jc w:val="center"/>
                    <w:rPr>
                      <w:rFonts w:cs="宋体"/>
                      <w:color w:val="auto"/>
                      <w:kern w:val="0"/>
                      <w:szCs w:val="21"/>
                    </w:rPr>
                  </w:pPr>
                  <w:r>
                    <w:rPr>
                      <w:rFonts w:hint="eastAsia" w:cs="宋体"/>
                      <w:color w:val="auto"/>
                      <w:kern w:val="0"/>
                      <w:szCs w:val="21"/>
                    </w:rPr>
                    <w:t>3.42t</w:t>
                  </w:r>
                </w:p>
              </w:tc>
              <w:tc>
                <w:tcPr>
                  <w:tcW w:w="357" w:type="pct"/>
                  <w:vMerge w:val="continue"/>
                  <w:vAlign w:val="center"/>
                </w:tcPr>
                <w:p w14:paraId="7FF87CD5">
                  <w:pPr>
                    <w:topLinePunct/>
                    <w:snapToGrid w:val="0"/>
                    <w:jc w:val="center"/>
                    <w:rPr>
                      <w:rFonts w:cs="宋体"/>
                      <w:color w:val="auto"/>
                      <w:szCs w:val="21"/>
                    </w:rPr>
                  </w:pPr>
                </w:p>
              </w:tc>
            </w:tr>
          </w:tbl>
          <w:p w14:paraId="15A5D032">
            <w:pPr>
              <w:spacing w:line="360" w:lineRule="auto"/>
              <w:ind w:firstLine="480" w:firstLineChars="200"/>
              <w:rPr>
                <w:rFonts w:cs="宋体"/>
                <w:color w:val="auto"/>
                <w:sz w:val="24"/>
              </w:rPr>
            </w:pPr>
            <w:r>
              <w:rPr>
                <w:rFonts w:hint="eastAsia"/>
                <w:color w:val="auto"/>
                <w:sz w:val="24"/>
              </w:rPr>
              <w:t>本项目危险废物产生量为16.6113t/a，危险废物最长堆存时间不超过3个月（最大储存量为4.385t）。废活性炭采用专用塑料袋，每袋可存放1t，需要4个塑料袋，每个塑料袋占地1m</w:t>
            </w:r>
            <w:r>
              <w:rPr>
                <w:rFonts w:hint="eastAsia"/>
                <w:color w:val="auto"/>
                <w:sz w:val="24"/>
                <w:vertAlign w:val="superscript"/>
              </w:rPr>
              <w:t>2</w:t>
            </w:r>
            <w:r>
              <w:rPr>
                <w:rFonts w:hint="eastAsia"/>
                <w:color w:val="auto"/>
                <w:sz w:val="24"/>
              </w:rPr>
              <w:t>计算，合计4m</w:t>
            </w:r>
            <w:r>
              <w:rPr>
                <w:rFonts w:hint="eastAsia"/>
                <w:color w:val="auto"/>
                <w:sz w:val="24"/>
                <w:vertAlign w:val="superscript"/>
              </w:rPr>
              <w:t>2</w:t>
            </w:r>
            <w:r>
              <w:rPr>
                <w:rFonts w:hint="eastAsia"/>
                <w:color w:val="auto"/>
                <w:sz w:val="24"/>
              </w:rPr>
              <w:t>；含漆废物、含油抹布手套采用专用塑料袋，每袋可存放0.025t，需要9个塑料袋，每个塑料袋占地0.5m</w:t>
            </w:r>
            <w:r>
              <w:rPr>
                <w:rFonts w:hint="eastAsia"/>
                <w:color w:val="auto"/>
                <w:sz w:val="24"/>
                <w:vertAlign w:val="superscript"/>
              </w:rPr>
              <w:t>2</w:t>
            </w:r>
            <w:r>
              <w:rPr>
                <w:rFonts w:hint="eastAsia"/>
                <w:color w:val="auto"/>
                <w:sz w:val="24"/>
              </w:rPr>
              <w:t>计算，合计4.5m</w:t>
            </w:r>
            <w:r>
              <w:rPr>
                <w:rFonts w:hint="eastAsia"/>
                <w:color w:val="auto"/>
                <w:sz w:val="24"/>
                <w:vertAlign w:val="superscript"/>
              </w:rPr>
              <w:t>2</w:t>
            </w:r>
            <w:r>
              <w:rPr>
                <w:rFonts w:hint="eastAsia"/>
                <w:color w:val="auto"/>
                <w:sz w:val="24"/>
              </w:rPr>
              <w:t>；喷枪清洗废液、废液压油、废机油、静电除油废油采用200kg桶装，需要4个200kg桶，每个塑料袋占地1m</w:t>
            </w:r>
            <w:r>
              <w:rPr>
                <w:rFonts w:hint="eastAsia"/>
                <w:color w:val="auto"/>
                <w:sz w:val="24"/>
                <w:vertAlign w:val="superscript"/>
              </w:rPr>
              <w:t>2</w:t>
            </w:r>
            <w:r>
              <w:rPr>
                <w:rFonts w:hint="eastAsia"/>
                <w:color w:val="auto"/>
                <w:sz w:val="24"/>
              </w:rPr>
              <w:t>计算，合计4m</w:t>
            </w:r>
            <w:r>
              <w:rPr>
                <w:rFonts w:hint="eastAsia"/>
                <w:color w:val="auto"/>
                <w:sz w:val="24"/>
                <w:vertAlign w:val="superscript"/>
              </w:rPr>
              <w:t>2</w:t>
            </w:r>
            <w:r>
              <w:rPr>
                <w:rFonts w:hint="eastAsia"/>
                <w:color w:val="auto"/>
                <w:sz w:val="24"/>
              </w:rPr>
              <w:t>；废包装桶压扁后采用25kg专用编织袋包装，需要6个塑料袋，每个塑料袋占地0.5m</w:t>
            </w:r>
            <w:r>
              <w:rPr>
                <w:rFonts w:hint="eastAsia"/>
                <w:color w:val="auto"/>
                <w:sz w:val="24"/>
                <w:vertAlign w:val="superscript"/>
              </w:rPr>
              <w:t>2</w:t>
            </w:r>
            <w:r>
              <w:rPr>
                <w:rFonts w:hint="eastAsia"/>
                <w:color w:val="auto"/>
                <w:sz w:val="24"/>
              </w:rPr>
              <w:t>计算，合计3m</w:t>
            </w:r>
            <w:r>
              <w:rPr>
                <w:rFonts w:hint="eastAsia"/>
                <w:color w:val="auto"/>
                <w:sz w:val="24"/>
                <w:vertAlign w:val="superscript"/>
              </w:rPr>
              <w:t>2</w:t>
            </w:r>
            <w:r>
              <w:rPr>
                <w:rFonts w:hint="eastAsia"/>
                <w:color w:val="auto"/>
                <w:sz w:val="24"/>
              </w:rPr>
              <w:t>；则本项目危险废物最大暂存量需要的面积为15.5m</w:t>
            </w:r>
            <w:r>
              <w:rPr>
                <w:rFonts w:hint="eastAsia"/>
                <w:color w:val="auto"/>
                <w:sz w:val="24"/>
                <w:vertAlign w:val="superscript"/>
              </w:rPr>
              <w:t>2</w:t>
            </w:r>
            <w:r>
              <w:rPr>
                <w:rFonts w:hint="eastAsia"/>
                <w:color w:val="auto"/>
                <w:sz w:val="24"/>
              </w:rPr>
              <w:t>，本项目危险废物暂存间占地面积设计为20m</w:t>
            </w:r>
            <w:r>
              <w:rPr>
                <w:rFonts w:hint="eastAsia"/>
                <w:color w:val="auto"/>
                <w:sz w:val="24"/>
                <w:vertAlign w:val="superscript"/>
              </w:rPr>
              <w:t>2</w:t>
            </w:r>
            <w:r>
              <w:rPr>
                <w:rFonts w:hint="eastAsia"/>
                <w:color w:val="auto"/>
                <w:sz w:val="24"/>
              </w:rPr>
              <w:t>，可以满足项目危险废物暂存的需要</w:t>
            </w:r>
            <w:r>
              <w:rPr>
                <w:rFonts w:hint="eastAsia" w:cs="宋体"/>
                <w:color w:val="auto"/>
                <w:sz w:val="24"/>
              </w:rPr>
              <w:t>。</w:t>
            </w:r>
          </w:p>
          <w:p w14:paraId="1530B8F3">
            <w:pPr>
              <w:spacing w:line="360" w:lineRule="auto"/>
              <w:ind w:firstLine="480" w:firstLineChars="200"/>
              <w:rPr>
                <w:rFonts w:cs="宋体"/>
                <w:color w:val="auto"/>
                <w:sz w:val="24"/>
                <w:szCs w:val="32"/>
              </w:rPr>
            </w:pPr>
            <w:r>
              <w:rPr>
                <w:rFonts w:cs="宋体"/>
                <w:color w:val="auto"/>
                <w:sz w:val="24"/>
              </w:rPr>
              <w:t>综上所述，本项目产生的固废委托有资质单位进行处理，技术上合理，经济上可行，确保不造成固体废物的二次污染。</w:t>
            </w:r>
          </w:p>
          <w:p w14:paraId="09341141">
            <w:pPr>
              <w:spacing w:line="360" w:lineRule="auto"/>
              <w:ind w:firstLine="482" w:firstLineChars="200"/>
              <w:rPr>
                <w:rFonts w:cs="宋体"/>
                <w:b/>
                <w:color w:val="auto"/>
                <w:sz w:val="24"/>
              </w:rPr>
            </w:pPr>
            <w:r>
              <w:rPr>
                <w:rFonts w:hint="eastAsia" w:cs="宋体"/>
                <w:b/>
                <w:color w:val="auto"/>
                <w:sz w:val="24"/>
              </w:rPr>
              <w:t>5、地下水、</w:t>
            </w:r>
            <w:r>
              <w:rPr>
                <w:rFonts w:cs="宋体"/>
                <w:b/>
                <w:color w:val="auto"/>
                <w:sz w:val="24"/>
              </w:rPr>
              <w:t>土壤</w:t>
            </w:r>
          </w:p>
          <w:p w14:paraId="2D86AF53">
            <w:pPr>
              <w:spacing w:line="360" w:lineRule="auto"/>
              <w:ind w:firstLine="480" w:firstLineChars="200"/>
              <w:rPr>
                <w:rFonts w:cs="宋体"/>
                <w:color w:val="auto"/>
                <w:kern w:val="0"/>
                <w:sz w:val="24"/>
              </w:rPr>
            </w:pPr>
            <w:r>
              <w:rPr>
                <w:rFonts w:hint="eastAsia" w:cs="宋体"/>
                <w:color w:val="auto"/>
                <w:sz w:val="24"/>
              </w:rPr>
              <w:t>根据</w:t>
            </w:r>
            <w:r>
              <w:rPr>
                <w:rFonts w:hint="eastAsia" w:cs="宋体"/>
                <w:color w:val="auto"/>
                <w:kern w:val="0"/>
                <w:sz w:val="24"/>
              </w:rPr>
              <w:t>分区管理和控制原则，分别设计地面防渗层结构。针对可能对地下水和土壤造成影响的各环节，按照“考虑重点，辐射全面”的防腐防渗原则，设置分区防渗。</w:t>
            </w:r>
          </w:p>
          <w:p w14:paraId="2300CC49">
            <w:pPr>
              <w:spacing w:line="360" w:lineRule="auto"/>
              <w:ind w:firstLine="480" w:firstLineChars="200"/>
              <w:rPr>
                <w:rFonts w:cs="宋体"/>
                <w:color w:val="auto"/>
                <w:kern w:val="0"/>
                <w:sz w:val="24"/>
              </w:rPr>
            </w:pPr>
            <w:r>
              <w:rPr>
                <w:rFonts w:hint="eastAsia" w:cs="宋体"/>
                <w:color w:val="auto"/>
                <w:kern w:val="0"/>
                <w:sz w:val="24"/>
              </w:rPr>
              <w:t>（1）</w:t>
            </w:r>
            <w:r>
              <w:rPr>
                <w:rFonts w:cs="宋体"/>
                <w:color w:val="auto"/>
                <w:kern w:val="0"/>
                <w:sz w:val="24"/>
              </w:rPr>
              <w:t>重点防渗区：包括</w:t>
            </w:r>
            <w:r>
              <w:rPr>
                <w:rFonts w:hint="eastAsia" w:cs="宋体"/>
                <w:color w:val="auto"/>
                <w:kern w:val="0"/>
                <w:sz w:val="24"/>
              </w:rPr>
              <w:t>危废库、试压区、移动刷漆房</w:t>
            </w:r>
            <w:r>
              <w:rPr>
                <w:rFonts w:cs="宋体"/>
                <w:color w:val="auto"/>
                <w:kern w:val="0"/>
                <w:sz w:val="24"/>
              </w:rPr>
              <w:t>。</w:t>
            </w:r>
            <w:r>
              <w:rPr>
                <w:rFonts w:hint="eastAsia" w:cs="宋体"/>
                <w:color w:val="auto"/>
                <w:sz w:val="24"/>
                <w:szCs w:val="32"/>
              </w:rPr>
              <w:t>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cs="宋体"/>
                <w:color w:val="auto"/>
                <w:sz w:val="24"/>
                <w:szCs w:val="32"/>
                <w:vertAlign w:val="superscript"/>
              </w:rPr>
              <w:t>-7</w:t>
            </w:r>
            <w:r>
              <w:rPr>
                <w:rFonts w:hint="eastAsia" w:cs="宋体"/>
                <w:color w:val="auto"/>
                <w:sz w:val="24"/>
                <w:szCs w:val="32"/>
              </w:rPr>
              <w:t>cm/s），或至少2mm厚高密度聚乙烯膜等人工防渗材料（渗透系数不大于10</w:t>
            </w:r>
            <w:r>
              <w:rPr>
                <w:rFonts w:hint="eastAsia" w:cs="宋体"/>
                <w:color w:val="auto"/>
                <w:sz w:val="24"/>
                <w:szCs w:val="32"/>
                <w:vertAlign w:val="superscript"/>
              </w:rPr>
              <w:t>-10</w:t>
            </w:r>
            <w:r>
              <w:rPr>
                <w:rFonts w:hint="eastAsia" w:cs="宋体"/>
                <w:color w:val="auto"/>
                <w:sz w:val="24"/>
                <w:szCs w:val="32"/>
              </w:rPr>
              <w:t>cm/s），或其他防渗性能等效的材料</w:t>
            </w:r>
            <w:r>
              <w:rPr>
                <w:rFonts w:cs="宋体"/>
                <w:color w:val="auto"/>
                <w:kern w:val="0"/>
                <w:sz w:val="24"/>
              </w:rPr>
              <w:t>。</w:t>
            </w:r>
          </w:p>
          <w:p w14:paraId="70A9CAC8">
            <w:pPr>
              <w:spacing w:line="360" w:lineRule="auto"/>
              <w:ind w:firstLine="480" w:firstLineChars="200"/>
              <w:rPr>
                <w:rFonts w:cs="宋体"/>
                <w:color w:val="auto"/>
                <w:kern w:val="0"/>
                <w:sz w:val="24"/>
              </w:rPr>
            </w:pPr>
            <w:r>
              <w:rPr>
                <w:rFonts w:hint="eastAsia" w:cs="宋体"/>
                <w:color w:val="auto"/>
                <w:kern w:val="0"/>
                <w:sz w:val="24"/>
              </w:rPr>
              <w:t>（2）</w:t>
            </w:r>
            <w:r>
              <w:rPr>
                <w:rFonts w:cs="宋体"/>
                <w:color w:val="auto"/>
                <w:kern w:val="0"/>
                <w:sz w:val="24"/>
              </w:rPr>
              <w:t>一般防渗区：</w:t>
            </w:r>
            <w:r>
              <w:rPr>
                <w:rFonts w:hint="eastAsia" w:cs="宋体"/>
                <w:color w:val="auto"/>
                <w:kern w:val="0"/>
                <w:sz w:val="24"/>
              </w:rPr>
              <w:t>包括</w:t>
            </w:r>
            <w:r>
              <w:rPr>
                <w:rFonts w:cs="宋体"/>
                <w:color w:val="auto"/>
                <w:kern w:val="0"/>
                <w:sz w:val="24"/>
              </w:rPr>
              <w:t>除重点防渗区外的其余部分地面，包括生产车间等，采用抗渗等级不低于P1级的抗渗混凝土（渗透系数约1×10</w:t>
            </w:r>
            <w:r>
              <w:rPr>
                <w:rFonts w:cs="宋体"/>
                <w:color w:val="auto"/>
                <w:kern w:val="0"/>
                <w:sz w:val="24"/>
                <w:vertAlign w:val="superscript"/>
              </w:rPr>
              <w:t>-7</w:t>
            </w:r>
            <w:r>
              <w:rPr>
                <w:rFonts w:cs="宋体"/>
                <w:color w:val="auto"/>
                <w:kern w:val="0"/>
                <w:sz w:val="24"/>
              </w:rPr>
              <w:t>cm/s，厚度不低于20cm）硬化地面。</w:t>
            </w:r>
          </w:p>
          <w:p w14:paraId="3CD558B0">
            <w:pPr>
              <w:spacing w:line="360" w:lineRule="auto"/>
              <w:ind w:firstLine="480" w:firstLineChars="200"/>
              <w:rPr>
                <w:rFonts w:cs="宋体"/>
                <w:color w:val="auto"/>
                <w:kern w:val="0"/>
                <w:sz w:val="24"/>
              </w:rPr>
            </w:pPr>
            <w:r>
              <w:rPr>
                <w:rFonts w:cs="宋体"/>
                <w:color w:val="auto"/>
                <w:kern w:val="0"/>
                <w:sz w:val="24"/>
              </w:rPr>
              <w:t>（</w:t>
            </w:r>
            <w:r>
              <w:rPr>
                <w:rFonts w:hint="eastAsia" w:cs="宋体"/>
                <w:color w:val="auto"/>
                <w:kern w:val="0"/>
                <w:sz w:val="24"/>
              </w:rPr>
              <w:t>3</w:t>
            </w:r>
            <w:r>
              <w:rPr>
                <w:rFonts w:cs="宋体"/>
                <w:color w:val="auto"/>
                <w:kern w:val="0"/>
                <w:sz w:val="24"/>
              </w:rPr>
              <w:t>）除重点防渗区和一般防渗区外，厂区内过道需完善简单防渗处理。</w:t>
            </w:r>
          </w:p>
          <w:p w14:paraId="5FB81F7E">
            <w:pPr>
              <w:spacing w:line="360" w:lineRule="auto"/>
              <w:ind w:firstLine="480" w:firstLineChars="200"/>
              <w:rPr>
                <w:rFonts w:cs="宋体"/>
                <w:color w:val="auto"/>
                <w:szCs w:val="21"/>
              </w:rPr>
            </w:pPr>
            <w:r>
              <w:rPr>
                <w:rFonts w:hint="eastAsia" w:cs="宋体"/>
                <w:color w:val="auto"/>
                <w:kern w:val="0"/>
                <w:sz w:val="24"/>
              </w:rPr>
              <w:t>对不同污染防治区采取不同等级的防渗方案，分区防渗方案和防渗措施见下表</w:t>
            </w:r>
            <w:r>
              <w:rPr>
                <w:rFonts w:hint="eastAsia" w:cs="宋体"/>
                <w:color w:val="auto"/>
                <w:sz w:val="24"/>
              </w:rPr>
              <w:t>。</w:t>
            </w:r>
          </w:p>
          <w:p w14:paraId="359D1085">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4.5-1  分区防渗方案</w:t>
            </w:r>
            <w:r>
              <w:rPr>
                <w:rFonts w:cs="宋体"/>
                <w:b/>
                <w:bCs/>
                <w:color w:val="auto"/>
                <w:spacing w:val="-4"/>
                <w:szCs w:val="21"/>
              </w:rPr>
              <w:t>和防渗措施表</w:t>
            </w:r>
          </w:p>
          <w:tbl>
            <w:tblPr>
              <w:tblStyle w:val="23"/>
              <w:tblW w:w="854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80"/>
              <w:gridCol w:w="1169"/>
              <w:gridCol w:w="818"/>
              <w:gridCol w:w="884"/>
              <w:gridCol w:w="1118"/>
              <w:gridCol w:w="3371"/>
            </w:tblGrid>
            <w:tr w14:paraId="3985F3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94" w:type="dxa"/>
                  <w:noWrap/>
                  <w:vAlign w:val="center"/>
                </w:tcPr>
                <w:p w14:paraId="658F9FCC">
                  <w:pPr>
                    <w:snapToGrid w:val="0"/>
                    <w:jc w:val="center"/>
                    <w:rPr>
                      <w:rFonts w:cs="宋体"/>
                      <w:b/>
                      <w:color w:val="auto"/>
                      <w:kern w:val="0"/>
                      <w:szCs w:val="21"/>
                    </w:rPr>
                  </w:pPr>
                  <w:r>
                    <w:rPr>
                      <w:rFonts w:cs="宋体"/>
                      <w:b/>
                      <w:color w:val="auto"/>
                      <w:kern w:val="0"/>
                      <w:szCs w:val="21"/>
                    </w:rPr>
                    <w:t>防渗分区</w:t>
                  </w:r>
                </w:p>
              </w:tc>
              <w:tc>
                <w:tcPr>
                  <w:tcW w:w="1184" w:type="dxa"/>
                  <w:noWrap/>
                  <w:vAlign w:val="center"/>
                </w:tcPr>
                <w:p w14:paraId="51F23B03">
                  <w:pPr>
                    <w:snapToGrid w:val="0"/>
                    <w:jc w:val="center"/>
                    <w:rPr>
                      <w:rFonts w:cs="宋体"/>
                      <w:b/>
                      <w:color w:val="auto"/>
                      <w:kern w:val="0"/>
                      <w:szCs w:val="21"/>
                    </w:rPr>
                  </w:pPr>
                  <w:r>
                    <w:rPr>
                      <w:rFonts w:cs="宋体"/>
                      <w:b/>
                      <w:color w:val="auto"/>
                      <w:kern w:val="0"/>
                      <w:szCs w:val="21"/>
                    </w:rPr>
                    <w:t>厂区分区</w:t>
                  </w:r>
                </w:p>
              </w:tc>
              <w:tc>
                <w:tcPr>
                  <w:tcW w:w="829" w:type="dxa"/>
                  <w:noWrap/>
                  <w:vAlign w:val="center"/>
                </w:tcPr>
                <w:p w14:paraId="54CEBD20">
                  <w:pPr>
                    <w:snapToGrid w:val="0"/>
                    <w:jc w:val="center"/>
                    <w:rPr>
                      <w:rFonts w:cs="宋体"/>
                      <w:b/>
                      <w:color w:val="auto"/>
                      <w:kern w:val="0"/>
                      <w:szCs w:val="21"/>
                    </w:rPr>
                  </w:pPr>
                  <w:r>
                    <w:rPr>
                      <w:rFonts w:cs="宋体"/>
                      <w:b/>
                      <w:color w:val="auto"/>
                      <w:kern w:val="0"/>
                      <w:szCs w:val="21"/>
                    </w:rPr>
                    <w:t>天然包气带防污性能</w:t>
                  </w:r>
                </w:p>
              </w:tc>
              <w:tc>
                <w:tcPr>
                  <w:tcW w:w="895" w:type="dxa"/>
                  <w:noWrap/>
                  <w:vAlign w:val="center"/>
                </w:tcPr>
                <w:p w14:paraId="1A3A6911">
                  <w:pPr>
                    <w:snapToGrid w:val="0"/>
                    <w:jc w:val="center"/>
                    <w:rPr>
                      <w:rFonts w:cs="宋体"/>
                      <w:b/>
                      <w:color w:val="auto"/>
                      <w:kern w:val="0"/>
                      <w:szCs w:val="21"/>
                    </w:rPr>
                  </w:pPr>
                  <w:r>
                    <w:rPr>
                      <w:rFonts w:cs="宋体"/>
                      <w:b/>
                      <w:color w:val="auto"/>
                      <w:kern w:val="0"/>
                      <w:szCs w:val="21"/>
                    </w:rPr>
                    <w:t>污染控制难易程度</w:t>
                  </w:r>
                </w:p>
              </w:tc>
              <w:tc>
                <w:tcPr>
                  <w:tcW w:w="1132" w:type="dxa"/>
                  <w:noWrap/>
                  <w:vAlign w:val="center"/>
                </w:tcPr>
                <w:p w14:paraId="4DDD6EFE">
                  <w:pPr>
                    <w:snapToGrid w:val="0"/>
                    <w:jc w:val="center"/>
                    <w:rPr>
                      <w:rFonts w:cs="宋体"/>
                      <w:b/>
                      <w:color w:val="auto"/>
                      <w:kern w:val="0"/>
                      <w:szCs w:val="21"/>
                    </w:rPr>
                  </w:pPr>
                  <w:r>
                    <w:rPr>
                      <w:rFonts w:hint="eastAsia" w:cs="宋体"/>
                      <w:b/>
                      <w:color w:val="auto"/>
                      <w:kern w:val="0"/>
                      <w:szCs w:val="21"/>
                    </w:rPr>
                    <w:t>污染物类型</w:t>
                  </w:r>
                </w:p>
              </w:tc>
              <w:tc>
                <w:tcPr>
                  <w:tcW w:w="3415" w:type="dxa"/>
                  <w:noWrap/>
                  <w:vAlign w:val="center"/>
                </w:tcPr>
                <w:p w14:paraId="42F7DA7E">
                  <w:pPr>
                    <w:snapToGrid w:val="0"/>
                    <w:jc w:val="center"/>
                    <w:rPr>
                      <w:rFonts w:cs="宋体"/>
                      <w:b/>
                      <w:color w:val="auto"/>
                      <w:kern w:val="0"/>
                      <w:szCs w:val="21"/>
                    </w:rPr>
                  </w:pPr>
                  <w:r>
                    <w:rPr>
                      <w:rFonts w:cs="宋体"/>
                      <w:b/>
                      <w:color w:val="auto"/>
                      <w:kern w:val="0"/>
                      <w:szCs w:val="21"/>
                    </w:rPr>
                    <w:t>防渗</w:t>
                  </w:r>
                  <w:r>
                    <w:rPr>
                      <w:rFonts w:hint="eastAsia" w:cs="宋体"/>
                      <w:b/>
                      <w:color w:val="auto"/>
                      <w:kern w:val="0"/>
                      <w:szCs w:val="21"/>
                    </w:rPr>
                    <w:t>技术要求</w:t>
                  </w:r>
                </w:p>
              </w:tc>
            </w:tr>
            <w:tr w14:paraId="7AE4DB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94" w:type="dxa"/>
                  <w:noWrap/>
                  <w:vAlign w:val="center"/>
                </w:tcPr>
                <w:p w14:paraId="62EAE6D8">
                  <w:pPr>
                    <w:snapToGrid w:val="0"/>
                    <w:jc w:val="center"/>
                    <w:rPr>
                      <w:rFonts w:cs="宋体"/>
                      <w:color w:val="auto"/>
                      <w:kern w:val="0"/>
                      <w:szCs w:val="21"/>
                    </w:rPr>
                  </w:pPr>
                  <w:r>
                    <w:rPr>
                      <w:rFonts w:cs="宋体"/>
                      <w:color w:val="auto"/>
                      <w:kern w:val="0"/>
                      <w:szCs w:val="21"/>
                    </w:rPr>
                    <w:t>重点防渗区</w:t>
                  </w:r>
                </w:p>
              </w:tc>
              <w:tc>
                <w:tcPr>
                  <w:tcW w:w="1184" w:type="dxa"/>
                  <w:noWrap/>
                  <w:vAlign w:val="center"/>
                </w:tcPr>
                <w:p w14:paraId="68A6C4F5">
                  <w:pPr>
                    <w:snapToGrid w:val="0"/>
                    <w:jc w:val="center"/>
                    <w:rPr>
                      <w:rFonts w:cs="宋体"/>
                      <w:color w:val="auto"/>
                      <w:kern w:val="0"/>
                      <w:szCs w:val="21"/>
                    </w:rPr>
                  </w:pPr>
                  <w:r>
                    <w:rPr>
                      <w:rFonts w:hint="eastAsia" w:cs="宋体"/>
                      <w:color w:val="auto"/>
                      <w:kern w:val="0"/>
                      <w:szCs w:val="21"/>
                    </w:rPr>
                    <w:t>危废库、试压区、移动式刷漆房</w:t>
                  </w:r>
                </w:p>
              </w:tc>
              <w:tc>
                <w:tcPr>
                  <w:tcW w:w="829" w:type="dxa"/>
                  <w:noWrap/>
                  <w:vAlign w:val="center"/>
                </w:tcPr>
                <w:p w14:paraId="60DED8B2">
                  <w:pPr>
                    <w:snapToGrid w:val="0"/>
                    <w:jc w:val="center"/>
                    <w:rPr>
                      <w:rFonts w:cs="宋体"/>
                      <w:color w:val="auto"/>
                      <w:kern w:val="0"/>
                      <w:szCs w:val="21"/>
                    </w:rPr>
                  </w:pPr>
                  <w:r>
                    <w:rPr>
                      <w:rFonts w:cs="宋体"/>
                      <w:color w:val="auto"/>
                      <w:kern w:val="0"/>
                      <w:szCs w:val="21"/>
                    </w:rPr>
                    <w:t>中</w:t>
                  </w:r>
                </w:p>
              </w:tc>
              <w:tc>
                <w:tcPr>
                  <w:tcW w:w="895" w:type="dxa"/>
                  <w:noWrap/>
                  <w:vAlign w:val="center"/>
                </w:tcPr>
                <w:p w14:paraId="602C21DE">
                  <w:pPr>
                    <w:snapToGrid w:val="0"/>
                    <w:jc w:val="center"/>
                    <w:rPr>
                      <w:rFonts w:cs="宋体"/>
                      <w:color w:val="auto"/>
                      <w:kern w:val="0"/>
                      <w:szCs w:val="21"/>
                    </w:rPr>
                  </w:pPr>
                  <w:r>
                    <w:rPr>
                      <w:rFonts w:hint="eastAsia" w:cs="宋体"/>
                      <w:color w:val="auto"/>
                      <w:kern w:val="0"/>
                      <w:szCs w:val="21"/>
                    </w:rPr>
                    <w:t>难</w:t>
                  </w:r>
                </w:p>
              </w:tc>
              <w:tc>
                <w:tcPr>
                  <w:tcW w:w="1132" w:type="dxa"/>
                  <w:noWrap/>
                  <w:vAlign w:val="center"/>
                </w:tcPr>
                <w:p w14:paraId="181C2F7F">
                  <w:pPr>
                    <w:snapToGrid w:val="0"/>
                    <w:jc w:val="center"/>
                    <w:rPr>
                      <w:rFonts w:cs="宋体"/>
                      <w:color w:val="auto"/>
                      <w:kern w:val="0"/>
                      <w:szCs w:val="21"/>
                    </w:rPr>
                  </w:pPr>
                  <w:r>
                    <w:rPr>
                      <w:rFonts w:hint="eastAsia" w:cs="宋体"/>
                      <w:color w:val="auto"/>
                      <w:kern w:val="0"/>
                      <w:szCs w:val="21"/>
                    </w:rPr>
                    <w:t>持久性有机物污染物</w:t>
                  </w:r>
                </w:p>
              </w:tc>
              <w:tc>
                <w:tcPr>
                  <w:tcW w:w="3415" w:type="dxa"/>
                  <w:noWrap/>
                  <w:vAlign w:val="center"/>
                </w:tcPr>
                <w:p w14:paraId="0C56D98E">
                  <w:pPr>
                    <w:snapToGrid w:val="0"/>
                    <w:jc w:val="center"/>
                    <w:rPr>
                      <w:rFonts w:cs="宋体"/>
                      <w:color w:val="auto"/>
                      <w:kern w:val="0"/>
                      <w:szCs w:val="21"/>
                    </w:rPr>
                  </w:pPr>
                  <w:r>
                    <w:rPr>
                      <w:rFonts w:hint="eastAsia" w:cs="宋体"/>
                      <w:color w:val="auto"/>
                      <w:kern w:val="0"/>
                      <w:szCs w:val="21"/>
                    </w:rPr>
                    <w:t>等效黏土防渗层</w:t>
                  </w:r>
                  <w:r>
                    <w:rPr>
                      <w:rFonts w:cs="宋体"/>
                      <w:color w:val="auto"/>
                      <w:kern w:val="0"/>
                      <w:szCs w:val="21"/>
                    </w:rPr>
                    <w:t>Mb</w:t>
                  </w:r>
                  <w:r>
                    <w:rPr>
                      <w:rFonts w:hint="eastAsia" w:cs="宋体"/>
                      <w:color w:val="auto"/>
                      <w:kern w:val="0"/>
                      <w:szCs w:val="21"/>
                    </w:rPr>
                    <w:t>≥</w:t>
                  </w:r>
                  <w:r>
                    <w:rPr>
                      <w:rFonts w:cs="宋体"/>
                      <w:color w:val="auto"/>
                      <w:kern w:val="0"/>
                      <w:szCs w:val="21"/>
                    </w:rPr>
                    <w:t>6.0m</w:t>
                  </w:r>
                  <w:r>
                    <w:rPr>
                      <w:rFonts w:hint="eastAsia" w:cs="宋体"/>
                      <w:color w:val="auto"/>
                      <w:kern w:val="0"/>
                      <w:szCs w:val="21"/>
                    </w:rPr>
                    <w:t>，渗透系数</w:t>
                  </w:r>
                  <w:r>
                    <w:rPr>
                      <w:rFonts w:cs="宋体"/>
                      <w:color w:val="auto"/>
                      <w:kern w:val="0"/>
                      <w:szCs w:val="21"/>
                    </w:rPr>
                    <w:t>K</w:t>
                  </w:r>
                  <w:r>
                    <w:rPr>
                      <w:rFonts w:hint="eastAsia" w:cs="宋体"/>
                      <w:color w:val="auto"/>
                      <w:kern w:val="0"/>
                      <w:szCs w:val="21"/>
                    </w:rPr>
                    <w:t>≤1×</w:t>
                  </w:r>
                  <w:r>
                    <w:rPr>
                      <w:rFonts w:cs="宋体"/>
                      <w:color w:val="auto"/>
                      <w:kern w:val="0"/>
                      <w:szCs w:val="21"/>
                    </w:rPr>
                    <w:t>10</w:t>
                  </w:r>
                  <w:r>
                    <w:rPr>
                      <w:rFonts w:cs="宋体"/>
                      <w:color w:val="auto"/>
                      <w:kern w:val="0"/>
                      <w:szCs w:val="21"/>
                      <w:vertAlign w:val="superscript"/>
                    </w:rPr>
                    <w:t>-7</w:t>
                  </w:r>
                  <w:r>
                    <w:rPr>
                      <w:rFonts w:cs="宋体"/>
                      <w:color w:val="auto"/>
                      <w:kern w:val="0"/>
                      <w:szCs w:val="21"/>
                    </w:rPr>
                    <w:t>cm/s</w:t>
                  </w:r>
                  <w:r>
                    <w:rPr>
                      <w:rFonts w:hint="eastAsia" w:cs="宋体"/>
                      <w:color w:val="auto"/>
                      <w:kern w:val="0"/>
                      <w:szCs w:val="21"/>
                    </w:rPr>
                    <w:t>，依据国家危险贮存标准要求设计、施工，采用</w:t>
                  </w:r>
                  <w:r>
                    <w:rPr>
                      <w:rFonts w:cs="宋体"/>
                      <w:color w:val="auto"/>
                      <w:kern w:val="0"/>
                      <w:szCs w:val="21"/>
                    </w:rPr>
                    <w:t>200mm</w:t>
                  </w:r>
                  <w:r>
                    <w:rPr>
                      <w:rFonts w:hint="eastAsia" w:cs="宋体"/>
                      <w:color w:val="auto"/>
                      <w:kern w:val="0"/>
                      <w:szCs w:val="21"/>
                    </w:rPr>
                    <w:t>厚</w:t>
                  </w:r>
                  <w:r>
                    <w:rPr>
                      <w:rFonts w:cs="宋体"/>
                      <w:color w:val="auto"/>
                      <w:kern w:val="0"/>
                      <w:szCs w:val="21"/>
                    </w:rPr>
                    <w:t>C15</w:t>
                  </w:r>
                  <w:r>
                    <w:rPr>
                      <w:rFonts w:hint="eastAsia" w:cs="宋体"/>
                      <w:color w:val="auto"/>
                      <w:kern w:val="0"/>
                      <w:szCs w:val="21"/>
                    </w:rPr>
                    <w:t>砼垫层随打随抹光，设置钢筋混凝土围堰，并采用底部加设土工膜进行防渗，且防雨和防晒</w:t>
                  </w:r>
                </w:p>
              </w:tc>
            </w:tr>
            <w:tr w14:paraId="7A861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94" w:type="dxa"/>
                  <w:noWrap/>
                  <w:vAlign w:val="center"/>
                </w:tcPr>
                <w:p w14:paraId="38D2132E">
                  <w:pPr>
                    <w:snapToGrid w:val="0"/>
                    <w:jc w:val="center"/>
                    <w:rPr>
                      <w:rFonts w:cs="宋体"/>
                      <w:color w:val="auto"/>
                      <w:kern w:val="0"/>
                      <w:szCs w:val="21"/>
                    </w:rPr>
                  </w:pPr>
                  <w:r>
                    <w:rPr>
                      <w:rFonts w:cs="宋体"/>
                      <w:color w:val="auto"/>
                      <w:kern w:val="0"/>
                      <w:szCs w:val="21"/>
                    </w:rPr>
                    <w:t>一般防渗区</w:t>
                  </w:r>
                </w:p>
              </w:tc>
              <w:tc>
                <w:tcPr>
                  <w:tcW w:w="1184" w:type="dxa"/>
                  <w:noWrap/>
                  <w:vAlign w:val="center"/>
                </w:tcPr>
                <w:p w14:paraId="6E36AA58">
                  <w:pPr>
                    <w:snapToGrid w:val="0"/>
                    <w:jc w:val="center"/>
                    <w:rPr>
                      <w:rFonts w:cs="宋体"/>
                      <w:color w:val="auto"/>
                      <w:kern w:val="0"/>
                      <w:szCs w:val="21"/>
                    </w:rPr>
                  </w:pPr>
                  <w:r>
                    <w:rPr>
                      <w:rFonts w:cs="宋体"/>
                      <w:color w:val="auto"/>
                      <w:kern w:val="0"/>
                      <w:szCs w:val="21"/>
                    </w:rPr>
                    <w:t>生产车间</w:t>
                  </w:r>
                </w:p>
              </w:tc>
              <w:tc>
                <w:tcPr>
                  <w:tcW w:w="829" w:type="dxa"/>
                  <w:noWrap/>
                  <w:vAlign w:val="center"/>
                </w:tcPr>
                <w:p w14:paraId="4231DB9E">
                  <w:pPr>
                    <w:snapToGrid w:val="0"/>
                    <w:jc w:val="center"/>
                    <w:rPr>
                      <w:rFonts w:cs="宋体"/>
                      <w:color w:val="auto"/>
                      <w:kern w:val="0"/>
                      <w:szCs w:val="21"/>
                    </w:rPr>
                  </w:pPr>
                  <w:r>
                    <w:rPr>
                      <w:rFonts w:cs="宋体"/>
                      <w:color w:val="auto"/>
                      <w:kern w:val="0"/>
                      <w:szCs w:val="21"/>
                    </w:rPr>
                    <w:t>中</w:t>
                  </w:r>
                </w:p>
              </w:tc>
              <w:tc>
                <w:tcPr>
                  <w:tcW w:w="895" w:type="dxa"/>
                  <w:noWrap/>
                  <w:vAlign w:val="center"/>
                </w:tcPr>
                <w:p w14:paraId="0DC31ABD">
                  <w:pPr>
                    <w:snapToGrid w:val="0"/>
                    <w:jc w:val="center"/>
                    <w:rPr>
                      <w:rFonts w:cs="宋体"/>
                      <w:color w:val="auto"/>
                      <w:kern w:val="0"/>
                      <w:szCs w:val="21"/>
                    </w:rPr>
                  </w:pPr>
                  <w:r>
                    <w:rPr>
                      <w:rFonts w:cs="宋体"/>
                      <w:color w:val="auto"/>
                      <w:kern w:val="0"/>
                      <w:szCs w:val="21"/>
                    </w:rPr>
                    <w:t>易</w:t>
                  </w:r>
                </w:p>
              </w:tc>
              <w:tc>
                <w:tcPr>
                  <w:tcW w:w="1132" w:type="dxa"/>
                  <w:noWrap/>
                  <w:vAlign w:val="center"/>
                </w:tcPr>
                <w:p w14:paraId="10E56C13">
                  <w:pPr>
                    <w:snapToGrid w:val="0"/>
                    <w:jc w:val="center"/>
                    <w:rPr>
                      <w:rFonts w:cs="宋体"/>
                      <w:color w:val="auto"/>
                      <w:kern w:val="0"/>
                      <w:szCs w:val="21"/>
                    </w:rPr>
                  </w:pPr>
                  <w:r>
                    <w:rPr>
                      <w:rFonts w:hint="eastAsia" w:cs="宋体"/>
                      <w:color w:val="auto"/>
                      <w:kern w:val="0"/>
                      <w:szCs w:val="21"/>
                    </w:rPr>
                    <w:t>持久性有机物污染物</w:t>
                  </w:r>
                </w:p>
              </w:tc>
              <w:tc>
                <w:tcPr>
                  <w:tcW w:w="3415" w:type="dxa"/>
                  <w:noWrap/>
                  <w:vAlign w:val="center"/>
                </w:tcPr>
                <w:p w14:paraId="4C6FDD35">
                  <w:pPr>
                    <w:snapToGrid w:val="0"/>
                    <w:jc w:val="center"/>
                    <w:rPr>
                      <w:rFonts w:cs="宋体"/>
                      <w:color w:val="auto"/>
                      <w:kern w:val="0"/>
                      <w:szCs w:val="21"/>
                    </w:rPr>
                  </w:pPr>
                  <w:r>
                    <w:rPr>
                      <w:rFonts w:hint="eastAsia" w:cs="宋体"/>
                      <w:color w:val="auto"/>
                      <w:kern w:val="0"/>
                      <w:szCs w:val="21"/>
                    </w:rPr>
                    <w:t>等效黏土防渗层</w:t>
                  </w:r>
                  <w:r>
                    <w:rPr>
                      <w:rFonts w:cs="宋体"/>
                      <w:color w:val="auto"/>
                      <w:kern w:val="0"/>
                      <w:szCs w:val="21"/>
                    </w:rPr>
                    <w:t>Mb</w:t>
                  </w:r>
                  <w:r>
                    <w:rPr>
                      <w:rFonts w:hint="eastAsia" w:cs="宋体"/>
                      <w:color w:val="auto"/>
                      <w:kern w:val="0"/>
                      <w:szCs w:val="21"/>
                    </w:rPr>
                    <w:t>≥1.5</w:t>
                  </w:r>
                  <w:r>
                    <w:rPr>
                      <w:rFonts w:cs="宋体"/>
                      <w:color w:val="auto"/>
                      <w:kern w:val="0"/>
                      <w:szCs w:val="21"/>
                    </w:rPr>
                    <w:t>m</w:t>
                  </w:r>
                  <w:r>
                    <w:rPr>
                      <w:rFonts w:hint="eastAsia" w:cs="宋体"/>
                      <w:color w:val="auto"/>
                      <w:kern w:val="0"/>
                      <w:szCs w:val="21"/>
                    </w:rPr>
                    <w:t>，渗透系数</w:t>
                  </w:r>
                  <w:r>
                    <w:rPr>
                      <w:rFonts w:cs="宋体"/>
                      <w:color w:val="auto"/>
                      <w:kern w:val="0"/>
                      <w:szCs w:val="21"/>
                    </w:rPr>
                    <w:t>K</w:t>
                  </w:r>
                  <w:r>
                    <w:rPr>
                      <w:rFonts w:hint="eastAsia" w:cs="宋体"/>
                      <w:color w:val="auto"/>
                      <w:kern w:val="0"/>
                      <w:szCs w:val="21"/>
                    </w:rPr>
                    <w:t>≤1×</w:t>
                  </w:r>
                  <w:r>
                    <w:rPr>
                      <w:rFonts w:cs="宋体"/>
                      <w:color w:val="auto"/>
                      <w:kern w:val="0"/>
                      <w:szCs w:val="21"/>
                    </w:rPr>
                    <w:t>10</w:t>
                  </w:r>
                  <w:r>
                    <w:rPr>
                      <w:rFonts w:cs="宋体"/>
                      <w:color w:val="auto"/>
                      <w:kern w:val="0"/>
                      <w:szCs w:val="21"/>
                      <w:vertAlign w:val="superscript"/>
                    </w:rPr>
                    <w:t>-7</w:t>
                  </w:r>
                  <w:r>
                    <w:rPr>
                      <w:rFonts w:cs="宋体"/>
                      <w:color w:val="auto"/>
                      <w:kern w:val="0"/>
                      <w:szCs w:val="21"/>
                    </w:rPr>
                    <w:t>cm/s</w:t>
                  </w:r>
                  <w:r>
                    <w:rPr>
                      <w:rFonts w:hint="eastAsia" w:cs="宋体"/>
                      <w:color w:val="auto"/>
                      <w:kern w:val="0"/>
                      <w:szCs w:val="21"/>
                    </w:rPr>
                    <w:t>，</w:t>
                  </w:r>
                  <w:r>
                    <w:rPr>
                      <w:rFonts w:cs="宋体"/>
                      <w:color w:val="auto"/>
                      <w:kern w:val="0"/>
                      <w:szCs w:val="21"/>
                    </w:rPr>
                    <w:t>环氧胶泥面层，钢筋混凝土地面</w:t>
                  </w:r>
                </w:p>
              </w:tc>
            </w:tr>
            <w:tr w14:paraId="7E031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94" w:type="dxa"/>
                  <w:noWrap/>
                  <w:vAlign w:val="center"/>
                </w:tcPr>
                <w:p w14:paraId="065E7BA4">
                  <w:pPr>
                    <w:snapToGrid w:val="0"/>
                    <w:jc w:val="center"/>
                    <w:rPr>
                      <w:rFonts w:cs="宋体"/>
                      <w:color w:val="auto"/>
                      <w:kern w:val="0"/>
                      <w:szCs w:val="21"/>
                    </w:rPr>
                  </w:pPr>
                  <w:r>
                    <w:rPr>
                      <w:rFonts w:cs="宋体"/>
                      <w:color w:val="auto"/>
                      <w:kern w:val="0"/>
                      <w:szCs w:val="21"/>
                    </w:rPr>
                    <w:t>简单防渗区</w:t>
                  </w:r>
                </w:p>
              </w:tc>
              <w:tc>
                <w:tcPr>
                  <w:tcW w:w="1184" w:type="dxa"/>
                  <w:noWrap/>
                  <w:vAlign w:val="center"/>
                </w:tcPr>
                <w:p w14:paraId="71BA05F0">
                  <w:pPr>
                    <w:snapToGrid w:val="0"/>
                    <w:jc w:val="center"/>
                    <w:rPr>
                      <w:rFonts w:cs="宋体"/>
                      <w:color w:val="auto"/>
                      <w:kern w:val="0"/>
                      <w:szCs w:val="21"/>
                    </w:rPr>
                  </w:pPr>
                  <w:r>
                    <w:rPr>
                      <w:rFonts w:cs="宋体"/>
                      <w:color w:val="auto"/>
                      <w:kern w:val="0"/>
                      <w:szCs w:val="21"/>
                    </w:rPr>
                    <w:t>厂区内过道</w:t>
                  </w:r>
                </w:p>
              </w:tc>
              <w:tc>
                <w:tcPr>
                  <w:tcW w:w="829" w:type="dxa"/>
                  <w:noWrap/>
                  <w:vAlign w:val="center"/>
                </w:tcPr>
                <w:p w14:paraId="0882AD58">
                  <w:pPr>
                    <w:snapToGrid w:val="0"/>
                    <w:jc w:val="center"/>
                    <w:rPr>
                      <w:rFonts w:cs="宋体"/>
                      <w:color w:val="auto"/>
                      <w:kern w:val="0"/>
                      <w:szCs w:val="21"/>
                    </w:rPr>
                  </w:pPr>
                  <w:r>
                    <w:rPr>
                      <w:rFonts w:cs="宋体"/>
                      <w:color w:val="auto"/>
                      <w:kern w:val="0"/>
                      <w:szCs w:val="21"/>
                    </w:rPr>
                    <w:t>中</w:t>
                  </w:r>
                </w:p>
              </w:tc>
              <w:tc>
                <w:tcPr>
                  <w:tcW w:w="895" w:type="dxa"/>
                  <w:noWrap/>
                  <w:vAlign w:val="center"/>
                </w:tcPr>
                <w:p w14:paraId="1840C4D7">
                  <w:pPr>
                    <w:snapToGrid w:val="0"/>
                    <w:jc w:val="center"/>
                    <w:rPr>
                      <w:rFonts w:cs="宋体"/>
                      <w:color w:val="auto"/>
                      <w:kern w:val="0"/>
                      <w:szCs w:val="21"/>
                    </w:rPr>
                  </w:pPr>
                  <w:r>
                    <w:rPr>
                      <w:rFonts w:cs="宋体"/>
                      <w:color w:val="auto"/>
                      <w:kern w:val="0"/>
                      <w:szCs w:val="21"/>
                    </w:rPr>
                    <w:t>易</w:t>
                  </w:r>
                </w:p>
              </w:tc>
              <w:tc>
                <w:tcPr>
                  <w:tcW w:w="1132" w:type="dxa"/>
                  <w:noWrap/>
                  <w:vAlign w:val="center"/>
                </w:tcPr>
                <w:p w14:paraId="07CC249B">
                  <w:pPr>
                    <w:snapToGrid w:val="0"/>
                    <w:jc w:val="center"/>
                    <w:rPr>
                      <w:rFonts w:cs="宋体"/>
                      <w:color w:val="auto"/>
                      <w:kern w:val="0"/>
                      <w:szCs w:val="21"/>
                    </w:rPr>
                  </w:pPr>
                  <w:r>
                    <w:rPr>
                      <w:rFonts w:hint="eastAsia" w:cs="宋体"/>
                      <w:color w:val="auto"/>
                      <w:kern w:val="0"/>
                      <w:szCs w:val="21"/>
                    </w:rPr>
                    <w:t>其他类型</w:t>
                  </w:r>
                </w:p>
              </w:tc>
              <w:tc>
                <w:tcPr>
                  <w:tcW w:w="3415" w:type="dxa"/>
                  <w:noWrap/>
                  <w:vAlign w:val="center"/>
                </w:tcPr>
                <w:p w14:paraId="3DA50023">
                  <w:pPr>
                    <w:snapToGrid w:val="0"/>
                    <w:jc w:val="center"/>
                    <w:rPr>
                      <w:rFonts w:cs="宋体"/>
                      <w:color w:val="auto"/>
                      <w:kern w:val="0"/>
                      <w:szCs w:val="21"/>
                    </w:rPr>
                  </w:pPr>
                  <w:r>
                    <w:rPr>
                      <w:rFonts w:cs="宋体"/>
                      <w:color w:val="auto"/>
                      <w:kern w:val="0"/>
                      <w:szCs w:val="21"/>
                    </w:rPr>
                    <w:t>一般地面硬化，钢筋混凝土地面</w:t>
                  </w:r>
                </w:p>
              </w:tc>
            </w:tr>
          </w:tbl>
          <w:p w14:paraId="569E3F18">
            <w:pPr>
              <w:spacing w:line="360" w:lineRule="auto"/>
              <w:ind w:firstLine="482" w:firstLineChars="200"/>
              <w:rPr>
                <w:rFonts w:cs="宋体"/>
                <w:b/>
                <w:color w:val="auto"/>
                <w:sz w:val="24"/>
              </w:rPr>
            </w:pPr>
            <w:r>
              <w:rPr>
                <w:rFonts w:hint="eastAsia" w:cs="宋体"/>
                <w:b/>
                <w:color w:val="auto"/>
                <w:sz w:val="24"/>
              </w:rPr>
              <w:t>6、生态</w:t>
            </w:r>
          </w:p>
          <w:p w14:paraId="0FE76825">
            <w:pPr>
              <w:spacing w:line="360" w:lineRule="auto"/>
              <w:ind w:firstLine="480" w:firstLineChars="200"/>
              <w:rPr>
                <w:rFonts w:cs="宋体"/>
                <w:color w:val="auto"/>
                <w:sz w:val="24"/>
              </w:rPr>
            </w:pPr>
            <w:r>
              <w:rPr>
                <w:rFonts w:hint="eastAsia" w:cs="宋体"/>
                <w:color w:val="auto"/>
                <w:kern w:val="0"/>
                <w:sz w:val="24"/>
              </w:rPr>
              <w:t>本项目用地范围内不涉及生态环境保护目标，因此无需开展生态评价</w:t>
            </w:r>
            <w:r>
              <w:rPr>
                <w:rFonts w:hint="eastAsia" w:cs="宋体"/>
                <w:color w:val="auto"/>
                <w:sz w:val="24"/>
              </w:rPr>
              <w:t>。</w:t>
            </w:r>
          </w:p>
          <w:p w14:paraId="3B93008D">
            <w:pPr>
              <w:spacing w:line="360" w:lineRule="auto"/>
              <w:ind w:firstLine="482" w:firstLineChars="200"/>
              <w:rPr>
                <w:rFonts w:cs="宋体"/>
                <w:b/>
                <w:color w:val="auto"/>
                <w:sz w:val="24"/>
              </w:rPr>
            </w:pPr>
            <w:r>
              <w:rPr>
                <w:rFonts w:hint="eastAsia" w:cs="宋体"/>
                <w:b/>
                <w:color w:val="auto"/>
                <w:sz w:val="24"/>
              </w:rPr>
              <w:t>7、环境风险</w:t>
            </w:r>
          </w:p>
          <w:p w14:paraId="1188E20A">
            <w:pPr>
              <w:spacing w:line="360" w:lineRule="auto"/>
              <w:ind w:firstLine="480" w:firstLineChars="200"/>
              <w:rPr>
                <w:rFonts w:cs="宋体"/>
                <w:color w:val="auto"/>
                <w:sz w:val="24"/>
              </w:rPr>
            </w:pPr>
            <w:r>
              <w:rPr>
                <w:rFonts w:hint="eastAsia" w:cs="宋体"/>
                <w:color w:val="auto"/>
                <w:sz w:val="24"/>
              </w:rPr>
              <w:t>（1）评价依据</w:t>
            </w:r>
          </w:p>
          <w:p w14:paraId="4B5451AE">
            <w:pPr>
              <w:spacing w:line="360" w:lineRule="auto"/>
              <w:ind w:firstLine="480" w:firstLineChars="200"/>
              <w:rPr>
                <w:rFonts w:cs="宋体"/>
                <w:color w:val="auto"/>
                <w:sz w:val="24"/>
              </w:rPr>
            </w:pPr>
            <w:r>
              <w:rPr>
                <w:rFonts w:cs="宋体"/>
                <w:color w:val="auto"/>
                <w:sz w:val="24"/>
              </w:rPr>
              <w:t>对照</w:t>
            </w:r>
            <w:r>
              <w:rPr>
                <w:rFonts w:hint="eastAsia" w:cs="宋体"/>
                <w:color w:val="auto"/>
                <w:sz w:val="24"/>
              </w:rPr>
              <w:t>《建设项目环境风险评价技术导则》（HJ169-2018）附录B</w:t>
            </w:r>
            <w:r>
              <w:rPr>
                <w:rFonts w:cs="宋体"/>
                <w:color w:val="auto"/>
                <w:sz w:val="24"/>
              </w:rPr>
              <w:t>，本项目涉及的风险物质识别见下表。</w:t>
            </w:r>
          </w:p>
          <w:p w14:paraId="7CCE54F4">
            <w:pPr>
              <w:tabs>
                <w:tab w:val="left" w:pos="960"/>
              </w:tabs>
              <w:spacing w:before="120" w:beforeLines="50"/>
              <w:jc w:val="center"/>
              <w:rPr>
                <w:rFonts w:cs="宋体"/>
                <w:b/>
                <w:bCs/>
                <w:color w:val="auto"/>
                <w:spacing w:val="-4"/>
                <w:szCs w:val="21"/>
              </w:rPr>
            </w:pPr>
          </w:p>
          <w:p w14:paraId="129DFF31">
            <w:pPr>
              <w:tabs>
                <w:tab w:val="left" w:pos="960"/>
              </w:tabs>
              <w:spacing w:before="120" w:beforeLines="50"/>
              <w:jc w:val="center"/>
              <w:rPr>
                <w:rFonts w:cs="宋体"/>
                <w:b/>
                <w:bCs/>
                <w:color w:val="auto"/>
                <w:spacing w:val="-4"/>
                <w:szCs w:val="21"/>
              </w:rPr>
            </w:pPr>
          </w:p>
          <w:p w14:paraId="5253B9AA">
            <w:pPr>
              <w:pStyle w:val="29"/>
              <w:ind w:firstLine="406"/>
              <w:rPr>
                <w:rFonts w:cs="宋体"/>
                <w:b/>
                <w:bCs/>
                <w:color w:val="auto"/>
                <w:spacing w:val="-4"/>
                <w:szCs w:val="21"/>
              </w:rPr>
            </w:pPr>
          </w:p>
          <w:p w14:paraId="710697CE">
            <w:pPr>
              <w:pStyle w:val="29"/>
              <w:ind w:firstLine="406"/>
              <w:rPr>
                <w:rFonts w:cs="宋体"/>
                <w:b/>
                <w:bCs/>
                <w:color w:val="auto"/>
                <w:spacing w:val="-4"/>
                <w:szCs w:val="21"/>
              </w:rPr>
            </w:pPr>
          </w:p>
          <w:p w14:paraId="24FAAD01">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4.7-1  本项目</w:t>
            </w:r>
            <w:r>
              <w:rPr>
                <w:rFonts w:cs="宋体"/>
                <w:b/>
                <w:bCs/>
                <w:color w:val="auto"/>
                <w:spacing w:val="-4"/>
                <w:szCs w:val="21"/>
              </w:rPr>
              <w:t>涉及的危险</w:t>
            </w:r>
            <w:r>
              <w:rPr>
                <w:rFonts w:hint="eastAsia" w:cs="宋体"/>
                <w:b/>
                <w:bCs/>
                <w:color w:val="auto"/>
                <w:spacing w:val="-4"/>
                <w:szCs w:val="21"/>
              </w:rPr>
              <w:t>物质</w:t>
            </w:r>
            <w:r>
              <w:rPr>
                <w:rFonts w:cs="宋体"/>
                <w:b/>
                <w:bCs/>
                <w:color w:val="auto"/>
                <w:spacing w:val="-4"/>
                <w:szCs w:val="21"/>
              </w:rPr>
              <w:t>最大</w:t>
            </w:r>
            <w:r>
              <w:rPr>
                <w:rFonts w:hint="eastAsia" w:cs="宋体"/>
                <w:b/>
                <w:bCs/>
                <w:color w:val="auto"/>
                <w:spacing w:val="-4"/>
                <w:szCs w:val="21"/>
              </w:rPr>
              <w:t>存在量</w:t>
            </w:r>
            <w:r>
              <w:rPr>
                <w:rFonts w:cs="宋体"/>
                <w:b/>
                <w:bCs/>
                <w:color w:val="auto"/>
                <w:spacing w:val="-4"/>
                <w:szCs w:val="21"/>
              </w:rPr>
              <w:t>及储存方式</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09"/>
              <w:gridCol w:w="1643"/>
              <w:gridCol w:w="1768"/>
              <w:gridCol w:w="2109"/>
              <w:gridCol w:w="2111"/>
            </w:tblGrid>
            <w:tr w14:paraId="3EFABA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3FCBB9E2">
                  <w:pPr>
                    <w:tabs>
                      <w:tab w:val="left" w:pos="960"/>
                    </w:tabs>
                    <w:snapToGrid w:val="0"/>
                    <w:jc w:val="center"/>
                    <w:rPr>
                      <w:rFonts w:cs="宋体"/>
                      <w:b/>
                      <w:bCs/>
                      <w:color w:val="auto"/>
                      <w:spacing w:val="-4"/>
                      <w:szCs w:val="21"/>
                    </w:rPr>
                  </w:pPr>
                  <w:r>
                    <w:rPr>
                      <w:rFonts w:hint="eastAsia" w:cs="宋体"/>
                      <w:b/>
                      <w:bCs/>
                      <w:color w:val="auto"/>
                      <w:spacing w:val="-4"/>
                      <w:szCs w:val="21"/>
                    </w:rPr>
                    <w:t>序号</w:t>
                  </w:r>
                </w:p>
              </w:tc>
              <w:tc>
                <w:tcPr>
                  <w:tcW w:w="973" w:type="pct"/>
                  <w:vAlign w:val="center"/>
                </w:tcPr>
                <w:p w14:paraId="05A6E7A0">
                  <w:pPr>
                    <w:tabs>
                      <w:tab w:val="left" w:pos="960"/>
                    </w:tabs>
                    <w:snapToGrid w:val="0"/>
                    <w:jc w:val="center"/>
                    <w:rPr>
                      <w:rFonts w:cs="宋体"/>
                      <w:b/>
                      <w:bCs/>
                      <w:color w:val="auto"/>
                      <w:spacing w:val="-4"/>
                      <w:szCs w:val="21"/>
                    </w:rPr>
                  </w:pPr>
                  <w:r>
                    <w:rPr>
                      <w:rFonts w:hint="eastAsia" w:cs="宋体"/>
                      <w:b/>
                      <w:bCs/>
                      <w:color w:val="auto"/>
                      <w:spacing w:val="-4"/>
                      <w:szCs w:val="21"/>
                    </w:rPr>
                    <w:t>危险物质名称</w:t>
                  </w:r>
                </w:p>
              </w:tc>
              <w:tc>
                <w:tcPr>
                  <w:tcW w:w="1047" w:type="pct"/>
                  <w:vAlign w:val="center"/>
                </w:tcPr>
                <w:p w14:paraId="6F109467">
                  <w:pPr>
                    <w:tabs>
                      <w:tab w:val="left" w:pos="960"/>
                    </w:tabs>
                    <w:snapToGrid w:val="0"/>
                    <w:jc w:val="center"/>
                    <w:rPr>
                      <w:rFonts w:cs="宋体"/>
                      <w:b/>
                      <w:bCs/>
                      <w:color w:val="auto"/>
                      <w:spacing w:val="-4"/>
                      <w:szCs w:val="21"/>
                    </w:rPr>
                  </w:pPr>
                  <w:r>
                    <w:rPr>
                      <w:rFonts w:hint="eastAsia" w:cs="宋体"/>
                      <w:b/>
                      <w:bCs/>
                      <w:color w:val="auto"/>
                      <w:spacing w:val="-4"/>
                      <w:szCs w:val="21"/>
                    </w:rPr>
                    <w:t>最大存在总量/t</w:t>
                  </w:r>
                </w:p>
              </w:tc>
              <w:tc>
                <w:tcPr>
                  <w:tcW w:w="1249" w:type="pct"/>
                  <w:vAlign w:val="center"/>
                </w:tcPr>
                <w:p w14:paraId="6A1A24DB">
                  <w:pPr>
                    <w:tabs>
                      <w:tab w:val="left" w:pos="960"/>
                    </w:tabs>
                    <w:snapToGrid w:val="0"/>
                    <w:jc w:val="center"/>
                    <w:rPr>
                      <w:rFonts w:cs="宋体"/>
                      <w:b/>
                      <w:bCs/>
                      <w:color w:val="auto"/>
                      <w:spacing w:val="-4"/>
                      <w:szCs w:val="21"/>
                    </w:rPr>
                  </w:pPr>
                  <w:r>
                    <w:rPr>
                      <w:rFonts w:hint="eastAsia" w:cs="宋体"/>
                      <w:b/>
                      <w:bCs/>
                      <w:color w:val="auto"/>
                      <w:spacing w:val="-4"/>
                      <w:szCs w:val="21"/>
                    </w:rPr>
                    <w:t>存在方式</w:t>
                  </w:r>
                </w:p>
              </w:tc>
              <w:tc>
                <w:tcPr>
                  <w:tcW w:w="1250" w:type="pct"/>
                  <w:vAlign w:val="center"/>
                </w:tcPr>
                <w:p w14:paraId="0804E610">
                  <w:pPr>
                    <w:tabs>
                      <w:tab w:val="left" w:pos="960"/>
                    </w:tabs>
                    <w:snapToGrid w:val="0"/>
                    <w:jc w:val="center"/>
                    <w:rPr>
                      <w:rFonts w:cs="宋体"/>
                      <w:b/>
                      <w:bCs/>
                      <w:color w:val="auto"/>
                      <w:spacing w:val="-4"/>
                      <w:szCs w:val="21"/>
                    </w:rPr>
                  </w:pPr>
                  <w:r>
                    <w:rPr>
                      <w:rFonts w:hint="eastAsia" w:cs="宋体"/>
                      <w:b/>
                      <w:bCs/>
                      <w:color w:val="auto"/>
                      <w:spacing w:val="-4"/>
                      <w:szCs w:val="21"/>
                    </w:rPr>
                    <w:t>存在位置</w:t>
                  </w:r>
                </w:p>
              </w:tc>
            </w:tr>
            <w:tr w14:paraId="4DFCE7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33E4918B">
                  <w:pPr>
                    <w:tabs>
                      <w:tab w:val="left" w:pos="960"/>
                    </w:tabs>
                    <w:snapToGrid w:val="0"/>
                    <w:jc w:val="center"/>
                    <w:rPr>
                      <w:rFonts w:cs="宋体"/>
                      <w:color w:val="auto"/>
                      <w:spacing w:val="-4"/>
                      <w:szCs w:val="21"/>
                    </w:rPr>
                  </w:pPr>
                  <w:r>
                    <w:rPr>
                      <w:rFonts w:hint="eastAsia" w:cs="宋体"/>
                      <w:color w:val="auto"/>
                      <w:spacing w:val="-4"/>
                      <w:szCs w:val="21"/>
                    </w:rPr>
                    <w:t>1</w:t>
                  </w:r>
                </w:p>
              </w:tc>
              <w:tc>
                <w:tcPr>
                  <w:tcW w:w="973" w:type="pct"/>
                  <w:vAlign w:val="center"/>
                </w:tcPr>
                <w:p w14:paraId="62B05138">
                  <w:pPr>
                    <w:tabs>
                      <w:tab w:val="left" w:pos="960"/>
                    </w:tabs>
                    <w:snapToGrid w:val="0"/>
                    <w:jc w:val="center"/>
                    <w:rPr>
                      <w:rFonts w:cs="宋体"/>
                      <w:color w:val="auto"/>
                      <w:spacing w:val="-4"/>
                      <w:szCs w:val="21"/>
                    </w:rPr>
                  </w:pPr>
                  <w:r>
                    <w:rPr>
                      <w:rFonts w:hint="eastAsia"/>
                      <w:color w:val="auto"/>
                      <w:spacing w:val="-4"/>
                      <w:szCs w:val="21"/>
                    </w:rPr>
                    <w:t>液压油</w:t>
                  </w:r>
                </w:p>
              </w:tc>
              <w:tc>
                <w:tcPr>
                  <w:tcW w:w="1047" w:type="pct"/>
                  <w:vAlign w:val="center"/>
                </w:tcPr>
                <w:p w14:paraId="2128B560">
                  <w:pPr>
                    <w:tabs>
                      <w:tab w:val="left" w:pos="960"/>
                    </w:tabs>
                    <w:snapToGrid w:val="0"/>
                    <w:jc w:val="center"/>
                    <w:rPr>
                      <w:rFonts w:cs="宋体"/>
                      <w:color w:val="auto"/>
                      <w:spacing w:val="-4"/>
                      <w:szCs w:val="21"/>
                    </w:rPr>
                  </w:pPr>
                  <w:r>
                    <w:rPr>
                      <w:rFonts w:hint="eastAsia" w:cs="宋体"/>
                      <w:color w:val="auto"/>
                      <w:spacing w:val="-4"/>
                      <w:szCs w:val="21"/>
                    </w:rPr>
                    <w:t>0.2</w:t>
                  </w:r>
                </w:p>
              </w:tc>
              <w:tc>
                <w:tcPr>
                  <w:tcW w:w="1249" w:type="pct"/>
                  <w:vAlign w:val="center"/>
                </w:tcPr>
                <w:p w14:paraId="31C2EA29">
                  <w:pPr>
                    <w:tabs>
                      <w:tab w:val="left" w:pos="960"/>
                    </w:tabs>
                    <w:snapToGrid w:val="0"/>
                    <w:jc w:val="center"/>
                    <w:rPr>
                      <w:rFonts w:cs="宋体"/>
                      <w:color w:val="auto"/>
                      <w:spacing w:val="-4"/>
                      <w:szCs w:val="21"/>
                    </w:rPr>
                  </w:pPr>
                  <w:r>
                    <w:rPr>
                      <w:rFonts w:hint="eastAsia"/>
                      <w:color w:val="auto"/>
                      <w:spacing w:val="-4"/>
                      <w:szCs w:val="21"/>
                    </w:rPr>
                    <w:t>200kg/桶</w:t>
                  </w:r>
                </w:p>
              </w:tc>
              <w:tc>
                <w:tcPr>
                  <w:tcW w:w="1250" w:type="pct"/>
                  <w:vMerge w:val="restart"/>
                  <w:vAlign w:val="center"/>
                </w:tcPr>
                <w:p w14:paraId="1D9DE8E9">
                  <w:pPr>
                    <w:tabs>
                      <w:tab w:val="left" w:pos="960"/>
                    </w:tabs>
                    <w:snapToGrid w:val="0"/>
                    <w:jc w:val="center"/>
                    <w:rPr>
                      <w:rFonts w:cs="宋体"/>
                      <w:color w:val="auto"/>
                      <w:spacing w:val="-4"/>
                      <w:szCs w:val="21"/>
                    </w:rPr>
                  </w:pPr>
                  <w:r>
                    <w:rPr>
                      <w:rFonts w:hint="eastAsia" w:cs="宋体"/>
                      <w:color w:val="auto"/>
                      <w:spacing w:val="-4"/>
                      <w:szCs w:val="21"/>
                    </w:rPr>
                    <w:t>原料库</w:t>
                  </w:r>
                </w:p>
              </w:tc>
            </w:tr>
            <w:tr w14:paraId="4D401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7A3A6340">
                  <w:pPr>
                    <w:tabs>
                      <w:tab w:val="left" w:pos="960"/>
                    </w:tabs>
                    <w:snapToGrid w:val="0"/>
                    <w:jc w:val="center"/>
                    <w:rPr>
                      <w:rFonts w:cs="宋体"/>
                      <w:color w:val="auto"/>
                      <w:spacing w:val="-4"/>
                      <w:szCs w:val="21"/>
                    </w:rPr>
                  </w:pPr>
                  <w:r>
                    <w:rPr>
                      <w:rFonts w:hint="eastAsia" w:cs="宋体"/>
                      <w:color w:val="auto"/>
                      <w:spacing w:val="-4"/>
                      <w:szCs w:val="21"/>
                    </w:rPr>
                    <w:t>2</w:t>
                  </w:r>
                </w:p>
              </w:tc>
              <w:tc>
                <w:tcPr>
                  <w:tcW w:w="973" w:type="pct"/>
                  <w:vAlign w:val="center"/>
                </w:tcPr>
                <w:p w14:paraId="2CFE7ECB">
                  <w:pPr>
                    <w:tabs>
                      <w:tab w:val="left" w:pos="960"/>
                    </w:tabs>
                    <w:snapToGrid w:val="0"/>
                    <w:jc w:val="center"/>
                    <w:rPr>
                      <w:rFonts w:cs="宋体"/>
                      <w:color w:val="auto"/>
                      <w:spacing w:val="-4"/>
                      <w:szCs w:val="21"/>
                    </w:rPr>
                  </w:pPr>
                  <w:r>
                    <w:rPr>
                      <w:rFonts w:hint="eastAsia"/>
                      <w:color w:val="auto"/>
                      <w:spacing w:val="-4"/>
                      <w:szCs w:val="21"/>
                    </w:rPr>
                    <w:t>润滑油</w:t>
                  </w:r>
                </w:p>
              </w:tc>
              <w:tc>
                <w:tcPr>
                  <w:tcW w:w="1047" w:type="pct"/>
                  <w:vAlign w:val="center"/>
                </w:tcPr>
                <w:p w14:paraId="3A5304FE">
                  <w:pPr>
                    <w:tabs>
                      <w:tab w:val="left" w:pos="960"/>
                    </w:tabs>
                    <w:snapToGrid w:val="0"/>
                    <w:jc w:val="center"/>
                    <w:rPr>
                      <w:rFonts w:cs="宋体"/>
                      <w:color w:val="auto"/>
                      <w:spacing w:val="-4"/>
                      <w:szCs w:val="21"/>
                    </w:rPr>
                  </w:pPr>
                  <w:r>
                    <w:rPr>
                      <w:rFonts w:hint="eastAsia" w:cs="宋体"/>
                      <w:color w:val="auto"/>
                      <w:spacing w:val="-4"/>
                      <w:szCs w:val="21"/>
                    </w:rPr>
                    <w:t>0.1</w:t>
                  </w:r>
                </w:p>
              </w:tc>
              <w:tc>
                <w:tcPr>
                  <w:tcW w:w="1249" w:type="pct"/>
                  <w:vAlign w:val="center"/>
                </w:tcPr>
                <w:p w14:paraId="1DF3568C">
                  <w:pPr>
                    <w:tabs>
                      <w:tab w:val="left" w:pos="960"/>
                    </w:tabs>
                    <w:snapToGrid w:val="0"/>
                    <w:jc w:val="center"/>
                    <w:rPr>
                      <w:rFonts w:cs="宋体"/>
                      <w:color w:val="auto"/>
                      <w:spacing w:val="-4"/>
                      <w:szCs w:val="21"/>
                    </w:rPr>
                  </w:pPr>
                  <w:r>
                    <w:rPr>
                      <w:rFonts w:hint="eastAsia"/>
                      <w:color w:val="auto"/>
                      <w:spacing w:val="-4"/>
                      <w:szCs w:val="21"/>
                    </w:rPr>
                    <w:t>200kg/桶</w:t>
                  </w:r>
                </w:p>
              </w:tc>
              <w:tc>
                <w:tcPr>
                  <w:tcW w:w="1250" w:type="pct"/>
                  <w:vMerge w:val="continue"/>
                  <w:vAlign w:val="center"/>
                </w:tcPr>
                <w:p w14:paraId="1B4BFD45">
                  <w:pPr>
                    <w:tabs>
                      <w:tab w:val="left" w:pos="960"/>
                    </w:tabs>
                    <w:snapToGrid w:val="0"/>
                    <w:jc w:val="center"/>
                    <w:rPr>
                      <w:rFonts w:cs="宋体"/>
                      <w:color w:val="auto"/>
                      <w:spacing w:val="-4"/>
                      <w:szCs w:val="21"/>
                    </w:rPr>
                  </w:pPr>
                </w:p>
              </w:tc>
            </w:tr>
            <w:tr w14:paraId="28362C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2E4015B0">
                  <w:pPr>
                    <w:tabs>
                      <w:tab w:val="left" w:pos="960"/>
                    </w:tabs>
                    <w:snapToGrid w:val="0"/>
                    <w:jc w:val="center"/>
                    <w:rPr>
                      <w:rFonts w:cs="宋体"/>
                      <w:color w:val="auto"/>
                      <w:spacing w:val="-4"/>
                      <w:szCs w:val="21"/>
                    </w:rPr>
                  </w:pPr>
                  <w:r>
                    <w:rPr>
                      <w:rFonts w:hint="eastAsia" w:cs="宋体"/>
                      <w:color w:val="auto"/>
                      <w:spacing w:val="-4"/>
                      <w:szCs w:val="21"/>
                    </w:rPr>
                    <w:t>3</w:t>
                  </w:r>
                </w:p>
              </w:tc>
              <w:tc>
                <w:tcPr>
                  <w:tcW w:w="973" w:type="pct"/>
                  <w:vAlign w:val="center"/>
                </w:tcPr>
                <w:p w14:paraId="6B8CD71A">
                  <w:pPr>
                    <w:tabs>
                      <w:tab w:val="left" w:pos="960"/>
                    </w:tabs>
                    <w:snapToGrid w:val="0"/>
                    <w:jc w:val="center"/>
                    <w:rPr>
                      <w:color w:val="auto"/>
                      <w:spacing w:val="-4"/>
                      <w:szCs w:val="21"/>
                    </w:rPr>
                  </w:pPr>
                  <w:r>
                    <w:rPr>
                      <w:rFonts w:hint="eastAsia"/>
                      <w:color w:val="auto"/>
                      <w:spacing w:val="-4"/>
                      <w:szCs w:val="21"/>
                    </w:rPr>
                    <w:t>水性面漆甲组</w:t>
                  </w:r>
                </w:p>
              </w:tc>
              <w:tc>
                <w:tcPr>
                  <w:tcW w:w="1047" w:type="pct"/>
                  <w:vAlign w:val="center"/>
                </w:tcPr>
                <w:p w14:paraId="1524FC4E">
                  <w:pPr>
                    <w:tabs>
                      <w:tab w:val="left" w:pos="960"/>
                    </w:tabs>
                    <w:snapToGrid w:val="0"/>
                    <w:jc w:val="center"/>
                    <w:rPr>
                      <w:rFonts w:cs="宋体"/>
                      <w:color w:val="auto"/>
                      <w:spacing w:val="-4"/>
                      <w:szCs w:val="21"/>
                    </w:rPr>
                  </w:pPr>
                  <w:r>
                    <w:rPr>
                      <w:rFonts w:hint="eastAsia" w:cs="宋体"/>
                      <w:color w:val="auto"/>
                      <w:spacing w:val="-4"/>
                      <w:szCs w:val="21"/>
                    </w:rPr>
                    <w:t>0.5</w:t>
                  </w:r>
                </w:p>
              </w:tc>
              <w:tc>
                <w:tcPr>
                  <w:tcW w:w="1249" w:type="pct"/>
                  <w:vAlign w:val="center"/>
                </w:tcPr>
                <w:p w14:paraId="46EFF98D">
                  <w:pPr>
                    <w:tabs>
                      <w:tab w:val="left" w:pos="960"/>
                    </w:tabs>
                    <w:snapToGrid w:val="0"/>
                    <w:jc w:val="center"/>
                    <w:rPr>
                      <w:color w:val="auto"/>
                      <w:spacing w:val="-4"/>
                      <w:szCs w:val="21"/>
                    </w:rPr>
                  </w:pPr>
                  <w:r>
                    <w:rPr>
                      <w:rFonts w:hint="eastAsia"/>
                      <w:color w:val="auto"/>
                      <w:spacing w:val="-4"/>
                      <w:szCs w:val="21"/>
                    </w:rPr>
                    <w:t>20kg/桶</w:t>
                  </w:r>
                </w:p>
              </w:tc>
              <w:tc>
                <w:tcPr>
                  <w:tcW w:w="1250" w:type="pct"/>
                  <w:vMerge w:val="continue"/>
                  <w:vAlign w:val="center"/>
                </w:tcPr>
                <w:p w14:paraId="7F457F6B">
                  <w:pPr>
                    <w:tabs>
                      <w:tab w:val="left" w:pos="960"/>
                    </w:tabs>
                    <w:snapToGrid w:val="0"/>
                    <w:jc w:val="center"/>
                    <w:rPr>
                      <w:rFonts w:cs="宋体"/>
                      <w:color w:val="auto"/>
                      <w:spacing w:val="-4"/>
                      <w:szCs w:val="21"/>
                    </w:rPr>
                  </w:pPr>
                </w:p>
              </w:tc>
            </w:tr>
            <w:tr w14:paraId="342B0A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41682519">
                  <w:pPr>
                    <w:tabs>
                      <w:tab w:val="left" w:pos="960"/>
                    </w:tabs>
                    <w:snapToGrid w:val="0"/>
                    <w:jc w:val="center"/>
                    <w:rPr>
                      <w:rFonts w:cs="宋体"/>
                      <w:color w:val="auto"/>
                      <w:spacing w:val="-4"/>
                      <w:szCs w:val="21"/>
                    </w:rPr>
                  </w:pPr>
                  <w:r>
                    <w:rPr>
                      <w:rFonts w:hint="eastAsia" w:cs="宋体"/>
                      <w:color w:val="auto"/>
                      <w:spacing w:val="-4"/>
                      <w:szCs w:val="21"/>
                    </w:rPr>
                    <w:t>4</w:t>
                  </w:r>
                </w:p>
              </w:tc>
              <w:tc>
                <w:tcPr>
                  <w:tcW w:w="973" w:type="pct"/>
                  <w:vAlign w:val="center"/>
                </w:tcPr>
                <w:p w14:paraId="53640559">
                  <w:pPr>
                    <w:tabs>
                      <w:tab w:val="left" w:pos="960"/>
                    </w:tabs>
                    <w:snapToGrid w:val="0"/>
                    <w:jc w:val="center"/>
                    <w:rPr>
                      <w:color w:val="auto"/>
                      <w:spacing w:val="-4"/>
                      <w:szCs w:val="21"/>
                    </w:rPr>
                  </w:pPr>
                  <w:r>
                    <w:rPr>
                      <w:rFonts w:hint="eastAsia"/>
                      <w:color w:val="auto"/>
                      <w:spacing w:val="-4"/>
                      <w:szCs w:val="21"/>
                    </w:rPr>
                    <w:t>水性面漆乙组</w:t>
                  </w:r>
                </w:p>
              </w:tc>
              <w:tc>
                <w:tcPr>
                  <w:tcW w:w="1047" w:type="pct"/>
                  <w:vAlign w:val="center"/>
                </w:tcPr>
                <w:p w14:paraId="3F2E1C4C">
                  <w:pPr>
                    <w:tabs>
                      <w:tab w:val="left" w:pos="960"/>
                    </w:tabs>
                    <w:snapToGrid w:val="0"/>
                    <w:jc w:val="center"/>
                    <w:rPr>
                      <w:rFonts w:cs="宋体"/>
                      <w:color w:val="auto"/>
                      <w:spacing w:val="-4"/>
                      <w:szCs w:val="21"/>
                    </w:rPr>
                  </w:pPr>
                  <w:r>
                    <w:rPr>
                      <w:rFonts w:hint="eastAsia" w:cs="宋体"/>
                      <w:color w:val="auto"/>
                      <w:spacing w:val="-4"/>
                      <w:szCs w:val="21"/>
                    </w:rPr>
                    <w:t>0.5</w:t>
                  </w:r>
                </w:p>
              </w:tc>
              <w:tc>
                <w:tcPr>
                  <w:tcW w:w="1249" w:type="pct"/>
                  <w:vAlign w:val="center"/>
                </w:tcPr>
                <w:p w14:paraId="670057D7">
                  <w:pPr>
                    <w:tabs>
                      <w:tab w:val="left" w:pos="960"/>
                    </w:tabs>
                    <w:snapToGrid w:val="0"/>
                    <w:jc w:val="center"/>
                    <w:rPr>
                      <w:color w:val="auto"/>
                      <w:spacing w:val="-4"/>
                      <w:szCs w:val="21"/>
                    </w:rPr>
                  </w:pPr>
                  <w:r>
                    <w:rPr>
                      <w:rFonts w:hint="eastAsia"/>
                      <w:color w:val="auto"/>
                      <w:spacing w:val="-4"/>
                      <w:szCs w:val="21"/>
                    </w:rPr>
                    <w:t>4kg/桶</w:t>
                  </w:r>
                </w:p>
              </w:tc>
              <w:tc>
                <w:tcPr>
                  <w:tcW w:w="1250" w:type="pct"/>
                  <w:vMerge w:val="continue"/>
                  <w:vAlign w:val="center"/>
                </w:tcPr>
                <w:p w14:paraId="1336B0D8">
                  <w:pPr>
                    <w:tabs>
                      <w:tab w:val="left" w:pos="960"/>
                    </w:tabs>
                    <w:snapToGrid w:val="0"/>
                    <w:jc w:val="center"/>
                    <w:rPr>
                      <w:rFonts w:cs="宋体"/>
                      <w:color w:val="auto"/>
                      <w:spacing w:val="-4"/>
                      <w:szCs w:val="21"/>
                    </w:rPr>
                  </w:pPr>
                </w:p>
              </w:tc>
            </w:tr>
            <w:tr w14:paraId="354375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724C8332">
                  <w:pPr>
                    <w:tabs>
                      <w:tab w:val="left" w:pos="960"/>
                    </w:tabs>
                    <w:snapToGrid w:val="0"/>
                    <w:jc w:val="center"/>
                    <w:rPr>
                      <w:rFonts w:cs="宋体"/>
                      <w:color w:val="auto"/>
                      <w:spacing w:val="-4"/>
                      <w:szCs w:val="21"/>
                    </w:rPr>
                  </w:pPr>
                  <w:r>
                    <w:rPr>
                      <w:rFonts w:hint="eastAsia" w:cs="宋体"/>
                      <w:color w:val="auto"/>
                      <w:spacing w:val="-4"/>
                      <w:szCs w:val="21"/>
                    </w:rPr>
                    <w:t>5</w:t>
                  </w:r>
                </w:p>
              </w:tc>
              <w:tc>
                <w:tcPr>
                  <w:tcW w:w="973" w:type="pct"/>
                  <w:vAlign w:val="center"/>
                </w:tcPr>
                <w:p w14:paraId="7C51F6DE">
                  <w:pPr>
                    <w:tabs>
                      <w:tab w:val="left" w:pos="960"/>
                    </w:tabs>
                    <w:snapToGrid w:val="0"/>
                    <w:jc w:val="center"/>
                    <w:rPr>
                      <w:color w:val="auto"/>
                      <w:spacing w:val="-4"/>
                      <w:szCs w:val="21"/>
                    </w:rPr>
                  </w:pPr>
                  <w:r>
                    <w:rPr>
                      <w:rStyle w:val="65"/>
                      <w:color w:val="auto"/>
                      <w:szCs w:val="21"/>
                    </w:rPr>
                    <w:t>水基石墨润滑剂</w:t>
                  </w:r>
                </w:p>
              </w:tc>
              <w:tc>
                <w:tcPr>
                  <w:tcW w:w="1047" w:type="pct"/>
                  <w:vAlign w:val="center"/>
                </w:tcPr>
                <w:p w14:paraId="6F789D74">
                  <w:pPr>
                    <w:tabs>
                      <w:tab w:val="left" w:pos="960"/>
                    </w:tabs>
                    <w:snapToGrid w:val="0"/>
                    <w:jc w:val="center"/>
                    <w:rPr>
                      <w:rFonts w:cs="宋体"/>
                      <w:color w:val="auto"/>
                      <w:spacing w:val="-4"/>
                      <w:szCs w:val="21"/>
                    </w:rPr>
                  </w:pPr>
                  <w:r>
                    <w:rPr>
                      <w:rFonts w:hint="eastAsia" w:cs="宋体"/>
                      <w:color w:val="auto"/>
                      <w:spacing w:val="-4"/>
                      <w:szCs w:val="21"/>
                    </w:rPr>
                    <w:t>0.5</w:t>
                  </w:r>
                </w:p>
              </w:tc>
              <w:tc>
                <w:tcPr>
                  <w:tcW w:w="1249" w:type="pct"/>
                  <w:vAlign w:val="center"/>
                </w:tcPr>
                <w:p w14:paraId="013D6042">
                  <w:pPr>
                    <w:tabs>
                      <w:tab w:val="left" w:pos="960"/>
                    </w:tabs>
                    <w:snapToGrid w:val="0"/>
                    <w:jc w:val="center"/>
                    <w:rPr>
                      <w:color w:val="auto"/>
                      <w:spacing w:val="-4"/>
                      <w:szCs w:val="21"/>
                    </w:rPr>
                  </w:pPr>
                  <w:r>
                    <w:rPr>
                      <w:rFonts w:hint="eastAsia"/>
                      <w:color w:val="auto"/>
                      <w:spacing w:val="-4"/>
                      <w:szCs w:val="21"/>
                    </w:rPr>
                    <w:t>20kg/桶</w:t>
                  </w:r>
                </w:p>
              </w:tc>
              <w:tc>
                <w:tcPr>
                  <w:tcW w:w="1250" w:type="pct"/>
                  <w:vMerge w:val="continue"/>
                  <w:vAlign w:val="center"/>
                </w:tcPr>
                <w:p w14:paraId="2AA273DB">
                  <w:pPr>
                    <w:tabs>
                      <w:tab w:val="left" w:pos="960"/>
                    </w:tabs>
                    <w:snapToGrid w:val="0"/>
                    <w:jc w:val="center"/>
                    <w:rPr>
                      <w:rFonts w:cs="宋体"/>
                      <w:color w:val="auto"/>
                      <w:spacing w:val="-4"/>
                      <w:szCs w:val="21"/>
                    </w:rPr>
                  </w:pPr>
                </w:p>
              </w:tc>
            </w:tr>
            <w:tr w14:paraId="62279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77ED2BB3">
                  <w:pPr>
                    <w:tabs>
                      <w:tab w:val="left" w:pos="960"/>
                    </w:tabs>
                    <w:snapToGrid w:val="0"/>
                    <w:jc w:val="center"/>
                    <w:rPr>
                      <w:rFonts w:cs="宋体"/>
                      <w:color w:val="auto"/>
                      <w:spacing w:val="-4"/>
                      <w:szCs w:val="21"/>
                    </w:rPr>
                  </w:pPr>
                  <w:r>
                    <w:rPr>
                      <w:rFonts w:hint="eastAsia" w:cs="宋体"/>
                      <w:color w:val="auto"/>
                      <w:spacing w:val="-4"/>
                      <w:szCs w:val="21"/>
                    </w:rPr>
                    <w:t>6</w:t>
                  </w:r>
                </w:p>
              </w:tc>
              <w:tc>
                <w:tcPr>
                  <w:tcW w:w="1643" w:type="dxa"/>
                  <w:vAlign w:val="center"/>
                </w:tcPr>
                <w:p w14:paraId="60B26348">
                  <w:pPr>
                    <w:snapToGrid w:val="0"/>
                    <w:jc w:val="center"/>
                    <w:rPr>
                      <w:color w:val="auto"/>
                      <w:spacing w:val="-4"/>
                      <w:szCs w:val="21"/>
                    </w:rPr>
                  </w:pPr>
                  <w:r>
                    <w:rPr>
                      <w:rFonts w:hint="eastAsia" w:cs="宋体"/>
                      <w:color w:val="auto"/>
                      <w:szCs w:val="21"/>
                    </w:rPr>
                    <w:t>喷枪清洗废液</w:t>
                  </w:r>
                </w:p>
              </w:tc>
              <w:tc>
                <w:tcPr>
                  <w:tcW w:w="1047" w:type="pct"/>
                  <w:vAlign w:val="center"/>
                </w:tcPr>
                <w:p w14:paraId="36979CF2">
                  <w:pPr>
                    <w:tabs>
                      <w:tab w:val="left" w:pos="960"/>
                    </w:tabs>
                    <w:snapToGrid w:val="0"/>
                    <w:jc w:val="center"/>
                    <w:rPr>
                      <w:rFonts w:cs="宋体"/>
                      <w:color w:val="auto"/>
                      <w:spacing w:val="-4"/>
                      <w:szCs w:val="21"/>
                    </w:rPr>
                  </w:pPr>
                  <w:r>
                    <w:rPr>
                      <w:rFonts w:hint="eastAsia" w:cs="宋体"/>
                      <w:color w:val="auto"/>
                      <w:spacing w:val="-4"/>
                      <w:szCs w:val="21"/>
                    </w:rPr>
                    <w:t>0.24</w:t>
                  </w:r>
                </w:p>
              </w:tc>
              <w:tc>
                <w:tcPr>
                  <w:tcW w:w="1249" w:type="pct"/>
                  <w:vAlign w:val="center"/>
                </w:tcPr>
                <w:p w14:paraId="716CB6F2">
                  <w:pPr>
                    <w:tabs>
                      <w:tab w:val="left" w:pos="960"/>
                    </w:tabs>
                    <w:snapToGrid w:val="0"/>
                    <w:jc w:val="center"/>
                    <w:rPr>
                      <w:color w:val="auto"/>
                      <w:spacing w:val="-4"/>
                      <w:szCs w:val="21"/>
                    </w:rPr>
                  </w:pPr>
                  <w:r>
                    <w:rPr>
                      <w:rFonts w:hint="eastAsia"/>
                      <w:color w:val="auto"/>
                      <w:spacing w:val="-4"/>
                      <w:szCs w:val="21"/>
                    </w:rPr>
                    <w:t>200kg/桶</w:t>
                  </w:r>
                </w:p>
              </w:tc>
              <w:tc>
                <w:tcPr>
                  <w:tcW w:w="1250" w:type="pct"/>
                  <w:vMerge w:val="restart"/>
                  <w:vAlign w:val="center"/>
                </w:tcPr>
                <w:p w14:paraId="72B3433E">
                  <w:pPr>
                    <w:tabs>
                      <w:tab w:val="left" w:pos="960"/>
                    </w:tabs>
                    <w:snapToGrid w:val="0"/>
                    <w:jc w:val="center"/>
                    <w:rPr>
                      <w:rFonts w:cs="宋体"/>
                      <w:color w:val="auto"/>
                      <w:spacing w:val="-4"/>
                      <w:szCs w:val="21"/>
                    </w:rPr>
                  </w:pPr>
                  <w:r>
                    <w:rPr>
                      <w:rFonts w:hint="eastAsia" w:cs="宋体"/>
                      <w:color w:val="auto"/>
                      <w:spacing w:val="-4"/>
                      <w:szCs w:val="21"/>
                    </w:rPr>
                    <w:t>危废库</w:t>
                  </w:r>
                </w:p>
              </w:tc>
            </w:tr>
            <w:tr w14:paraId="712F3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252F316C">
                  <w:pPr>
                    <w:tabs>
                      <w:tab w:val="left" w:pos="960"/>
                    </w:tabs>
                    <w:snapToGrid w:val="0"/>
                    <w:jc w:val="center"/>
                    <w:rPr>
                      <w:rFonts w:cs="宋体"/>
                      <w:color w:val="auto"/>
                      <w:spacing w:val="-4"/>
                      <w:szCs w:val="21"/>
                    </w:rPr>
                  </w:pPr>
                  <w:r>
                    <w:rPr>
                      <w:rFonts w:hint="eastAsia" w:cs="宋体"/>
                      <w:color w:val="auto"/>
                      <w:spacing w:val="-4"/>
                      <w:szCs w:val="21"/>
                    </w:rPr>
                    <w:t>7</w:t>
                  </w:r>
                </w:p>
              </w:tc>
              <w:tc>
                <w:tcPr>
                  <w:tcW w:w="1643" w:type="dxa"/>
                  <w:vAlign w:val="center"/>
                </w:tcPr>
                <w:p w14:paraId="1E87CC69">
                  <w:pPr>
                    <w:snapToGrid w:val="0"/>
                    <w:jc w:val="center"/>
                    <w:rPr>
                      <w:color w:val="auto"/>
                      <w:spacing w:val="-4"/>
                      <w:szCs w:val="21"/>
                    </w:rPr>
                  </w:pPr>
                  <w:r>
                    <w:rPr>
                      <w:rFonts w:hint="eastAsia" w:cs="宋体"/>
                      <w:color w:val="auto"/>
                      <w:szCs w:val="21"/>
                    </w:rPr>
                    <w:t>含漆废物</w:t>
                  </w:r>
                </w:p>
              </w:tc>
              <w:tc>
                <w:tcPr>
                  <w:tcW w:w="1047" w:type="pct"/>
                  <w:vAlign w:val="center"/>
                </w:tcPr>
                <w:p w14:paraId="5AB99942">
                  <w:pPr>
                    <w:tabs>
                      <w:tab w:val="left" w:pos="960"/>
                    </w:tabs>
                    <w:snapToGrid w:val="0"/>
                    <w:jc w:val="center"/>
                    <w:rPr>
                      <w:rFonts w:cs="宋体"/>
                      <w:color w:val="auto"/>
                      <w:spacing w:val="-4"/>
                      <w:szCs w:val="21"/>
                    </w:rPr>
                  </w:pPr>
                  <w:r>
                    <w:rPr>
                      <w:rFonts w:hint="eastAsia" w:cs="宋体"/>
                      <w:color w:val="auto"/>
                      <w:spacing w:val="-4"/>
                      <w:szCs w:val="21"/>
                    </w:rPr>
                    <w:t>0.2</w:t>
                  </w:r>
                </w:p>
              </w:tc>
              <w:tc>
                <w:tcPr>
                  <w:tcW w:w="1249" w:type="pct"/>
                  <w:vAlign w:val="center"/>
                </w:tcPr>
                <w:p w14:paraId="1D394CE6">
                  <w:pPr>
                    <w:tabs>
                      <w:tab w:val="left" w:pos="960"/>
                    </w:tabs>
                    <w:snapToGrid w:val="0"/>
                    <w:jc w:val="center"/>
                    <w:rPr>
                      <w:color w:val="auto"/>
                      <w:spacing w:val="-4"/>
                      <w:szCs w:val="21"/>
                    </w:rPr>
                  </w:pPr>
                  <w:r>
                    <w:rPr>
                      <w:rFonts w:hint="eastAsia"/>
                      <w:color w:val="auto"/>
                      <w:spacing w:val="-4"/>
                      <w:szCs w:val="21"/>
                    </w:rPr>
                    <w:t>25kg/袋</w:t>
                  </w:r>
                </w:p>
              </w:tc>
              <w:tc>
                <w:tcPr>
                  <w:tcW w:w="1250" w:type="pct"/>
                  <w:vMerge w:val="continue"/>
                  <w:vAlign w:val="center"/>
                </w:tcPr>
                <w:p w14:paraId="3A47D7D1">
                  <w:pPr>
                    <w:tabs>
                      <w:tab w:val="left" w:pos="960"/>
                    </w:tabs>
                    <w:snapToGrid w:val="0"/>
                    <w:jc w:val="center"/>
                    <w:rPr>
                      <w:rFonts w:cs="宋体"/>
                      <w:color w:val="auto"/>
                      <w:spacing w:val="-4"/>
                      <w:szCs w:val="21"/>
                    </w:rPr>
                  </w:pPr>
                </w:p>
              </w:tc>
            </w:tr>
            <w:tr w14:paraId="48971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3AB561AA">
                  <w:pPr>
                    <w:tabs>
                      <w:tab w:val="left" w:pos="960"/>
                    </w:tabs>
                    <w:snapToGrid w:val="0"/>
                    <w:jc w:val="center"/>
                    <w:rPr>
                      <w:rFonts w:cs="宋体"/>
                      <w:color w:val="auto"/>
                      <w:spacing w:val="-4"/>
                      <w:szCs w:val="21"/>
                    </w:rPr>
                  </w:pPr>
                  <w:r>
                    <w:rPr>
                      <w:rFonts w:hint="eastAsia" w:cs="宋体"/>
                      <w:color w:val="auto"/>
                      <w:spacing w:val="-4"/>
                      <w:szCs w:val="21"/>
                    </w:rPr>
                    <w:t>8</w:t>
                  </w:r>
                </w:p>
              </w:tc>
              <w:tc>
                <w:tcPr>
                  <w:tcW w:w="1643" w:type="dxa"/>
                  <w:vAlign w:val="center"/>
                </w:tcPr>
                <w:p w14:paraId="5B708C40">
                  <w:pPr>
                    <w:snapToGrid w:val="0"/>
                    <w:jc w:val="center"/>
                    <w:rPr>
                      <w:color w:val="auto"/>
                      <w:spacing w:val="-4"/>
                      <w:szCs w:val="21"/>
                    </w:rPr>
                  </w:pPr>
                  <w:r>
                    <w:rPr>
                      <w:rFonts w:hint="eastAsia" w:cs="宋体"/>
                      <w:color w:val="auto"/>
                      <w:szCs w:val="21"/>
                    </w:rPr>
                    <w:t>废液压油</w:t>
                  </w:r>
                </w:p>
              </w:tc>
              <w:tc>
                <w:tcPr>
                  <w:tcW w:w="1047" w:type="pct"/>
                  <w:vAlign w:val="center"/>
                </w:tcPr>
                <w:p w14:paraId="07C156C2">
                  <w:pPr>
                    <w:tabs>
                      <w:tab w:val="left" w:pos="960"/>
                    </w:tabs>
                    <w:snapToGrid w:val="0"/>
                    <w:jc w:val="center"/>
                    <w:rPr>
                      <w:rFonts w:cs="宋体"/>
                      <w:color w:val="auto"/>
                      <w:spacing w:val="-4"/>
                      <w:szCs w:val="21"/>
                    </w:rPr>
                  </w:pPr>
                  <w:r>
                    <w:rPr>
                      <w:rFonts w:hint="eastAsia" w:cs="宋体"/>
                      <w:color w:val="auto"/>
                      <w:spacing w:val="-4"/>
                      <w:szCs w:val="21"/>
                    </w:rPr>
                    <w:t>0.2</w:t>
                  </w:r>
                </w:p>
              </w:tc>
              <w:tc>
                <w:tcPr>
                  <w:tcW w:w="1249" w:type="pct"/>
                  <w:vAlign w:val="center"/>
                </w:tcPr>
                <w:p w14:paraId="1F2A0C59">
                  <w:pPr>
                    <w:tabs>
                      <w:tab w:val="left" w:pos="960"/>
                    </w:tabs>
                    <w:snapToGrid w:val="0"/>
                    <w:jc w:val="center"/>
                    <w:rPr>
                      <w:color w:val="auto"/>
                      <w:spacing w:val="-4"/>
                      <w:szCs w:val="21"/>
                    </w:rPr>
                  </w:pPr>
                  <w:r>
                    <w:rPr>
                      <w:rFonts w:hint="eastAsia"/>
                      <w:color w:val="auto"/>
                      <w:spacing w:val="-4"/>
                      <w:szCs w:val="21"/>
                    </w:rPr>
                    <w:t>200kg/桶</w:t>
                  </w:r>
                </w:p>
              </w:tc>
              <w:tc>
                <w:tcPr>
                  <w:tcW w:w="1250" w:type="pct"/>
                  <w:vMerge w:val="continue"/>
                  <w:vAlign w:val="center"/>
                </w:tcPr>
                <w:p w14:paraId="2B286AD4">
                  <w:pPr>
                    <w:tabs>
                      <w:tab w:val="left" w:pos="960"/>
                    </w:tabs>
                    <w:snapToGrid w:val="0"/>
                    <w:jc w:val="center"/>
                    <w:rPr>
                      <w:rFonts w:cs="宋体"/>
                      <w:color w:val="auto"/>
                      <w:spacing w:val="-4"/>
                      <w:szCs w:val="21"/>
                    </w:rPr>
                  </w:pPr>
                </w:p>
              </w:tc>
            </w:tr>
            <w:tr w14:paraId="0F45AA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68950613">
                  <w:pPr>
                    <w:tabs>
                      <w:tab w:val="left" w:pos="960"/>
                    </w:tabs>
                    <w:snapToGrid w:val="0"/>
                    <w:jc w:val="center"/>
                    <w:rPr>
                      <w:rFonts w:cs="宋体"/>
                      <w:color w:val="auto"/>
                      <w:spacing w:val="-4"/>
                      <w:szCs w:val="21"/>
                    </w:rPr>
                  </w:pPr>
                  <w:r>
                    <w:rPr>
                      <w:rFonts w:hint="eastAsia" w:cs="宋体"/>
                      <w:color w:val="auto"/>
                      <w:spacing w:val="-4"/>
                      <w:szCs w:val="21"/>
                    </w:rPr>
                    <w:t>9</w:t>
                  </w:r>
                </w:p>
              </w:tc>
              <w:tc>
                <w:tcPr>
                  <w:tcW w:w="1643" w:type="dxa"/>
                  <w:vAlign w:val="center"/>
                </w:tcPr>
                <w:p w14:paraId="3816EE3B">
                  <w:pPr>
                    <w:snapToGrid w:val="0"/>
                    <w:jc w:val="center"/>
                    <w:rPr>
                      <w:color w:val="auto"/>
                      <w:spacing w:val="-4"/>
                      <w:szCs w:val="21"/>
                    </w:rPr>
                  </w:pPr>
                  <w:r>
                    <w:rPr>
                      <w:rFonts w:hint="eastAsia" w:cs="宋体"/>
                      <w:color w:val="auto"/>
                      <w:szCs w:val="21"/>
                    </w:rPr>
                    <w:t>废包装桶</w:t>
                  </w:r>
                </w:p>
              </w:tc>
              <w:tc>
                <w:tcPr>
                  <w:tcW w:w="1047" w:type="pct"/>
                  <w:vAlign w:val="center"/>
                </w:tcPr>
                <w:p w14:paraId="62BE136A">
                  <w:pPr>
                    <w:tabs>
                      <w:tab w:val="left" w:pos="960"/>
                    </w:tabs>
                    <w:snapToGrid w:val="0"/>
                    <w:jc w:val="center"/>
                    <w:rPr>
                      <w:rFonts w:cs="宋体"/>
                      <w:color w:val="auto"/>
                      <w:spacing w:val="-4"/>
                      <w:szCs w:val="21"/>
                    </w:rPr>
                  </w:pPr>
                  <w:r>
                    <w:rPr>
                      <w:rFonts w:hint="eastAsia" w:cs="宋体"/>
                      <w:color w:val="auto"/>
                      <w:spacing w:val="-4"/>
                      <w:szCs w:val="21"/>
                    </w:rPr>
                    <w:t>0.14</w:t>
                  </w:r>
                </w:p>
              </w:tc>
              <w:tc>
                <w:tcPr>
                  <w:tcW w:w="1249" w:type="pct"/>
                  <w:vAlign w:val="center"/>
                </w:tcPr>
                <w:p w14:paraId="30FBBC60">
                  <w:pPr>
                    <w:tabs>
                      <w:tab w:val="left" w:pos="960"/>
                    </w:tabs>
                    <w:snapToGrid w:val="0"/>
                    <w:jc w:val="center"/>
                    <w:rPr>
                      <w:color w:val="auto"/>
                      <w:spacing w:val="-4"/>
                      <w:szCs w:val="21"/>
                    </w:rPr>
                  </w:pPr>
                  <w:r>
                    <w:rPr>
                      <w:rFonts w:hint="eastAsia"/>
                      <w:color w:val="auto"/>
                      <w:spacing w:val="-4"/>
                      <w:szCs w:val="21"/>
                    </w:rPr>
                    <w:t>25kg/袋</w:t>
                  </w:r>
                </w:p>
              </w:tc>
              <w:tc>
                <w:tcPr>
                  <w:tcW w:w="1250" w:type="pct"/>
                  <w:vMerge w:val="continue"/>
                  <w:vAlign w:val="center"/>
                </w:tcPr>
                <w:p w14:paraId="447673CF">
                  <w:pPr>
                    <w:tabs>
                      <w:tab w:val="left" w:pos="960"/>
                    </w:tabs>
                    <w:snapToGrid w:val="0"/>
                    <w:jc w:val="center"/>
                    <w:rPr>
                      <w:rFonts w:cs="宋体"/>
                      <w:color w:val="auto"/>
                      <w:spacing w:val="-4"/>
                      <w:szCs w:val="21"/>
                    </w:rPr>
                  </w:pPr>
                </w:p>
              </w:tc>
            </w:tr>
            <w:tr w14:paraId="59D72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7EA0980F">
                  <w:pPr>
                    <w:tabs>
                      <w:tab w:val="left" w:pos="960"/>
                    </w:tabs>
                    <w:snapToGrid w:val="0"/>
                    <w:jc w:val="center"/>
                    <w:rPr>
                      <w:rFonts w:cs="宋体"/>
                      <w:color w:val="auto"/>
                      <w:spacing w:val="-4"/>
                      <w:szCs w:val="21"/>
                    </w:rPr>
                  </w:pPr>
                  <w:r>
                    <w:rPr>
                      <w:rFonts w:hint="eastAsia" w:cs="宋体"/>
                      <w:color w:val="auto"/>
                      <w:spacing w:val="-4"/>
                      <w:szCs w:val="21"/>
                    </w:rPr>
                    <w:t>10</w:t>
                  </w:r>
                </w:p>
              </w:tc>
              <w:tc>
                <w:tcPr>
                  <w:tcW w:w="1643" w:type="dxa"/>
                  <w:vAlign w:val="center"/>
                </w:tcPr>
                <w:p w14:paraId="71F6769A">
                  <w:pPr>
                    <w:snapToGrid w:val="0"/>
                    <w:jc w:val="center"/>
                    <w:rPr>
                      <w:color w:val="auto"/>
                      <w:spacing w:val="-4"/>
                      <w:szCs w:val="21"/>
                    </w:rPr>
                  </w:pPr>
                  <w:r>
                    <w:rPr>
                      <w:rFonts w:hint="eastAsia" w:cs="宋体"/>
                      <w:color w:val="auto"/>
                      <w:szCs w:val="21"/>
                    </w:rPr>
                    <w:t>废机油</w:t>
                  </w:r>
                </w:p>
              </w:tc>
              <w:tc>
                <w:tcPr>
                  <w:tcW w:w="1047" w:type="pct"/>
                  <w:vAlign w:val="center"/>
                </w:tcPr>
                <w:p w14:paraId="1730D53A">
                  <w:pPr>
                    <w:tabs>
                      <w:tab w:val="left" w:pos="960"/>
                    </w:tabs>
                    <w:snapToGrid w:val="0"/>
                    <w:jc w:val="center"/>
                    <w:rPr>
                      <w:rFonts w:cs="宋体"/>
                      <w:color w:val="auto"/>
                      <w:spacing w:val="-4"/>
                      <w:szCs w:val="21"/>
                    </w:rPr>
                  </w:pPr>
                  <w:r>
                    <w:rPr>
                      <w:rFonts w:hint="eastAsia" w:cs="宋体"/>
                      <w:color w:val="auto"/>
                      <w:spacing w:val="-4"/>
                      <w:szCs w:val="21"/>
                    </w:rPr>
                    <w:t>0.1</w:t>
                  </w:r>
                </w:p>
              </w:tc>
              <w:tc>
                <w:tcPr>
                  <w:tcW w:w="1249" w:type="pct"/>
                  <w:vAlign w:val="center"/>
                </w:tcPr>
                <w:p w14:paraId="4770DF79">
                  <w:pPr>
                    <w:tabs>
                      <w:tab w:val="left" w:pos="960"/>
                    </w:tabs>
                    <w:snapToGrid w:val="0"/>
                    <w:jc w:val="center"/>
                    <w:rPr>
                      <w:color w:val="auto"/>
                      <w:spacing w:val="-4"/>
                      <w:szCs w:val="21"/>
                    </w:rPr>
                  </w:pPr>
                  <w:r>
                    <w:rPr>
                      <w:rFonts w:hint="eastAsia"/>
                      <w:color w:val="auto"/>
                      <w:spacing w:val="-4"/>
                      <w:szCs w:val="21"/>
                    </w:rPr>
                    <w:t>200kg/桶</w:t>
                  </w:r>
                </w:p>
              </w:tc>
              <w:tc>
                <w:tcPr>
                  <w:tcW w:w="1250" w:type="pct"/>
                  <w:vMerge w:val="continue"/>
                  <w:vAlign w:val="center"/>
                </w:tcPr>
                <w:p w14:paraId="5039F0C9">
                  <w:pPr>
                    <w:tabs>
                      <w:tab w:val="left" w:pos="960"/>
                    </w:tabs>
                    <w:snapToGrid w:val="0"/>
                    <w:jc w:val="center"/>
                    <w:rPr>
                      <w:rFonts w:cs="宋体"/>
                      <w:color w:val="auto"/>
                      <w:spacing w:val="-4"/>
                      <w:szCs w:val="21"/>
                    </w:rPr>
                  </w:pPr>
                </w:p>
              </w:tc>
            </w:tr>
            <w:tr w14:paraId="11E297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2D3EDD7E">
                  <w:pPr>
                    <w:tabs>
                      <w:tab w:val="left" w:pos="960"/>
                    </w:tabs>
                    <w:snapToGrid w:val="0"/>
                    <w:jc w:val="center"/>
                    <w:rPr>
                      <w:rFonts w:cs="宋体"/>
                      <w:color w:val="auto"/>
                      <w:spacing w:val="-4"/>
                      <w:szCs w:val="21"/>
                    </w:rPr>
                  </w:pPr>
                  <w:r>
                    <w:rPr>
                      <w:rFonts w:hint="eastAsia" w:cs="宋体"/>
                      <w:color w:val="auto"/>
                      <w:spacing w:val="-4"/>
                      <w:szCs w:val="21"/>
                    </w:rPr>
                    <w:t>11</w:t>
                  </w:r>
                </w:p>
              </w:tc>
              <w:tc>
                <w:tcPr>
                  <w:tcW w:w="1643" w:type="dxa"/>
                  <w:vAlign w:val="center"/>
                </w:tcPr>
                <w:p w14:paraId="5FC3FFAA">
                  <w:pPr>
                    <w:snapToGrid w:val="0"/>
                    <w:jc w:val="center"/>
                    <w:rPr>
                      <w:rFonts w:cs="宋体"/>
                      <w:color w:val="auto"/>
                      <w:szCs w:val="21"/>
                    </w:rPr>
                  </w:pPr>
                  <w:r>
                    <w:rPr>
                      <w:rFonts w:hint="eastAsia" w:cs="宋体"/>
                      <w:color w:val="auto"/>
                      <w:szCs w:val="21"/>
                    </w:rPr>
                    <w:t>静电除油废油</w:t>
                  </w:r>
                </w:p>
              </w:tc>
              <w:tc>
                <w:tcPr>
                  <w:tcW w:w="1047" w:type="pct"/>
                  <w:vAlign w:val="center"/>
                </w:tcPr>
                <w:p w14:paraId="7D34153D">
                  <w:pPr>
                    <w:tabs>
                      <w:tab w:val="left" w:pos="960"/>
                    </w:tabs>
                    <w:snapToGrid w:val="0"/>
                    <w:jc w:val="center"/>
                    <w:rPr>
                      <w:rFonts w:cs="宋体"/>
                      <w:color w:val="auto"/>
                      <w:spacing w:val="-4"/>
                      <w:szCs w:val="21"/>
                    </w:rPr>
                  </w:pPr>
                  <w:r>
                    <w:rPr>
                      <w:rFonts w:hint="eastAsia" w:cs="宋体"/>
                      <w:color w:val="auto"/>
                      <w:spacing w:val="-4"/>
                      <w:szCs w:val="21"/>
                    </w:rPr>
                    <w:t>0.072</w:t>
                  </w:r>
                </w:p>
              </w:tc>
              <w:tc>
                <w:tcPr>
                  <w:tcW w:w="1249" w:type="pct"/>
                  <w:vAlign w:val="center"/>
                </w:tcPr>
                <w:p w14:paraId="521FC85C">
                  <w:pPr>
                    <w:tabs>
                      <w:tab w:val="left" w:pos="960"/>
                    </w:tabs>
                    <w:snapToGrid w:val="0"/>
                    <w:jc w:val="center"/>
                    <w:rPr>
                      <w:color w:val="auto"/>
                      <w:spacing w:val="-4"/>
                      <w:szCs w:val="21"/>
                    </w:rPr>
                  </w:pPr>
                  <w:r>
                    <w:rPr>
                      <w:rFonts w:hint="eastAsia"/>
                      <w:color w:val="auto"/>
                      <w:spacing w:val="-4"/>
                      <w:szCs w:val="21"/>
                    </w:rPr>
                    <w:t>200kg/桶</w:t>
                  </w:r>
                </w:p>
              </w:tc>
              <w:tc>
                <w:tcPr>
                  <w:tcW w:w="1250" w:type="pct"/>
                  <w:vMerge w:val="continue"/>
                  <w:vAlign w:val="center"/>
                </w:tcPr>
                <w:p w14:paraId="28564D5C">
                  <w:pPr>
                    <w:tabs>
                      <w:tab w:val="left" w:pos="960"/>
                    </w:tabs>
                    <w:snapToGrid w:val="0"/>
                    <w:jc w:val="center"/>
                    <w:rPr>
                      <w:rFonts w:cs="宋体"/>
                      <w:color w:val="auto"/>
                      <w:spacing w:val="-4"/>
                      <w:szCs w:val="21"/>
                    </w:rPr>
                  </w:pPr>
                </w:p>
              </w:tc>
            </w:tr>
            <w:tr w14:paraId="5C74F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3CD6B06B">
                  <w:pPr>
                    <w:tabs>
                      <w:tab w:val="left" w:pos="960"/>
                    </w:tabs>
                    <w:snapToGrid w:val="0"/>
                    <w:jc w:val="center"/>
                    <w:rPr>
                      <w:rFonts w:cs="宋体"/>
                      <w:color w:val="auto"/>
                      <w:spacing w:val="-4"/>
                      <w:szCs w:val="21"/>
                    </w:rPr>
                  </w:pPr>
                  <w:r>
                    <w:rPr>
                      <w:rFonts w:hint="eastAsia" w:cs="宋体"/>
                      <w:color w:val="auto"/>
                      <w:spacing w:val="-4"/>
                      <w:szCs w:val="21"/>
                    </w:rPr>
                    <w:t>12</w:t>
                  </w:r>
                </w:p>
              </w:tc>
              <w:tc>
                <w:tcPr>
                  <w:tcW w:w="1643" w:type="dxa"/>
                  <w:vAlign w:val="center"/>
                </w:tcPr>
                <w:p w14:paraId="133AD197">
                  <w:pPr>
                    <w:snapToGrid w:val="0"/>
                    <w:jc w:val="center"/>
                    <w:rPr>
                      <w:color w:val="auto"/>
                      <w:spacing w:val="-4"/>
                      <w:szCs w:val="21"/>
                    </w:rPr>
                  </w:pPr>
                  <w:r>
                    <w:rPr>
                      <w:rFonts w:hint="eastAsia" w:cs="宋体"/>
                      <w:color w:val="auto"/>
                      <w:szCs w:val="21"/>
                    </w:rPr>
                    <w:t>含油抹布手套</w:t>
                  </w:r>
                </w:p>
              </w:tc>
              <w:tc>
                <w:tcPr>
                  <w:tcW w:w="1047" w:type="pct"/>
                  <w:vAlign w:val="center"/>
                </w:tcPr>
                <w:p w14:paraId="528743BA">
                  <w:pPr>
                    <w:tabs>
                      <w:tab w:val="left" w:pos="960"/>
                    </w:tabs>
                    <w:snapToGrid w:val="0"/>
                    <w:jc w:val="center"/>
                    <w:rPr>
                      <w:rFonts w:cs="宋体"/>
                      <w:color w:val="auto"/>
                      <w:spacing w:val="-4"/>
                      <w:szCs w:val="21"/>
                    </w:rPr>
                  </w:pPr>
                  <w:r>
                    <w:rPr>
                      <w:rFonts w:hint="eastAsia" w:cs="宋体"/>
                      <w:color w:val="auto"/>
                      <w:spacing w:val="-4"/>
                      <w:szCs w:val="21"/>
                    </w:rPr>
                    <w:t>0.013</w:t>
                  </w:r>
                </w:p>
              </w:tc>
              <w:tc>
                <w:tcPr>
                  <w:tcW w:w="1249" w:type="pct"/>
                  <w:vAlign w:val="center"/>
                </w:tcPr>
                <w:p w14:paraId="2A3E276A">
                  <w:pPr>
                    <w:tabs>
                      <w:tab w:val="left" w:pos="960"/>
                    </w:tabs>
                    <w:snapToGrid w:val="0"/>
                    <w:jc w:val="center"/>
                    <w:rPr>
                      <w:color w:val="auto"/>
                      <w:spacing w:val="-4"/>
                      <w:szCs w:val="21"/>
                    </w:rPr>
                  </w:pPr>
                  <w:r>
                    <w:rPr>
                      <w:rFonts w:hint="eastAsia"/>
                      <w:color w:val="auto"/>
                      <w:spacing w:val="-4"/>
                      <w:szCs w:val="21"/>
                    </w:rPr>
                    <w:t>25kg/袋</w:t>
                  </w:r>
                </w:p>
              </w:tc>
              <w:tc>
                <w:tcPr>
                  <w:tcW w:w="1250" w:type="pct"/>
                  <w:vMerge w:val="continue"/>
                  <w:vAlign w:val="center"/>
                </w:tcPr>
                <w:p w14:paraId="2D7AD61D">
                  <w:pPr>
                    <w:tabs>
                      <w:tab w:val="left" w:pos="960"/>
                    </w:tabs>
                    <w:snapToGrid w:val="0"/>
                    <w:jc w:val="center"/>
                    <w:rPr>
                      <w:rFonts w:cs="宋体"/>
                      <w:color w:val="auto"/>
                      <w:spacing w:val="-4"/>
                      <w:szCs w:val="21"/>
                    </w:rPr>
                  </w:pPr>
                </w:p>
              </w:tc>
            </w:tr>
            <w:tr w14:paraId="7FD442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79" w:type="pct"/>
                  <w:vAlign w:val="center"/>
                </w:tcPr>
                <w:p w14:paraId="0D44C3E7">
                  <w:pPr>
                    <w:tabs>
                      <w:tab w:val="left" w:pos="960"/>
                    </w:tabs>
                    <w:snapToGrid w:val="0"/>
                    <w:jc w:val="center"/>
                    <w:rPr>
                      <w:rFonts w:cs="宋体"/>
                      <w:color w:val="auto"/>
                      <w:spacing w:val="-4"/>
                      <w:szCs w:val="21"/>
                    </w:rPr>
                  </w:pPr>
                  <w:r>
                    <w:rPr>
                      <w:rFonts w:hint="eastAsia" w:cs="宋体"/>
                      <w:color w:val="auto"/>
                      <w:spacing w:val="-4"/>
                      <w:szCs w:val="21"/>
                    </w:rPr>
                    <w:t>13</w:t>
                  </w:r>
                </w:p>
              </w:tc>
              <w:tc>
                <w:tcPr>
                  <w:tcW w:w="1643" w:type="dxa"/>
                  <w:vAlign w:val="center"/>
                </w:tcPr>
                <w:p w14:paraId="221C39B4">
                  <w:pPr>
                    <w:snapToGrid w:val="0"/>
                    <w:jc w:val="center"/>
                    <w:rPr>
                      <w:color w:val="auto"/>
                      <w:spacing w:val="-4"/>
                      <w:szCs w:val="21"/>
                    </w:rPr>
                  </w:pPr>
                  <w:r>
                    <w:rPr>
                      <w:rFonts w:hint="eastAsia" w:cs="宋体"/>
                      <w:color w:val="auto"/>
                      <w:szCs w:val="21"/>
                    </w:rPr>
                    <w:t>废活性炭</w:t>
                  </w:r>
                </w:p>
              </w:tc>
              <w:tc>
                <w:tcPr>
                  <w:tcW w:w="1047" w:type="pct"/>
                  <w:vAlign w:val="center"/>
                </w:tcPr>
                <w:p w14:paraId="2FDE7E7E">
                  <w:pPr>
                    <w:tabs>
                      <w:tab w:val="left" w:pos="960"/>
                    </w:tabs>
                    <w:snapToGrid w:val="0"/>
                    <w:jc w:val="center"/>
                    <w:rPr>
                      <w:rFonts w:cs="宋体"/>
                      <w:color w:val="auto"/>
                      <w:spacing w:val="-4"/>
                      <w:szCs w:val="21"/>
                    </w:rPr>
                  </w:pPr>
                  <w:r>
                    <w:rPr>
                      <w:rFonts w:hint="eastAsia" w:cs="宋体"/>
                      <w:color w:val="auto"/>
                      <w:spacing w:val="-4"/>
                      <w:szCs w:val="21"/>
                    </w:rPr>
                    <w:t>3.42</w:t>
                  </w:r>
                </w:p>
              </w:tc>
              <w:tc>
                <w:tcPr>
                  <w:tcW w:w="1249" w:type="pct"/>
                  <w:vAlign w:val="center"/>
                </w:tcPr>
                <w:p w14:paraId="05A761EC">
                  <w:pPr>
                    <w:tabs>
                      <w:tab w:val="left" w:pos="960"/>
                    </w:tabs>
                    <w:snapToGrid w:val="0"/>
                    <w:jc w:val="center"/>
                    <w:rPr>
                      <w:color w:val="auto"/>
                      <w:spacing w:val="-4"/>
                      <w:szCs w:val="21"/>
                    </w:rPr>
                  </w:pPr>
                  <w:r>
                    <w:rPr>
                      <w:rFonts w:hint="eastAsia"/>
                      <w:color w:val="auto"/>
                      <w:spacing w:val="-4"/>
                      <w:szCs w:val="21"/>
                    </w:rPr>
                    <w:t>1000kg/袋</w:t>
                  </w:r>
                </w:p>
              </w:tc>
              <w:tc>
                <w:tcPr>
                  <w:tcW w:w="1250" w:type="pct"/>
                  <w:vMerge w:val="continue"/>
                  <w:vAlign w:val="center"/>
                </w:tcPr>
                <w:p w14:paraId="01644C6A">
                  <w:pPr>
                    <w:tabs>
                      <w:tab w:val="left" w:pos="960"/>
                    </w:tabs>
                    <w:snapToGrid w:val="0"/>
                    <w:jc w:val="center"/>
                    <w:rPr>
                      <w:rFonts w:cs="宋体"/>
                      <w:color w:val="auto"/>
                      <w:spacing w:val="-4"/>
                      <w:szCs w:val="21"/>
                    </w:rPr>
                  </w:pPr>
                </w:p>
              </w:tc>
            </w:tr>
          </w:tbl>
          <w:p w14:paraId="0D03E5E7">
            <w:pPr>
              <w:spacing w:line="360" w:lineRule="auto"/>
              <w:ind w:firstLine="480" w:firstLineChars="200"/>
              <w:rPr>
                <w:rFonts w:cs="宋体"/>
                <w:color w:val="auto"/>
                <w:sz w:val="24"/>
              </w:rPr>
            </w:pPr>
            <w:r>
              <w:rPr>
                <w:rFonts w:cs="宋体"/>
                <w:color w:val="auto"/>
                <w:sz w:val="24"/>
              </w:rPr>
              <w:t>根据《建设项目环境风险评价技术导则》（HJ169-2018）对危险物质数量与临界量比值（Q）的定义，计算所涉及的每种危险物质在厂界内的最大存在总量与其在附录B中对应临界量的比值Q。</w:t>
            </w:r>
          </w:p>
          <w:p w14:paraId="69977966">
            <w:pPr>
              <w:spacing w:line="360" w:lineRule="auto"/>
              <w:jc w:val="center"/>
              <w:rPr>
                <w:rFonts w:cs="宋体"/>
                <w:color w:val="auto"/>
                <w:sz w:val="32"/>
                <w:szCs w:val="32"/>
              </w:rPr>
            </w:pPr>
            <w:r>
              <w:rPr>
                <w:rFonts w:cs="宋体"/>
                <w:color w:val="auto"/>
                <w:sz w:val="32"/>
                <w:szCs w:val="32"/>
              </w:rPr>
              <w:drawing>
                <wp:inline distT="0" distB="0" distL="0" distR="0">
                  <wp:extent cx="2059305" cy="51689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6" cstate="print"/>
                          <a:srcRect/>
                          <a:stretch>
                            <a:fillRect/>
                          </a:stretch>
                        </pic:blipFill>
                        <pic:spPr>
                          <a:xfrm>
                            <a:off x="0" y="0"/>
                            <a:ext cx="2059305" cy="516890"/>
                          </a:xfrm>
                          <a:prstGeom prst="rect">
                            <a:avLst/>
                          </a:prstGeom>
                          <a:noFill/>
                          <a:ln w="9525">
                            <a:noFill/>
                            <a:miter lim="800000"/>
                            <a:headEnd/>
                            <a:tailEnd/>
                          </a:ln>
                        </pic:spPr>
                      </pic:pic>
                    </a:graphicData>
                  </a:graphic>
                </wp:inline>
              </w:drawing>
            </w:r>
          </w:p>
          <w:p w14:paraId="73193DE1">
            <w:pPr>
              <w:spacing w:line="360" w:lineRule="auto"/>
              <w:ind w:firstLine="480" w:firstLineChars="200"/>
              <w:rPr>
                <w:rFonts w:cs="宋体"/>
                <w:color w:val="auto"/>
                <w:sz w:val="24"/>
              </w:rPr>
            </w:pPr>
            <w:r>
              <w:rPr>
                <w:rFonts w:cs="宋体"/>
                <w:color w:val="auto"/>
                <w:sz w:val="24"/>
              </w:rPr>
              <w:t>本项目厂区较小，且生产单元与储存单元距离较近，因此把整个厂区作为一个单元分析，生产单元和储存单元涉及的危险物质最大</w:t>
            </w:r>
            <w:r>
              <w:rPr>
                <w:rFonts w:hint="eastAsia" w:cs="宋体"/>
                <w:color w:val="auto"/>
                <w:sz w:val="24"/>
              </w:rPr>
              <w:t>存在总</w:t>
            </w:r>
            <w:r>
              <w:rPr>
                <w:rFonts w:cs="宋体"/>
                <w:color w:val="auto"/>
                <w:sz w:val="24"/>
              </w:rPr>
              <w:t>量及临界量见下表。</w:t>
            </w:r>
          </w:p>
          <w:p w14:paraId="2A67DC4C">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4.7-2  本项目</w:t>
            </w:r>
            <w:r>
              <w:rPr>
                <w:rFonts w:cs="宋体"/>
                <w:b/>
                <w:bCs/>
                <w:color w:val="auto"/>
                <w:spacing w:val="-4"/>
                <w:szCs w:val="21"/>
              </w:rPr>
              <w:t>危险物质使用量及临界量</w:t>
            </w:r>
          </w:p>
          <w:tbl>
            <w:tblPr>
              <w:tblStyle w:val="23"/>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17"/>
              <w:gridCol w:w="1707"/>
              <w:gridCol w:w="1107"/>
              <w:gridCol w:w="1795"/>
              <w:gridCol w:w="1928"/>
              <w:gridCol w:w="1478"/>
            </w:tblGrid>
            <w:tr w14:paraId="41A8D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6D7B1750">
                  <w:pPr>
                    <w:tabs>
                      <w:tab w:val="left" w:pos="960"/>
                    </w:tabs>
                    <w:snapToGrid w:val="0"/>
                    <w:jc w:val="center"/>
                    <w:rPr>
                      <w:rFonts w:cs="宋体"/>
                      <w:b/>
                      <w:bCs/>
                      <w:color w:val="auto"/>
                      <w:spacing w:val="-4"/>
                      <w:szCs w:val="21"/>
                    </w:rPr>
                  </w:pPr>
                  <w:r>
                    <w:rPr>
                      <w:rFonts w:hint="eastAsia" w:cs="宋体"/>
                      <w:b/>
                      <w:bCs/>
                      <w:color w:val="auto"/>
                      <w:spacing w:val="-4"/>
                      <w:szCs w:val="21"/>
                    </w:rPr>
                    <w:t>序号</w:t>
                  </w:r>
                </w:p>
              </w:tc>
              <w:tc>
                <w:tcPr>
                  <w:tcW w:w="1012" w:type="pct"/>
                  <w:vAlign w:val="center"/>
                </w:tcPr>
                <w:p w14:paraId="263A51BF">
                  <w:pPr>
                    <w:tabs>
                      <w:tab w:val="left" w:pos="960"/>
                    </w:tabs>
                    <w:snapToGrid w:val="0"/>
                    <w:jc w:val="center"/>
                    <w:rPr>
                      <w:rFonts w:cs="宋体"/>
                      <w:b/>
                      <w:bCs/>
                      <w:color w:val="auto"/>
                      <w:spacing w:val="-4"/>
                      <w:szCs w:val="21"/>
                    </w:rPr>
                  </w:pPr>
                  <w:r>
                    <w:rPr>
                      <w:rFonts w:hint="eastAsia" w:cs="宋体"/>
                      <w:b/>
                      <w:bCs/>
                      <w:color w:val="auto"/>
                      <w:spacing w:val="-4"/>
                      <w:szCs w:val="21"/>
                    </w:rPr>
                    <w:t>危险物质名称</w:t>
                  </w:r>
                </w:p>
              </w:tc>
              <w:tc>
                <w:tcPr>
                  <w:tcW w:w="656" w:type="pct"/>
                  <w:vAlign w:val="center"/>
                </w:tcPr>
                <w:p w14:paraId="265EE5A1">
                  <w:pPr>
                    <w:tabs>
                      <w:tab w:val="left" w:pos="960"/>
                    </w:tabs>
                    <w:snapToGrid w:val="0"/>
                    <w:jc w:val="center"/>
                    <w:rPr>
                      <w:rFonts w:cs="宋体"/>
                      <w:b/>
                      <w:bCs/>
                      <w:color w:val="auto"/>
                      <w:spacing w:val="-4"/>
                      <w:szCs w:val="21"/>
                    </w:rPr>
                  </w:pPr>
                  <w:r>
                    <w:rPr>
                      <w:rFonts w:hint="eastAsia" w:cs="宋体"/>
                      <w:b/>
                      <w:bCs/>
                      <w:color w:val="auto"/>
                      <w:spacing w:val="-4"/>
                      <w:szCs w:val="21"/>
                    </w:rPr>
                    <w:t>CAS号</w:t>
                  </w:r>
                </w:p>
              </w:tc>
              <w:tc>
                <w:tcPr>
                  <w:tcW w:w="1064" w:type="pct"/>
                  <w:vAlign w:val="center"/>
                </w:tcPr>
                <w:p w14:paraId="219C11C7">
                  <w:pPr>
                    <w:tabs>
                      <w:tab w:val="left" w:pos="960"/>
                    </w:tabs>
                    <w:snapToGrid w:val="0"/>
                    <w:jc w:val="center"/>
                    <w:rPr>
                      <w:rFonts w:cs="宋体"/>
                      <w:b/>
                      <w:bCs/>
                      <w:color w:val="auto"/>
                      <w:spacing w:val="-4"/>
                      <w:szCs w:val="21"/>
                    </w:rPr>
                  </w:pPr>
                  <w:r>
                    <w:rPr>
                      <w:rFonts w:hint="eastAsia" w:cs="宋体"/>
                      <w:b/>
                      <w:bCs/>
                      <w:color w:val="auto"/>
                      <w:spacing w:val="-4"/>
                      <w:szCs w:val="21"/>
                    </w:rPr>
                    <w:t>最大存在总量q</w:t>
                  </w:r>
                  <w:r>
                    <w:rPr>
                      <w:rFonts w:hint="eastAsia" w:cs="宋体"/>
                      <w:b/>
                      <w:bCs/>
                      <w:color w:val="auto"/>
                      <w:spacing w:val="-4"/>
                      <w:szCs w:val="21"/>
                      <w:vertAlign w:val="subscript"/>
                    </w:rPr>
                    <w:t>n</w:t>
                  </w:r>
                  <w:r>
                    <w:rPr>
                      <w:rFonts w:hint="eastAsia" w:cs="宋体"/>
                      <w:b/>
                      <w:bCs/>
                      <w:color w:val="auto"/>
                      <w:spacing w:val="-4"/>
                      <w:szCs w:val="21"/>
                    </w:rPr>
                    <w:t>/t</w:t>
                  </w:r>
                </w:p>
              </w:tc>
              <w:tc>
                <w:tcPr>
                  <w:tcW w:w="1141" w:type="pct"/>
                  <w:vAlign w:val="center"/>
                </w:tcPr>
                <w:p w14:paraId="7B62D349">
                  <w:pPr>
                    <w:tabs>
                      <w:tab w:val="left" w:pos="960"/>
                    </w:tabs>
                    <w:snapToGrid w:val="0"/>
                    <w:jc w:val="center"/>
                    <w:rPr>
                      <w:rFonts w:cs="宋体"/>
                      <w:b/>
                      <w:bCs/>
                      <w:color w:val="auto"/>
                      <w:spacing w:val="-4"/>
                      <w:szCs w:val="21"/>
                    </w:rPr>
                  </w:pPr>
                  <w:r>
                    <w:rPr>
                      <w:rFonts w:hint="eastAsia" w:cs="宋体"/>
                      <w:b/>
                      <w:bCs/>
                      <w:color w:val="auto"/>
                      <w:spacing w:val="-4"/>
                      <w:szCs w:val="21"/>
                    </w:rPr>
                    <w:t>临界量Q</w:t>
                  </w:r>
                  <w:r>
                    <w:rPr>
                      <w:rFonts w:hint="eastAsia" w:cs="宋体"/>
                      <w:b/>
                      <w:bCs/>
                      <w:color w:val="auto"/>
                      <w:spacing w:val="-4"/>
                      <w:szCs w:val="21"/>
                      <w:vertAlign w:val="subscript"/>
                    </w:rPr>
                    <w:t>n</w:t>
                  </w:r>
                  <w:r>
                    <w:rPr>
                      <w:rFonts w:hint="eastAsia" w:cs="宋体"/>
                      <w:b/>
                      <w:bCs/>
                      <w:color w:val="auto"/>
                      <w:spacing w:val="-4"/>
                      <w:szCs w:val="21"/>
                    </w:rPr>
                    <w:t>/t</w:t>
                  </w:r>
                </w:p>
              </w:tc>
              <w:tc>
                <w:tcPr>
                  <w:tcW w:w="876" w:type="pct"/>
                  <w:vAlign w:val="center"/>
                </w:tcPr>
                <w:p w14:paraId="1950891D">
                  <w:pPr>
                    <w:tabs>
                      <w:tab w:val="left" w:pos="960"/>
                    </w:tabs>
                    <w:snapToGrid w:val="0"/>
                    <w:jc w:val="center"/>
                    <w:rPr>
                      <w:rFonts w:cs="宋体"/>
                      <w:b/>
                      <w:bCs/>
                      <w:color w:val="auto"/>
                      <w:spacing w:val="-4"/>
                      <w:szCs w:val="21"/>
                    </w:rPr>
                  </w:pPr>
                  <w:r>
                    <w:rPr>
                      <w:rFonts w:hint="eastAsia" w:cs="宋体"/>
                      <w:b/>
                      <w:bCs/>
                      <w:color w:val="auto"/>
                      <w:spacing w:val="-4"/>
                      <w:szCs w:val="21"/>
                    </w:rPr>
                    <w:t>危险物质Q值</w:t>
                  </w:r>
                </w:p>
              </w:tc>
            </w:tr>
            <w:tr w14:paraId="596466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06839974">
                  <w:pPr>
                    <w:tabs>
                      <w:tab w:val="left" w:pos="960"/>
                    </w:tabs>
                    <w:snapToGrid w:val="0"/>
                    <w:jc w:val="center"/>
                    <w:rPr>
                      <w:rFonts w:cs="宋体"/>
                      <w:color w:val="auto"/>
                      <w:szCs w:val="21"/>
                    </w:rPr>
                  </w:pPr>
                  <w:r>
                    <w:rPr>
                      <w:rFonts w:hint="eastAsia" w:cs="宋体"/>
                      <w:color w:val="auto"/>
                      <w:spacing w:val="-4"/>
                      <w:szCs w:val="21"/>
                    </w:rPr>
                    <w:t>1</w:t>
                  </w:r>
                </w:p>
              </w:tc>
              <w:tc>
                <w:tcPr>
                  <w:tcW w:w="1707" w:type="dxa"/>
                  <w:vAlign w:val="center"/>
                </w:tcPr>
                <w:p w14:paraId="01A2A2AE">
                  <w:pPr>
                    <w:tabs>
                      <w:tab w:val="left" w:pos="960"/>
                    </w:tabs>
                    <w:snapToGrid w:val="0"/>
                    <w:jc w:val="center"/>
                    <w:rPr>
                      <w:rFonts w:cs="宋体"/>
                      <w:color w:val="auto"/>
                      <w:spacing w:val="-4"/>
                      <w:szCs w:val="21"/>
                    </w:rPr>
                  </w:pPr>
                  <w:r>
                    <w:rPr>
                      <w:rFonts w:hint="eastAsia"/>
                      <w:color w:val="auto"/>
                      <w:spacing w:val="-4"/>
                      <w:szCs w:val="21"/>
                    </w:rPr>
                    <w:t>液压油</w:t>
                  </w:r>
                </w:p>
              </w:tc>
              <w:tc>
                <w:tcPr>
                  <w:tcW w:w="656" w:type="pct"/>
                  <w:vAlign w:val="center"/>
                </w:tcPr>
                <w:p w14:paraId="57478EC7">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6F3D5084">
                  <w:pPr>
                    <w:tabs>
                      <w:tab w:val="left" w:pos="960"/>
                    </w:tabs>
                    <w:snapToGrid w:val="0"/>
                    <w:jc w:val="center"/>
                    <w:rPr>
                      <w:rFonts w:cs="宋体"/>
                      <w:color w:val="auto"/>
                      <w:spacing w:val="-4"/>
                      <w:szCs w:val="21"/>
                    </w:rPr>
                  </w:pPr>
                  <w:r>
                    <w:rPr>
                      <w:rFonts w:hint="eastAsia" w:cs="宋体"/>
                      <w:color w:val="auto"/>
                      <w:spacing w:val="-4"/>
                      <w:szCs w:val="21"/>
                    </w:rPr>
                    <w:t>0.2</w:t>
                  </w:r>
                </w:p>
              </w:tc>
              <w:tc>
                <w:tcPr>
                  <w:tcW w:w="1141" w:type="pct"/>
                  <w:vAlign w:val="center"/>
                </w:tcPr>
                <w:p w14:paraId="1E46D6A9">
                  <w:pPr>
                    <w:tabs>
                      <w:tab w:val="left" w:pos="960"/>
                    </w:tabs>
                    <w:snapToGrid w:val="0"/>
                    <w:jc w:val="center"/>
                    <w:rPr>
                      <w:rFonts w:cs="宋体"/>
                      <w:color w:val="auto"/>
                      <w:spacing w:val="-4"/>
                      <w:szCs w:val="21"/>
                    </w:rPr>
                  </w:pPr>
                  <w:r>
                    <w:rPr>
                      <w:rFonts w:hint="eastAsia" w:cs="宋体"/>
                      <w:color w:val="auto"/>
                      <w:spacing w:val="-4"/>
                      <w:szCs w:val="21"/>
                    </w:rPr>
                    <w:t>2500</w:t>
                  </w:r>
                </w:p>
              </w:tc>
              <w:tc>
                <w:tcPr>
                  <w:tcW w:w="1478" w:type="dxa"/>
                  <w:vAlign w:val="center"/>
                </w:tcPr>
                <w:p w14:paraId="1EA5CADE">
                  <w:pPr>
                    <w:widowControl/>
                    <w:jc w:val="center"/>
                    <w:textAlignment w:val="center"/>
                    <w:rPr>
                      <w:color w:val="auto"/>
                      <w:spacing w:val="-4"/>
                      <w:szCs w:val="21"/>
                    </w:rPr>
                  </w:pPr>
                  <w:r>
                    <w:rPr>
                      <w:color w:val="auto"/>
                      <w:kern w:val="0"/>
                      <w:szCs w:val="21"/>
                      <w:lang w:bidi="ar"/>
                    </w:rPr>
                    <w:t>0.00008</w:t>
                  </w:r>
                </w:p>
              </w:tc>
            </w:tr>
            <w:tr w14:paraId="21F68C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7BB6DA37">
                  <w:pPr>
                    <w:tabs>
                      <w:tab w:val="left" w:pos="960"/>
                    </w:tabs>
                    <w:snapToGrid w:val="0"/>
                    <w:jc w:val="center"/>
                    <w:rPr>
                      <w:rFonts w:cs="宋体"/>
                      <w:color w:val="auto"/>
                      <w:szCs w:val="21"/>
                    </w:rPr>
                  </w:pPr>
                  <w:r>
                    <w:rPr>
                      <w:rFonts w:hint="eastAsia" w:cs="宋体"/>
                      <w:color w:val="auto"/>
                      <w:spacing w:val="-4"/>
                      <w:szCs w:val="21"/>
                    </w:rPr>
                    <w:t>2</w:t>
                  </w:r>
                </w:p>
              </w:tc>
              <w:tc>
                <w:tcPr>
                  <w:tcW w:w="1707" w:type="dxa"/>
                  <w:vAlign w:val="center"/>
                </w:tcPr>
                <w:p w14:paraId="30DE5C2E">
                  <w:pPr>
                    <w:tabs>
                      <w:tab w:val="left" w:pos="960"/>
                    </w:tabs>
                    <w:snapToGrid w:val="0"/>
                    <w:jc w:val="center"/>
                    <w:rPr>
                      <w:rFonts w:cs="宋体"/>
                      <w:color w:val="auto"/>
                      <w:spacing w:val="-4"/>
                      <w:szCs w:val="21"/>
                    </w:rPr>
                  </w:pPr>
                  <w:r>
                    <w:rPr>
                      <w:rFonts w:hint="eastAsia"/>
                      <w:color w:val="auto"/>
                      <w:spacing w:val="-4"/>
                      <w:szCs w:val="21"/>
                    </w:rPr>
                    <w:t>润滑油</w:t>
                  </w:r>
                </w:p>
              </w:tc>
              <w:tc>
                <w:tcPr>
                  <w:tcW w:w="656" w:type="pct"/>
                  <w:vAlign w:val="center"/>
                </w:tcPr>
                <w:p w14:paraId="5D830F46">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07EDE3F9">
                  <w:pPr>
                    <w:tabs>
                      <w:tab w:val="left" w:pos="960"/>
                    </w:tabs>
                    <w:snapToGrid w:val="0"/>
                    <w:jc w:val="center"/>
                    <w:rPr>
                      <w:rFonts w:cs="宋体"/>
                      <w:color w:val="auto"/>
                      <w:spacing w:val="-4"/>
                      <w:szCs w:val="21"/>
                    </w:rPr>
                  </w:pPr>
                  <w:r>
                    <w:rPr>
                      <w:rFonts w:hint="eastAsia" w:cs="宋体"/>
                      <w:color w:val="auto"/>
                      <w:spacing w:val="-4"/>
                      <w:szCs w:val="21"/>
                    </w:rPr>
                    <w:t>0.1</w:t>
                  </w:r>
                </w:p>
              </w:tc>
              <w:tc>
                <w:tcPr>
                  <w:tcW w:w="1141" w:type="pct"/>
                  <w:vAlign w:val="center"/>
                </w:tcPr>
                <w:p w14:paraId="4C4F7E61">
                  <w:pPr>
                    <w:tabs>
                      <w:tab w:val="left" w:pos="960"/>
                    </w:tabs>
                    <w:snapToGrid w:val="0"/>
                    <w:jc w:val="center"/>
                    <w:rPr>
                      <w:rFonts w:cs="宋体"/>
                      <w:color w:val="auto"/>
                      <w:spacing w:val="-4"/>
                      <w:szCs w:val="21"/>
                    </w:rPr>
                  </w:pPr>
                  <w:r>
                    <w:rPr>
                      <w:rFonts w:hint="eastAsia" w:cs="宋体"/>
                      <w:color w:val="auto"/>
                      <w:spacing w:val="-4"/>
                      <w:szCs w:val="21"/>
                    </w:rPr>
                    <w:t>2500</w:t>
                  </w:r>
                </w:p>
              </w:tc>
              <w:tc>
                <w:tcPr>
                  <w:tcW w:w="1478" w:type="dxa"/>
                  <w:vAlign w:val="center"/>
                </w:tcPr>
                <w:p w14:paraId="20B02E8D">
                  <w:pPr>
                    <w:widowControl/>
                    <w:jc w:val="center"/>
                    <w:textAlignment w:val="center"/>
                    <w:rPr>
                      <w:color w:val="auto"/>
                      <w:spacing w:val="-4"/>
                      <w:szCs w:val="21"/>
                    </w:rPr>
                  </w:pPr>
                  <w:r>
                    <w:rPr>
                      <w:color w:val="auto"/>
                      <w:kern w:val="0"/>
                      <w:szCs w:val="21"/>
                      <w:lang w:bidi="ar"/>
                    </w:rPr>
                    <w:t>0.00004</w:t>
                  </w:r>
                </w:p>
              </w:tc>
            </w:tr>
            <w:tr w14:paraId="45EF01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0A78C399">
                  <w:pPr>
                    <w:tabs>
                      <w:tab w:val="left" w:pos="960"/>
                    </w:tabs>
                    <w:snapToGrid w:val="0"/>
                    <w:jc w:val="center"/>
                    <w:rPr>
                      <w:rFonts w:cs="宋体"/>
                      <w:color w:val="auto"/>
                      <w:szCs w:val="21"/>
                    </w:rPr>
                  </w:pPr>
                  <w:r>
                    <w:rPr>
                      <w:rFonts w:hint="eastAsia" w:cs="宋体"/>
                      <w:color w:val="auto"/>
                      <w:spacing w:val="-4"/>
                      <w:szCs w:val="21"/>
                    </w:rPr>
                    <w:t>3</w:t>
                  </w:r>
                </w:p>
              </w:tc>
              <w:tc>
                <w:tcPr>
                  <w:tcW w:w="1707" w:type="dxa"/>
                  <w:vAlign w:val="center"/>
                </w:tcPr>
                <w:p w14:paraId="55F487CB">
                  <w:pPr>
                    <w:tabs>
                      <w:tab w:val="left" w:pos="960"/>
                    </w:tabs>
                    <w:snapToGrid w:val="0"/>
                    <w:jc w:val="center"/>
                    <w:rPr>
                      <w:rFonts w:cs="宋体"/>
                      <w:color w:val="auto"/>
                      <w:spacing w:val="-4"/>
                      <w:szCs w:val="21"/>
                    </w:rPr>
                  </w:pPr>
                  <w:r>
                    <w:rPr>
                      <w:rFonts w:hint="eastAsia"/>
                      <w:color w:val="auto"/>
                      <w:spacing w:val="-4"/>
                      <w:szCs w:val="21"/>
                    </w:rPr>
                    <w:t>水性面漆甲组</w:t>
                  </w:r>
                </w:p>
              </w:tc>
              <w:tc>
                <w:tcPr>
                  <w:tcW w:w="656" w:type="pct"/>
                  <w:vAlign w:val="center"/>
                </w:tcPr>
                <w:p w14:paraId="210A4DF7">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235DC0B1">
                  <w:pPr>
                    <w:tabs>
                      <w:tab w:val="left" w:pos="960"/>
                    </w:tabs>
                    <w:snapToGrid w:val="0"/>
                    <w:jc w:val="center"/>
                    <w:rPr>
                      <w:rFonts w:cs="宋体"/>
                      <w:color w:val="auto"/>
                      <w:spacing w:val="-4"/>
                      <w:szCs w:val="21"/>
                    </w:rPr>
                  </w:pPr>
                  <w:r>
                    <w:rPr>
                      <w:rFonts w:hint="eastAsia" w:cs="宋体"/>
                      <w:color w:val="auto"/>
                      <w:spacing w:val="-4"/>
                      <w:szCs w:val="21"/>
                    </w:rPr>
                    <w:t>0.5</w:t>
                  </w:r>
                </w:p>
              </w:tc>
              <w:tc>
                <w:tcPr>
                  <w:tcW w:w="1141" w:type="pct"/>
                  <w:vAlign w:val="center"/>
                </w:tcPr>
                <w:p w14:paraId="5EB61679">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0A890770">
                  <w:pPr>
                    <w:widowControl/>
                    <w:jc w:val="center"/>
                    <w:textAlignment w:val="center"/>
                    <w:rPr>
                      <w:color w:val="auto"/>
                      <w:spacing w:val="-4"/>
                      <w:szCs w:val="21"/>
                    </w:rPr>
                  </w:pPr>
                  <w:r>
                    <w:rPr>
                      <w:color w:val="auto"/>
                      <w:kern w:val="0"/>
                      <w:szCs w:val="21"/>
                      <w:lang w:bidi="ar"/>
                    </w:rPr>
                    <w:t>0.01</w:t>
                  </w:r>
                </w:p>
              </w:tc>
            </w:tr>
            <w:tr w14:paraId="0C2D0B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7D0F9225">
                  <w:pPr>
                    <w:tabs>
                      <w:tab w:val="left" w:pos="960"/>
                    </w:tabs>
                    <w:snapToGrid w:val="0"/>
                    <w:jc w:val="center"/>
                    <w:rPr>
                      <w:rFonts w:cs="宋体"/>
                      <w:color w:val="auto"/>
                      <w:szCs w:val="21"/>
                    </w:rPr>
                  </w:pPr>
                  <w:r>
                    <w:rPr>
                      <w:rFonts w:hint="eastAsia" w:cs="宋体"/>
                      <w:color w:val="auto"/>
                      <w:spacing w:val="-4"/>
                      <w:szCs w:val="21"/>
                    </w:rPr>
                    <w:t>4</w:t>
                  </w:r>
                </w:p>
              </w:tc>
              <w:tc>
                <w:tcPr>
                  <w:tcW w:w="1707" w:type="dxa"/>
                  <w:vAlign w:val="center"/>
                </w:tcPr>
                <w:p w14:paraId="5966817D">
                  <w:pPr>
                    <w:tabs>
                      <w:tab w:val="left" w:pos="960"/>
                    </w:tabs>
                    <w:snapToGrid w:val="0"/>
                    <w:jc w:val="center"/>
                    <w:rPr>
                      <w:rFonts w:cs="宋体"/>
                      <w:color w:val="auto"/>
                      <w:spacing w:val="-4"/>
                      <w:szCs w:val="21"/>
                    </w:rPr>
                  </w:pPr>
                  <w:r>
                    <w:rPr>
                      <w:rFonts w:hint="eastAsia"/>
                      <w:color w:val="auto"/>
                      <w:spacing w:val="-4"/>
                      <w:szCs w:val="21"/>
                    </w:rPr>
                    <w:t>水性面漆乙组</w:t>
                  </w:r>
                </w:p>
              </w:tc>
              <w:tc>
                <w:tcPr>
                  <w:tcW w:w="656" w:type="pct"/>
                  <w:vAlign w:val="center"/>
                </w:tcPr>
                <w:p w14:paraId="4C826F8D">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42FE5794">
                  <w:pPr>
                    <w:tabs>
                      <w:tab w:val="left" w:pos="960"/>
                    </w:tabs>
                    <w:snapToGrid w:val="0"/>
                    <w:jc w:val="center"/>
                    <w:rPr>
                      <w:rFonts w:cs="宋体"/>
                      <w:color w:val="auto"/>
                      <w:spacing w:val="-4"/>
                      <w:szCs w:val="21"/>
                    </w:rPr>
                  </w:pPr>
                  <w:r>
                    <w:rPr>
                      <w:rFonts w:hint="eastAsia" w:cs="宋体"/>
                      <w:color w:val="auto"/>
                      <w:spacing w:val="-4"/>
                      <w:szCs w:val="21"/>
                    </w:rPr>
                    <w:t>0.5</w:t>
                  </w:r>
                </w:p>
              </w:tc>
              <w:tc>
                <w:tcPr>
                  <w:tcW w:w="1141" w:type="pct"/>
                  <w:vAlign w:val="center"/>
                </w:tcPr>
                <w:p w14:paraId="32729D10">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72002F8C">
                  <w:pPr>
                    <w:widowControl/>
                    <w:jc w:val="center"/>
                    <w:textAlignment w:val="center"/>
                    <w:rPr>
                      <w:color w:val="auto"/>
                      <w:spacing w:val="-4"/>
                      <w:szCs w:val="21"/>
                    </w:rPr>
                  </w:pPr>
                  <w:r>
                    <w:rPr>
                      <w:color w:val="auto"/>
                      <w:kern w:val="0"/>
                      <w:szCs w:val="21"/>
                      <w:lang w:bidi="ar"/>
                    </w:rPr>
                    <w:t>0.01</w:t>
                  </w:r>
                </w:p>
              </w:tc>
            </w:tr>
            <w:tr w14:paraId="721867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372551B3">
                  <w:pPr>
                    <w:tabs>
                      <w:tab w:val="left" w:pos="960"/>
                    </w:tabs>
                    <w:snapToGrid w:val="0"/>
                    <w:jc w:val="center"/>
                    <w:rPr>
                      <w:rFonts w:cs="宋体"/>
                      <w:color w:val="auto"/>
                      <w:szCs w:val="21"/>
                    </w:rPr>
                  </w:pPr>
                  <w:r>
                    <w:rPr>
                      <w:rFonts w:hint="eastAsia" w:cs="宋体"/>
                      <w:color w:val="auto"/>
                      <w:spacing w:val="-4"/>
                      <w:szCs w:val="21"/>
                    </w:rPr>
                    <w:t>5</w:t>
                  </w:r>
                </w:p>
              </w:tc>
              <w:tc>
                <w:tcPr>
                  <w:tcW w:w="1707" w:type="dxa"/>
                  <w:vAlign w:val="center"/>
                </w:tcPr>
                <w:p w14:paraId="2DBC0ACF">
                  <w:pPr>
                    <w:tabs>
                      <w:tab w:val="left" w:pos="960"/>
                    </w:tabs>
                    <w:snapToGrid w:val="0"/>
                    <w:jc w:val="center"/>
                    <w:rPr>
                      <w:rFonts w:cs="宋体"/>
                      <w:color w:val="auto"/>
                      <w:spacing w:val="-4"/>
                      <w:szCs w:val="21"/>
                    </w:rPr>
                  </w:pPr>
                  <w:r>
                    <w:rPr>
                      <w:rStyle w:val="65"/>
                      <w:color w:val="auto"/>
                      <w:szCs w:val="21"/>
                    </w:rPr>
                    <w:t>水基石墨润滑剂</w:t>
                  </w:r>
                </w:p>
              </w:tc>
              <w:tc>
                <w:tcPr>
                  <w:tcW w:w="656" w:type="pct"/>
                  <w:vAlign w:val="center"/>
                </w:tcPr>
                <w:p w14:paraId="21F76551">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2AF69E28">
                  <w:pPr>
                    <w:tabs>
                      <w:tab w:val="left" w:pos="960"/>
                    </w:tabs>
                    <w:snapToGrid w:val="0"/>
                    <w:jc w:val="center"/>
                    <w:rPr>
                      <w:rFonts w:cs="宋体"/>
                      <w:color w:val="auto"/>
                      <w:spacing w:val="-4"/>
                      <w:szCs w:val="21"/>
                    </w:rPr>
                  </w:pPr>
                  <w:r>
                    <w:rPr>
                      <w:rFonts w:hint="eastAsia" w:cs="宋体"/>
                      <w:color w:val="auto"/>
                      <w:spacing w:val="-4"/>
                      <w:szCs w:val="21"/>
                    </w:rPr>
                    <w:t>0.5</w:t>
                  </w:r>
                </w:p>
              </w:tc>
              <w:tc>
                <w:tcPr>
                  <w:tcW w:w="1141" w:type="pct"/>
                  <w:vAlign w:val="center"/>
                </w:tcPr>
                <w:p w14:paraId="521E342E">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6BC4A5C5">
                  <w:pPr>
                    <w:widowControl/>
                    <w:jc w:val="center"/>
                    <w:textAlignment w:val="center"/>
                    <w:rPr>
                      <w:color w:val="auto"/>
                      <w:spacing w:val="-4"/>
                      <w:szCs w:val="21"/>
                    </w:rPr>
                  </w:pPr>
                  <w:r>
                    <w:rPr>
                      <w:color w:val="auto"/>
                      <w:kern w:val="0"/>
                      <w:szCs w:val="21"/>
                      <w:lang w:bidi="ar"/>
                    </w:rPr>
                    <w:t>0.01</w:t>
                  </w:r>
                </w:p>
              </w:tc>
            </w:tr>
            <w:tr w14:paraId="0EFC53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2D410FF5">
                  <w:pPr>
                    <w:tabs>
                      <w:tab w:val="left" w:pos="960"/>
                    </w:tabs>
                    <w:snapToGrid w:val="0"/>
                    <w:jc w:val="center"/>
                    <w:rPr>
                      <w:rFonts w:cs="宋体"/>
                      <w:color w:val="auto"/>
                      <w:szCs w:val="21"/>
                    </w:rPr>
                  </w:pPr>
                  <w:r>
                    <w:rPr>
                      <w:rFonts w:hint="eastAsia" w:cs="宋体"/>
                      <w:color w:val="auto"/>
                      <w:spacing w:val="-4"/>
                      <w:szCs w:val="21"/>
                    </w:rPr>
                    <w:t>6</w:t>
                  </w:r>
                </w:p>
              </w:tc>
              <w:tc>
                <w:tcPr>
                  <w:tcW w:w="1707" w:type="dxa"/>
                  <w:vAlign w:val="center"/>
                </w:tcPr>
                <w:p w14:paraId="340DE905">
                  <w:pPr>
                    <w:snapToGrid w:val="0"/>
                    <w:jc w:val="center"/>
                    <w:rPr>
                      <w:rFonts w:cs="宋体"/>
                      <w:color w:val="auto"/>
                      <w:spacing w:val="-4"/>
                      <w:szCs w:val="21"/>
                    </w:rPr>
                  </w:pPr>
                  <w:r>
                    <w:rPr>
                      <w:rFonts w:hint="eastAsia" w:cs="宋体"/>
                      <w:color w:val="auto"/>
                      <w:szCs w:val="21"/>
                    </w:rPr>
                    <w:t>喷枪清洗废液</w:t>
                  </w:r>
                </w:p>
              </w:tc>
              <w:tc>
                <w:tcPr>
                  <w:tcW w:w="656" w:type="pct"/>
                  <w:vAlign w:val="center"/>
                </w:tcPr>
                <w:p w14:paraId="14B13571">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6D5BF49C">
                  <w:pPr>
                    <w:tabs>
                      <w:tab w:val="left" w:pos="960"/>
                    </w:tabs>
                    <w:snapToGrid w:val="0"/>
                    <w:jc w:val="center"/>
                    <w:rPr>
                      <w:rFonts w:cs="宋体"/>
                      <w:color w:val="auto"/>
                      <w:spacing w:val="-4"/>
                      <w:szCs w:val="21"/>
                    </w:rPr>
                  </w:pPr>
                  <w:r>
                    <w:rPr>
                      <w:rFonts w:hint="eastAsia" w:cs="宋体"/>
                      <w:color w:val="auto"/>
                      <w:spacing w:val="-4"/>
                      <w:szCs w:val="21"/>
                    </w:rPr>
                    <w:t>0.24</w:t>
                  </w:r>
                </w:p>
              </w:tc>
              <w:tc>
                <w:tcPr>
                  <w:tcW w:w="1141" w:type="pct"/>
                  <w:vAlign w:val="center"/>
                </w:tcPr>
                <w:p w14:paraId="7BC3E63A">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25642C18">
                  <w:pPr>
                    <w:widowControl/>
                    <w:jc w:val="center"/>
                    <w:textAlignment w:val="center"/>
                    <w:rPr>
                      <w:color w:val="auto"/>
                      <w:spacing w:val="-4"/>
                      <w:szCs w:val="21"/>
                    </w:rPr>
                  </w:pPr>
                  <w:r>
                    <w:rPr>
                      <w:color w:val="auto"/>
                      <w:kern w:val="0"/>
                      <w:szCs w:val="21"/>
                      <w:lang w:bidi="ar"/>
                    </w:rPr>
                    <w:t>0.0048</w:t>
                  </w:r>
                </w:p>
              </w:tc>
            </w:tr>
            <w:tr w14:paraId="59283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0113E4B3">
                  <w:pPr>
                    <w:tabs>
                      <w:tab w:val="left" w:pos="960"/>
                    </w:tabs>
                    <w:snapToGrid w:val="0"/>
                    <w:jc w:val="center"/>
                    <w:rPr>
                      <w:rFonts w:cs="宋体"/>
                      <w:color w:val="auto"/>
                      <w:szCs w:val="21"/>
                    </w:rPr>
                  </w:pPr>
                  <w:r>
                    <w:rPr>
                      <w:rFonts w:hint="eastAsia" w:cs="宋体"/>
                      <w:color w:val="auto"/>
                      <w:spacing w:val="-4"/>
                      <w:szCs w:val="21"/>
                    </w:rPr>
                    <w:t>7</w:t>
                  </w:r>
                </w:p>
              </w:tc>
              <w:tc>
                <w:tcPr>
                  <w:tcW w:w="1707" w:type="dxa"/>
                  <w:vAlign w:val="center"/>
                </w:tcPr>
                <w:p w14:paraId="73395DF2">
                  <w:pPr>
                    <w:snapToGrid w:val="0"/>
                    <w:jc w:val="center"/>
                    <w:rPr>
                      <w:rFonts w:cs="宋体"/>
                      <w:color w:val="auto"/>
                      <w:spacing w:val="-4"/>
                      <w:szCs w:val="21"/>
                    </w:rPr>
                  </w:pPr>
                  <w:r>
                    <w:rPr>
                      <w:rFonts w:hint="eastAsia" w:cs="宋体"/>
                      <w:color w:val="auto"/>
                      <w:szCs w:val="21"/>
                    </w:rPr>
                    <w:t>含漆废物</w:t>
                  </w:r>
                </w:p>
              </w:tc>
              <w:tc>
                <w:tcPr>
                  <w:tcW w:w="656" w:type="pct"/>
                  <w:vAlign w:val="center"/>
                </w:tcPr>
                <w:p w14:paraId="7AD61296">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0193EBAC">
                  <w:pPr>
                    <w:tabs>
                      <w:tab w:val="left" w:pos="960"/>
                    </w:tabs>
                    <w:snapToGrid w:val="0"/>
                    <w:jc w:val="center"/>
                    <w:rPr>
                      <w:rFonts w:cs="宋体"/>
                      <w:color w:val="auto"/>
                      <w:spacing w:val="-4"/>
                      <w:szCs w:val="21"/>
                    </w:rPr>
                  </w:pPr>
                  <w:r>
                    <w:rPr>
                      <w:rFonts w:hint="eastAsia" w:cs="宋体"/>
                      <w:color w:val="auto"/>
                      <w:spacing w:val="-4"/>
                      <w:szCs w:val="21"/>
                    </w:rPr>
                    <w:t>0.2</w:t>
                  </w:r>
                </w:p>
              </w:tc>
              <w:tc>
                <w:tcPr>
                  <w:tcW w:w="1141" w:type="pct"/>
                  <w:vAlign w:val="center"/>
                </w:tcPr>
                <w:p w14:paraId="22C4DD9C">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75765F05">
                  <w:pPr>
                    <w:widowControl/>
                    <w:jc w:val="center"/>
                    <w:textAlignment w:val="center"/>
                    <w:rPr>
                      <w:color w:val="auto"/>
                      <w:spacing w:val="-4"/>
                      <w:szCs w:val="21"/>
                    </w:rPr>
                  </w:pPr>
                  <w:r>
                    <w:rPr>
                      <w:color w:val="auto"/>
                      <w:kern w:val="0"/>
                      <w:szCs w:val="21"/>
                      <w:lang w:bidi="ar"/>
                    </w:rPr>
                    <w:t>0.004</w:t>
                  </w:r>
                </w:p>
              </w:tc>
            </w:tr>
            <w:tr w14:paraId="6DAFA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767C513C">
                  <w:pPr>
                    <w:tabs>
                      <w:tab w:val="left" w:pos="960"/>
                    </w:tabs>
                    <w:snapToGrid w:val="0"/>
                    <w:jc w:val="center"/>
                    <w:rPr>
                      <w:rFonts w:cs="宋体"/>
                      <w:color w:val="auto"/>
                      <w:szCs w:val="21"/>
                    </w:rPr>
                  </w:pPr>
                  <w:r>
                    <w:rPr>
                      <w:rFonts w:hint="eastAsia" w:cs="宋体"/>
                      <w:color w:val="auto"/>
                      <w:spacing w:val="-4"/>
                      <w:szCs w:val="21"/>
                    </w:rPr>
                    <w:t>8</w:t>
                  </w:r>
                </w:p>
              </w:tc>
              <w:tc>
                <w:tcPr>
                  <w:tcW w:w="1707" w:type="dxa"/>
                  <w:vAlign w:val="center"/>
                </w:tcPr>
                <w:p w14:paraId="1A456070">
                  <w:pPr>
                    <w:snapToGrid w:val="0"/>
                    <w:jc w:val="center"/>
                    <w:rPr>
                      <w:rFonts w:cs="宋体"/>
                      <w:color w:val="auto"/>
                      <w:spacing w:val="-4"/>
                      <w:szCs w:val="21"/>
                    </w:rPr>
                  </w:pPr>
                  <w:r>
                    <w:rPr>
                      <w:rFonts w:hint="eastAsia" w:cs="宋体"/>
                      <w:color w:val="auto"/>
                      <w:szCs w:val="21"/>
                    </w:rPr>
                    <w:t>废液压油</w:t>
                  </w:r>
                </w:p>
              </w:tc>
              <w:tc>
                <w:tcPr>
                  <w:tcW w:w="656" w:type="pct"/>
                  <w:vAlign w:val="center"/>
                </w:tcPr>
                <w:p w14:paraId="7291630E">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4E91FD08">
                  <w:pPr>
                    <w:tabs>
                      <w:tab w:val="left" w:pos="960"/>
                    </w:tabs>
                    <w:snapToGrid w:val="0"/>
                    <w:jc w:val="center"/>
                    <w:rPr>
                      <w:rFonts w:cs="宋体"/>
                      <w:color w:val="auto"/>
                      <w:spacing w:val="-4"/>
                      <w:szCs w:val="21"/>
                    </w:rPr>
                  </w:pPr>
                  <w:r>
                    <w:rPr>
                      <w:rFonts w:hint="eastAsia" w:cs="宋体"/>
                      <w:color w:val="auto"/>
                      <w:spacing w:val="-4"/>
                      <w:szCs w:val="21"/>
                    </w:rPr>
                    <w:t>0.2</w:t>
                  </w:r>
                </w:p>
              </w:tc>
              <w:tc>
                <w:tcPr>
                  <w:tcW w:w="1141" w:type="pct"/>
                  <w:vAlign w:val="center"/>
                </w:tcPr>
                <w:p w14:paraId="51A4F9F1">
                  <w:pPr>
                    <w:tabs>
                      <w:tab w:val="left" w:pos="960"/>
                    </w:tabs>
                    <w:snapToGrid w:val="0"/>
                    <w:jc w:val="center"/>
                    <w:rPr>
                      <w:rFonts w:cs="宋体"/>
                      <w:color w:val="auto"/>
                      <w:spacing w:val="-4"/>
                      <w:szCs w:val="21"/>
                    </w:rPr>
                  </w:pPr>
                  <w:r>
                    <w:rPr>
                      <w:rFonts w:hint="eastAsia" w:cs="宋体"/>
                      <w:color w:val="auto"/>
                      <w:spacing w:val="-4"/>
                      <w:szCs w:val="21"/>
                    </w:rPr>
                    <w:t>2500</w:t>
                  </w:r>
                </w:p>
              </w:tc>
              <w:tc>
                <w:tcPr>
                  <w:tcW w:w="1478" w:type="dxa"/>
                  <w:vAlign w:val="center"/>
                </w:tcPr>
                <w:p w14:paraId="41156AD1">
                  <w:pPr>
                    <w:widowControl/>
                    <w:jc w:val="center"/>
                    <w:textAlignment w:val="center"/>
                    <w:rPr>
                      <w:color w:val="auto"/>
                      <w:spacing w:val="-4"/>
                      <w:szCs w:val="21"/>
                    </w:rPr>
                  </w:pPr>
                  <w:r>
                    <w:rPr>
                      <w:color w:val="auto"/>
                      <w:kern w:val="0"/>
                      <w:szCs w:val="21"/>
                      <w:lang w:bidi="ar"/>
                    </w:rPr>
                    <w:t>0.00008</w:t>
                  </w:r>
                </w:p>
              </w:tc>
            </w:tr>
            <w:tr w14:paraId="2966B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0781CBB0">
                  <w:pPr>
                    <w:tabs>
                      <w:tab w:val="left" w:pos="960"/>
                    </w:tabs>
                    <w:snapToGrid w:val="0"/>
                    <w:jc w:val="center"/>
                    <w:rPr>
                      <w:rFonts w:cs="宋体"/>
                      <w:color w:val="auto"/>
                      <w:szCs w:val="21"/>
                    </w:rPr>
                  </w:pPr>
                  <w:r>
                    <w:rPr>
                      <w:rFonts w:hint="eastAsia" w:cs="宋体"/>
                      <w:color w:val="auto"/>
                      <w:spacing w:val="-4"/>
                      <w:szCs w:val="21"/>
                    </w:rPr>
                    <w:t>9</w:t>
                  </w:r>
                </w:p>
              </w:tc>
              <w:tc>
                <w:tcPr>
                  <w:tcW w:w="1707" w:type="dxa"/>
                  <w:vAlign w:val="center"/>
                </w:tcPr>
                <w:p w14:paraId="196FE54C">
                  <w:pPr>
                    <w:snapToGrid w:val="0"/>
                    <w:jc w:val="center"/>
                    <w:rPr>
                      <w:rFonts w:cs="宋体"/>
                      <w:color w:val="auto"/>
                      <w:spacing w:val="-4"/>
                      <w:szCs w:val="21"/>
                    </w:rPr>
                  </w:pPr>
                  <w:r>
                    <w:rPr>
                      <w:rFonts w:hint="eastAsia" w:cs="宋体"/>
                      <w:color w:val="auto"/>
                      <w:szCs w:val="21"/>
                    </w:rPr>
                    <w:t>废包装桶</w:t>
                  </w:r>
                </w:p>
              </w:tc>
              <w:tc>
                <w:tcPr>
                  <w:tcW w:w="656" w:type="pct"/>
                  <w:vAlign w:val="center"/>
                </w:tcPr>
                <w:p w14:paraId="74BC5D96">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795F408B">
                  <w:pPr>
                    <w:tabs>
                      <w:tab w:val="left" w:pos="960"/>
                    </w:tabs>
                    <w:snapToGrid w:val="0"/>
                    <w:jc w:val="center"/>
                    <w:rPr>
                      <w:rFonts w:cs="宋体"/>
                      <w:color w:val="auto"/>
                      <w:spacing w:val="-4"/>
                      <w:szCs w:val="21"/>
                    </w:rPr>
                  </w:pPr>
                  <w:r>
                    <w:rPr>
                      <w:rFonts w:hint="eastAsia" w:cs="宋体"/>
                      <w:color w:val="auto"/>
                      <w:spacing w:val="-4"/>
                      <w:szCs w:val="21"/>
                    </w:rPr>
                    <w:t>0.14</w:t>
                  </w:r>
                </w:p>
              </w:tc>
              <w:tc>
                <w:tcPr>
                  <w:tcW w:w="1141" w:type="pct"/>
                  <w:vAlign w:val="center"/>
                </w:tcPr>
                <w:p w14:paraId="563C1AD7">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5ADE9E2B">
                  <w:pPr>
                    <w:widowControl/>
                    <w:jc w:val="center"/>
                    <w:textAlignment w:val="center"/>
                    <w:rPr>
                      <w:color w:val="auto"/>
                      <w:spacing w:val="-4"/>
                      <w:szCs w:val="21"/>
                    </w:rPr>
                  </w:pPr>
                  <w:r>
                    <w:rPr>
                      <w:color w:val="auto"/>
                      <w:kern w:val="0"/>
                      <w:szCs w:val="21"/>
                      <w:lang w:bidi="ar"/>
                    </w:rPr>
                    <w:t>0.0028</w:t>
                  </w:r>
                </w:p>
              </w:tc>
            </w:tr>
            <w:tr w14:paraId="4F743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65C6959D">
                  <w:pPr>
                    <w:tabs>
                      <w:tab w:val="left" w:pos="960"/>
                    </w:tabs>
                    <w:snapToGrid w:val="0"/>
                    <w:jc w:val="center"/>
                    <w:rPr>
                      <w:rFonts w:cs="宋体"/>
                      <w:color w:val="auto"/>
                      <w:szCs w:val="21"/>
                    </w:rPr>
                  </w:pPr>
                  <w:r>
                    <w:rPr>
                      <w:rFonts w:hint="eastAsia" w:cs="宋体"/>
                      <w:color w:val="auto"/>
                      <w:spacing w:val="-4"/>
                      <w:szCs w:val="21"/>
                    </w:rPr>
                    <w:t>10</w:t>
                  </w:r>
                </w:p>
              </w:tc>
              <w:tc>
                <w:tcPr>
                  <w:tcW w:w="1707" w:type="dxa"/>
                  <w:vAlign w:val="center"/>
                </w:tcPr>
                <w:p w14:paraId="0E66864C">
                  <w:pPr>
                    <w:snapToGrid w:val="0"/>
                    <w:jc w:val="center"/>
                    <w:rPr>
                      <w:rFonts w:cs="宋体"/>
                      <w:color w:val="auto"/>
                      <w:spacing w:val="-4"/>
                      <w:szCs w:val="21"/>
                    </w:rPr>
                  </w:pPr>
                  <w:r>
                    <w:rPr>
                      <w:rFonts w:hint="eastAsia" w:cs="宋体"/>
                      <w:color w:val="auto"/>
                      <w:szCs w:val="21"/>
                    </w:rPr>
                    <w:t>废机油</w:t>
                  </w:r>
                </w:p>
              </w:tc>
              <w:tc>
                <w:tcPr>
                  <w:tcW w:w="656" w:type="pct"/>
                  <w:vAlign w:val="center"/>
                </w:tcPr>
                <w:p w14:paraId="0E3AD86C">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028D4D4D">
                  <w:pPr>
                    <w:tabs>
                      <w:tab w:val="left" w:pos="960"/>
                    </w:tabs>
                    <w:snapToGrid w:val="0"/>
                    <w:jc w:val="center"/>
                    <w:rPr>
                      <w:rFonts w:cs="宋体"/>
                      <w:color w:val="auto"/>
                      <w:spacing w:val="-4"/>
                      <w:szCs w:val="21"/>
                    </w:rPr>
                  </w:pPr>
                  <w:r>
                    <w:rPr>
                      <w:rFonts w:hint="eastAsia" w:cs="宋体"/>
                      <w:color w:val="auto"/>
                      <w:spacing w:val="-4"/>
                      <w:szCs w:val="21"/>
                    </w:rPr>
                    <w:t>0.1</w:t>
                  </w:r>
                </w:p>
              </w:tc>
              <w:tc>
                <w:tcPr>
                  <w:tcW w:w="1141" w:type="pct"/>
                  <w:vAlign w:val="center"/>
                </w:tcPr>
                <w:p w14:paraId="01DB40F1">
                  <w:pPr>
                    <w:tabs>
                      <w:tab w:val="left" w:pos="960"/>
                    </w:tabs>
                    <w:snapToGrid w:val="0"/>
                    <w:jc w:val="center"/>
                    <w:rPr>
                      <w:rFonts w:cs="宋体"/>
                      <w:color w:val="auto"/>
                      <w:spacing w:val="-4"/>
                      <w:szCs w:val="21"/>
                    </w:rPr>
                  </w:pPr>
                  <w:r>
                    <w:rPr>
                      <w:rFonts w:hint="eastAsia" w:cs="宋体"/>
                      <w:color w:val="auto"/>
                      <w:spacing w:val="-4"/>
                      <w:szCs w:val="21"/>
                    </w:rPr>
                    <w:t>2500</w:t>
                  </w:r>
                </w:p>
              </w:tc>
              <w:tc>
                <w:tcPr>
                  <w:tcW w:w="1478" w:type="dxa"/>
                  <w:vAlign w:val="center"/>
                </w:tcPr>
                <w:p w14:paraId="53571958">
                  <w:pPr>
                    <w:widowControl/>
                    <w:jc w:val="center"/>
                    <w:textAlignment w:val="center"/>
                    <w:rPr>
                      <w:color w:val="auto"/>
                      <w:spacing w:val="-4"/>
                      <w:szCs w:val="21"/>
                    </w:rPr>
                  </w:pPr>
                  <w:r>
                    <w:rPr>
                      <w:color w:val="auto"/>
                      <w:kern w:val="0"/>
                      <w:szCs w:val="21"/>
                      <w:lang w:bidi="ar"/>
                    </w:rPr>
                    <w:t>0.00004</w:t>
                  </w:r>
                </w:p>
              </w:tc>
            </w:tr>
            <w:tr w14:paraId="7634D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37F64A86">
                  <w:pPr>
                    <w:tabs>
                      <w:tab w:val="left" w:pos="960"/>
                    </w:tabs>
                    <w:snapToGrid w:val="0"/>
                    <w:jc w:val="center"/>
                    <w:rPr>
                      <w:rFonts w:cs="宋体"/>
                      <w:color w:val="auto"/>
                      <w:szCs w:val="21"/>
                    </w:rPr>
                  </w:pPr>
                  <w:r>
                    <w:rPr>
                      <w:rFonts w:hint="eastAsia" w:cs="宋体"/>
                      <w:color w:val="auto"/>
                      <w:spacing w:val="-4"/>
                      <w:szCs w:val="21"/>
                    </w:rPr>
                    <w:t>11</w:t>
                  </w:r>
                </w:p>
              </w:tc>
              <w:tc>
                <w:tcPr>
                  <w:tcW w:w="1707" w:type="dxa"/>
                  <w:vAlign w:val="center"/>
                </w:tcPr>
                <w:p w14:paraId="7E95DB15">
                  <w:pPr>
                    <w:snapToGrid w:val="0"/>
                    <w:jc w:val="center"/>
                    <w:rPr>
                      <w:rFonts w:cs="宋体"/>
                      <w:color w:val="auto"/>
                      <w:spacing w:val="-4"/>
                      <w:szCs w:val="21"/>
                    </w:rPr>
                  </w:pPr>
                  <w:r>
                    <w:rPr>
                      <w:rFonts w:hint="eastAsia" w:cs="宋体"/>
                      <w:color w:val="auto"/>
                      <w:szCs w:val="21"/>
                    </w:rPr>
                    <w:t>静电除油废油</w:t>
                  </w:r>
                </w:p>
              </w:tc>
              <w:tc>
                <w:tcPr>
                  <w:tcW w:w="656" w:type="pct"/>
                  <w:vAlign w:val="center"/>
                </w:tcPr>
                <w:p w14:paraId="56029DC1">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3D6AC8F5">
                  <w:pPr>
                    <w:tabs>
                      <w:tab w:val="left" w:pos="960"/>
                    </w:tabs>
                    <w:snapToGrid w:val="0"/>
                    <w:jc w:val="center"/>
                    <w:rPr>
                      <w:rFonts w:cs="宋体"/>
                      <w:color w:val="auto"/>
                      <w:spacing w:val="-4"/>
                      <w:szCs w:val="21"/>
                    </w:rPr>
                  </w:pPr>
                  <w:r>
                    <w:rPr>
                      <w:rFonts w:hint="eastAsia" w:cs="宋体"/>
                      <w:color w:val="auto"/>
                      <w:spacing w:val="-4"/>
                      <w:szCs w:val="21"/>
                    </w:rPr>
                    <w:t>0.072</w:t>
                  </w:r>
                </w:p>
              </w:tc>
              <w:tc>
                <w:tcPr>
                  <w:tcW w:w="1141" w:type="pct"/>
                  <w:vAlign w:val="center"/>
                </w:tcPr>
                <w:p w14:paraId="44AC42A9">
                  <w:pPr>
                    <w:tabs>
                      <w:tab w:val="left" w:pos="960"/>
                    </w:tabs>
                    <w:snapToGrid w:val="0"/>
                    <w:jc w:val="center"/>
                    <w:rPr>
                      <w:rFonts w:cs="宋体"/>
                      <w:color w:val="auto"/>
                      <w:spacing w:val="-4"/>
                      <w:szCs w:val="21"/>
                    </w:rPr>
                  </w:pPr>
                  <w:r>
                    <w:rPr>
                      <w:rFonts w:hint="eastAsia" w:cs="宋体"/>
                      <w:color w:val="auto"/>
                      <w:spacing w:val="-4"/>
                      <w:szCs w:val="21"/>
                    </w:rPr>
                    <w:t>2500</w:t>
                  </w:r>
                </w:p>
              </w:tc>
              <w:tc>
                <w:tcPr>
                  <w:tcW w:w="1478" w:type="dxa"/>
                  <w:vAlign w:val="center"/>
                </w:tcPr>
                <w:p w14:paraId="1F861734">
                  <w:pPr>
                    <w:widowControl/>
                    <w:jc w:val="center"/>
                    <w:textAlignment w:val="center"/>
                    <w:rPr>
                      <w:color w:val="auto"/>
                      <w:spacing w:val="-4"/>
                      <w:szCs w:val="21"/>
                    </w:rPr>
                  </w:pPr>
                  <w:r>
                    <w:rPr>
                      <w:color w:val="auto"/>
                      <w:kern w:val="0"/>
                      <w:szCs w:val="21"/>
                      <w:lang w:bidi="ar"/>
                    </w:rPr>
                    <w:t>0.0000288</w:t>
                  </w:r>
                </w:p>
              </w:tc>
            </w:tr>
            <w:tr w14:paraId="3364A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64082261">
                  <w:pPr>
                    <w:tabs>
                      <w:tab w:val="left" w:pos="960"/>
                    </w:tabs>
                    <w:snapToGrid w:val="0"/>
                    <w:jc w:val="center"/>
                    <w:rPr>
                      <w:rFonts w:cs="宋体"/>
                      <w:color w:val="auto"/>
                      <w:spacing w:val="-4"/>
                      <w:szCs w:val="21"/>
                    </w:rPr>
                  </w:pPr>
                  <w:r>
                    <w:rPr>
                      <w:rFonts w:hint="eastAsia" w:cs="宋体"/>
                      <w:color w:val="auto"/>
                      <w:spacing w:val="-4"/>
                      <w:szCs w:val="21"/>
                    </w:rPr>
                    <w:t>12</w:t>
                  </w:r>
                </w:p>
              </w:tc>
              <w:tc>
                <w:tcPr>
                  <w:tcW w:w="1707" w:type="dxa"/>
                  <w:vAlign w:val="center"/>
                </w:tcPr>
                <w:p w14:paraId="271BD475">
                  <w:pPr>
                    <w:snapToGrid w:val="0"/>
                    <w:jc w:val="center"/>
                    <w:rPr>
                      <w:rFonts w:cs="宋体"/>
                      <w:color w:val="auto"/>
                      <w:szCs w:val="21"/>
                    </w:rPr>
                  </w:pPr>
                  <w:r>
                    <w:rPr>
                      <w:rFonts w:hint="eastAsia" w:cs="宋体"/>
                      <w:color w:val="auto"/>
                      <w:szCs w:val="21"/>
                    </w:rPr>
                    <w:t>含油抹布手套</w:t>
                  </w:r>
                </w:p>
              </w:tc>
              <w:tc>
                <w:tcPr>
                  <w:tcW w:w="656" w:type="pct"/>
                  <w:vAlign w:val="center"/>
                </w:tcPr>
                <w:p w14:paraId="71B25196">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60F0D376">
                  <w:pPr>
                    <w:tabs>
                      <w:tab w:val="left" w:pos="960"/>
                    </w:tabs>
                    <w:snapToGrid w:val="0"/>
                    <w:jc w:val="center"/>
                    <w:rPr>
                      <w:rFonts w:cs="宋体"/>
                      <w:color w:val="auto"/>
                      <w:spacing w:val="-4"/>
                      <w:szCs w:val="21"/>
                    </w:rPr>
                  </w:pPr>
                  <w:r>
                    <w:rPr>
                      <w:rFonts w:hint="eastAsia" w:cs="宋体"/>
                      <w:color w:val="auto"/>
                      <w:spacing w:val="-4"/>
                      <w:szCs w:val="21"/>
                    </w:rPr>
                    <w:t>0.013</w:t>
                  </w:r>
                </w:p>
              </w:tc>
              <w:tc>
                <w:tcPr>
                  <w:tcW w:w="1141" w:type="pct"/>
                  <w:vAlign w:val="center"/>
                </w:tcPr>
                <w:p w14:paraId="11ED4C55">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57961306">
                  <w:pPr>
                    <w:widowControl/>
                    <w:jc w:val="center"/>
                    <w:textAlignment w:val="center"/>
                    <w:rPr>
                      <w:color w:val="auto"/>
                      <w:kern w:val="0"/>
                      <w:szCs w:val="21"/>
                      <w:lang w:bidi="ar"/>
                    </w:rPr>
                  </w:pPr>
                  <w:r>
                    <w:rPr>
                      <w:color w:val="auto"/>
                      <w:kern w:val="0"/>
                      <w:szCs w:val="21"/>
                      <w:lang w:bidi="ar"/>
                    </w:rPr>
                    <w:t>0.00026</w:t>
                  </w:r>
                </w:p>
              </w:tc>
            </w:tr>
            <w:tr w14:paraId="66C435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8" w:type="pct"/>
                  <w:vAlign w:val="center"/>
                </w:tcPr>
                <w:p w14:paraId="37233F98">
                  <w:pPr>
                    <w:tabs>
                      <w:tab w:val="left" w:pos="960"/>
                    </w:tabs>
                    <w:snapToGrid w:val="0"/>
                    <w:jc w:val="center"/>
                    <w:rPr>
                      <w:rFonts w:cs="宋体"/>
                      <w:color w:val="auto"/>
                      <w:spacing w:val="-4"/>
                      <w:szCs w:val="21"/>
                    </w:rPr>
                  </w:pPr>
                  <w:r>
                    <w:rPr>
                      <w:rFonts w:hint="eastAsia" w:cs="宋体"/>
                      <w:color w:val="auto"/>
                      <w:spacing w:val="-4"/>
                      <w:szCs w:val="21"/>
                    </w:rPr>
                    <w:t>13</w:t>
                  </w:r>
                </w:p>
              </w:tc>
              <w:tc>
                <w:tcPr>
                  <w:tcW w:w="1707" w:type="dxa"/>
                  <w:vAlign w:val="center"/>
                </w:tcPr>
                <w:p w14:paraId="5E4B736C">
                  <w:pPr>
                    <w:snapToGrid w:val="0"/>
                    <w:jc w:val="center"/>
                    <w:rPr>
                      <w:rFonts w:cs="宋体"/>
                      <w:color w:val="auto"/>
                      <w:szCs w:val="21"/>
                    </w:rPr>
                  </w:pPr>
                  <w:r>
                    <w:rPr>
                      <w:rFonts w:hint="eastAsia" w:cs="宋体"/>
                      <w:color w:val="auto"/>
                      <w:szCs w:val="21"/>
                    </w:rPr>
                    <w:t>废活性炭</w:t>
                  </w:r>
                </w:p>
              </w:tc>
              <w:tc>
                <w:tcPr>
                  <w:tcW w:w="656" w:type="pct"/>
                  <w:vAlign w:val="center"/>
                </w:tcPr>
                <w:p w14:paraId="0F97E1D6">
                  <w:pPr>
                    <w:tabs>
                      <w:tab w:val="left" w:pos="960"/>
                    </w:tabs>
                    <w:snapToGrid w:val="0"/>
                    <w:jc w:val="center"/>
                    <w:rPr>
                      <w:rFonts w:cs="宋体"/>
                      <w:color w:val="auto"/>
                      <w:spacing w:val="-4"/>
                      <w:szCs w:val="21"/>
                    </w:rPr>
                  </w:pPr>
                  <w:r>
                    <w:rPr>
                      <w:rFonts w:hint="eastAsia" w:cs="宋体"/>
                      <w:color w:val="auto"/>
                      <w:spacing w:val="-4"/>
                      <w:szCs w:val="21"/>
                    </w:rPr>
                    <w:t>/</w:t>
                  </w:r>
                </w:p>
              </w:tc>
              <w:tc>
                <w:tcPr>
                  <w:tcW w:w="1795" w:type="dxa"/>
                  <w:vAlign w:val="center"/>
                </w:tcPr>
                <w:p w14:paraId="50BF7BEC">
                  <w:pPr>
                    <w:tabs>
                      <w:tab w:val="left" w:pos="960"/>
                    </w:tabs>
                    <w:snapToGrid w:val="0"/>
                    <w:jc w:val="center"/>
                    <w:rPr>
                      <w:rFonts w:cs="宋体"/>
                      <w:color w:val="auto"/>
                      <w:spacing w:val="-4"/>
                      <w:szCs w:val="21"/>
                    </w:rPr>
                  </w:pPr>
                  <w:r>
                    <w:rPr>
                      <w:rFonts w:hint="eastAsia" w:cs="宋体"/>
                      <w:color w:val="auto"/>
                      <w:spacing w:val="-4"/>
                      <w:szCs w:val="21"/>
                    </w:rPr>
                    <w:t>3.42</w:t>
                  </w:r>
                </w:p>
              </w:tc>
              <w:tc>
                <w:tcPr>
                  <w:tcW w:w="1141" w:type="pct"/>
                  <w:vAlign w:val="center"/>
                </w:tcPr>
                <w:p w14:paraId="5D01FAE1">
                  <w:pPr>
                    <w:tabs>
                      <w:tab w:val="left" w:pos="960"/>
                    </w:tabs>
                    <w:snapToGrid w:val="0"/>
                    <w:jc w:val="center"/>
                    <w:rPr>
                      <w:rFonts w:cs="宋体"/>
                      <w:color w:val="auto"/>
                      <w:spacing w:val="-4"/>
                      <w:szCs w:val="21"/>
                    </w:rPr>
                  </w:pPr>
                  <w:r>
                    <w:rPr>
                      <w:rFonts w:hint="eastAsia" w:cs="宋体"/>
                      <w:color w:val="auto"/>
                      <w:spacing w:val="-4"/>
                      <w:szCs w:val="21"/>
                    </w:rPr>
                    <w:t>50</w:t>
                  </w:r>
                </w:p>
              </w:tc>
              <w:tc>
                <w:tcPr>
                  <w:tcW w:w="1478" w:type="dxa"/>
                  <w:vAlign w:val="center"/>
                </w:tcPr>
                <w:p w14:paraId="30026407">
                  <w:pPr>
                    <w:widowControl/>
                    <w:jc w:val="center"/>
                    <w:textAlignment w:val="center"/>
                    <w:rPr>
                      <w:color w:val="auto"/>
                      <w:kern w:val="0"/>
                      <w:szCs w:val="21"/>
                      <w:lang w:bidi="ar"/>
                    </w:rPr>
                  </w:pPr>
                  <w:r>
                    <w:rPr>
                      <w:color w:val="auto"/>
                      <w:kern w:val="0"/>
                      <w:szCs w:val="21"/>
                      <w:lang w:bidi="ar"/>
                    </w:rPr>
                    <w:t>0.0684</w:t>
                  </w:r>
                </w:p>
              </w:tc>
            </w:tr>
            <w:tr w14:paraId="0C9D3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123" w:type="pct"/>
                  <w:gridSpan w:val="5"/>
                  <w:vAlign w:val="center"/>
                </w:tcPr>
                <w:p w14:paraId="104B7B6D">
                  <w:pPr>
                    <w:tabs>
                      <w:tab w:val="left" w:pos="960"/>
                    </w:tabs>
                    <w:snapToGrid w:val="0"/>
                    <w:jc w:val="center"/>
                    <w:rPr>
                      <w:rFonts w:cs="宋体"/>
                      <w:bCs/>
                      <w:color w:val="auto"/>
                      <w:spacing w:val="-4"/>
                      <w:szCs w:val="21"/>
                    </w:rPr>
                  </w:pPr>
                  <w:r>
                    <w:rPr>
                      <w:rFonts w:hint="eastAsia" w:cs="宋体"/>
                      <w:bCs/>
                      <w:color w:val="auto"/>
                      <w:spacing w:val="-4"/>
                      <w:szCs w:val="21"/>
                    </w:rPr>
                    <w:t>项目Q值Σ</w:t>
                  </w:r>
                </w:p>
              </w:tc>
              <w:tc>
                <w:tcPr>
                  <w:tcW w:w="1478" w:type="dxa"/>
                  <w:vAlign w:val="center"/>
                </w:tcPr>
                <w:p w14:paraId="3ACAAEB5">
                  <w:pPr>
                    <w:widowControl/>
                    <w:jc w:val="center"/>
                    <w:textAlignment w:val="center"/>
                    <w:rPr>
                      <w:bCs/>
                      <w:color w:val="auto"/>
                      <w:spacing w:val="-4"/>
                      <w:szCs w:val="21"/>
                    </w:rPr>
                  </w:pPr>
                  <w:r>
                    <w:rPr>
                      <w:color w:val="auto"/>
                      <w:kern w:val="0"/>
                      <w:szCs w:val="21"/>
                      <w:lang w:bidi="ar"/>
                    </w:rPr>
                    <w:t>0.1105288</w:t>
                  </w:r>
                </w:p>
              </w:tc>
            </w:tr>
          </w:tbl>
          <w:p w14:paraId="05B06676">
            <w:pPr>
              <w:spacing w:line="360" w:lineRule="auto"/>
              <w:ind w:firstLine="480" w:firstLineChars="200"/>
              <w:rPr>
                <w:rFonts w:cs="宋体"/>
                <w:color w:val="auto"/>
                <w:sz w:val="24"/>
              </w:rPr>
            </w:pPr>
            <w:r>
              <w:rPr>
                <w:rFonts w:cs="宋体"/>
                <w:color w:val="auto"/>
                <w:sz w:val="24"/>
              </w:rPr>
              <w:t>Q＜1，判定本项目环境风险潜势为</w:t>
            </w:r>
            <w:r>
              <w:rPr>
                <w:rFonts w:hint="eastAsia" w:cs="宋体"/>
                <w:color w:val="auto"/>
                <w:sz w:val="24"/>
              </w:rPr>
              <w:t>Ⅰ</w:t>
            </w:r>
            <w:r>
              <w:rPr>
                <w:rFonts w:cs="宋体"/>
                <w:color w:val="auto"/>
                <w:sz w:val="24"/>
              </w:rPr>
              <w:t>，根据评价等级划分依据，本项目评价工作等级为简单分析。</w:t>
            </w:r>
          </w:p>
          <w:p w14:paraId="5B5782A0">
            <w:pPr>
              <w:spacing w:line="360" w:lineRule="auto"/>
              <w:ind w:firstLine="480" w:firstLineChars="200"/>
              <w:rPr>
                <w:rFonts w:cs="宋体"/>
                <w:color w:val="auto"/>
                <w:sz w:val="24"/>
              </w:rPr>
            </w:pPr>
            <w:r>
              <w:rPr>
                <w:rFonts w:hint="eastAsia" w:cs="宋体"/>
                <w:color w:val="auto"/>
                <w:sz w:val="24"/>
              </w:rPr>
              <w:t>（2）环境敏感目标概况</w:t>
            </w:r>
          </w:p>
          <w:p w14:paraId="473B1216">
            <w:pPr>
              <w:spacing w:line="360" w:lineRule="auto"/>
              <w:ind w:firstLine="464" w:firstLineChars="200"/>
              <w:rPr>
                <w:rFonts w:cs="宋体"/>
                <w:color w:val="auto"/>
                <w:kern w:val="0"/>
                <w:sz w:val="24"/>
              </w:rPr>
            </w:pPr>
            <w:r>
              <w:rPr>
                <w:rFonts w:hint="eastAsia" w:cs="宋体"/>
                <w:color w:val="auto"/>
                <w:spacing w:val="-4"/>
                <w:sz w:val="24"/>
              </w:rPr>
              <w:t>厂界外500米范围内无环境保护目标</w:t>
            </w:r>
            <w:r>
              <w:rPr>
                <w:rFonts w:hint="eastAsia" w:cs="宋体"/>
                <w:color w:val="auto"/>
                <w:kern w:val="0"/>
                <w:sz w:val="24"/>
              </w:rPr>
              <w:t>。</w:t>
            </w:r>
          </w:p>
          <w:p w14:paraId="4031A74A">
            <w:pPr>
              <w:spacing w:line="360" w:lineRule="auto"/>
              <w:ind w:firstLine="480" w:firstLineChars="200"/>
              <w:rPr>
                <w:color w:val="auto"/>
                <w:sz w:val="24"/>
              </w:rPr>
            </w:pPr>
            <w:r>
              <w:rPr>
                <w:rFonts w:hint="eastAsia"/>
                <w:color w:val="auto"/>
                <w:sz w:val="24"/>
              </w:rPr>
              <w:t>（3）环境风险识别</w:t>
            </w:r>
          </w:p>
          <w:p w14:paraId="4BEB9ECB">
            <w:pPr>
              <w:spacing w:line="360" w:lineRule="auto"/>
              <w:ind w:firstLine="480" w:firstLineChars="200"/>
              <w:rPr>
                <w:color w:val="auto"/>
                <w:sz w:val="24"/>
              </w:rPr>
            </w:pPr>
            <w:r>
              <w:rPr>
                <w:rFonts w:ascii="Cambria Math" w:hAnsi="Cambria Math" w:cs="Cambria Math"/>
                <w:color w:val="auto"/>
                <w:sz w:val="24"/>
              </w:rPr>
              <w:t>①</w:t>
            </w:r>
            <w:r>
              <w:rPr>
                <w:color w:val="auto"/>
                <w:sz w:val="24"/>
              </w:rPr>
              <w:t>物质危险性识别</w:t>
            </w:r>
          </w:p>
          <w:p w14:paraId="2937B494">
            <w:pPr>
              <w:spacing w:line="360" w:lineRule="auto"/>
              <w:ind w:firstLine="480" w:firstLineChars="200"/>
              <w:rPr>
                <w:color w:val="auto"/>
                <w:sz w:val="24"/>
              </w:rPr>
            </w:pPr>
            <w:r>
              <w:rPr>
                <w:color w:val="auto"/>
                <w:sz w:val="24"/>
              </w:rPr>
              <w:t>包装容器破损或倾倒使其泄漏</w:t>
            </w:r>
            <w:r>
              <w:rPr>
                <w:rFonts w:hint="eastAsia"/>
                <w:color w:val="auto"/>
                <w:sz w:val="24"/>
              </w:rPr>
              <w:t>、原料及成品遇明火引发火灾爆炸。</w:t>
            </w:r>
          </w:p>
          <w:p w14:paraId="59175BA5">
            <w:pPr>
              <w:spacing w:line="360" w:lineRule="auto"/>
              <w:ind w:firstLine="480" w:firstLineChars="200"/>
              <w:rPr>
                <w:color w:val="auto"/>
                <w:sz w:val="24"/>
              </w:rPr>
            </w:pPr>
            <w:r>
              <w:rPr>
                <w:rFonts w:hint="eastAsia"/>
                <w:color w:val="auto"/>
                <w:sz w:val="24"/>
              </w:rPr>
              <w:t>生产车间存放的水性漆、液压油、润滑油等为可燃物质，遇到火苗、火星、电弧或适当的温度，瞬间燃烧起来，易形成猛烈的爆炸及火灾。</w:t>
            </w:r>
          </w:p>
          <w:p w14:paraId="7023A686">
            <w:pPr>
              <w:spacing w:line="360" w:lineRule="auto"/>
              <w:ind w:firstLine="480" w:firstLineChars="200"/>
              <w:rPr>
                <w:color w:val="auto"/>
                <w:sz w:val="24"/>
              </w:rPr>
            </w:pPr>
            <w:r>
              <w:rPr>
                <w:rFonts w:hint="eastAsia"/>
                <w:color w:val="auto"/>
                <w:sz w:val="24"/>
              </w:rPr>
              <w:t>爆炸事故一旦发生将会引起连锁的火灾事故，不仅对周围大气环境造成一定的影响，而且会给企业和周围居民造成不可估量的财产损失，甚至是导致人身伤害。</w:t>
            </w:r>
          </w:p>
          <w:p w14:paraId="22B85DDD">
            <w:pPr>
              <w:spacing w:line="360" w:lineRule="auto"/>
              <w:ind w:firstLine="480" w:firstLineChars="200"/>
              <w:rPr>
                <w:color w:val="auto"/>
                <w:sz w:val="24"/>
              </w:rPr>
            </w:pPr>
            <w:r>
              <w:rPr>
                <w:rFonts w:ascii="Cambria Math" w:hAnsi="Cambria Math" w:cs="Cambria Math"/>
                <w:color w:val="auto"/>
                <w:sz w:val="24"/>
              </w:rPr>
              <w:t>②</w:t>
            </w:r>
            <w:r>
              <w:rPr>
                <w:color w:val="auto"/>
                <w:sz w:val="24"/>
              </w:rPr>
              <w:t>储运设施风险识别</w:t>
            </w:r>
          </w:p>
          <w:p w14:paraId="15F5B271">
            <w:pPr>
              <w:spacing w:line="360" w:lineRule="auto"/>
              <w:ind w:firstLine="480" w:firstLineChars="200"/>
              <w:rPr>
                <w:color w:val="auto"/>
                <w:sz w:val="24"/>
              </w:rPr>
            </w:pPr>
            <w:r>
              <w:rPr>
                <w:color w:val="auto"/>
                <w:sz w:val="24"/>
              </w:rPr>
              <w:t>物料混存也可因火灾事故条件下其灭火方法不同造成难以扑救或扩大事故后果。物料储存量与储存安排。仓库内物料单位面积储存量、最大储量、垛距、墙距、通道宽度应符合要求。仓储物料管理不善、违章储存，则事故发生的可能性和严重程度可增大。根据储存物料的物质特性和危险特性，选择合适的温度、湿度、光照以及通风条件。仓库做好防腐、防渗措施。</w:t>
            </w:r>
          </w:p>
          <w:p w14:paraId="0DCB53A6">
            <w:pPr>
              <w:spacing w:line="360" w:lineRule="auto"/>
              <w:ind w:firstLine="480" w:firstLineChars="200"/>
              <w:rPr>
                <w:color w:val="auto"/>
                <w:sz w:val="24"/>
              </w:rPr>
            </w:pPr>
            <w:r>
              <w:rPr>
                <w:color w:val="auto"/>
                <w:sz w:val="24"/>
              </w:rPr>
              <w:t>危险废物需经公路进行运输，装卸、运输可能由于碰撞、震动、挤压等，或因操作不当、重装重卸、容器多次回收利用，强度下降，垫圈失落没有拧紧等原因，造成危险物质包装容器损坏，导致危险废物</w:t>
            </w:r>
            <w:r>
              <w:rPr>
                <w:rFonts w:hint="eastAsia"/>
                <w:color w:val="auto"/>
                <w:sz w:val="24"/>
                <w:lang w:eastAsia="zh-CN"/>
              </w:rPr>
              <w:t>泄漏</w:t>
            </w:r>
            <w:r>
              <w:rPr>
                <w:color w:val="auto"/>
                <w:sz w:val="24"/>
              </w:rPr>
              <w:t>，甚至引起火灾、爆炸或污染环境等事故。同时在运输途中，由于意外各种原因，可能汽车翻车等，造成危险物质抛至水体，造成较大事故。因此，危险废物在运输过程中存在一定环境风险。</w:t>
            </w:r>
          </w:p>
          <w:p w14:paraId="4C54BC6E">
            <w:pPr>
              <w:spacing w:line="360" w:lineRule="auto"/>
              <w:ind w:firstLine="480" w:firstLineChars="200"/>
              <w:rPr>
                <w:color w:val="auto"/>
                <w:sz w:val="24"/>
              </w:rPr>
            </w:pPr>
            <w:r>
              <w:rPr>
                <w:rFonts w:ascii="Cambria Math" w:hAnsi="Cambria Math" w:cs="Cambria Math"/>
                <w:color w:val="auto"/>
                <w:sz w:val="24"/>
              </w:rPr>
              <w:t>④</w:t>
            </w:r>
            <w:r>
              <w:rPr>
                <w:color w:val="auto"/>
                <w:sz w:val="24"/>
              </w:rPr>
              <w:t>火灾次生环境污染分析</w:t>
            </w:r>
          </w:p>
          <w:p w14:paraId="69CD997B">
            <w:pPr>
              <w:spacing w:line="360" w:lineRule="auto"/>
              <w:ind w:firstLine="480" w:firstLineChars="200"/>
              <w:rPr>
                <w:color w:val="auto"/>
                <w:sz w:val="24"/>
              </w:rPr>
            </w:pPr>
            <w:r>
              <w:rPr>
                <w:color w:val="auto"/>
                <w:sz w:val="24"/>
              </w:rPr>
              <w:t>本项目</w:t>
            </w:r>
            <w:r>
              <w:rPr>
                <w:rFonts w:hint="eastAsia"/>
                <w:color w:val="auto"/>
                <w:sz w:val="24"/>
              </w:rPr>
              <w:t>水性漆、液压油、润滑油等</w:t>
            </w:r>
            <w:r>
              <w:rPr>
                <w:color w:val="auto"/>
                <w:sz w:val="24"/>
              </w:rPr>
              <w:t>为可燃品，若发生火灾，燃烧会产生CO等次生污染物，影响大气环境。同时燃烧产生的有害燃烧物若进入水体和土壤会影响地表水、地下水和土壤环境。</w:t>
            </w:r>
          </w:p>
          <w:p w14:paraId="0F85F581">
            <w:pPr>
              <w:spacing w:line="360" w:lineRule="auto"/>
              <w:ind w:firstLine="480" w:firstLineChars="200"/>
              <w:rPr>
                <w:color w:val="auto"/>
                <w:sz w:val="24"/>
              </w:rPr>
            </w:pPr>
            <w:r>
              <w:rPr>
                <w:color w:val="auto"/>
                <w:sz w:val="24"/>
              </w:rPr>
              <w:t>火灾后污染物浓度范围较大，短时间内会对下风向环境空气质量造成一定影响，但长期影响较小。需根据现场事故状况采用合适的灭火方式，并减轻伴生次生危害的产生，尽量消除因火灾引起的环境污染事故。</w:t>
            </w:r>
          </w:p>
          <w:p w14:paraId="212805F8">
            <w:pPr>
              <w:spacing w:line="360" w:lineRule="auto"/>
              <w:ind w:firstLine="480" w:firstLineChars="200"/>
              <w:rPr>
                <w:color w:val="auto"/>
                <w:sz w:val="24"/>
              </w:rPr>
            </w:pPr>
            <w:r>
              <w:rPr>
                <w:rFonts w:ascii="Cambria Math" w:hAnsi="Cambria Math" w:cs="Cambria Math"/>
                <w:color w:val="auto"/>
                <w:sz w:val="24"/>
              </w:rPr>
              <w:t>⑤</w:t>
            </w:r>
            <w:r>
              <w:rPr>
                <w:color w:val="auto"/>
                <w:sz w:val="24"/>
              </w:rPr>
              <w:t>环保设施风险识别</w:t>
            </w:r>
          </w:p>
          <w:p w14:paraId="1779C61A">
            <w:pPr>
              <w:spacing w:line="360" w:lineRule="auto"/>
              <w:ind w:firstLine="480" w:firstLineChars="200"/>
              <w:rPr>
                <w:color w:val="auto"/>
                <w:sz w:val="24"/>
              </w:rPr>
            </w:pPr>
            <w:r>
              <w:rPr>
                <w:color w:val="auto"/>
                <w:sz w:val="24"/>
              </w:rPr>
              <w:t>废气处理系统事故排放主要为各类动力设备发生故障，如风机等引风装置，以及处理系统失效、风管、阀门漏风等均可能引发废气不经处理直排大气，造成对周边环境空气的污染，破坏环境。</w:t>
            </w:r>
          </w:p>
          <w:p w14:paraId="35B1801B">
            <w:pPr>
              <w:spacing w:line="360" w:lineRule="auto"/>
              <w:ind w:firstLine="480" w:firstLineChars="200"/>
              <w:rPr>
                <w:color w:val="auto"/>
                <w:sz w:val="24"/>
              </w:rPr>
            </w:pPr>
            <w:r>
              <w:rPr>
                <w:rFonts w:hint="eastAsia"/>
                <w:color w:val="auto"/>
                <w:sz w:val="24"/>
              </w:rPr>
              <w:t>（4）环境风险分析</w:t>
            </w:r>
          </w:p>
          <w:p w14:paraId="758C492C">
            <w:pPr>
              <w:spacing w:line="360" w:lineRule="auto"/>
              <w:ind w:firstLine="480" w:firstLineChars="200"/>
              <w:rPr>
                <w:color w:val="auto"/>
                <w:sz w:val="24"/>
              </w:rPr>
            </w:pPr>
            <w:r>
              <w:rPr>
                <w:color w:val="auto"/>
                <w:sz w:val="24"/>
              </w:rPr>
              <w:t>通过雨水冲刷和下渗影响土壤、地表水和地下水</w:t>
            </w:r>
            <w:r>
              <w:rPr>
                <w:rFonts w:hint="eastAsia"/>
                <w:color w:val="auto"/>
                <w:sz w:val="24"/>
              </w:rPr>
              <w:t>。</w:t>
            </w:r>
          </w:p>
          <w:p w14:paraId="21E0141F">
            <w:pPr>
              <w:spacing w:line="360" w:lineRule="auto"/>
              <w:ind w:firstLine="480" w:firstLineChars="200"/>
              <w:rPr>
                <w:color w:val="auto"/>
                <w:sz w:val="24"/>
              </w:rPr>
            </w:pPr>
            <w:r>
              <w:rPr>
                <w:rFonts w:hint="eastAsia"/>
                <w:color w:val="auto"/>
                <w:sz w:val="24"/>
              </w:rPr>
              <w:t>（5）环境风险防范措施及应急要求</w:t>
            </w:r>
          </w:p>
          <w:p w14:paraId="2C70BBE9">
            <w:pPr>
              <w:spacing w:line="360" w:lineRule="auto"/>
              <w:ind w:firstLine="482" w:firstLineChars="200"/>
              <w:rPr>
                <w:b/>
                <w:bCs/>
                <w:color w:val="auto"/>
                <w:sz w:val="24"/>
              </w:rPr>
            </w:pPr>
            <w:r>
              <w:rPr>
                <w:b/>
                <w:bCs/>
                <w:color w:val="auto"/>
                <w:sz w:val="24"/>
              </w:rPr>
              <w:t>针对本项目特点，提出以下环境风险管理要求：</w:t>
            </w:r>
          </w:p>
          <w:p w14:paraId="7BE59A87">
            <w:pPr>
              <w:spacing w:line="360" w:lineRule="auto"/>
              <w:ind w:firstLine="480" w:firstLineChars="200"/>
              <w:rPr>
                <w:color w:val="auto"/>
                <w:sz w:val="24"/>
              </w:rPr>
            </w:pPr>
            <w:r>
              <w:rPr>
                <w:rFonts w:ascii="Cambria Math" w:hAnsi="Cambria Math" w:cs="Cambria Math"/>
                <w:color w:val="auto"/>
                <w:sz w:val="24"/>
              </w:rPr>
              <w:t>①</w:t>
            </w:r>
            <w:r>
              <w:rPr>
                <w:color w:val="auto"/>
                <w:sz w:val="24"/>
              </w:rPr>
              <w:t>严格按照防火规范进行平面布置。</w:t>
            </w:r>
          </w:p>
          <w:p w14:paraId="326638C9">
            <w:pPr>
              <w:spacing w:line="360" w:lineRule="auto"/>
              <w:ind w:firstLine="480" w:firstLineChars="200"/>
              <w:rPr>
                <w:color w:val="auto"/>
                <w:sz w:val="24"/>
              </w:rPr>
            </w:pPr>
            <w:r>
              <w:rPr>
                <w:rFonts w:ascii="Cambria Math" w:hAnsi="Cambria Math" w:cs="Cambria Math"/>
                <w:color w:val="auto"/>
                <w:sz w:val="24"/>
              </w:rPr>
              <w:t>②</w:t>
            </w:r>
            <w:r>
              <w:rPr>
                <w:color w:val="auto"/>
                <w:sz w:val="24"/>
              </w:rPr>
              <w:t>定期检查、维护危废库储存区设施、设备，以确保正常运行。</w:t>
            </w:r>
          </w:p>
          <w:p w14:paraId="169D47B8">
            <w:pPr>
              <w:spacing w:line="360" w:lineRule="auto"/>
              <w:ind w:firstLine="480" w:firstLineChars="200"/>
              <w:rPr>
                <w:color w:val="auto"/>
                <w:sz w:val="24"/>
              </w:rPr>
            </w:pPr>
            <w:r>
              <w:rPr>
                <w:rFonts w:ascii="Cambria Math" w:hAnsi="Cambria Math" w:cs="Cambria Math"/>
                <w:color w:val="auto"/>
                <w:sz w:val="24"/>
              </w:rPr>
              <w:t>③</w:t>
            </w:r>
            <w:r>
              <w:rPr>
                <w:color w:val="auto"/>
                <w:sz w:val="24"/>
              </w:rPr>
              <w:t>采取相应的</w:t>
            </w:r>
            <w:r>
              <w:rPr>
                <w:rFonts w:hint="eastAsia"/>
                <w:color w:val="auto"/>
                <w:sz w:val="24"/>
                <w:lang w:eastAsia="zh-CN"/>
              </w:rPr>
              <w:t>火灾</w:t>
            </w:r>
            <w:r>
              <w:rPr>
                <w:color w:val="auto"/>
                <w:sz w:val="24"/>
              </w:rPr>
              <w:t>预防措施。</w:t>
            </w:r>
          </w:p>
          <w:p w14:paraId="2AD52960">
            <w:pPr>
              <w:spacing w:line="360" w:lineRule="auto"/>
              <w:ind w:firstLine="480" w:firstLineChars="200"/>
              <w:rPr>
                <w:color w:val="auto"/>
                <w:sz w:val="24"/>
              </w:rPr>
            </w:pPr>
            <w:r>
              <w:rPr>
                <w:rFonts w:ascii="Cambria Math" w:hAnsi="Cambria Math" w:cs="Cambria Math"/>
                <w:color w:val="auto"/>
                <w:sz w:val="24"/>
              </w:rPr>
              <w:t>④</w:t>
            </w:r>
            <w:r>
              <w:rPr>
                <w:color w:val="auto"/>
                <w:sz w:val="24"/>
              </w:rPr>
              <w:t>加强员工的事故安全知识教育，要求全体人员了解事故处理的程序，事故处理器材的使用方法，一旦出现事故可以立即停产，控制事故的危害范围和程度。</w:t>
            </w:r>
          </w:p>
          <w:p w14:paraId="4EA0FEF2">
            <w:pPr>
              <w:spacing w:line="360" w:lineRule="auto"/>
              <w:ind w:firstLine="480" w:firstLineChars="200"/>
              <w:rPr>
                <w:color w:val="auto"/>
                <w:sz w:val="24"/>
              </w:rPr>
            </w:pPr>
            <w:r>
              <w:rPr>
                <w:rFonts w:ascii="Cambria Math" w:hAnsi="Cambria Math" w:cs="Cambria Math"/>
                <w:color w:val="auto"/>
                <w:sz w:val="24"/>
              </w:rPr>
              <w:t>⑤</w:t>
            </w:r>
            <w:r>
              <w:rPr>
                <w:color w:val="auto"/>
                <w:sz w:val="24"/>
              </w:rPr>
              <w:t>在项目正式投产运行前，制定正常、异常或紧急状态下的操作和维修计划，并对操作和维修人员进行岗前培训，避免因严重操作失误而造成人为事故。</w:t>
            </w:r>
          </w:p>
          <w:p w14:paraId="1161772A">
            <w:pPr>
              <w:spacing w:line="360" w:lineRule="auto"/>
              <w:ind w:firstLine="480" w:firstLineChars="200"/>
              <w:rPr>
                <w:color w:val="auto"/>
                <w:sz w:val="24"/>
              </w:rPr>
            </w:pPr>
            <w:r>
              <w:rPr>
                <w:rFonts w:ascii="Cambria Math" w:hAnsi="Cambria Math" w:cs="Cambria Math"/>
                <w:color w:val="auto"/>
                <w:sz w:val="24"/>
              </w:rPr>
              <w:t>⑥</w:t>
            </w:r>
            <w:r>
              <w:rPr>
                <w:color w:val="auto"/>
                <w:sz w:val="24"/>
              </w:rPr>
              <w:t>设置明显的警示标志，并建立严格的值班保卫制度，防止人为蓄意破坏；制定应急操作规程，详细说明发生事故时应采取的操作步骤，规定抢修进度，限制事故影响。对重要的仪器设备有完善的检查和维护记录；对操作人员定期进行防火安全教育或应急演习，提高职工的安全意识，提高识别异常状态的能力。</w:t>
            </w:r>
          </w:p>
          <w:p w14:paraId="6325334A">
            <w:pPr>
              <w:spacing w:line="360" w:lineRule="auto"/>
              <w:ind w:firstLine="480" w:firstLineChars="200"/>
              <w:rPr>
                <w:color w:val="auto"/>
                <w:sz w:val="24"/>
              </w:rPr>
            </w:pPr>
            <w:r>
              <w:rPr>
                <w:rFonts w:ascii="Cambria Math" w:hAnsi="Cambria Math" w:cs="Cambria Math"/>
                <w:color w:val="auto"/>
                <w:sz w:val="24"/>
              </w:rPr>
              <w:t>⑦</w:t>
            </w:r>
            <w:r>
              <w:rPr>
                <w:color w:val="auto"/>
                <w:sz w:val="24"/>
              </w:rPr>
              <w:t>采取相应的火灾、爆炸事故的预防措施。</w:t>
            </w:r>
          </w:p>
          <w:p w14:paraId="252D7E18">
            <w:pPr>
              <w:spacing w:line="360" w:lineRule="auto"/>
              <w:ind w:firstLine="480" w:firstLineChars="200"/>
              <w:rPr>
                <w:color w:val="auto"/>
                <w:sz w:val="24"/>
              </w:rPr>
            </w:pPr>
            <w:r>
              <w:rPr>
                <w:rFonts w:ascii="Cambria Math" w:hAnsi="Cambria Math" w:cs="Cambria Math"/>
                <w:color w:val="auto"/>
                <w:sz w:val="24"/>
              </w:rPr>
              <w:t>⑧</w:t>
            </w:r>
            <w:r>
              <w:rPr>
                <w:color w:val="auto"/>
                <w:sz w:val="24"/>
              </w:rPr>
              <w:t>加强员工的事故安全知识教育，要求全体人员了解事故处理的程序，事故处理器材的使用方法，一旦出现事故可以立即停产，控制事故的危害范围和程度。</w:t>
            </w:r>
          </w:p>
          <w:p w14:paraId="5D4B1AE2">
            <w:pPr>
              <w:spacing w:line="360" w:lineRule="auto"/>
              <w:ind w:firstLine="482" w:firstLineChars="200"/>
              <w:rPr>
                <w:b/>
                <w:bCs/>
                <w:color w:val="auto"/>
                <w:sz w:val="24"/>
              </w:rPr>
            </w:pPr>
            <w:r>
              <w:rPr>
                <w:rFonts w:hint="eastAsia"/>
                <w:b/>
                <w:bCs/>
                <w:color w:val="auto"/>
                <w:sz w:val="24"/>
              </w:rPr>
              <w:t>针对本项目可能发生的环境风险事故，提出以下风险防范措施：</w:t>
            </w:r>
          </w:p>
          <w:p w14:paraId="25534AD6">
            <w:pPr>
              <w:spacing w:line="360" w:lineRule="auto"/>
              <w:ind w:firstLine="480" w:firstLineChars="200"/>
              <w:rPr>
                <w:color w:val="auto"/>
                <w:sz w:val="24"/>
              </w:rPr>
            </w:pPr>
            <w:r>
              <w:rPr>
                <w:rFonts w:hint="eastAsia"/>
                <w:color w:val="auto"/>
                <w:sz w:val="24"/>
              </w:rPr>
              <w:t>①贮存过程风险防范措施</w:t>
            </w:r>
          </w:p>
          <w:p w14:paraId="076ABB74">
            <w:pPr>
              <w:spacing w:line="360" w:lineRule="auto"/>
              <w:ind w:firstLine="480" w:firstLineChars="200"/>
              <w:rPr>
                <w:color w:val="auto"/>
                <w:sz w:val="24"/>
              </w:rPr>
            </w:pPr>
            <w:r>
              <w:rPr>
                <w:rFonts w:hint="eastAsia"/>
                <w:color w:val="auto"/>
                <w:sz w:val="24"/>
              </w:rPr>
              <w:t>原料仓库储存有一定量的可燃物，应储存在阴凉、通风区域内；远离火种、热源和避免阳光直射；配备相应品种和数量消防器材；禁止使用易产生火花的机械设备和工具；要设置“危险”、“禁止烟火”、“防潮”等警示标志。各种物料应按其相应堆存规范堆置，禁止堆栈过高，防止滚动。</w:t>
            </w:r>
          </w:p>
          <w:p w14:paraId="24A5FE19">
            <w:pPr>
              <w:spacing w:line="360" w:lineRule="auto"/>
              <w:ind w:firstLine="480" w:firstLineChars="200"/>
              <w:rPr>
                <w:color w:val="auto"/>
                <w:sz w:val="24"/>
              </w:rPr>
            </w:pPr>
            <w:r>
              <w:rPr>
                <w:rFonts w:hint="eastAsia"/>
                <w:color w:val="auto"/>
                <w:sz w:val="24"/>
              </w:rPr>
              <w:t>固废放置场所应按《一般工业固体废物贮存和填埋污染控制标准》（GB18599-2020）、《危险废物贮存污染控制标准》（GB18597-2023）要求做好地面硬化、防渗处理；堆放场所四周设置导流渠，防止雨水径流进入堆放场内。</w:t>
            </w:r>
          </w:p>
          <w:p w14:paraId="0F11DE53">
            <w:pPr>
              <w:spacing w:line="360" w:lineRule="auto"/>
              <w:ind w:firstLine="480" w:firstLineChars="200"/>
              <w:rPr>
                <w:color w:val="auto"/>
                <w:sz w:val="24"/>
              </w:rPr>
            </w:pPr>
            <w:r>
              <w:rPr>
                <w:rFonts w:hint="eastAsia"/>
                <w:color w:val="auto"/>
                <w:sz w:val="24"/>
              </w:rPr>
              <w:t>②运输风险防范措施</w:t>
            </w:r>
          </w:p>
          <w:p w14:paraId="3B8AD671">
            <w:pPr>
              <w:spacing w:line="360" w:lineRule="auto"/>
              <w:ind w:firstLine="480" w:firstLineChars="200"/>
              <w:rPr>
                <w:color w:val="auto"/>
                <w:sz w:val="24"/>
              </w:rPr>
            </w:pPr>
            <w:r>
              <w:rPr>
                <w:rFonts w:hint="eastAsia"/>
                <w:color w:val="auto"/>
                <w:sz w:val="24"/>
              </w:rPr>
              <w:t>为降低运输过程中出现的风险事故，应落实以下要求：做好每次进出厂危废运输登记。运输人员必须掌握运输的安全知识，了解所运载的危废的性质、危害特性、包装容器的使用特性和发生意外时的应急措施。驾驶人员必须由取得驾驶执照的熟练人员担任。危废在运输途中若发生被盗、丢失、流散等情况时，公司及押运人员必须立即向当地公安部门报告，并采取一切可能的警示措施。运输中一旦发生危废泄漏事故，公司、运输单位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14:paraId="5851810B">
            <w:pPr>
              <w:spacing w:line="360" w:lineRule="auto"/>
              <w:ind w:firstLine="480" w:firstLineChars="200"/>
              <w:rPr>
                <w:color w:val="auto"/>
                <w:sz w:val="24"/>
              </w:rPr>
            </w:pPr>
            <w:r>
              <w:rPr>
                <w:rFonts w:hint="eastAsia"/>
                <w:color w:val="auto"/>
                <w:sz w:val="24"/>
              </w:rPr>
              <w:t>③生产过程中的风险防范措施</w:t>
            </w:r>
          </w:p>
          <w:p w14:paraId="49D07496">
            <w:pPr>
              <w:spacing w:line="360" w:lineRule="auto"/>
              <w:ind w:firstLine="480" w:firstLineChars="200"/>
              <w:rPr>
                <w:color w:val="auto"/>
                <w:sz w:val="24"/>
              </w:rPr>
            </w:pPr>
            <w:r>
              <w:rPr>
                <w:rFonts w:hint="eastAsia"/>
                <w:color w:val="auto"/>
                <w:sz w:val="24"/>
              </w:rPr>
              <w:t>严格执行有关防雷、防静电、防火、防爆、防潮的规定、规程和标准，维修人员经常巡视生产现场，并严格按照维修制度对各生产设备、设施、管道、阀门、法兰等定期检查，及时发现隐患，维护维修，同时，关键设备实行定期大修制度。避免因腐蚀、老化或机械等原因，造成有毒有害物质的泄漏及废物的超标排放，引起环境污染和人员伤害。</w:t>
            </w:r>
          </w:p>
          <w:p w14:paraId="5D15866B">
            <w:pPr>
              <w:spacing w:line="360" w:lineRule="auto"/>
              <w:ind w:firstLine="480" w:firstLineChars="200"/>
              <w:rPr>
                <w:color w:val="auto"/>
                <w:sz w:val="24"/>
              </w:rPr>
            </w:pPr>
            <w:r>
              <w:rPr>
                <w:rFonts w:hint="eastAsia"/>
                <w:color w:val="auto"/>
                <w:sz w:val="24"/>
              </w:rPr>
              <w:t>④环保设施风险防范措施</w:t>
            </w:r>
          </w:p>
          <w:p w14:paraId="1DD28E3D">
            <w:pPr>
              <w:spacing w:line="360" w:lineRule="auto"/>
              <w:ind w:firstLine="480" w:firstLineChars="200"/>
              <w:rPr>
                <w:color w:val="auto"/>
                <w:sz w:val="24"/>
              </w:rPr>
            </w:pPr>
            <w:r>
              <w:rPr>
                <w:rFonts w:hint="eastAsia"/>
                <w:color w:val="auto"/>
                <w:sz w:val="24"/>
              </w:rPr>
              <w:t>加强废气处理设施的维护保养，及时发现处理设备的隐患，并及时进行维修，确保废气处理系统正常运行；配置必要的监测仪器，对管理人员和技术人员进行岗位培训，对废气处理实行全过程跟踪控制。</w:t>
            </w:r>
          </w:p>
          <w:p w14:paraId="31A78C0F">
            <w:pPr>
              <w:spacing w:line="360" w:lineRule="auto"/>
              <w:ind w:firstLine="480" w:firstLineChars="200"/>
              <w:rPr>
                <w:color w:val="auto"/>
                <w:sz w:val="24"/>
              </w:rPr>
            </w:pPr>
            <w:r>
              <w:rPr>
                <w:rFonts w:hint="eastAsia"/>
                <w:color w:val="auto"/>
                <w:sz w:val="24"/>
              </w:rPr>
              <w:t>二级活性炭吸附箱需增加防火阀、应急降温、泄压设施等要求。</w:t>
            </w:r>
          </w:p>
          <w:p w14:paraId="03B4E362">
            <w:pPr>
              <w:spacing w:line="360" w:lineRule="auto"/>
              <w:ind w:firstLine="480" w:firstLineChars="200"/>
              <w:rPr>
                <w:color w:val="auto"/>
                <w:sz w:val="24"/>
              </w:rPr>
            </w:pPr>
            <w:r>
              <w:rPr>
                <w:rFonts w:hint="eastAsia"/>
                <w:color w:val="auto"/>
                <w:sz w:val="24"/>
              </w:rPr>
              <w:t>⑥建立安全环保联动机制</w:t>
            </w:r>
          </w:p>
          <w:p w14:paraId="4D83E877">
            <w:pPr>
              <w:spacing w:line="360" w:lineRule="auto"/>
              <w:ind w:firstLine="480" w:firstLineChars="200"/>
              <w:rPr>
                <w:color w:val="auto"/>
                <w:sz w:val="24"/>
              </w:rPr>
            </w:pPr>
            <w:r>
              <w:rPr>
                <w:rFonts w:hint="eastAsia"/>
                <w:color w:val="auto"/>
                <w:sz w:val="24"/>
              </w:rPr>
              <w:t>根据《做好生态环境和应急管理部门联动工作的意见》（苏环办[2020]101号），建设单位须加强环境风险管控，开展内部污染防治设施安全风险辨识，健全污染防治设施稳定运行和管理责任制度，确保环境治理设施安全、稳定、有效运行。</w:t>
            </w:r>
          </w:p>
          <w:p w14:paraId="5879EA1B">
            <w:pPr>
              <w:spacing w:line="360" w:lineRule="auto"/>
              <w:ind w:firstLine="480" w:firstLineChars="200"/>
              <w:rPr>
                <w:color w:val="auto"/>
                <w:sz w:val="24"/>
              </w:rPr>
            </w:pPr>
            <w:r>
              <w:rPr>
                <w:rFonts w:hint="eastAsia"/>
                <w:color w:val="auto"/>
                <w:sz w:val="24"/>
              </w:rPr>
              <w:t>⑦</w:t>
            </w:r>
            <w:r>
              <w:rPr>
                <w:color w:val="auto"/>
                <w:sz w:val="24"/>
              </w:rPr>
              <w:t>小量泄漏：尽可能采用不产生冲击、静电火花的工具进行泄漏物的回收，将泄漏物收集在密闭容器内，用砂土、活性炭或其它惰性材料吸收</w:t>
            </w:r>
            <w:r>
              <w:rPr>
                <w:rFonts w:hint="eastAsia"/>
                <w:color w:val="auto"/>
                <w:sz w:val="24"/>
              </w:rPr>
              <w:t>残液</w:t>
            </w:r>
            <w:r>
              <w:rPr>
                <w:color w:val="auto"/>
                <w:sz w:val="24"/>
              </w:rPr>
              <w:t>，也可以用不燃性分散剂制成的乳液刷洗。</w:t>
            </w:r>
          </w:p>
          <w:p w14:paraId="5816F595">
            <w:pPr>
              <w:spacing w:line="360" w:lineRule="auto"/>
              <w:ind w:firstLine="480" w:firstLineChars="200"/>
              <w:rPr>
                <w:rFonts w:cs="宋体"/>
                <w:color w:val="auto"/>
                <w:sz w:val="24"/>
              </w:rPr>
            </w:pPr>
            <w:r>
              <w:rPr>
                <w:color w:val="auto"/>
                <w:sz w:val="24"/>
              </w:rPr>
              <w:t>大量泄漏：用泡沫覆盖，降低蒸汽灾害。喷雾状水冷却和稀释蒸汽，保护现场人员。用防爆泵转移至槽车或专用收集器内，回收或运至废物处理场所处理。</w:t>
            </w:r>
          </w:p>
          <w:p w14:paraId="03D844ED">
            <w:pPr>
              <w:spacing w:line="360" w:lineRule="auto"/>
              <w:ind w:firstLine="480" w:firstLineChars="200"/>
              <w:rPr>
                <w:rFonts w:cs="宋体"/>
                <w:color w:val="auto"/>
                <w:sz w:val="24"/>
              </w:rPr>
            </w:pPr>
            <w:r>
              <w:rPr>
                <w:rFonts w:cs="宋体"/>
                <w:color w:val="auto"/>
                <w:sz w:val="24"/>
              </w:rPr>
              <w:t>当发生较大火灾、爆炸、泄漏等事件时，产生的大量消防废水等若处理不及时或处理措施采取不当，危险化学品极有可能随着消防废水通过雨水管网进入外界水环境。为此，设置事故池是预防环境风险所必须采取的应急设施之一。</w:t>
            </w:r>
          </w:p>
          <w:p w14:paraId="1AD8EBE0">
            <w:pPr>
              <w:spacing w:line="360" w:lineRule="auto"/>
              <w:ind w:firstLine="480" w:firstLineChars="200"/>
              <w:rPr>
                <w:rFonts w:cs="宋体"/>
                <w:color w:val="auto"/>
                <w:sz w:val="24"/>
              </w:rPr>
            </w:pPr>
            <w:r>
              <w:rPr>
                <w:rFonts w:cs="宋体"/>
                <w:color w:val="auto"/>
                <w:sz w:val="24"/>
              </w:rPr>
              <w:t>事故储存设施总有效容积计算公式：</w:t>
            </w:r>
          </w:p>
          <w:p w14:paraId="0EDDB78F">
            <w:pPr>
              <w:spacing w:line="360" w:lineRule="auto"/>
              <w:ind w:firstLine="480" w:firstLineChars="200"/>
              <w:rPr>
                <w:rFonts w:cs="宋体"/>
                <w:color w:val="auto"/>
                <w:sz w:val="24"/>
              </w:rPr>
            </w:pPr>
            <w:r>
              <w:rPr>
                <w:rFonts w:cs="宋体"/>
                <w:color w:val="auto"/>
                <w:sz w:val="24"/>
              </w:rPr>
              <w:t>Va=(V1+V2-V3)max+V4+V5</w:t>
            </w:r>
          </w:p>
          <w:p w14:paraId="6AD7B1DA">
            <w:pPr>
              <w:spacing w:line="360" w:lineRule="auto"/>
              <w:ind w:firstLine="480" w:firstLineChars="200"/>
              <w:rPr>
                <w:rFonts w:cs="宋体"/>
                <w:color w:val="auto"/>
                <w:sz w:val="24"/>
              </w:rPr>
            </w:pPr>
            <w:r>
              <w:rPr>
                <w:rFonts w:cs="宋体"/>
                <w:color w:val="auto"/>
                <w:sz w:val="24"/>
              </w:rPr>
              <w:t>[注：</w:t>
            </w:r>
            <w:r>
              <w:rPr>
                <w:rFonts w:hint="eastAsia" w:cs="宋体"/>
                <w:color w:val="auto"/>
                <w:sz w:val="24"/>
              </w:rPr>
              <w:t>（</w:t>
            </w:r>
            <w:r>
              <w:rPr>
                <w:rFonts w:cs="宋体"/>
                <w:color w:val="auto"/>
                <w:sz w:val="24"/>
              </w:rPr>
              <w:t>V1+V2-V3)max是指对收集系统范围内不同罐组或装置分别计算V1+V2-V3，取其中最大值。</w:t>
            </w:r>
          </w:p>
          <w:p w14:paraId="6FCEEE48">
            <w:pPr>
              <w:spacing w:line="360" w:lineRule="auto"/>
              <w:ind w:firstLine="480" w:firstLineChars="200"/>
              <w:rPr>
                <w:rFonts w:cs="宋体"/>
                <w:color w:val="auto"/>
                <w:sz w:val="24"/>
              </w:rPr>
            </w:pPr>
            <w:r>
              <w:rPr>
                <w:rFonts w:cs="宋体"/>
                <w:color w:val="auto"/>
                <w:sz w:val="24"/>
              </w:rPr>
              <w:t>Va：事故应急池容积，m</w:t>
            </w:r>
            <w:r>
              <w:rPr>
                <w:rFonts w:cs="宋体"/>
                <w:color w:val="auto"/>
                <w:sz w:val="24"/>
                <w:vertAlign w:val="superscript"/>
              </w:rPr>
              <w:t>3</w:t>
            </w:r>
            <w:r>
              <w:rPr>
                <w:rFonts w:cs="宋体"/>
                <w:color w:val="auto"/>
                <w:sz w:val="24"/>
              </w:rPr>
              <w:t>；</w:t>
            </w:r>
          </w:p>
          <w:p w14:paraId="7098242F">
            <w:pPr>
              <w:spacing w:line="360" w:lineRule="auto"/>
              <w:ind w:firstLine="480" w:firstLineChars="200"/>
              <w:rPr>
                <w:rFonts w:cs="宋体"/>
                <w:color w:val="auto"/>
                <w:sz w:val="24"/>
              </w:rPr>
            </w:pPr>
            <w:r>
              <w:rPr>
                <w:rFonts w:cs="宋体"/>
                <w:color w:val="auto"/>
                <w:sz w:val="24"/>
              </w:rPr>
              <w:t>V1：事故一个罐或一个装置物料量，m</w:t>
            </w:r>
            <w:r>
              <w:rPr>
                <w:rFonts w:cs="宋体"/>
                <w:color w:val="auto"/>
                <w:sz w:val="24"/>
                <w:vertAlign w:val="superscript"/>
              </w:rPr>
              <w:t>3</w:t>
            </w:r>
            <w:r>
              <w:rPr>
                <w:rFonts w:cs="宋体"/>
                <w:color w:val="auto"/>
                <w:sz w:val="24"/>
              </w:rPr>
              <w:t>；本项目不涉及</w:t>
            </w:r>
            <w:r>
              <w:rPr>
                <w:rFonts w:hint="eastAsia" w:cs="宋体"/>
                <w:color w:val="auto"/>
                <w:sz w:val="24"/>
              </w:rPr>
              <w:t>，</w:t>
            </w:r>
            <w:r>
              <w:rPr>
                <w:rFonts w:cs="宋体"/>
                <w:color w:val="auto"/>
                <w:sz w:val="24"/>
              </w:rPr>
              <w:t>取</w:t>
            </w:r>
            <w:r>
              <w:rPr>
                <w:rFonts w:hint="eastAsia" w:cs="宋体"/>
                <w:color w:val="auto"/>
                <w:sz w:val="24"/>
              </w:rPr>
              <w:t>0。</w:t>
            </w:r>
          </w:p>
          <w:p w14:paraId="17B10BCC">
            <w:pPr>
              <w:spacing w:line="360" w:lineRule="auto"/>
              <w:ind w:firstLine="480" w:firstLineChars="200"/>
              <w:rPr>
                <w:rFonts w:cs="宋体"/>
                <w:color w:val="auto"/>
                <w:sz w:val="24"/>
              </w:rPr>
            </w:pPr>
            <w:r>
              <w:rPr>
                <w:rFonts w:cs="宋体"/>
                <w:color w:val="auto"/>
                <w:sz w:val="24"/>
              </w:rPr>
              <w:t>V2：事故状态下最大消防水量，m</w:t>
            </w:r>
            <w:r>
              <w:rPr>
                <w:rFonts w:cs="宋体"/>
                <w:color w:val="auto"/>
                <w:sz w:val="24"/>
                <w:vertAlign w:val="superscript"/>
              </w:rPr>
              <w:t>3</w:t>
            </w:r>
            <w:r>
              <w:rPr>
                <w:rFonts w:cs="宋体"/>
                <w:color w:val="auto"/>
                <w:sz w:val="24"/>
              </w:rPr>
              <w:t>；根据《建筑设计防火规范》（GB50016-201</w:t>
            </w:r>
            <w:r>
              <w:rPr>
                <w:rFonts w:hint="eastAsia" w:cs="宋体"/>
                <w:color w:val="auto"/>
                <w:sz w:val="24"/>
              </w:rPr>
              <w:t>4</w:t>
            </w:r>
            <w:r>
              <w:rPr>
                <w:rFonts w:cs="宋体"/>
                <w:color w:val="auto"/>
                <w:sz w:val="24"/>
              </w:rPr>
              <w:t>）</w:t>
            </w:r>
            <w:r>
              <w:rPr>
                <w:rFonts w:hint="eastAsia" w:cs="宋体"/>
                <w:color w:val="auto"/>
                <w:sz w:val="24"/>
              </w:rPr>
              <w:t>（2018年修订）</w:t>
            </w:r>
            <w:r>
              <w:rPr>
                <w:rFonts w:cs="宋体"/>
                <w:color w:val="auto"/>
                <w:sz w:val="24"/>
              </w:rPr>
              <w:t>及《消防给水及消火栓系统技术规范》（GB50974-2014）第3.5.2条，室内消火栓用水量为10L/s，同一时间内的火灾次数按1次考虑，根据《消防给水及消火栓系统技术规范》（GB50974-2014）的第3.6.2条，火灾延续时间以</w:t>
            </w:r>
            <w:r>
              <w:rPr>
                <w:rFonts w:hint="eastAsia" w:cs="宋体"/>
                <w:color w:val="auto"/>
                <w:sz w:val="24"/>
                <w:lang w:val="en-US" w:eastAsia="zh-CN"/>
              </w:rPr>
              <w:t>出2</w:t>
            </w:r>
            <w:r>
              <w:rPr>
                <w:rFonts w:cs="宋体"/>
                <w:color w:val="auto"/>
                <w:sz w:val="24"/>
              </w:rPr>
              <w:t>h计，则消防水量为V2=0.01×3600×</w:t>
            </w:r>
            <w:r>
              <w:rPr>
                <w:rFonts w:hint="eastAsia" w:cs="宋体"/>
                <w:color w:val="auto"/>
                <w:sz w:val="24"/>
                <w:lang w:val="en-US" w:eastAsia="zh-CN"/>
              </w:rPr>
              <w:t>2</w:t>
            </w:r>
            <w:r>
              <w:rPr>
                <w:rFonts w:cs="宋体"/>
                <w:color w:val="auto"/>
                <w:sz w:val="24"/>
              </w:rPr>
              <w:t>=</w:t>
            </w:r>
            <w:r>
              <w:rPr>
                <w:rFonts w:hint="eastAsia" w:cs="宋体"/>
                <w:color w:val="auto"/>
                <w:sz w:val="24"/>
                <w:lang w:val="en-US" w:eastAsia="zh-CN"/>
              </w:rPr>
              <w:t>144</w:t>
            </w:r>
            <w:r>
              <w:rPr>
                <w:rFonts w:cs="宋体"/>
                <w:color w:val="auto"/>
                <w:sz w:val="24"/>
              </w:rPr>
              <w:t>m</w:t>
            </w:r>
            <w:r>
              <w:rPr>
                <w:rFonts w:cs="宋体"/>
                <w:color w:val="auto"/>
                <w:sz w:val="24"/>
                <w:vertAlign w:val="superscript"/>
              </w:rPr>
              <w:t>3</w:t>
            </w:r>
            <w:r>
              <w:rPr>
                <w:rFonts w:cs="宋体"/>
                <w:color w:val="auto"/>
                <w:sz w:val="24"/>
              </w:rPr>
              <w:t>。</w:t>
            </w:r>
          </w:p>
          <w:p w14:paraId="7E1E5A29">
            <w:pPr>
              <w:spacing w:line="360" w:lineRule="auto"/>
              <w:ind w:firstLine="480" w:firstLineChars="200"/>
              <w:rPr>
                <w:rFonts w:cs="宋体"/>
                <w:color w:val="auto"/>
                <w:sz w:val="24"/>
              </w:rPr>
            </w:pPr>
            <w:r>
              <w:rPr>
                <w:rFonts w:cs="宋体"/>
                <w:color w:val="auto"/>
                <w:sz w:val="24"/>
              </w:rPr>
              <w:t>V3：事故时可以</w:t>
            </w:r>
            <w:r>
              <w:rPr>
                <w:rFonts w:hint="eastAsia" w:cs="宋体"/>
                <w:color w:val="auto"/>
                <w:sz w:val="24"/>
              </w:rPr>
              <w:t>传输</w:t>
            </w:r>
            <w:r>
              <w:rPr>
                <w:rFonts w:cs="宋体"/>
                <w:color w:val="auto"/>
                <w:sz w:val="24"/>
              </w:rPr>
              <w:t>到其它储存或处理设施的物料量，m</w:t>
            </w:r>
            <w:r>
              <w:rPr>
                <w:rFonts w:cs="宋体"/>
                <w:color w:val="auto"/>
                <w:sz w:val="24"/>
                <w:vertAlign w:val="superscript"/>
              </w:rPr>
              <w:t>3</w:t>
            </w:r>
            <w:r>
              <w:rPr>
                <w:rFonts w:cs="宋体"/>
                <w:color w:val="auto"/>
                <w:sz w:val="24"/>
              </w:rPr>
              <w:t>；厂区无可储存设施，取0m</w:t>
            </w:r>
            <w:r>
              <w:rPr>
                <w:rFonts w:cs="宋体"/>
                <w:color w:val="auto"/>
                <w:sz w:val="24"/>
                <w:vertAlign w:val="superscript"/>
              </w:rPr>
              <w:t>3</w:t>
            </w:r>
            <w:r>
              <w:rPr>
                <w:rFonts w:hint="eastAsia" w:cs="宋体"/>
                <w:color w:val="auto"/>
                <w:sz w:val="24"/>
              </w:rPr>
              <w:t>。</w:t>
            </w:r>
          </w:p>
          <w:p w14:paraId="6D75DAEA">
            <w:pPr>
              <w:spacing w:line="360" w:lineRule="auto"/>
              <w:ind w:firstLine="480" w:firstLineChars="200"/>
              <w:rPr>
                <w:rFonts w:cs="宋体"/>
                <w:color w:val="auto"/>
                <w:sz w:val="24"/>
              </w:rPr>
            </w:pPr>
            <w:r>
              <w:rPr>
                <w:rFonts w:cs="宋体"/>
                <w:color w:val="auto"/>
                <w:sz w:val="24"/>
              </w:rPr>
              <w:t>V4：发生事故时必须进入该收集系统的生产废水量，m</w:t>
            </w:r>
            <w:r>
              <w:rPr>
                <w:rFonts w:cs="宋体"/>
                <w:color w:val="auto"/>
                <w:sz w:val="24"/>
                <w:vertAlign w:val="superscript"/>
              </w:rPr>
              <w:t>3</w:t>
            </w:r>
            <w:r>
              <w:rPr>
                <w:rFonts w:cs="宋体"/>
                <w:color w:val="auto"/>
                <w:sz w:val="24"/>
              </w:rPr>
              <w:t>；本项目发生事故时无生产废水进入该系统</w:t>
            </w:r>
            <w:r>
              <w:rPr>
                <w:rFonts w:hint="eastAsia" w:cs="宋体"/>
                <w:color w:val="auto"/>
                <w:sz w:val="24"/>
              </w:rPr>
              <w:t>，</w:t>
            </w:r>
            <w:r>
              <w:rPr>
                <w:rFonts w:cs="宋体"/>
                <w:color w:val="auto"/>
                <w:sz w:val="24"/>
              </w:rPr>
              <w:t>取0m</w:t>
            </w:r>
            <w:r>
              <w:rPr>
                <w:rFonts w:cs="宋体"/>
                <w:color w:val="auto"/>
                <w:sz w:val="24"/>
                <w:vertAlign w:val="superscript"/>
              </w:rPr>
              <w:t>3</w:t>
            </w:r>
            <w:r>
              <w:rPr>
                <w:rFonts w:hint="eastAsia" w:cs="宋体"/>
                <w:color w:val="auto"/>
                <w:sz w:val="24"/>
              </w:rPr>
              <w:t>。</w:t>
            </w:r>
          </w:p>
          <w:p w14:paraId="5D5C454F">
            <w:pPr>
              <w:spacing w:line="360" w:lineRule="auto"/>
              <w:ind w:firstLine="480" w:firstLineChars="200"/>
              <w:rPr>
                <w:rFonts w:cs="宋体"/>
                <w:color w:val="auto"/>
                <w:sz w:val="24"/>
              </w:rPr>
            </w:pPr>
            <w:r>
              <w:rPr>
                <w:rFonts w:cs="宋体"/>
                <w:color w:val="auto"/>
                <w:sz w:val="24"/>
              </w:rPr>
              <w:t>V5：发生事故时可能进入该收集系统的降雨量，m</w:t>
            </w:r>
            <w:r>
              <w:rPr>
                <w:rFonts w:cs="宋体"/>
                <w:color w:val="auto"/>
                <w:sz w:val="24"/>
                <w:vertAlign w:val="superscript"/>
              </w:rPr>
              <w:t>3</w:t>
            </w:r>
            <w:r>
              <w:rPr>
                <w:rFonts w:cs="宋体"/>
                <w:color w:val="auto"/>
                <w:sz w:val="24"/>
              </w:rPr>
              <w:t>；V5=10qF</w:t>
            </w:r>
            <w:r>
              <w:rPr>
                <w:rFonts w:hint="eastAsia" w:cs="宋体"/>
                <w:color w:val="auto"/>
                <w:sz w:val="24"/>
              </w:rPr>
              <w:t>。</w:t>
            </w:r>
          </w:p>
          <w:p w14:paraId="37DBBCBE">
            <w:pPr>
              <w:spacing w:line="360" w:lineRule="auto"/>
              <w:ind w:firstLine="480" w:firstLineChars="200"/>
              <w:rPr>
                <w:rFonts w:cs="宋体"/>
                <w:color w:val="auto"/>
                <w:sz w:val="24"/>
              </w:rPr>
            </w:pPr>
            <w:r>
              <w:rPr>
                <w:rFonts w:cs="宋体"/>
                <w:color w:val="auto"/>
                <w:sz w:val="24"/>
              </w:rPr>
              <w:t>q：降雨强度，mm</w:t>
            </w:r>
            <w:r>
              <w:rPr>
                <w:rFonts w:hint="eastAsia" w:cs="宋体"/>
                <w:color w:val="auto"/>
                <w:sz w:val="24"/>
              </w:rPr>
              <w:t>，</w:t>
            </w:r>
            <w:r>
              <w:rPr>
                <w:rFonts w:cs="宋体"/>
                <w:color w:val="auto"/>
                <w:sz w:val="24"/>
              </w:rPr>
              <w:t>按平均日降雨量；q=qa/n</w:t>
            </w:r>
            <w:r>
              <w:rPr>
                <w:rFonts w:hint="eastAsia" w:cs="宋体"/>
                <w:color w:val="auto"/>
                <w:sz w:val="24"/>
              </w:rPr>
              <w:t>，</w:t>
            </w:r>
            <w:r>
              <w:rPr>
                <w:rFonts w:cs="宋体"/>
                <w:color w:val="auto"/>
                <w:sz w:val="24"/>
              </w:rPr>
              <w:t>qa：年平均降雨量，取1106.7mm</w:t>
            </w:r>
            <w:r>
              <w:rPr>
                <w:rFonts w:hint="eastAsia" w:cs="宋体"/>
                <w:color w:val="auto"/>
                <w:sz w:val="24"/>
              </w:rPr>
              <w:t>，</w:t>
            </w:r>
            <w:r>
              <w:rPr>
                <w:rFonts w:cs="宋体"/>
                <w:color w:val="auto"/>
                <w:sz w:val="24"/>
              </w:rPr>
              <w:t>n：年平均降雨日数，取120天</w:t>
            </w:r>
            <w:r>
              <w:rPr>
                <w:rFonts w:hint="eastAsia" w:cs="宋体"/>
                <w:color w:val="auto"/>
                <w:sz w:val="24"/>
              </w:rPr>
              <w:t>，</w:t>
            </w:r>
            <w:r>
              <w:rPr>
                <w:rFonts w:cs="宋体"/>
                <w:color w:val="auto"/>
                <w:sz w:val="24"/>
              </w:rPr>
              <w:t>则</w:t>
            </w:r>
            <w:r>
              <w:rPr>
                <w:rFonts w:hint="eastAsia" w:cs="宋体"/>
                <w:color w:val="auto"/>
                <w:sz w:val="24"/>
              </w:rPr>
              <w:t>q=1106.7/120=9.22mm。</w:t>
            </w:r>
          </w:p>
          <w:p w14:paraId="03E4A516">
            <w:pPr>
              <w:spacing w:line="360" w:lineRule="auto"/>
              <w:ind w:firstLine="480" w:firstLineChars="200"/>
              <w:rPr>
                <w:rFonts w:cs="宋体"/>
                <w:color w:val="auto"/>
                <w:sz w:val="24"/>
              </w:rPr>
            </w:pPr>
            <w:r>
              <w:rPr>
                <w:rFonts w:cs="宋体"/>
                <w:color w:val="auto"/>
                <w:sz w:val="24"/>
              </w:rPr>
              <w:t>F：必须进入事故废水收集系统的雨水汇水面积ha</w:t>
            </w:r>
            <w:r>
              <w:rPr>
                <w:rFonts w:hint="eastAsia" w:cs="宋体"/>
                <w:color w:val="auto"/>
                <w:sz w:val="24"/>
              </w:rPr>
              <w:t>；</w:t>
            </w:r>
            <w:r>
              <w:rPr>
                <w:rFonts w:cs="宋体"/>
                <w:color w:val="auto"/>
                <w:sz w:val="24"/>
              </w:rPr>
              <w:t>本项目生产设施全部位于标准化车间内，仅考虑道路汇水面积</w:t>
            </w:r>
            <w:r>
              <w:rPr>
                <w:rFonts w:hint="eastAsia" w:cs="宋体"/>
                <w:color w:val="auto"/>
                <w:sz w:val="24"/>
              </w:rPr>
              <w:t>1000</w:t>
            </w:r>
            <w:r>
              <w:rPr>
                <w:rFonts w:cs="宋体"/>
                <w:color w:val="auto"/>
                <w:sz w:val="24"/>
              </w:rPr>
              <w:t>m</w:t>
            </w:r>
            <w:r>
              <w:rPr>
                <w:rFonts w:cs="宋体"/>
                <w:color w:val="auto"/>
                <w:sz w:val="24"/>
                <w:vertAlign w:val="superscript"/>
              </w:rPr>
              <w:t>2</w:t>
            </w:r>
            <w:r>
              <w:rPr>
                <w:rFonts w:cs="宋体"/>
                <w:color w:val="auto"/>
                <w:sz w:val="24"/>
              </w:rPr>
              <w:t>，即</w:t>
            </w:r>
            <w:r>
              <w:rPr>
                <w:rFonts w:hint="eastAsia" w:cs="宋体"/>
                <w:color w:val="auto"/>
                <w:sz w:val="24"/>
              </w:rPr>
              <w:t>0.1ha。</w:t>
            </w:r>
          </w:p>
          <w:p w14:paraId="759DEB38">
            <w:pPr>
              <w:spacing w:line="360" w:lineRule="auto"/>
              <w:ind w:firstLine="480" w:firstLineChars="200"/>
              <w:rPr>
                <w:rFonts w:cs="宋体"/>
                <w:color w:val="auto"/>
                <w:sz w:val="24"/>
              </w:rPr>
            </w:pPr>
            <w:r>
              <w:rPr>
                <w:rFonts w:hint="eastAsia" w:cs="宋体"/>
                <w:color w:val="auto"/>
                <w:sz w:val="24"/>
              </w:rPr>
              <w:t>则V5=10*9.22*0.1=9.22m</w:t>
            </w:r>
            <w:r>
              <w:rPr>
                <w:rFonts w:hint="eastAsia" w:cs="宋体"/>
                <w:color w:val="auto"/>
                <w:sz w:val="24"/>
                <w:vertAlign w:val="superscript"/>
              </w:rPr>
              <w:t>3</w:t>
            </w:r>
            <w:r>
              <w:rPr>
                <w:rFonts w:hint="eastAsia" w:cs="宋体"/>
                <w:color w:val="auto"/>
                <w:sz w:val="24"/>
              </w:rPr>
              <w:t>。</w:t>
            </w:r>
          </w:p>
          <w:p w14:paraId="4655C651">
            <w:pPr>
              <w:spacing w:line="360" w:lineRule="auto"/>
              <w:ind w:firstLine="480" w:firstLineChars="200"/>
              <w:rPr>
                <w:rFonts w:cs="宋体"/>
                <w:color w:val="auto"/>
                <w:sz w:val="24"/>
              </w:rPr>
            </w:pPr>
            <w:r>
              <w:rPr>
                <w:rFonts w:cs="宋体"/>
                <w:color w:val="auto"/>
                <w:sz w:val="24"/>
              </w:rPr>
              <w:t>综上所述，本项目事故废水池容积应不小于</w:t>
            </w:r>
            <w:r>
              <w:rPr>
                <w:rFonts w:hint="eastAsia" w:cs="宋体"/>
                <w:color w:val="auto"/>
                <w:sz w:val="24"/>
              </w:rPr>
              <w:t>0+</w:t>
            </w:r>
            <w:r>
              <w:rPr>
                <w:rFonts w:hint="eastAsia" w:cs="宋体"/>
                <w:color w:val="auto"/>
                <w:sz w:val="24"/>
                <w:lang w:val="en-US" w:eastAsia="zh-CN"/>
              </w:rPr>
              <w:t>144</w:t>
            </w:r>
            <w:r>
              <w:rPr>
                <w:rFonts w:hint="eastAsia" w:cs="宋体"/>
                <w:color w:val="auto"/>
                <w:sz w:val="24"/>
              </w:rPr>
              <w:t>-0+0+9.22=</w:t>
            </w:r>
            <w:r>
              <w:rPr>
                <w:rFonts w:hint="eastAsia" w:cs="宋体"/>
                <w:color w:val="auto"/>
                <w:sz w:val="24"/>
                <w:lang w:val="en-US" w:eastAsia="zh-CN"/>
              </w:rPr>
              <w:t>153.22</w:t>
            </w:r>
            <w:r>
              <w:rPr>
                <w:rFonts w:cs="宋体"/>
                <w:color w:val="auto"/>
                <w:sz w:val="24"/>
              </w:rPr>
              <w:t>m</w:t>
            </w:r>
            <w:r>
              <w:rPr>
                <w:rFonts w:cs="宋体"/>
                <w:color w:val="auto"/>
                <w:sz w:val="24"/>
                <w:vertAlign w:val="superscript"/>
              </w:rPr>
              <w:t>3</w:t>
            </w:r>
            <w:r>
              <w:rPr>
                <w:rFonts w:cs="宋体"/>
                <w:color w:val="auto"/>
                <w:sz w:val="24"/>
              </w:rPr>
              <w:t>。本项目</w:t>
            </w:r>
            <w:r>
              <w:rPr>
                <w:rFonts w:hint="eastAsia" w:cs="宋体"/>
                <w:color w:val="auto"/>
                <w:sz w:val="24"/>
              </w:rPr>
              <w:t>建设单位拟</w:t>
            </w:r>
            <w:r>
              <w:rPr>
                <w:rFonts w:cs="宋体"/>
                <w:color w:val="auto"/>
                <w:sz w:val="24"/>
              </w:rPr>
              <w:t>设置一个</w:t>
            </w:r>
            <w:r>
              <w:rPr>
                <w:rFonts w:hint="eastAsia" w:cs="宋体"/>
                <w:color w:val="auto"/>
                <w:sz w:val="24"/>
                <w:lang w:val="en-US" w:eastAsia="zh-CN"/>
              </w:rPr>
              <w:t>15</w:t>
            </w:r>
            <w:r>
              <w:rPr>
                <w:rFonts w:hint="eastAsia" w:cs="宋体"/>
                <w:color w:val="auto"/>
                <w:sz w:val="24"/>
              </w:rPr>
              <w:t>5</w:t>
            </w:r>
            <w:r>
              <w:rPr>
                <w:rFonts w:cs="宋体"/>
                <w:color w:val="auto"/>
                <w:sz w:val="24"/>
              </w:rPr>
              <w:t>m</w:t>
            </w:r>
            <w:r>
              <w:rPr>
                <w:rFonts w:cs="宋体"/>
                <w:color w:val="auto"/>
                <w:sz w:val="24"/>
                <w:vertAlign w:val="superscript"/>
              </w:rPr>
              <w:t>3</w:t>
            </w:r>
            <w:r>
              <w:rPr>
                <w:rFonts w:cs="宋体"/>
                <w:color w:val="auto"/>
                <w:sz w:val="24"/>
              </w:rPr>
              <w:t>的应急池，能够满足事故状态下事故废水的收集，并配备与雨水口相连通的应急管线等应急措施，确保事故时的消防废水能进入该水池储存，不排入外环境。</w:t>
            </w:r>
          </w:p>
          <w:p w14:paraId="63A5FEBF">
            <w:pPr>
              <w:spacing w:line="360" w:lineRule="auto"/>
              <w:ind w:firstLine="480" w:firstLineChars="200"/>
              <w:rPr>
                <w:rFonts w:cs="宋体"/>
                <w:color w:val="auto"/>
                <w:sz w:val="24"/>
              </w:rPr>
            </w:pPr>
            <w:r>
              <w:rPr>
                <w:rFonts w:cs="宋体"/>
                <w:color w:val="auto"/>
                <w:sz w:val="24"/>
              </w:rPr>
              <w:t>突发环境事件应急预案风险应急计划企业可委托有资质单位编制突发环境事件应急预案，并按规定报县级以上生态环境主管部门备案。</w:t>
            </w:r>
          </w:p>
          <w:p w14:paraId="722ABFBF">
            <w:pPr>
              <w:spacing w:line="360" w:lineRule="auto"/>
              <w:ind w:firstLine="482" w:firstLineChars="200"/>
              <w:rPr>
                <w:b/>
                <w:bCs/>
                <w:color w:val="auto"/>
                <w:sz w:val="24"/>
              </w:rPr>
            </w:pPr>
            <w:r>
              <w:rPr>
                <w:rFonts w:ascii="宋体" w:hAnsi="宋体" w:cs="宋体"/>
                <w:b/>
                <w:bCs/>
                <w:color w:val="auto"/>
                <w:sz w:val="24"/>
              </w:rPr>
              <w:t>事故废水环境风险防范措施</w:t>
            </w:r>
          </w:p>
          <w:p w14:paraId="6D0B04D6">
            <w:pPr>
              <w:spacing w:line="360" w:lineRule="auto"/>
              <w:ind w:firstLine="480" w:firstLineChars="200"/>
              <w:rPr>
                <w:color w:val="auto"/>
                <w:sz w:val="24"/>
              </w:rPr>
            </w:pPr>
            <w:r>
              <w:rPr>
                <w:rFonts w:hint="eastAsia"/>
                <w:color w:val="auto"/>
                <w:sz w:val="24"/>
              </w:rPr>
              <w:t>采取“单元-厂区-园区/区域”的三级防控措施来杜绝环境风险事故对环境的造成污染事件，将环境风险事故排水及污染物控制在厂区内，环境风险事故排水及污染物控制在排水系统事故池内。一级防控措施将污染物控制在生产/仓储区；二级防控将污染物控制在厂区事故应急池；三级防控是与区域环境风险防范措施联动，防止事故废水污染外环境。</w:t>
            </w:r>
          </w:p>
          <w:p w14:paraId="5AC568B9">
            <w:pPr>
              <w:spacing w:line="360" w:lineRule="auto"/>
              <w:ind w:firstLine="480" w:firstLineChars="200"/>
              <w:rPr>
                <w:color w:val="auto"/>
                <w:sz w:val="24"/>
              </w:rPr>
            </w:pPr>
            <w:r>
              <w:rPr>
                <w:rFonts w:hint="eastAsia"/>
                <w:color w:val="auto"/>
                <w:sz w:val="24"/>
              </w:rPr>
              <w:t>1）一级防控措施</w:t>
            </w:r>
          </w:p>
          <w:p w14:paraId="624F5919">
            <w:pPr>
              <w:spacing w:line="360" w:lineRule="auto"/>
              <w:ind w:firstLine="480" w:firstLineChars="200"/>
              <w:rPr>
                <w:color w:val="auto"/>
                <w:sz w:val="24"/>
              </w:rPr>
            </w:pPr>
            <w:r>
              <w:rPr>
                <w:rFonts w:hint="eastAsia"/>
                <w:color w:val="auto"/>
                <w:sz w:val="24"/>
              </w:rPr>
              <w:t>一级防控措施是设置在生产车间（含固废来料仓库、次生固废仓库），构筑生产过程中环境安全的第一层防控网，使泄漏物料转移到容器或</w:t>
            </w:r>
            <w:r>
              <w:rPr>
                <w:rFonts w:hint="eastAsia"/>
                <w:color w:val="auto"/>
                <w:sz w:val="24"/>
                <w:lang w:eastAsia="zh-CN"/>
              </w:rPr>
              <w:t>惰性</w:t>
            </w:r>
            <w:r>
              <w:rPr>
                <w:rFonts w:hint="eastAsia"/>
                <w:color w:val="auto"/>
                <w:sz w:val="24"/>
              </w:rPr>
              <w:t>吸附物料中，将泄漏物料控制在生产车间、固废来料仓库、次生固废仓库内部，防止污染雨水和轻微事故泄漏造成的环境污染。</w:t>
            </w:r>
          </w:p>
          <w:p w14:paraId="1919F065">
            <w:pPr>
              <w:spacing w:line="360" w:lineRule="auto"/>
              <w:ind w:firstLine="480" w:firstLineChars="200"/>
              <w:rPr>
                <w:color w:val="auto"/>
                <w:sz w:val="24"/>
              </w:rPr>
            </w:pPr>
            <w:r>
              <w:rPr>
                <w:color w:val="auto"/>
                <w:sz w:val="24"/>
              </w:rPr>
              <w:t>2）二级防控措施</w:t>
            </w:r>
          </w:p>
          <w:p w14:paraId="13282424">
            <w:pPr>
              <w:spacing w:line="360" w:lineRule="auto"/>
              <w:ind w:firstLine="480" w:firstLineChars="200"/>
              <w:rPr>
                <w:color w:val="auto"/>
                <w:sz w:val="24"/>
              </w:rPr>
            </w:pPr>
            <w:r>
              <w:rPr>
                <w:color w:val="auto"/>
                <w:sz w:val="24"/>
              </w:rPr>
              <w:t>厂区</w:t>
            </w:r>
            <w:r>
              <w:rPr>
                <w:rFonts w:hint="eastAsia"/>
                <w:color w:val="auto"/>
                <w:sz w:val="24"/>
              </w:rPr>
              <w:t>拟</w:t>
            </w:r>
            <w:r>
              <w:rPr>
                <w:color w:val="auto"/>
                <w:sz w:val="24"/>
              </w:rPr>
              <w:t>设置</w:t>
            </w:r>
            <w:r>
              <w:rPr>
                <w:rFonts w:hint="eastAsia"/>
                <w:color w:val="auto"/>
                <w:sz w:val="24"/>
                <w:lang w:val="en-US" w:eastAsia="zh-CN"/>
              </w:rPr>
              <w:t>15</w:t>
            </w:r>
            <w:r>
              <w:rPr>
                <w:rFonts w:hint="eastAsia"/>
                <w:color w:val="auto"/>
                <w:sz w:val="24"/>
              </w:rPr>
              <w:t>5m</w:t>
            </w:r>
            <w:r>
              <w:rPr>
                <w:rFonts w:hint="eastAsia"/>
                <w:color w:val="auto"/>
                <w:sz w:val="24"/>
                <w:vertAlign w:val="superscript"/>
              </w:rPr>
              <w:t>3</w:t>
            </w:r>
            <w:r>
              <w:rPr>
                <w:rFonts w:hint="eastAsia"/>
                <w:color w:val="auto"/>
                <w:sz w:val="24"/>
              </w:rPr>
              <w:t>的应急事故池</w:t>
            </w:r>
            <w:r>
              <w:rPr>
                <w:color w:val="auto"/>
                <w:sz w:val="24"/>
              </w:rPr>
              <w:t>，配备应急泵、输送设施。事故状态下，关闭污水外排口和雨水外排口的阀门，将事故废水收集至事故应急设施内，杜绝以任何形式进入园区污水管网和雨水管网，造成环境污染。</w:t>
            </w:r>
          </w:p>
          <w:p w14:paraId="05FF3D91">
            <w:pPr>
              <w:spacing w:line="360" w:lineRule="auto"/>
              <w:ind w:firstLine="480" w:firstLineChars="200"/>
              <w:rPr>
                <w:color w:val="auto"/>
                <w:sz w:val="24"/>
              </w:rPr>
            </w:pPr>
            <w:r>
              <w:rPr>
                <w:color w:val="auto"/>
                <w:sz w:val="24"/>
              </w:rPr>
              <w:t>3）三级防控措施</w:t>
            </w:r>
          </w:p>
          <w:p w14:paraId="2BE997E7">
            <w:pPr>
              <w:spacing w:line="360" w:lineRule="auto"/>
              <w:ind w:firstLine="480" w:firstLineChars="200"/>
              <w:rPr>
                <w:color w:val="auto"/>
                <w:sz w:val="24"/>
              </w:rPr>
            </w:pPr>
            <w:r>
              <w:rPr>
                <w:color w:val="auto"/>
                <w:sz w:val="24"/>
              </w:rPr>
              <w:t>在进入附近水体的总排放口前设置切断截流措施，将污染物控制在一个区域内，防止重大事故泄漏物料和受污染的消防废水造成地表水污染。</w:t>
            </w:r>
          </w:p>
          <w:p w14:paraId="3B75438C">
            <w:pPr>
              <w:spacing w:line="360" w:lineRule="auto"/>
              <w:ind w:firstLine="480" w:firstLineChars="200"/>
              <w:rPr>
                <w:rFonts w:cs="宋体"/>
                <w:color w:val="auto"/>
                <w:sz w:val="24"/>
              </w:rPr>
            </w:pPr>
            <w:r>
              <w:rPr>
                <w:color w:val="auto"/>
                <w:sz w:val="24"/>
              </w:rPr>
              <w:t>三级防控体系能确保事故状态下的泄漏物料、消防废水等全部处于受控状态，实现对事故废水源头、过程和终端的预防和控制，使环境风险可控，对厂区外界环境造成的影响较小。</w:t>
            </w:r>
          </w:p>
          <w:p w14:paraId="1CAD2867">
            <w:pPr>
              <w:spacing w:line="360" w:lineRule="auto"/>
              <w:ind w:firstLine="480" w:firstLineChars="200"/>
              <w:rPr>
                <w:rFonts w:cs="宋体"/>
                <w:color w:val="auto"/>
                <w:sz w:val="24"/>
              </w:rPr>
            </w:pPr>
            <w:r>
              <w:rPr>
                <w:rFonts w:hint="eastAsia" w:cs="宋体"/>
                <w:color w:val="auto"/>
                <w:sz w:val="24"/>
              </w:rPr>
              <w:t>（6）分析结论</w:t>
            </w:r>
          </w:p>
          <w:p w14:paraId="39F3C964">
            <w:pPr>
              <w:spacing w:line="360" w:lineRule="auto"/>
              <w:ind w:firstLine="480" w:firstLineChars="200"/>
              <w:rPr>
                <w:rFonts w:cs="宋体"/>
                <w:color w:val="auto"/>
                <w:sz w:val="24"/>
              </w:rPr>
            </w:pPr>
            <w:r>
              <w:rPr>
                <w:rFonts w:hint="eastAsia" w:cs="宋体"/>
                <w:color w:val="auto"/>
                <w:sz w:val="24"/>
              </w:rPr>
              <w:t>综上，本项目风险潜势为I，环境风险影响较小，通过采取风险防治措施，可有效降低事故发生概率，对外环境造成环境可接受。因此，本项目的环境风险可防控。</w:t>
            </w:r>
          </w:p>
          <w:p w14:paraId="5881D03A">
            <w:pPr>
              <w:tabs>
                <w:tab w:val="left" w:pos="960"/>
              </w:tabs>
              <w:spacing w:before="120" w:beforeLines="50"/>
              <w:jc w:val="center"/>
              <w:rPr>
                <w:rFonts w:cs="宋体"/>
                <w:b/>
                <w:bCs/>
                <w:color w:val="auto"/>
                <w:spacing w:val="-4"/>
                <w:szCs w:val="21"/>
              </w:rPr>
            </w:pPr>
            <w:r>
              <w:rPr>
                <w:rFonts w:cs="宋体"/>
                <w:b/>
                <w:bCs/>
                <w:color w:val="auto"/>
                <w:spacing w:val="-4"/>
                <w:szCs w:val="21"/>
              </w:rPr>
              <w:t>表</w:t>
            </w:r>
            <w:r>
              <w:rPr>
                <w:rFonts w:hint="eastAsia" w:cs="宋体"/>
                <w:b/>
                <w:bCs/>
                <w:color w:val="auto"/>
                <w:spacing w:val="-4"/>
                <w:szCs w:val="21"/>
              </w:rPr>
              <w:t xml:space="preserve">4.7-4  </w:t>
            </w:r>
            <w:r>
              <w:rPr>
                <w:rFonts w:cs="宋体"/>
                <w:b/>
                <w:bCs/>
                <w:color w:val="auto"/>
                <w:spacing w:val="-4"/>
                <w:szCs w:val="21"/>
              </w:rPr>
              <w:t>环境风险简单分析内容表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214"/>
              <w:gridCol w:w="1030"/>
              <w:gridCol w:w="1030"/>
              <w:gridCol w:w="1035"/>
              <w:gridCol w:w="879"/>
              <w:gridCol w:w="2252"/>
            </w:tblGrid>
            <w:tr w14:paraId="4ADB5D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071E252E">
                  <w:pPr>
                    <w:snapToGrid w:val="0"/>
                    <w:jc w:val="center"/>
                    <w:rPr>
                      <w:rFonts w:cs="宋体"/>
                      <w:color w:val="auto"/>
                      <w:spacing w:val="-4"/>
                      <w:szCs w:val="21"/>
                    </w:rPr>
                  </w:pPr>
                  <w:r>
                    <w:rPr>
                      <w:rFonts w:cs="宋体"/>
                      <w:color w:val="auto"/>
                      <w:spacing w:val="-4"/>
                      <w:szCs w:val="21"/>
                    </w:rPr>
                    <w:t>建设项目名称</w:t>
                  </w:r>
                </w:p>
              </w:tc>
              <w:tc>
                <w:tcPr>
                  <w:tcW w:w="3687" w:type="pct"/>
                  <w:gridSpan w:val="5"/>
                  <w:vAlign w:val="center"/>
                </w:tcPr>
                <w:p w14:paraId="2A84FC9A">
                  <w:pPr>
                    <w:snapToGrid w:val="0"/>
                    <w:jc w:val="center"/>
                    <w:rPr>
                      <w:rFonts w:cs="宋体"/>
                      <w:color w:val="auto"/>
                      <w:spacing w:val="-4"/>
                      <w:szCs w:val="21"/>
                    </w:rPr>
                  </w:pPr>
                  <w:r>
                    <w:rPr>
                      <w:rFonts w:hint="eastAsia" w:cs="宋体"/>
                      <w:color w:val="auto"/>
                      <w:spacing w:val="-4"/>
                      <w:szCs w:val="21"/>
                    </w:rPr>
                    <w:t>江苏佑邦智能装备有限公司新建年产500套压力容器、10万个新材料汽车轮毂和1000套储氢罐项目</w:t>
                  </w:r>
                </w:p>
              </w:tc>
            </w:tr>
            <w:tr w14:paraId="702F3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5CABB5EE">
                  <w:pPr>
                    <w:snapToGrid w:val="0"/>
                    <w:jc w:val="center"/>
                    <w:rPr>
                      <w:rFonts w:cs="宋体"/>
                      <w:color w:val="auto"/>
                      <w:spacing w:val="-4"/>
                      <w:szCs w:val="21"/>
                    </w:rPr>
                  </w:pPr>
                  <w:r>
                    <w:rPr>
                      <w:rFonts w:cs="宋体"/>
                      <w:color w:val="auto"/>
                      <w:spacing w:val="-4"/>
                      <w:szCs w:val="21"/>
                    </w:rPr>
                    <w:t>建设地点</w:t>
                  </w:r>
                </w:p>
              </w:tc>
              <w:tc>
                <w:tcPr>
                  <w:tcW w:w="610" w:type="pct"/>
                  <w:vAlign w:val="center"/>
                </w:tcPr>
                <w:p w14:paraId="426F4779">
                  <w:pPr>
                    <w:tabs>
                      <w:tab w:val="left" w:pos="960"/>
                    </w:tabs>
                    <w:snapToGrid w:val="0"/>
                    <w:jc w:val="center"/>
                    <w:rPr>
                      <w:rFonts w:cs="宋体"/>
                      <w:bCs/>
                      <w:color w:val="auto"/>
                      <w:spacing w:val="-4"/>
                      <w:szCs w:val="21"/>
                    </w:rPr>
                  </w:pPr>
                  <w:r>
                    <w:rPr>
                      <w:rFonts w:cs="宋体"/>
                      <w:bCs/>
                      <w:color w:val="auto"/>
                      <w:spacing w:val="-4"/>
                      <w:szCs w:val="21"/>
                    </w:rPr>
                    <w:t>（江苏）省</w:t>
                  </w:r>
                </w:p>
              </w:tc>
              <w:tc>
                <w:tcPr>
                  <w:tcW w:w="610" w:type="pct"/>
                  <w:vAlign w:val="center"/>
                </w:tcPr>
                <w:p w14:paraId="4215C8E5">
                  <w:pPr>
                    <w:snapToGrid w:val="0"/>
                    <w:jc w:val="center"/>
                    <w:rPr>
                      <w:rFonts w:cs="宋体"/>
                      <w:color w:val="auto"/>
                      <w:spacing w:val="-4"/>
                      <w:szCs w:val="21"/>
                    </w:rPr>
                  </w:pPr>
                  <w:r>
                    <w:rPr>
                      <w:rFonts w:cs="宋体"/>
                      <w:color w:val="auto"/>
                      <w:spacing w:val="-4"/>
                      <w:szCs w:val="21"/>
                    </w:rPr>
                    <w:t>（</w:t>
                  </w:r>
                  <w:r>
                    <w:rPr>
                      <w:rFonts w:hint="eastAsia" w:cs="宋体"/>
                      <w:color w:val="auto"/>
                      <w:spacing w:val="-4"/>
                      <w:szCs w:val="21"/>
                    </w:rPr>
                    <w:t>常州</w:t>
                  </w:r>
                  <w:r>
                    <w:rPr>
                      <w:rFonts w:cs="宋体"/>
                      <w:color w:val="auto"/>
                      <w:spacing w:val="-4"/>
                      <w:szCs w:val="21"/>
                    </w:rPr>
                    <w:t>）市</w:t>
                  </w:r>
                </w:p>
              </w:tc>
              <w:tc>
                <w:tcPr>
                  <w:tcW w:w="613" w:type="pct"/>
                  <w:vAlign w:val="center"/>
                </w:tcPr>
                <w:p w14:paraId="58C8CE29">
                  <w:pPr>
                    <w:snapToGrid w:val="0"/>
                    <w:jc w:val="center"/>
                    <w:rPr>
                      <w:rFonts w:cs="宋体"/>
                      <w:color w:val="auto"/>
                      <w:spacing w:val="-4"/>
                      <w:szCs w:val="21"/>
                    </w:rPr>
                  </w:pPr>
                  <w:r>
                    <w:rPr>
                      <w:rFonts w:cs="宋体"/>
                      <w:color w:val="auto"/>
                      <w:spacing w:val="-4"/>
                      <w:szCs w:val="21"/>
                    </w:rPr>
                    <w:t>（</w:t>
                  </w:r>
                  <w:r>
                    <w:rPr>
                      <w:rFonts w:hint="eastAsia" w:cs="宋体"/>
                      <w:color w:val="auto"/>
                      <w:spacing w:val="-4"/>
                      <w:szCs w:val="21"/>
                    </w:rPr>
                    <w:t>金坛区</w:t>
                  </w:r>
                  <w:r>
                    <w:rPr>
                      <w:rFonts w:cs="宋体"/>
                      <w:color w:val="auto"/>
                      <w:spacing w:val="-4"/>
                      <w:szCs w:val="21"/>
                    </w:rPr>
                    <w:t>）区</w:t>
                  </w:r>
                </w:p>
              </w:tc>
              <w:tc>
                <w:tcPr>
                  <w:tcW w:w="521" w:type="pct"/>
                  <w:vAlign w:val="center"/>
                </w:tcPr>
                <w:p w14:paraId="2A99D3FC">
                  <w:pPr>
                    <w:snapToGrid w:val="0"/>
                    <w:jc w:val="center"/>
                    <w:rPr>
                      <w:rFonts w:cs="宋体"/>
                      <w:color w:val="auto"/>
                      <w:spacing w:val="-4"/>
                      <w:szCs w:val="21"/>
                    </w:rPr>
                  </w:pPr>
                  <w:r>
                    <w:rPr>
                      <w:rFonts w:cs="宋体"/>
                      <w:color w:val="auto"/>
                      <w:spacing w:val="-4"/>
                      <w:szCs w:val="21"/>
                    </w:rPr>
                    <w:t>（/）县</w:t>
                  </w:r>
                </w:p>
              </w:tc>
              <w:tc>
                <w:tcPr>
                  <w:tcW w:w="1333" w:type="pct"/>
                  <w:vAlign w:val="center"/>
                </w:tcPr>
                <w:p w14:paraId="6A664342">
                  <w:pPr>
                    <w:snapToGrid w:val="0"/>
                    <w:jc w:val="center"/>
                    <w:rPr>
                      <w:rFonts w:cs="宋体"/>
                      <w:color w:val="auto"/>
                      <w:spacing w:val="-4"/>
                      <w:szCs w:val="21"/>
                    </w:rPr>
                  </w:pPr>
                  <w:r>
                    <w:rPr>
                      <w:rFonts w:hint="eastAsia" w:cs="宋体"/>
                      <w:color w:val="auto"/>
                      <w:spacing w:val="-4"/>
                      <w:szCs w:val="21"/>
                    </w:rPr>
                    <w:t>儒林镇长湖路</w:t>
                  </w:r>
                </w:p>
              </w:tc>
            </w:tr>
            <w:tr w14:paraId="5744E3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5F5A213E">
                  <w:pPr>
                    <w:snapToGrid w:val="0"/>
                    <w:jc w:val="center"/>
                    <w:rPr>
                      <w:rFonts w:cs="宋体"/>
                      <w:color w:val="auto"/>
                      <w:spacing w:val="-4"/>
                      <w:szCs w:val="21"/>
                    </w:rPr>
                  </w:pPr>
                  <w:r>
                    <w:rPr>
                      <w:rFonts w:cs="宋体"/>
                      <w:color w:val="auto"/>
                      <w:spacing w:val="-4"/>
                      <w:szCs w:val="21"/>
                    </w:rPr>
                    <w:t>地理坐标</w:t>
                  </w:r>
                </w:p>
              </w:tc>
              <w:tc>
                <w:tcPr>
                  <w:tcW w:w="610" w:type="pct"/>
                  <w:vAlign w:val="center"/>
                </w:tcPr>
                <w:p w14:paraId="1FBA36A5">
                  <w:pPr>
                    <w:tabs>
                      <w:tab w:val="left" w:pos="960"/>
                    </w:tabs>
                    <w:snapToGrid w:val="0"/>
                    <w:jc w:val="center"/>
                    <w:rPr>
                      <w:rFonts w:cs="宋体"/>
                      <w:bCs/>
                      <w:color w:val="auto"/>
                      <w:spacing w:val="-4"/>
                      <w:szCs w:val="21"/>
                    </w:rPr>
                  </w:pPr>
                  <w:r>
                    <w:rPr>
                      <w:rFonts w:cs="宋体"/>
                      <w:bCs/>
                      <w:color w:val="auto"/>
                      <w:spacing w:val="-4"/>
                      <w:szCs w:val="21"/>
                    </w:rPr>
                    <w:t>经度</w:t>
                  </w:r>
                </w:p>
              </w:tc>
              <w:tc>
                <w:tcPr>
                  <w:tcW w:w="1223" w:type="pct"/>
                  <w:gridSpan w:val="2"/>
                  <w:vAlign w:val="center"/>
                </w:tcPr>
                <w:p w14:paraId="45CF19BA">
                  <w:pPr>
                    <w:snapToGrid w:val="0"/>
                    <w:jc w:val="center"/>
                    <w:rPr>
                      <w:rFonts w:cs="宋体"/>
                      <w:color w:val="auto"/>
                      <w:spacing w:val="-4"/>
                      <w:szCs w:val="21"/>
                    </w:rPr>
                  </w:pPr>
                  <w:r>
                    <w:rPr>
                      <w:rFonts w:cs="宋体"/>
                      <w:color w:val="auto"/>
                      <w:szCs w:val="21"/>
                    </w:rPr>
                    <w:t>E</w:t>
                  </w:r>
                  <w:r>
                    <w:rPr>
                      <w:rFonts w:hint="eastAsia" w:cs="宋体"/>
                      <w:color w:val="auto"/>
                      <w:szCs w:val="21"/>
                    </w:rPr>
                    <w:t>119</w:t>
                  </w:r>
                  <w:r>
                    <w:rPr>
                      <w:rFonts w:cs="宋体"/>
                      <w:color w:val="auto"/>
                      <w:szCs w:val="21"/>
                    </w:rPr>
                    <w:t>°</w:t>
                  </w:r>
                  <w:r>
                    <w:rPr>
                      <w:rFonts w:hint="eastAsia" w:cs="宋体"/>
                      <w:color w:val="auto"/>
                      <w:szCs w:val="21"/>
                    </w:rPr>
                    <w:t>40</w:t>
                  </w:r>
                  <w:r>
                    <w:rPr>
                      <w:rFonts w:cs="宋体"/>
                      <w:color w:val="auto"/>
                      <w:szCs w:val="21"/>
                    </w:rPr>
                    <w:t>'</w:t>
                  </w:r>
                  <w:r>
                    <w:rPr>
                      <w:rFonts w:hint="eastAsia" w:cs="宋体"/>
                      <w:color w:val="auto"/>
                      <w:szCs w:val="21"/>
                    </w:rPr>
                    <w:t>7.209</w:t>
                  </w:r>
                  <w:r>
                    <w:rPr>
                      <w:rFonts w:cs="宋体"/>
                      <w:color w:val="auto"/>
                      <w:szCs w:val="21"/>
                    </w:rPr>
                    <w:t>"</w:t>
                  </w:r>
                </w:p>
              </w:tc>
              <w:tc>
                <w:tcPr>
                  <w:tcW w:w="521" w:type="pct"/>
                  <w:vAlign w:val="center"/>
                </w:tcPr>
                <w:p w14:paraId="351AE0D8">
                  <w:pPr>
                    <w:snapToGrid w:val="0"/>
                    <w:jc w:val="center"/>
                    <w:rPr>
                      <w:rFonts w:cs="宋体"/>
                      <w:color w:val="auto"/>
                      <w:spacing w:val="-4"/>
                      <w:szCs w:val="21"/>
                    </w:rPr>
                  </w:pPr>
                  <w:r>
                    <w:rPr>
                      <w:rFonts w:cs="宋体"/>
                      <w:color w:val="auto"/>
                      <w:spacing w:val="-4"/>
                      <w:szCs w:val="21"/>
                    </w:rPr>
                    <w:t>纬度</w:t>
                  </w:r>
                </w:p>
              </w:tc>
              <w:tc>
                <w:tcPr>
                  <w:tcW w:w="1333" w:type="pct"/>
                  <w:vAlign w:val="center"/>
                </w:tcPr>
                <w:p w14:paraId="63308400">
                  <w:pPr>
                    <w:snapToGrid w:val="0"/>
                    <w:jc w:val="center"/>
                    <w:rPr>
                      <w:rFonts w:cs="宋体"/>
                      <w:color w:val="auto"/>
                      <w:spacing w:val="-4"/>
                      <w:szCs w:val="21"/>
                    </w:rPr>
                  </w:pPr>
                  <w:r>
                    <w:rPr>
                      <w:rFonts w:cs="宋体"/>
                      <w:color w:val="auto"/>
                      <w:szCs w:val="21"/>
                    </w:rPr>
                    <w:t>N3</w:t>
                  </w:r>
                  <w:r>
                    <w:rPr>
                      <w:rFonts w:hint="eastAsia" w:cs="宋体"/>
                      <w:color w:val="auto"/>
                      <w:szCs w:val="21"/>
                    </w:rPr>
                    <w:t>1</w:t>
                  </w:r>
                  <w:r>
                    <w:rPr>
                      <w:rFonts w:cs="宋体"/>
                      <w:color w:val="auto"/>
                      <w:szCs w:val="21"/>
                    </w:rPr>
                    <w:t>°</w:t>
                  </w:r>
                  <w:r>
                    <w:rPr>
                      <w:rFonts w:hint="eastAsia" w:cs="宋体"/>
                      <w:color w:val="auto"/>
                      <w:szCs w:val="21"/>
                    </w:rPr>
                    <w:t>37</w:t>
                  </w:r>
                  <w:r>
                    <w:rPr>
                      <w:rFonts w:cs="宋体"/>
                      <w:color w:val="auto"/>
                      <w:szCs w:val="21"/>
                    </w:rPr>
                    <w:t>'</w:t>
                  </w:r>
                  <w:r>
                    <w:rPr>
                      <w:rFonts w:hint="eastAsia" w:cs="宋体"/>
                      <w:color w:val="auto"/>
                      <w:szCs w:val="21"/>
                    </w:rPr>
                    <w:t>47.68</w:t>
                  </w:r>
                  <w:r>
                    <w:rPr>
                      <w:rFonts w:cs="宋体"/>
                      <w:color w:val="auto"/>
                      <w:szCs w:val="21"/>
                    </w:rPr>
                    <w:t>"</w:t>
                  </w:r>
                </w:p>
              </w:tc>
            </w:tr>
            <w:tr w14:paraId="3D647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08D55D89">
                  <w:pPr>
                    <w:snapToGrid w:val="0"/>
                    <w:jc w:val="center"/>
                    <w:rPr>
                      <w:rFonts w:cs="宋体"/>
                      <w:color w:val="auto"/>
                      <w:spacing w:val="-4"/>
                      <w:szCs w:val="21"/>
                    </w:rPr>
                  </w:pPr>
                  <w:r>
                    <w:rPr>
                      <w:rFonts w:cs="宋体"/>
                      <w:color w:val="auto"/>
                      <w:spacing w:val="-4"/>
                      <w:szCs w:val="21"/>
                    </w:rPr>
                    <w:t>主要危险物质及分布</w:t>
                  </w:r>
                </w:p>
              </w:tc>
              <w:tc>
                <w:tcPr>
                  <w:tcW w:w="3687" w:type="pct"/>
                  <w:gridSpan w:val="5"/>
                  <w:vAlign w:val="center"/>
                </w:tcPr>
                <w:p w14:paraId="7C720631">
                  <w:pPr>
                    <w:snapToGrid w:val="0"/>
                    <w:jc w:val="center"/>
                    <w:rPr>
                      <w:rFonts w:cs="宋体"/>
                      <w:color w:val="auto"/>
                      <w:spacing w:val="-4"/>
                      <w:szCs w:val="21"/>
                    </w:rPr>
                  </w:pPr>
                  <w:r>
                    <w:rPr>
                      <w:rFonts w:cs="宋体"/>
                      <w:color w:val="auto"/>
                      <w:spacing w:val="-4"/>
                      <w:szCs w:val="21"/>
                    </w:rPr>
                    <w:t>本项目主要危险物质为</w:t>
                  </w:r>
                  <w:r>
                    <w:rPr>
                      <w:rFonts w:hint="eastAsia" w:cs="宋体"/>
                      <w:color w:val="auto"/>
                      <w:spacing w:val="-4"/>
                      <w:szCs w:val="21"/>
                    </w:rPr>
                    <w:t>废活性炭、润滑油等</w:t>
                  </w:r>
                  <w:r>
                    <w:rPr>
                      <w:rFonts w:cs="宋体"/>
                      <w:color w:val="auto"/>
                      <w:spacing w:val="-4"/>
                      <w:szCs w:val="21"/>
                    </w:rPr>
                    <w:t>，暂存于规范化设置的</w:t>
                  </w:r>
                  <w:r>
                    <w:rPr>
                      <w:rFonts w:hint="eastAsia" w:cs="宋体"/>
                      <w:color w:val="auto"/>
                      <w:spacing w:val="-4"/>
                      <w:szCs w:val="21"/>
                    </w:rPr>
                    <w:t>危废库和原料库</w:t>
                  </w:r>
                </w:p>
              </w:tc>
            </w:tr>
            <w:tr w14:paraId="54D4F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51A4267F">
                  <w:pPr>
                    <w:snapToGrid w:val="0"/>
                    <w:jc w:val="center"/>
                    <w:rPr>
                      <w:rFonts w:cs="宋体"/>
                      <w:color w:val="auto"/>
                      <w:spacing w:val="-4"/>
                      <w:szCs w:val="21"/>
                    </w:rPr>
                  </w:pPr>
                  <w:r>
                    <w:rPr>
                      <w:rFonts w:cs="宋体"/>
                      <w:color w:val="auto"/>
                      <w:spacing w:val="-4"/>
                      <w:szCs w:val="21"/>
                    </w:rPr>
                    <w:t>环境影响途径及危害后果（大气、地表水、地下水等）</w:t>
                  </w:r>
                </w:p>
              </w:tc>
              <w:tc>
                <w:tcPr>
                  <w:tcW w:w="3687" w:type="pct"/>
                  <w:gridSpan w:val="5"/>
                  <w:vAlign w:val="center"/>
                </w:tcPr>
                <w:p w14:paraId="2165AE1B">
                  <w:pPr>
                    <w:tabs>
                      <w:tab w:val="left" w:pos="960"/>
                    </w:tabs>
                    <w:snapToGrid w:val="0"/>
                    <w:jc w:val="center"/>
                    <w:rPr>
                      <w:rFonts w:cs="宋体"/>
                      <w:bCs/>
                      <w:color w:val="auto"/>
                      <w:spacing w:val="-4"/>
                      <w:szCs w:val="21"/>
                    </w:rPr>
                  </w:pPr>
                  <w:r>
                    <w:rPr>
                      <w:rFonts w:cs="宋体"/>
                      <w:bCs/>
                      <w:color w:val="auto"/>
                      <w:spacing w:val="-4"/>
                      <w:szCs w:val="21"/>
                    </w:rPr>
                    <w:t>包装容器破损或倾倒使其泄漏，可能通过雨水冲刷和下渗影响土壤、地表水和地下水</w:t>
                  </w:r>
                </w:p>
              </w:tc>
            </w:tr>
            <w:tr w14:paraId="14B187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12" w:type="pct"/>
                  <w:vAlign w:val="center"/>
                </w:tcPr>
                <w:p w14:paraId="0A3CF2E6">
                  <w:pPr>
                    <w:snapToGrid w:val="0"/>
                    <w:jc w:val="center"/>
                    <w:rPr>
                      <w:rFonts w:cs="宋体"/>
                      <w:color w:val="auto"/>
                      <w:spacing w:val="-4"/>
                      <w:szCs w:val="21"/>
                    </w:rPr>
                  </w:pPr>
                  <w:r>
                    <w:rPr>
                      <w:rFonts w:cs="宋体"/>
                      <w:color w:val="auto"/>
                      <w:spacing w:val="-4"/>
                      <w:szCs w:val="21"/>
                    </w:rPr>
                    <w:t>风险防范措施要求</w:t>
                  </w:r>
                </w:p>
              </w:tc>
              <w:tc>
                <w:tcPr>
                  <w:tcW w:w="3687" w:type="pct"/>
                  <w:gridSpan w:val="5"/>
                  <w:vAlign w:val="center"/>
                </w:tcPr>
                <w:p w14:paraId="5F3F266A">
                  <w:pPr>
                    <w:tabs>
                      <w:tab w:val="left" w:pos="960"/>
                    </w:tabs>
                    <w:snapToGrid w:val="0"/>
                    <w:jc w:val="center"/>
                    <w:rPr>
                      <w:rFonts w:cs="宋体"/>
                      <w:bCs/>
                      <w:color w:val="auto"/>
                      <w:spacing w:val="-4"/>
                      <w:szCs w:val="21"/>
                    </w:rPr>
                  </w:pPr>
                  <w:r>
                    <w:rPr>
                      <w:rFonts w:hint="eastAsia" w:cs="宋体"/>
                      <w:color w:val="auto"/>
                      <w:szCs w:val="21"/>
                    </w:rPr>
                    <w:t>本项目</w:t>
                  </w:r>
                  <w:r>
                    <w:rPr>
                      <w:rFonts w:cs="宋体"/>
                      <w:color w:val="auto"/>
                      <w:szCs w:val="21"/>
                    </w:rPr>
                    <w:t>按</w:t>
                  </w:r>
                  <w:r>
                    <w:rPr>
                      <w:rFonts w:hint="eastAsia" w:cs="宋体"/>
                      <w:color w:val="auto"/>
                      <w:szCs w:val="21"/>
                    </w:rPr>
                    <w:t>原料</w:t>
                  </w:r>
                  <w:r>
                    <w:rPr>
                      <w:rFonts w:cs="宋体"/>
                      <w:color w:val="auto"/>
                      <w:szCs w:val="21"/>
                    </w:rPr>
                    <w:t>的特性设置仓库，禁忌类物料、消防方法不同的物料严格按照有关仓储的安全要求分区、分类、隔离、隔开、分离储存，并实行定置管理，确保通风、温度、湿度、防日晒等仓储条件良好，符合《易燃易爆性商品储</w:t>
                  </w:r>
                  <w:r>
                    <w:rPr>
                      <w:rFonts w:hint="eastAsia" w:cs="宋体"/>
                      <w:color w:val="auto"/>
                      <w:szCs w:val="21"/>
                    </w:rPr>
                    <w:t>存</w:t>
                  </w:r>
                  <w:r>
                    <w:rPr>
                      <w:rFonts w:cs="宋体"/>
                      <w:color w:val="auto"/>
                      <w:szCs w:val="21"/>
                    </w:rPr>
                    <w:t>养护技术条件》（GB17914-2013）</w:t>
                  </w:r>
                </w:p>
              </w:tc>
            </w:tr>
            <w:tr w14:paraId="2B0DD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6"/>
                  <w:vAlign w:val="center"/>
                </w:tcPr>
                <w:p w14:paraId="79AAEEC9">
                  <w:pPr>
                    <w:tabs>
                      <w:tab w:val="left" w:pos="960"/>
                    </w:tabs>
                    <w:snapToGrid w:val="0"/>
                    <w:jc w:val="left"/>
                    <w:rPr>
                      <w:rFonts w:cs="宋体"/>
                      <w:color w:val="auto"/>
                      <w:spacing w:val="-4"/>
                      <w:szCs w:val="21"/>
                    </w:rPr>
                  </w:pPr>
                  <w:r>
                    <w:rPr>
                      <w:rFonts w:cs="宋体"/>
                      <w:color w:val="auto"/>
                      <w:spacing w:val="-4"/>
                      <w:szCs w:val="21"/>
                    </w:rPr>
                    <w:t>填表说明（列出项目相关信息及评价说明）：</w:t>
                  </w:r>
                </w:p>
                <w:p w14:paraId="2D9793CD">
                  <w:pPr>
                    <w:tabs>
                      <w:tab w:val="left" w:pos="960"/>
                    </w:tabs>
                    <w:snapToGrid w:val="0"/>
                    <w:ind w:firstLine="404" w:firstLineChars="200"/>
                    <w:jc w:val="left"/>
                    <w:rPr>
                      <w:rFonts w:cs="宋体"/>
                      <w:bCs/>
                      <w:color w:val="auto"/>
                      <w:spacing w:val="-4"/>
                      <w:szCs w:val="21"/>
                    </w:rPr>
                  </w:pPr>
                  <w:r>
                    <w:rPr>
                      <w:rFonts w:hint="eastAsia" w:cs="宋体"/>
                      <w:bCs/>
                      <w:color w:val="auto"/>
                      <w:spacing w:val="-4"/>
                      <w:szCs w:val="21"/>
                    </w:rPr>
                    <w:t>本项目</w:t>
                  </w:r>
                  <w:r>
                    <w:rPr>
                      <w:rFonts w:hint="eastAsia" w:cs="宋体"/>
                      <w:color w:val="auto"/>
                      <w:spacing w:val="-4"/>
                      <w:szCs w:val="21"/>
                    </w:rPr>
                    <w:t>废活性炭、润滑油等</w:t>
                  </w:r>
                  <w:r>
                    <w:rPr>
                      <w:rFonts w:hint="eastAsia" w:cs="宋体"/>
                      <w:bCs/>
                      <w:color w:val="auto"/>
                      <w:spacing w:val="-4"/>
                      <w:szCs w:val="21"/>
                    </w:rPr>
                    <w:t>存在一定的危险性，由于Q＜1，判定本项目环境风险潜势为Ⅰ，根据评价等级划分依据，本项目评价工作等级为简单分析。本项目采取完善的危险废物管理制度，项目建设、运行过程中环境风险可接受。</w:t>
                  </w:r>
                </w:p>
              </w:tc>
            </w:tr>
          </w:tbl>
          <w:p w14:paraId="4E50EFB4">
            <w:pPr>
              <w:spacing w:line="360" w:lineRule="auto"/>
              <w:ind w:firstLine="482" w:firstLineChars="200"/>
              <w:rPr>
                <w:rFonts w:cs="宋体"/>
                <w:b/>
                <w:color w:val="auto"/>
                <w:sz w:val="24"/>
              </w:rPr>
            </w:pPr>
          </w:p>
          <w:p w14:paraId="1208B9DD">
            <w:pPr>
              <w:spacing w:line="360" w:lineRule="auto"/>
              <w:ind w:firstLine="482" w:firstLineChars="200"/>
              <w:rPr>
                <w:rFonts w:cs="宋体"/>
                <w:b/>
                <w:color w:val="auto"/>
                <w:sz w:val="24"/>
              </w:rPr>
            </w:pPr>
            <w:r>
              <w:rPr>
                <w:rFonts w:hint="eastAsia" w:cs="宋体"/>
                <w:b/>
                <w:color w:val="auto"/>
                <w:sz w:val="24"/>
              </w:rPr>
              <w:t>8、电磁辐射</w:t>
            </w:r>
          </w:p>
          <w:p w14:paraId="73CF1538">
            <w:pPr>
              <w:spacing w:line="360" w:lineRule="auto"/>
              <w:ind w:firstLine="480" w:firstLineChars="200"/>
              <w:rPr>
                <w:rFonts w:cs="宋体"/>
                <w:color w:val="auto"/>
                <w:kern w:val="0"/>
                <w:sz w:val="24"/>
              </w:rPr>
            </w:pPr>
            <w:r>
              <w:rPr>
                <w:rFonts w:hint="eastAsia" w:cs="宋体"/>
                <w:color w:val="auto"/>
                <w:kern w:val="0"/>
                <w:sz w:val="24"/>
              </w:rPr>
              <w:t>本项目不涉及电磁辐射影响，因此无需开展电磁辐射评价</w:t>
            </w:r>
            <w:r>
              <w:rPr>
                <w:rFonts w:hint="eastAsia" w:cs="宋体"/>
                <w:color w:val="auto"/>
                <w:sz w:val="24"/>
              </w:rPr>
              <w:t>。</w:t>
            </w:r>
          </w:p>
          <w:p w14:paraId="6A6DFF8D">
            <w:pPr>
              <w:spacing w:line="360" w:lineRule="auto"/>
              <w:ind w:firstLine="480" w:firstLineChars="200"/>
              <w:rPr>
                <w:rFonts w:cs="宋体"/>
                <w:color w:val="auto"/>
                <w:kern w:val="0"/>
                <w:sz w:val="24"/>
              </w:rPr>
            </w:pPr>
          </w:p>
          <w:p w14:paraId="18F1A7F4">
            <w:pPr>
              <w:spacing w:line="360" w:lineRule="auto"/>
              <w:ind w:firstLine="480" w:firstLineChars="200"/>
              <w:rPr>
                <w:rFonts w:cs="宋体"/>
                <w:color w:val="auto"/>
                <w:kern w:val="0"/>
                <w:sz w:val="24"/>
              </w:rPr>
            </w:pPr>
          </w:p>
          <w:p w14:paraId="09C50C6B">
            <w:pPr>
              <w:spacing w:line="360" w:lineRule="auto"/>
              <w:ind w:firstLine="480" w:firstLineChars="200"/>
              <w:rPr>
                <w:rFonts w:cs="宋体"/>
                <w:color w:val="auto"/>
                <w:kern w:val="0"/>
                <w:sz w:val="24"/>
              </w:rPr>
            </w:pPr>
          </w:p>
          <w:p w14:paraId="677A1100">
            <w:pPr>
              <w:spacing w:line="360" w:lineRule="auto"/>
              <w:ind w:firstLine="480" w:firstLineChars="200"/>
              <w:rPr>
                <w:rFonts w:cs="宋体"/>
                <w:color w:val="auto"/>
                <w:kern w:val="0"/>
                <w:sz w:val="24"/>
              </w:rPr>
            </w:pPr>
          </w:p>
          <w:p w14:paraId="50EB2CAD">
            <w:pPr>
              <w:spacing w:line="360" w:lineRule="auto"/>
              <w:ind w:firstLine="480" w:firstLineChars="200"/>
              <w:rPr>
                <w:rFonts w:cs="宋体"/>
                <w:color w:val="auto"/>
                <w:kern w:val="0"/>
                <w:sz w:val="24"/>
              </w:rPr>
            </w:pPr>
          </w:p>
          <w:p w14:paraId="691DD677">
            <w:pPr>
              <w:spacing w:line="360" w:lineRule="auto"/>
              <w:ind w:firstLine="480" w:firstLineChars="200"/>
              <w:rPr>
                <w:rFonts w:cs="宋体"/>
                <w:color w:val="auto"/>
                <w:kern w:val="0"/>
                <w:sz w:val="24"/>
              </w:rPr>
            </w:pPr>
          </w:p>
          <w:p w14:paraId="38B98978">
            <w:pPr>
              <w:spacing w:line="360" w:lineRule="auto"/>
              <w:ind w:firstLine="480" w:firstLineChars="200"/>
              <w:rPr>
                <w:rFonts w:cs="宋体"/>
                <w:color w:val="auto"/>
                <w:kern w:val="0"/>
                <w:sz w:val="24"/>
              </w:rPr>
            </w:pPr>
          </w:p>
          <w:p w14:paraId="40DB8C32">
            <w:pPr>
              <w:spacing w:line="360" w:lineRule="auto"/>
              <w:ind w:firstLine="480" w:firstLineChars="200"/>
              <w:rPr>
                <w:rFonts w:cs="宋体"/>
                <w:color w:val="auto"/>
                <w:kern w:val="0"/>
                <w:sz w:val="24"/>
              </w:rPr>
            </w:pPr>
          </w:p>
          <w:p w14:paraId="419E3E91">
            <w:pPr>
              <w:pStyle w:val="29"/>
              <w:rPr>
                <w:rFonts w:cs="宋体"/>
                <w:color w:val="auto"/>
                <w:kern w:val="0"/>
                <w:sz w:val="24"/>
              </w:rPr>
            </w:pPr>
          </w:p>
          <w:p w14:paraId="6ED329CC">
            <w:pPr>
              <w:pStyle w:val="29"/>
              <w:rPr>
                <w:rFonts w:cs="宋体"/>
                <w:color w:val="auto"/>
                <w:kern w:val="0"/>
                <w:sz w:val="24"/>
              </w:rPr>
            </w:pPr>
          </w:p>
          <w:p w14:paraId="35F7713E">
            <w:pPr>
              <w:pStyle w:val="29"/>
              <w:rPr>
                <w:rFonts w:cs="宋体"/>
                <w:color w:val="auto"/>
                <w:kern w:val="0"/>
                <w:sz w:val="24"/>
              </w:rPr>
            </w:pPr>
          </w:p>
          <w:p w14:paraId="70C0345B">
            <w:pPr>
              <w:pStyle w:val="29"/>
              <w:rPr>
                <w:rFonts w:cs="宋体"/>
                <w:color w:val="auto"/>
                <w:kern w:val="0"/>
                <w:sz w:val="24"/>
              </w:rPr>
            </w:pPr>
          </w:p>
          <w:p w14:paraId="18A58949">
            <w:pPr>
              <w:pStyle w:val="29"/>
              <w:rPr>
                <w:rFonts w:cs="宋体"/>
                <w:color w:val="auto"/>
                <w:kern w:val="0"/>
                <w:sz w:val="24"/>
              </w:rPr>
            </w:pPr>
          </w:p>
          <w:p w14:paraId="219083AC">
            <w:pPr>
              <w:pStyle w:val="29"/>
              <w:rPr>
                <w:rFonts w:cs="宋体"/>
                <w:color w:val="auto"/>
                <w:kern w:val="0"/>
                <w:sz w:val="24"/>
              </w:rPr>
            </w:pPr>
          </w:p>
          <w:p w14:paraId="40182245">
            <w:pPr>
              <w:pStyle w:val="29"/>
              <w:rPr>
                <w:rFonts w:cs="宋体"/>
                <w:color w:val="auto"/>
                <w:kern w:val="0"/>
                <w:sz w:val="24"/>
              </w:rPr>
            </w:pPr>
          </w:p>
          <w:p w14:paraId="78E78129">
            <w:pPr>
              <w:pStyle w:val="29"/>
              <w:rPr>
                <w:rFonts w:cs="宋体"/>
                <w:color w:val="auto"/>
                <w:kern w:val="0"/>
                <w:sz w:val="24"/>
              </w:rPr>
            </w:pPr>
          </w:p>
          <w:p w14:paraId="645308C3">
            <w:pPr>
              <w:pStyle w:val="29"/>
              <w:rPr>
                <w:rFonts w:cs="宋体"/>
                <w:color w:val="auto"/>
                <w:kern w:val="0"/>
                <w:sz w:val="24"/>
              </w:rPr>
            </w:pPr>
          </w:p>
          <w:p w14:paraId="60841F3E">
            <w:pPr>
              <w:pStyle w:val="29"/>
              <w:rPr>
                <w:rFonts w:cs="宋体"/>
                <w:color w:val="auto"/>
                <w:kern w:val="0"/>
                <w:sz w:val="24"/>
              </w:rPr>
            </w:pPr>
          </w:p>
          <w:p w14:paraId="47AF77C6">
            <w:pPr>
              <w:pStyle w:val="29"/>
              <w:rPr>
                <w:rFonts w:cs="宋体"/>
                <w:color w:val="auto"/>
                <w:kern w:val="0"/>
                <w:sz w:val="24"/>
              </w:rPr>
            </w:pPr>
          </w:p>
          <w:p w14:paraId="3192B023">
            <w:pPr>
              <w:pStyle w:val="29"/>
              <w:rPr>
                <w:rFonts w:cs="宋体"/>
                <w:color w:val="auto"/>
                <w:kern w:val="0"/>
                <w:sz w:val="24"/>
              </w:rPr>
            </w:pPr>
          </w:p>
          <w:p w14:paraId="637BF3F2">
            <w:pPr>
              <w:pStyle w:val="29"/>
              <w:rPr>
                <w:rFonts w:cs="宋体"/>
                <w:color w:val="auto"/>
                <w:kern w:val="0"/>
                <w:sz w:val="24"/>
              </w:rPr>
            </w:pPr>
          </w:p>
          <w:p w14:paraId="254A84D3">
            <w:pPr>
              <w:pStyle w:val="29"/>
              <w:rPr>
                <w:rFonts w:cs="宋体"/>
                <w:color w:val="auto"/>
                <w:kern w:val="0"/>
                <w:sz w:val="24"/>
              </w:rPr>
            </w:pPr>
          </w:p>
          <w:p w14:paraId="36D65A6F">
            <w:pPr>
              <w:pStyle w:val="29"/>
              <w:rPr>
                <w:rFonts w:cs="宋体"/>
                <w:color w:val="auto"/>
                <w:kern w:val="0"/>
                <w:sz w:val="24"/>
              </w:rPr>
            </w:pPr>
          </w:p>
          <w:p w14:paraId="58582E9D">
            <w:pPr>
              <w:pStyle w:val="29"/>
              <w:rPr>
                <w:rFonts w:cs="宋体"/>
                <w:color w:val="auto"/>
                <w:kern w:val="0"/>
                <w:sz w:val="24"/>
              </w:rPr>
            </w:pPr>
          </w:p>
          <w:p w14:paraId="4A011227">
            <w:pPr>
              <w:pStyle w:val="29"/>
              <w:rPr>
                <w:rFonts w:cs="宋体"/>
                <w:color w:val="auto"/>
                <w:kern w:val="0"/>
                <w:sz w:val="24"/>
              </w:rPr>
            </w:pPr>
          </w:p>
          <w:p w14:paraId="26224932">
            <w:pPr>
              <w:pStyle w:val="29"/>
              <w:rPr>
                <w:rFonts w:cs="宋体"/>
                <w:color w:val="auto"/>
                <w:kern w:val="0"/>
                <w:sz w:val="24"/>
              </w:rPr>
            </w:pPr>
          </w:p>
          <w:p w14:paraId="0C5ED3A4">
            <w:pPr>
              <w:pStyle w:val="29"/>
              <w:rPr>
                <w:rFonts w:cs="宋体"/>
                <w:color w:val="auto"/>
                <w:kern w:val="0"/>
                <w:sz w:val="24"/>
              </w:rPr>
            </w:pPr>
          </w:p>
          <w:p w14:paraId="2CE9F134">
            <w:pPr>
              <w:pStyle w:val="29"/>
              <w:rPr>
                <w:rFonts w:cs="宋体"/>
                <w:color w:val="auto"/>
                <w:kern w:val="0"/>
                <w:sz w:val="24"/>
              </w:rPr>
            </w:pPr>
          </w:p>
          <w:p w14:paraId="25D71B54">
            <w:pPr>
              <w:pStyle w:val="29"/>
              <w:rPr>
                <w:rFonts w:cs="宋体"/>
                <w:color w:val="auto"/>
                <w:kern w:val="0"/>
                <w:sz w:val="24"/>
              </w:rPr>
            </w:pPr>
          </w:p>
          <w:p w14:paraId="48402B46">
            <w:pPr>
              <w:spacing w:line="360" w:lineRule="auto"/>
              <w:ind w:firstLine="480" w:firstLineChars="200"/>
              <w:rPr>
                <w:rFonts w:cs="宋体"/>
                <w:color w:val="auto"/>
                <w:kern w:val="0"/>
                <w:sz w:val="24"/>
              </w:rPr>
            </w:pPr>
          </w:p>
          <w:p w14:paraId="60C8FA63">
            <w:pPr>
              <w:spacing w:line="360" w:lineRule="auto"/>
              <w:ind w:firstLine="480" w:firstLineChars="200"/>
              <w:rPr>
                <w:rFonts w:cs="宋体"/>
                <w:color w:val="auto"/>
                <w:kern w:val="0"/>
                <w:sz w:val="24"/>
              </w:rPr>
            </w:pPr>
          </w:p>
          <w:p w14:paraId="193A9FA1">
            <w:pPr>
              <w:spacing w:line="360" w:lineRule="auto"/>
              <w:ind w:firstLine="480" w:firstLineChars="200"/>
              <w:rPr>
                <w:rFonts w:cs="宋体"/>
                <w:color w:val="auto"/>
                <w:kern w:val="0"/>
                <w:sz w:val="24"/>
              </w:rPr>
            </w:pPr>
          </w:p>
          <w:p w14:paraId="790A9A08">
            <w:pPr>
              <w:spacing w:line="360" w:lineRule="auto"/>
              <w:ind w:firstLine="480" w:firstLineChars="200"/>
              <w:rPr>
                <w:rFonts w:cs="宋体"/>
                <w:color w:val="auto"/>
                <w:kern w:val="0"/>
                <w:sz w:val="24"/>
              </w:rPr>
            </w:pPr>
          </w:p>
          <w:p w14:paraId="26C42E1A">
            <w:pPr>
              <w:spacing w:line="360" w:lineRule="auto"/>
              <w:ind w:firstLine="480" w:firstLineChars="200"/>
              <w:rPr>
                <w:rFonts w:cs="宋体"/>
                <w:color w:val="auto"/>
                <w:kern w:val="0"/>
                <w:sz w:val="24"/>
              </w:rPr>
            </w:pPr>
          </w:p>
          <w:p w14:paraId="4F296566">
            <w:pPr>
              <w:spacing w:line="360" w:lineRule="auto"/>
              <w:ind w:firstLine="482" w:firstLineChars="200"/>
              <w:rPr>
                <w:rFonts w:cs="宋体"/>
                <w:b/>
                <w:color w:val="auto"/>
                <w:sz w:val="24"/>
              </w:rPr>
            </w:pPr>
          </w:p>
        </w:tc>
      </w:tr>
    </w:tbl>
    <w:p w14:paraId="351FD75F">
      <w:pPr>
        <w:adjustRightInd w:val="0"/>
        <w:snapToGrid w:val="0"/>
        <w:spacing w:line="360" w:lineRule="auto"/>
        <w:rPr>
          <w:rFonts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196230B">
      <w:pPr>
        <w:pStyle w:val="21"/>
        <w:widowControl w:val="0"/>
        <w:jc w:val="center"/>
        <w:outlineLvl w:val="0"/>
        <w:rPr>
          <w:rFonts w:ascii="Times New Roman" w:hAnsi="Times New Roman" w:cs="宋体"/>
          <w:snapToGrid w:val="0"/>
          <w:color w:val="auto"/>
          <w:sz w:val="30"/>
          <w:szCs w:val="30"/>
        </w:rPr>
      </w:pPr>
      <w:bookmarkStart w:id="6" w:name="_Toc4996"/>
      <w:r>
        <w:rPr>
          <w:rFonts w:hint="eastAsia" w:ascii="Times New Roman" w:hAnsi="Times New Roman" w:cs="宋体"/>
          <w:snapToGrid w:val="0"/>
          <w:color w:val="auto"/>
          <w:sz w:val="30"/>
          <w:szCs w:val="30"/>
        </w:rPr>
        <w:t>五、</w:t>
      </w:r>
      <w:bookmarkStart w:id="7" w:name="_Hlk54167917"/>
      <w:r>
        <w:rPr>
          <w:rFonts w:hint="eastAsia" w:ascii="Times New Roman" w:hAnsi="Times New Roman" w:cs="宋体"/>
          <w:snapToGrid w:val="0"/>
          <w:color w:val="auto"/>
          <w:sz w:val="30"/>
          <w:szCs w:val="30"/>
        </w:rPr>
        <w:t>环境保护措施监督检查清单</w:t>
      </w:r>
      <w:bookmarkEnd w:id="6"/>
      <w:bookmarkEnd w:id="7"/>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78"/>
        <w:gridCol w:w="1318"/>
        <w:gridCol w:w="1520"/>
        <w:gridCol w:w="1530"/>
        <w:gridCol w:w="2654"/>
      </w:tblGrid>
      <w:tr w14:paraId="281FE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tcBorders>
              <w:tl2br w:val="single" w:color="auto" w:sz="4" w:space="0"/>
            </w:tcBorders>
          </w:tcPr>
          <w:p w14:paraId="17CB2B13">
            <w:pPr>
              <w:snapToGrid w:val="0"/>
              <w:ind w:firstLine="840"/>
              <w:rPr>
                <w:rFonts w:cs="宋体"/>
                <w:color w:val="auto"/>
                <w:szCs w:val="21"/>
              </w:rPr>
            </w:pPr>
            <w:r>
              <w:rPr>
                <w:rFonts w:hint="eastAsia" w:cs="宋体"/>
                <w:color w:val="auto"/>
                <w:szCs w:val="21"/>
              </w:rPr>
              <w:t>内容</w:t>
            </w:r>
          </w:p>
          <w:p w14:paraId="684035B7">
            <w:pPr>
              <w:snapToGrid w:val="0"/>
              <w:rPr>
                <w:rFonts w:cs="宋体"/>
                <w:color w:val="auto"/>
                <w:szCs w:val="21"/>
              </w:rPr>
            </w:pPr>
            <w:r>
              <w:rPr>
                <w:rFonts w:hint="eastAsia" w:cs="宋体"/>
                <w:color w:val="auto"/>
                <w:szCs w:val="21"/>
              </w:rPr>
              <w:t>要素</w:t>
            </w:r>
          </w:p>
        </w:tc>
        <w:tc>
          <w:tcPr>
            <w:tcW w:w="1318" w:type="dxa"/>
            <w:vAlign w:val="center"/>
          </w:tcPr>
          <w:p w14:paraId="0259A811">
            <w:pPr>
              <w:snapToGrid w:val="0"/>
              <w:jc w:val="center"/>
              <w:rPr>
                <w:rFonts w:cs="宋体"/>
                <w:color w:val="auto"/>
                <w:szCs w:val="21"/>
              </w:rPr>
            </w:pPr>
            <w:r>
              <w:rPr>
                <w:rFonts w:hint="eastAsia" w:cs="宋体"/>
                <w:color w:val="auto"/>
                <w:szCs w:val="21"/>
              </w:rPr>
              <w:t>排放口（编号、名称）/污染源</w:t>
            </w:r>
          </w:p>
        </w:tc>
        <w:tc>
          <w:tcPr>
            <w:tcW w:w="1520" w:type="dxa"/>
            <w:vAlign w:val="center"/>
          </w:tcPr>
          <w:p w14:paraId="44914DF2">
            <w:pPr>
              <w:snapToGrid w:val="0"/>
              <w:jc w:val="center"/>
              <w:rPr>
                <w:rFonts w:cs="宋体"/>
                <w:color w:val="auto"/>
                <w:szCs w:val="21"/>
              </w:rPr>
            </w:pPr>
            <w:r>
              <w:rPr>
                <w:rFonts w:hint="eastAsia" w:cs="宋体"/>
                <w:color w:val="auto"/>
                <w:szCs w:val="21"/>
              </w:rPr>
              <w:t>污染物项目</w:t>
            </w:r>
          </w:p>
        </w:tc>
        <w:tc>
          <w:tcPr>
            <w:tcW w:w="1530" w:type="dxa"/>
            <w:vAlign w:val="center"/>
          </w:tcPr>
          <w:p w14:paraId="1568187B">
            <w:pPr>
              <w:snapToGrid w:val="0"/>
              <w:jc w:val="center"/>
              <w:rPr>
                <w:rFonts w:cs="宋体"/>
                <w:color w:val="auto"/>
                <w:szCs w:val="21"/>
              </w:rPr>
            </w:pPr>
            <w:r>
              <w:rPr>
                <w:rFonts w:hint="eastAsia" w:cs="宋体"/>
                <w:color w:val="auto"/>
                <w:szCs w:val="21"/>
              </w:rPr>
              <w:t>环境保护措施</w:t>
            </w:r>
          </w:p>
        </w:tc>
        <w:tc>
          <w:tcPr>
            <w:tcW w:w="2654" w:type="dxa"/>
            <w:vAlign w:val="center"/>
          </w:tcPr>
          <w:p w14:paraId="557FEFD0">
            <w:pPr>
              <w:snapToGrid w:val="0"/>
              <w:jc w:val="center"/>
              <w:rPr>
                <w:rFonts w:cs="宋体"/>
                <w:color w:val="auto"/>
                <w:szCs w:val="21"/>
              </w:rPr>
            </w:pPr>
            <w:r>
              <w:rPr>
                <w:rFonts w:hint="eastAsia" w:cs="宋体"/>
                <w:color w:val="auto"/>
                <w:szCs w:val="21"/>
              </w:rPr>
              <w:t>执行标准</w:t>
            </w:r>
          </w:p>
        </w:tc>
      </w:tr>
      <w:tr w14:paraId="33F1F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Merge w:val="restart"/>
            <w:vAlign w:val="center"/>
          </w:tcPr>
          <w:p w14:paraId="6A5BA677">
            <w:pPr>
              <w:snapToGrid w:val="0"/>
              <w:jc w:val="center"/>
              <w:rPr>
                <w:rFonts w:cs="宋体"/>
                <w:color w:val="auto"/>
                <w:szCs w:val="21"/>
              </w:rPr>
            </w:pPr>
            <w:r>
              <w:rPr>
                <w:rFonts w:hint="eastAsia" w:cs="宋体"/>
                <w:color w:val="auto"/>
                <w:szCs w:val="21"/>
              </w:rPr>
              <w:t>大气环境</w:t>
            </w:r>
          </w:p>
        </w:tc>
        <w:tc>
          <w:tcPr>
            <w:tcW w:w="1318" w:type="dxa"/>
            <w:vAlign w:val="center"/>
          </w:tcPr>
          <w:p w14:paraId="590E1100">
            <w:pPr>
              <w:snapToGrid w:val="0"/>
              <w:jc w:val="center"/>
              <w:rPr>
                <w:rFonts w:cs="宋体"/>
                <w:color w:val="auto"/>
                <w:szCs w:val="21"/>
              </w:rPr>
            </w:pPr>
            <w:r>
              <w:rPr>
                <w:rFonts w:hint="eastAsia" w:cs="宋体"/>
                <w:color w:val="auto"/>
                <w:szCs w:val="21"/>
              </w:rPr>
              <w:t>FQ-1</w:t>
            </w:r>
          </w:p>
        </w:tc>
        <w:tc>
          <w:tcPr>
            <w:tcW w:w="1520" w:type="dxa"/>
            <w:vAlign w:val="center"/>
          </w:tcPr>
          <w:p w14:paraId="0BAF0AD0">
            <w:pPr>
              <w:tabs>
                <w:tab w:val="left" w:pos="960"/>
              </w:tabs>
              <w:snapToGrid w:val="0"/>
              <w:jc w:val="center"/>
              <w:rPr>
                <w:rFonts w:cs="宋体"/>
                <w:color w:val="auto"/>
                <w:szCs w:val="21"/>
              </w:rPr>
            </w:pPr>
            <w:r>
              <w:rPr>
                <w:rFonts w:hint="eastAsia" w:cs="宋体"/>
                <w:color w:val="auto"/>
                <w:szCs w:val="21"/>
              </w:rPr>
              <w:t>非甲烷总烃、TVOC</w:t>
            </w:r>
          </w:p>
        </w:tc>
        <w:tc>
          <w:tcPr>
            <w:tcW w:w="1530" w:type="dxa"/>
            <w:vAlign w:val="center"/>
          </w:tcPr>
          <w:p w14:paraId="553E90EC">
            <w:pPr>
              <w:snapToGrid w:val="0"/>
              <w:jc w:val="center"/>
              <w:rPr>
                <w:rFonts w:cs="宋体"/>
                <w:color w:val="auto"/>
                <w:szCs w:val="21"/>
              </w:rPr>
            </w:pPr>
            <w:r>
              <w:rPr>
                <w:rFonts w:hint="eastAsia"/>
                <w:color w:val="auto"/>
              </w:rPr>
              <w:t>二级活性炭装置</w:t>
            </w:r>
          </w:p>
        </w:tc>
        <w:tc>
          <w:tcPr>
            <w:tcW w:w="2654" w:type="dxa"/>
            <w:vAlign w:val="center"/>
          </w:tcPr>
          <w:p w14:paraId="5C4A92E3">
            <w:pPr>
              <w:snapToGrid w:val="0"/>
              <w:jc w:val="center"/>
              <w:rPr>
                <w:rFonts w:cs="宋体"/>
                <w:color w:val="auto"/>
                <w:szCs w:val="21"/>
              </w:rPr>
            </w:pPr>
            <w:r>
              <w:rPr>
                <w:rFonts w:hint="eastAsia"/>
                <w:bCs/>
                <w:color w:val="auto"/>
                <w:szCs w:val="21"/>
              </w:rPr>
              <w:t>《工业涂装工序大气污染物排放标准》（DB32/4439-2022）表1</w:t>
            </w:r>
            <w:r>
              <w:rPr>
                <w:rFonts w:hint="eastAsia" w:cs="宋体"/>
                <w:bCs/>
                <w:color w:val="auto"/>
                <w:szCs w:val="21"/>
              </w:rPr>
              <w:t>中的限值</w:t>
            </w:r>
          </w:p>
        </w:tc>
      </w:tr>
      <w:tr w14:paraId="632F7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Merge w:val="continue"/>
            <w:vAlign w:val="center"/>
          </w:tcPr>
          <w:p w14:paraId="63A5FBC8">
            <w:pPr>
              <w:snapToGrid w:val="0"/>
              <w:jc w:val="center"/>
              <w:rPr>
                <w:rFonts w:cs="宋体"/>
                <w:color w:val="auto"/>
                <w:szCs w:val="21"/>
              </w:rPr>
            </w:pPr>
          </w:p>
        </w:tc>
        <w:tc>
          <w:tcPr>
            <w:tcW w:w="1318" w:type="dxa"/>
            <w:vAlign w:val="center"/>
          </w:tcPr>
          <w:p w14:paraId="71B90816">
            <w:pPr>
              <w:snapToGrid w:val="0"/>
              <w:jc w:val="center"/>
              <w:rPr>
                <w:rFonts w:cs="宋体"/>
                <w:color w:val="auto"/>
                <w:szCs w:val="21"/>
              </w:rPr>
            </w:pPr>
            <w:r>
              <w:rPr>
                <w:rFonts w:hint="eastAsia" w:cs="宋体"/>
                <w:color w:val="auto"/>
                <w:szCs w:val="21"/>
              </w:rPr>
              <w:t>FQ-2</w:t>
            </w:r>
          </w:p>
        </w:tc>
        <w:tc>
          <w:tcPr>
            <w:tcW w:w="1520" w:type="dxa"/>
            <w:vAlign w:val="center"/>
          </w:tcPr>
          <w:p w14:paraId="62782B6D">
            <w:pPr>
              <w:tabs>
                <w:tab w:val="left" w:pos="960"/>
              </w:tabs>
              <w:snapToGrid w:val="0"/>
              <w:jc w:val="center"/>
              <w:rPr>
                <w:rFonts w:cs="宋体"/>
                <w:color w:val="auto"/>
                <w:szCs w:val="21"/>
              </w:rPr>
            </w:pPr>
            <w:r>
              <w:rPr>
                <w:rFonts w:hint="eastAsia" w:cs="宋体"/>
                <w:color w:val="auto"/>
                <w:szCs w:val="21"/>
              </w:rPr>
              <w:t>非甲烷总烃</w:t>
            </w:r>
          </w:p>
        </w:tc>
        <w:tc>
          <w:tcPr>
            <w:tcW w:w="1530" w:type="dxa"/>
            <w:vAlign w:val="center"/>
          </w:tcPr>
          <w:p w14:paraId="3726E31E">
            <w:pPr>
              <w:snapToGrid w:val="0"/>
              <w:jc w:val="center"/>
              <w:rPr>
                <w:color w:val="auto"/>
              </w:rPr>
            </w:pPr>
            <w:r>
              <w:rPr>
                <w:rFonts w:hint="eastAsia"/>
                <w:color w:val="auto"/>
              </w:rPr>
              <w:t>静电除油+活性炭吸附</w:t>
            </w:r>
          </w:p>
        </w:tc>
        <w:tc>
          <w:tcPr>
            <w:tcW w:w="2654" w:type="dxa"/>
            <w:vAlign w:val="center"/>
          </w:tcPr>
          <w:p w14:paraId="69E3CCAA">
            <w:pPr>
              <w:snapToGrid w:val="0"/>
              <w:jc w:val="center"/>
              <w:rPr>
                <w:bCs/>
                <w:color w:val="auto"/>
                <w:szCs w:val="21"/>
              </w:rPr>
            </w:pPr>
            <w:r>
              <w:rPr>
                <w:rFonts w:hint="eastAsia" w:cs="宋体"/>
                <w:color w:val="auto"/>
                <w:szCs w:val="21"/>
              </w:rPr>
              <w:t>《大气污染物综合排放标准》（DB32/4041-2021）</w:t>
            </w:r>
            <w:r>
              <w:rPr>
                <w:rFonts w:hint="eastAsia"/>
                <w:bCs/>
                <w:color w:val="auto"/>
                <w:szCs w:val="21"/>
              </w:rPr>
              <w:t>表1</w:t>
            </w:r>
            <w:r>
              <w:rPr>
                <w:rFonts w:hint="eastAsia" w:cs="宋体"/>
                <w:bCs/>
                <w:color w:val="auto"/>
                <w:szCs w:val="21"/>
              </w:rPr>
              <w:t>中的限值</w:t>
            </w:r>
          </w:p>
        </w:tc>
      </w:tr>
      <w:tr w14:paraId="5145A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Merge w:val="continue"/>
            <w:vAlign w:val="center"/>
          </w:tcPr>
          <w:p w14:paraId="2FCD3BC1">
            <w:pPr>
              <w:snapToGrid w:val="0"/>
              <w:jc w:val="center"/>
              <w:rPr>
                <w:rFonts w:cs="宋体"/>
                <w:color w:val="auto"/>
                <w:szCs w:val="21"/>
              </w:rPr>
            </w:pPr>
          </w:p>
        </w:tc>
        <w:tc>
          <w:tcPr>
            <w:tcW w:w="1318" w:type="dxa"/>
            <w:vAlign w:val="center"/>
          </w:tcPr>
          <w:p w14:paraId="6F7A19FA">
            <w:pPr>
              <w:snapToGrid w:val="0"/>
              <w:jc w:val="center"/>
              <w:rPr>
                <w:rFonts w:cs="宋体"/>
                <w:color w:val="auto"/>
                <w:szCs w:val="21"/>
              </w:rPr>
            </w:pPr>
            <w:r>
              <w:rPr>
                <w:rFonts w:hint="eastAsia" w:cs="宋体"/>
                <w:color w:val="auto"/>
                <w:szCs w:val="21"/>
              </w:rPr>
              <w:t>厂界</w:t>
            </w:r>
          </w:p>
        </w:tc>
        <w:tc>
          <w:tcPr>
            <w:tcW w:w="1520" w:type="dxa"/>
            <w:vAlign w:val="center"/>
          </w:tcPr>
          <w:p w14:paraId="3A4374DF">
            <w:pPr>
              <w:tabs>
                <w:tab w:val="left" w:pos="960"/>
              </w:tabs>
              <w:snapToGrid w:val="0"/>
              <w:jc w:val="center"/>
              <w:rPr>
                <w:rFonts w:cs="宋体"/>
                <w:color w:val="auto"/>
                <w:szCs w:val="21"/>
              </w:rPr>
            </w:pPr>
            <w:r>
              <w:rPr>
                <w:rFonts w:hint="eastAsia" w:cs="宋体"/>
                <w:color w:val="auto"/>
                <w:szCs w:val="21"/>
              </w:rPr>
              <w:t>非甲烷总烃、颗粒物</w:t>
            </w:r>
          </w:p>
        </w:tc>
        <w:tc>
          <w:tcPr>
            <w:tcW w:w="1530" w:type="dxa"/>
            <w:vAlign w:val="center"/>
          </w:tcPr>
          <w:p w14:paraId="48E75BF6">
            <w:pPr>
              <w:snapToGrid w:val="0"/>
              <w:jc w:val="center"/>
              <w:rPr>
                <w:color w:val="auto"/>
              </w:rPr>
            </w:pPr>
            <w:r>
              <w:rPr>
                <w:rFonts w:hint="eastAsia"/>
                <w:color w:val="auto"/>
              </w:rPr>
              <w:t>加强通风</w:t>
            </w:r>
          </w:p>
        </w:tc>
        <w:tc>
          <w:tcPr>
            <w:tcW w:w="2654" w:type="dxa"/>
            <w:vAlign w:val="center"/>
          </w:tcPr>
          <w:p w14:paraId="6EBFDB1C">
            <w:pPr>
              <w:snapToGrid w:val="0"/>
              <w:jc w:val="center"/>
              <w:rPr>
                <w:rFonts w:cs="宋体"/>
                <w:color w:val="auto"/>
                <w:szCs w:val="21"/>
              </w:rPr>
            </w:pPr>
            <w:r>
              <w:rPr>
                <w:rFonts w:hint="eastAsia" w:cs="宋体"/>
                <w:color w:val="auto"/>
                <w:szCs w:val="21"/>
              </w:rPr>
              <w:t>《大气污染物综合排放标准》（DB32/4041-2021）</w:t>
            </w:r>
            <w:r>
              <w:rPr>
                <w:rFonts w:hint="eastAsia"/>
                <w:bCs/>
                <w:color w:val="auto"/>
                <w:szCs w:val="21"/>
              </w:rPr>
              <w:t>表3</w:t>
            </w:r>
            <w:r>
              <w:rPr>
                <w:rFonts w:hint="eastAsia" w:cs="宋体"/>
                <w:bCs/>
                <w:color w:val="auto"/>
                <w:szCs w:val="21"/>
              </w:rPr>
              <w:t>中的限值</w:t>
            </w:r>
          </w:p>
        </w:tc>
      </w:tr>
      <w:tr w14:paraId="4BD18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778" w:type="dxa"/>
            <w:vMerge w:val="continue"/>
            <w:vAlign w:val="center"/>
          </w:tcPr>
          <w:p w14:paraId="7904B50E">
            <w:pPr>
              <w:snapToGrid w:val="0"/>
              <w:jc w:val="center"/>
              <w:rPr>
                <w:rFonts w:cs="宋体"/>
                <w:color w:val="auto"/>
                <w:szCs w:val="21"/>
              </w:rPr>
            </w:pPr>
          </w:p>
        </w:tc>
        <w:tc>
          <w:tcPr>
            <w:tcW w:w="1318" w:type="dxa"/>
            <w:vAlign w:val="center"/>
          </w:tcPr>
          <w:p w14:paraId="44A2CB14">
            <w:pPr>
              <w:snapToGrid w:val="0"/>
              <w:jc w:val="center"/>
              <w:rPr>
                <w:rFonts w:cs="宋体"/>
                <w:color w:val="auto"/>
                <w:szCs w:val="21"/>
              </w:rPr>
            </w:pPr>
            <w:r>
              <w:rPr>
                <w:rFonts w:hint="eastAsia" w:cs="宋体"/>
                <w:color w:val="auto"/>
                <w:szCs w:val="21"/>
              </w:rPr>
              <w:t>车间外</w:t>
            </w:r>
          </w:p>
        </w:tc>
        <w:tc>
          <w:tcPr>
            <w:tcW w:w="1520" w:type="dxa"/>
            <w:vAlign w:val="center"/>
          </w:tcPr>
          <w:p w14:paraId="345594CF">
            <w:pPr>
              <w:tabs>
                <w:tab w:val="left" w:pos="960"/>
              </w:tabs>
              <w:snapToGrid w:val="0"/>
              <w:jc w:val="center"/>
              <w:rPr>
                <w:rFonts w:cs="宋体"/>
                <w:color w:val="auto"/>
                <w:szCs w:val="21"/>
              </w:rPr>
            </w:pPr>
            <w:r>
              <w:rPr>
                <w:rFonts w:hint="eastAsia" w:cs="宋体"/>
                <w:color w:val="auto"/>
                <w:szCs w:val="21"/>
              </w:rPr>
              <w:t>非甲烷总烃</w:t>
            </w:r>
          </w:p>
        </w:tc>
        <w:tc>
          <w:tcPr>
            <w:tcW w:w="1530" w:type="dxa"/>
            <w:vAlign w:val="center"/>
          </w:tcPr>
          <w:p w14:paraId="523A9B2C">
            <w:pPr>
              <w:snapToGrid w:val="0"/>
              <w:jc w:val="center"/>
              <w:rPr>
                <w:color w:val="auto"/>
              </w:rPr>
            </w:pPr>
            <w:r>
              <w:rPr>
                <w:rFonts w:hint="eastAsia"/>
                <w:color w:val="auto"/>
              </w:rPr>
              <w:t>加强通风</w:t>
            </w:r>
          </w:p>
        </w:tc>
        <w:tc>
          <w:tcPr>
            <w:tcW w:w="2654" w:type="dxa"/>
            <w:vAlign w:val="center"/>
          </w:tcPr>
          <w:p w14:paraId="2D5FB5E3">
            <w:pPr>
              <w:snapToGrid w:val="0"/>
              <w:jc w:val="center"/>
              <w:rPr>
                <w:rFonts w:cs="宋体"/>
                <w:color w:val="auto"/>
                <w:szCs w:val="21"/>
              </w:rPr>
            </w:pPr>
            <w:r>
              <w:rPr>
                <w:rFonts w:hint="eastAsia"/>
                <w:bCs/>
                <w:color w:val="auto"/>
                <w:szCs w:val="21"/>
              </w:rPr>
              <w:t>《工业涂装工序大气污染物排放标准》（DB32/4439-2022）表3</w:t>
            </w:r>
            <w:r>
              <w:rPr>
                <w:rFonts w:hint="eastAsia" w:cs="宋体"/>
                <w:bCs/>
                <w:color w:val="auto"/>
                <w:szCs w:val="21"/>
              </w:rPr>
              <w:t>中的限值</w:t>
            </w:r>
          </w:p>
        </w:tc>
      </w:tr>
      <w:tr w14:paraId="7321E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3FA35581">
            <w:pPr>
              <w:snapToGrid w:val="0"/>
              <w:jc w:val="center"/>
              <w:rPr>
                <w:rFonts w:cs="宋体"/>
                <w:color w:val="auto"/>
                <w:szCs w:val="21"/>
              </w:rPr>
            </w:pPr>
            <w:r>
              <w:rPr>
                <w:rFonts w:hint="eastAsia" w:cs="宋体"/>
                <w:color w:val="auto"/>
                <w:szCs w:val="21"/>
              </w:rPr>
              <w:t>地表水环境</w:t>
            </w:r>
          </w:p>
        </w:tc>
        <w:tc>
          <w:tcPr>
            <w:tcW w:w="1318" w:type="dxa"/>
            <w:vAlign w:val="center"/>
          </w:tcPr>
          <w:p w14:paraId="78141A1D">
            <w:pPr>
              <w:snapToGrid w:val="0"/>
              <w:jc w:val="center"/>
              <w:rPr>
                <w:rFonts w:cs="宋体"/>
                <w:color w:val="auto"/>
                <w:szCs w:val="21"/>
              </w:rPr>
            </w:pPr>
            <w:r>
              <w:rPr>
                <w:rFonts w:hint="eastAsia" w:cs="宋体"/>
                <w:color w:val="auto"/>
                <w:szCs w:val="21"/>
              </w:rPr>
              <w:t>生活污水</w:t>
            </w:r>
          </w:p>
        </w:tc>
        <w:tc>
          <w:tcPr>
            <w:tcW w:w="1520" w:type="dxa"/>
            <w:vAlign w:val="center"/>
          </w:tcPr>
          <w:p w14:paraId="363ACC16">
            <w:pPr>
              <w:tabs>
                <w:tab w:val="left" w:pos="960"/>
              </w:tabs>
              <w:snapToGrid w:val="0"/>
              <w:jc w:val="center"/>
              <w:rPr>
                <w:rFonts w:cs="宋体"/>
                <w:color w:val="auto"/>
                <w:szCs w:val="21"/>
              </w:rPr>
            </w:pPr>
            <w:r>
              <w:rPr>
                <w:rFonts w:hint="eastAsia" w:cs="宋体"/>
                <w:color w:val="auto"/>
                <w:szCs w:val="21"/>
              </w:rPr>
              <w:t>COD、SS、氨氮、TP、TN</w:t>
            </w:r>
          </w:p>
        </w:tc>
        <w:tc>
          <w:tcPr>
            <w:tcW w:w="1530" w:type="dxa"/>
            <w:vAlign w:val="center"/>
          </w:tcPr>
          <w:p w14:paraId="08B44415">
            <w:pPr>
              <w:snapToGrid w:val="0"/>
              <w:jc w:val="center"/>
              <w:rPr>
                <w:color w:val="auto"/>
              </w:rPr>
            </w:pPr>
            <w:r>
              <w:rPr>
                <w:rFonts w:hint="eastAsia" w:cs="宋体"/>
                <w:color w:val="auto"/>
              </w:rPr>
              <w:t>/</w:t>
            </w:r>
          </w:p>
        </w:tc>
        <w:tc>
          <w:tcPr>
            <w:tcW w:w="2654" w:type="dxa"/>
            <w:vAlign w:val="center"/>
          </w:tcPr>
          <w:p w14:paraId="06A4962D">
            <w:pPr>
              <w:snapToGrid w:val="0"/>
              <w:jc w:val="center"/>
              <w:rPr>
                <w:rFonts w:cs="宋体"/>
                <w:bCs/>
                <w:color w:val="auto"/>
                <w:szCs w:val="21"/>
              </w:rPr>
            </w:pPr>
            <w:r>
              <w:rPr>
                <w:rFonts w:hint="eastAsia" w:cs="宋体"/>
                <w:bCs/>
                <w:color w:val="auto"/>
                <w:szCs w:val="21"/>
              </w:rPr>
              <w:t>儒林污水处理厂接管标准</w:t>
            </w:r>
          </w:p>
        </w:tc>
      </w:tr>
      <w:tr w14:paraId="1C5CE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76A152D7">
            <w:pPr>
              <w:snapToGrid w:val="0"/>
              <w:jc w:val="center"/>
              <w:rPr>
                <w:rFonts w:cs="宋体"/>
                <w:color w:val="auto"/>
                <w:szCs w:val="21"/>
              </w:rPr>
            </w:pPr>
            <w:r>
              <w:rPr>
                <w:rFonts w:hint="eastAsia" w:cs="宋体"/>
                <w:color w:val="auto"/>
                <w:szCs w:val="21"/>
              </w:rPr>
              <w:t>声环境</w:t>
            </w:r>
          </w:p>
        </w:tc>
        <w:tc>
          <w:tcPr>
            <w:tcW w:w="7022" w:type="dxa"/>
            <w:gridSpan w:val="4"/>
            <w:vAlign w:val="center"/>
          </w:tcPr>
          <w:p w14:paraId="25F3FDD0">
            <w:pPr>
              <w:snapToGrid w:val="0"/>
              <w:jc w:val="center"/>
              <w:rPr>
                <w:rFonts w:cs="宋体"/>
                <w:color w:val="auto"/>
                <w:szCs w:val="21"/>
              </w:rPr>
            </w:pPr>
            <w:r>
              <w:rPr>
                <w:rFonts w:cs="宋体"/>
                <w:color w:val="auto"/>
                <w:szCs w:val="21"/>
              </w:rPr>
              <w:t>通过车间隔声</w:t>
            </w:r>
            <w:r>
              <w:rPr>
                <w:rFonts w:hint="eastAsia" w:cs="宋体"/>
                <w:color w:val="auto"/>
                <w:szCs w:val="21"/>
              </w:rPr>
              <w:t>、</w:t>
            </w:r>
            <w:r>
              <w:rPr>
                <w:rFonts w:cs="宋体"/>
                <w:color w:val="auto"/>
                <w:szCs w:val="21"/>
              </w:rPr>
              <w:t>距离衰减</w:t>
            </w:r>
            <w:r>
              <w:rPr>
                <w:rFonts w:hint="eastAsia" w:cs="宋体"/>
                <w:color w:val="auto"/>
                <w:szCs w:val="21"/>
              </w:rPr>
              <w:t>，</w:t>
            </w:r>
            <w:r>
              <w:rPr>
                <w:rFonts w:cs="宋体"/>
                <w:color w:val="auto"/>
                <w:szCs w:val="21"/>
              </w:rPr>
              <w:t>采取噪声防治措施后，东、南、</w:t>
            </w:r>
            <w:r>
              <w:rPr>
                <w:rFonts w:hint="eastAsia" w:cs="宋体"/>
                <w:color w:val="auto"/>
                <w:szCs w:val="21"/>
              </w:rPr>
              <w:t>西、</w:t>
            </w:r>
            <w:r>
              <w:rPr>
                <w:rFonts w:cs="宋体"/>
                <w:color w:val="auto"/>
                <w:szCs w:val="21"/>
              </w:rPr>
              <w:t>北厂界昼间噪声预测值</w:t>
            </w:r>
            <w:r>
              <w:rPr>
                <w:rFonts w:hint="eastAsia" w:cs="宋体"/>
                <w:color w:val="auto"/>
                <w:szCs w:val="21"/>
              </w:rPr>
              <w:t>满足</w:t>
            </w:r>
            <w:r>
              <w:rPr>
                <w:rFonts w:cs="宋体"/>
                <w:color w:val="auto"/>
                <w:szCs w:val="21"/>
              </w:rPr>
              <w:t>《工业企业厂界环境噪声排放标准》（GB12348—2008）</w:t>
            </w:r>
            <w:r>
              <w:rPr>
                <w:rFonts w:hint="eastAsia" w:cs="宋体"/>
                <w:color w:val="auto"/>
                <w:szCs w:val="21"/>
              </w:rPr>
              <w:t>3类</w:t>
            </w:r>
            <w:r>
              <w:rPr>
                <w:rFonts w:cs="宋体"/>
                <w:color w:val="auto"/>
                <w:szCs w:val="21"/>
              </w:rPr>
              <w:t>标准</w:t>
            </w:r>
            <w:r>
              <w:rPr>
                <w:rFonts w:hint="eastAsia" w:cs="宋体"/>
                <w:color w:val="auto"/>
                <w:szCs w:val="21"/>
              </w:rPr>
              <w:t>。</w:t>
            </w:r>
          </w:p>
        </w:tc>
      </w:tr>
      <w:tr w14:paraId="1871D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3391BE55">
            <w:pPr>
              <w:snapToGrid w:val="0"/>
              <w:jc w:val="center"/>
              <w:rPr>
                <w:rFonts w:cs="宋体"/>
                <w:color w:val="auto"/>
                <w:szCs w:val="21"/>
              </w:rPr>
            </w:pPr>
            <w:r>
              <w:rPr>
                <w:rFonts w:hint="eastAsia" w:cs="宋体"/>
                <w:color w:val="auto"/>
                <w:szCs w:val="21"/>
              </w:rPr>
              <w:t>电磁辐射</w:t>
            </w:r>
          </w:p>
        </w:tc>
        <w:tc>
          <w:tcPr>
            <w:tcW w:w="7022" w:type="dxa"/>
            <w:gridSpan w:val="4"/>
            <w:vAlign w:val="center"/>
          </w:tcPr>
          <w:p w14:paraId="793F9CDD">
            <w:pPr>
              <w:snapToGrid w:val="0"/>
              <w:jc w:val="center"/>
              <w:rPr>
                <w:rFonts w:cs="宋体"/>
                <w:color w:val="auto"/>
                <w:szCs w:val="21"/>
              </w:rPr>
            </w:pPr>
            <w:r>
              <w:rPr>
                <w:rFonts w:hint="eastAsia" w:cs="宋体"/>
                <w:color w:val="auto"/>
                <w:szCs w:val="21"/>
              </w:rPr>
              <w:t>/</w:t>
            </w:r>
          </w:p>
        </w:tc>
      </w:tr>
      <w:tr w14:paraId="7592F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614F451F">
            <w:pPr>
              <w:snapToGrid w:val="0"/>
              <w:jc w:val="center"/>
              <w:rPr>
                <w:rFonts w:cs="宋体"/>
                <w:color w:val="auto"/>
                <w:szCs w:val="21"/>
              </w:rPr>
            </w:pPr>
            <w:r>
              <w:rPr>
                <w:rFonts w:hint="eastAsia" w:cs="宋体"/>
                <w:color w:val="auto"/>
                <w:szCs w:val="21"/>
              </w:rPr>
              <w:t>固体废物</w:t>
            </w:r>
          </w:p>
        </w:tc>
        <w:tc>
          <w:tcPr>
            <w:tcW w:w="7022" w:type="dxa"/>
            <w:gridSpan w:val="4"/>
            <w:vAlign w:val="center"/>
          </w:tcPr>
          <w:p w14:paraId="391BAB9A">
            <w:pPr>
              <w:snapToGrid w:val="0"/>
              <w:jc w:val="center"/>
              <w:rPr>
                <w:rFonts w:cs="宋体"/>
                <w:color w:val="auto"/>
                <w:szCs w:val="21"/>
              </w:rPr>
            </w:pPr>
            <w:r>
              <w:rPr>
                <w:rFonts w:hint="eastAsia" w:cs="宋体"/>
                <w:color w:val="auto"/>
                <w:szCs w:val="21"/>
              </w:rPr>
              <w:t>废边角料、收尘收集后外售综合利用，不合格品返工处理，喷枪清洗废液、废液压油、含漆废物、静电除油废油、废包装桶、废机油、含油抹布手套、废活性炭委托有资质单位处置，生活垃圾由当地环卫部门及时收集和清运，进入城市垃圾处理系统统一处置。</w:t>
            </w:r>
          </w:p>
        </w:tc>
      </w:tr>
      <w:tr w14:paraId="4FF9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2233B12A">
            <w:pPr>
              <w:snapToGrid w:val="0"/>
              <w:jc w:val="center"/>
              <w:rPr>
                <w:rFonts w:cs="宋体"/>
                <w:color w:val="auto"/>
                <w:szCs w:val="21"/>
              </w:rPr>
            </w:pPr>
            <w:r>
              <w:rPr>
                <w:rFonts w:hint="eastAsia" w:cs="宋体"/>
                <w:color w:val="auto"/>
                <w:szCs w:val="21"/>
              </w:rPr>
              <w:t>土壤及地下水</w:t>
            </w:r>
          </w:p>
          <w:p w14:paraId="34205686">
            <w:pPr>
              <w:snapToGrid w:val="0"/>
              <w:jc w:val="center"/>
              <w:rPr>
                <w:rFonts w:cs="宋体"/>
                <w:color w:val="auto"/>
                <w:szCs w:val="21"/>
              </w:rPr>
            </w:pPr>
            <w:r>
              <w:rPr>
                <w:rFonts w:hint="eastAsia" w:cs="宋体"/>
                <w:color w:val="auto"/>
                <w:szCs w:val="21"/>
              </w:rPr>
              <w:t>污染防治措施</w:t>
            </w:r>
          </w:p>
        </w:tc>
        <w:tc>
          <w:tcPr>
            <w:tcW w:w="7022" w:type="dxa"/>
            <w:gridSpan w:val="4"/>
            <w:vAlign w:val="center"/>
          </w:tcPr>
          <w:p w14:paraId="57A42A58">
            <w:pPr>
              <w:snapToGrid w:val="0"/>
              <w:jc w:val="center"/>
              <w:rPr>
                <w:rFonts w:cs="宋体"/>
                <w:color w:val="auto"/>
                <w:szCs w:val="21"/>
              </w:rPr>
            </w:pPr>
            <w:r>
              <w:rPr>
                <w:rFonts w:cs="宋体"/>
                <w:color w:val="auto"/>
                <w:szCs w:val="21"/>
              </w:rPr>
              <w:t>生产车间为一般防渗区，</w:t>
            </w:r>
            <w:r>
              <w:rPr>
                <w:rFonts w:hint="eastAsia" w:cs="宋体"/>
                <w:color w:val="auto"/>
                <w:szCs w:val="21"/>
              </w:rPr>
              <w:t>危废库、试压区、移动刷漆房</w:t>
            </w:r>
            <w:r>
              <w:rPr>
                <w:rFonts w:cs="宋体"/>
                <w:color w:val="auto"/>
                <w:szCs w:val="21"/>
              </w:rPr>
              <w:t>为重点防渗区。从设计、管理中防止和减少污染物料的跑、冒、滴、漏而采取的各种措施，主要措施包括工艺、管道、设备、土建、给排水、总图布置等防止污染物泄漏的措施。运行期严格管理，加强巡检，及时发现液态物料泄漏；一旦出现泄漏及时处理，检查检修设备，将泄漏的环境风险事故降到最低。固废堆场在做好地面防渗、耐腐蚀处理的同时，需设置隔离设施以及防风、防晒和防雨设施。</w:t>
            </w:r>
          </w:p>
        </w:tc>
      </w:tr>
      <w:tr w14:paraId="462DC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2CDAB379">
            <w:pPr>
              <w:snapToGrid w:val="0"/>
              <w:jc w:val="center"/>
              <w:rPr>
                <w:rFonts w:cs="宋体"/>
                <w:color w:val="auto"/>
                <w:szCs w:val="21"/>
              </w:rPr>
            </w:pPr>
            <w:r>
              <w:rPr>
                <w:rFonts w:hint="eastAsia" w:cs="宋体"/>
                <w:color w:val="auto"/>
                <w:szCs w:val="21"/>
              </w:rPr>
              <w:t>生态保护措施</w:t>
            </w:r>
          </w:p>
        </w:tc>
        <w:tc>
          <w:tcPr>
            <w:tcW w:w="7022" w:type="dxa"/>
            <w:gridSpan w:val="4"/>
            <w:vAlign w:val="center"/>
          </w:tcPr>
          <w:p w14:paraId="5D23EC51">
            <w:pPr>
              <w:snapToGrid w:val="0"/>
              <w:jc w:val="center"/>
              <w:rPr>
                <w:rFonts w:cs="宋体"/>
                <w:color w:val="auto"/>
                <w:szCs w:val="21"/>
              </w:rPr>
            </w:pPr>
            <w:r>
              <w:rPr>
                <w:rFonts w:hint="eastAsia" w:cs="宋体"/>
                <w:color w:val="auto"/>
                <w:szCs w:val="21"/>
              </w:rPr>
              <w:t>/</w:t>
            </w:r>
          </w:p>
        </w:tc>
      </w:tr>
      <w:tr w14:paraId="6491F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64DB43D8">
            <w:pPr>
              <w:snapToGrid w:val="0"/>
              <w:jc w:val="center"/>
              <w:rPr>
                <w:rFonts w:cs="宋体"/>
                <w:color w:val="auto"/>
                <w:spacing w:val="-8"/>
                <w:szCs w:val="21"/>
              </w:rPr>
            </w:pPr>
            <w:r>
              <w:rPr>
                <w:rFonts w:hint="eastAsia" w:cs="宋体"/>
                <w:color w:val="auto"/>
                <w:spacing w:val="-8"/>
                <w:szCs w:val="21"/>
              </w:rPr>
              <w:t>环境风险</w:t>
            </w:r>
          </w:p>
          <w:p w14:paraId="4AC6ACC1">
            <w:pPr>
              <w:snapToGrid w:val="0"/>
              <w:jc w:val="center"/>
              <w:rPr>
                <w:rFonts w:cs="宋体"/>
                <w:color w:val="auto"/>
                <w:spacing w:val="-8"/>
                <w:szCs w:val="21"/>
              </w:rPr>
            </w:pPr>
            <w:r>
              <w:rPr>
                <w:rFonts w:hint="eastAsia" w:cs="宋体"/>
                <w:color w:val="auto"/>
                <w:spacing w:val="-8"/>
                <w:szCs w:val="21"/>
              </w:rPr>
              <w:t>防范措施</w:t>
            </w:r>
          </w:p>
        </w:tc>
        <w:tc>
          <w:tcPr>
            <w:tcW w:w="7022" w:type="dxa"/>
            <w:gridSpan w:val="4"/>
            <w:vAlign w:val="center"/>
          </w:tcPr>
          <w:p w14:paraId="42DE488C">
            <w:pPr>
              <w:snapToGrid w:val="0"/>
              <w:jc w:val="center"/>
              <w:rPr>
                <w:rFonts w:cs="宋体"/>
                <w:bCs/>
                <w:color w:val="auto"/>
                <w:szCs w:val="32"/>
              </w:rPr>
            </w:pPr>
            <w:r>
              <w:rPr>
                <w:rFonts w:cs="宋体"/>
                <w:bCs/>
                <w:color w:val="auto"/>
                <w:szCs w:val="32"/>
              </w:rPr>
              <w:t>从生产管理、原辅料贮存、工艺技术设计、消防及火灾报警系统等方面制定相应的环境风险防范措施，配备相应的消防措施，如灭火器等。规范各类</w:t>
            </w:r>
            <w:r>
              <w:rPr>
                <w:rFonts w:hint="eastAsia" w:cs="宋体"/>
                <w:bCs/>
                <w:color w:val="auto"/>
                <w:szCs w:val="32"/>
              </w:rPr>
              <w:t>原辅料</w:t>
            </w:r>
            <w:r>
              <w:rPr>
                <w:rFonts w:cs="宋体"/>
                <w:bCs/>
                <w:color w:val="auto"/>
                <w:szCs w:val="32"/>
              </w:rPr>
              <w:t>贮存，定期检查，谨防</w:t>
            </w:r>
            <w:r>
              <w:rPr>
                <w:rFonts w:hint="eastAsia" w:cs="宋体"/>
                <w:bCs/>
                <w:color w:val="auto"/>
                <w:szCs w:val="32"/>
              </w:rPr>
              <w:t>泄漏</w:t>
            </w:r>
            <w:r>
              <w:rPr>
                <w:rFonts w:cs="宋体"/>
                <w:bCs/>
                <w:color w:val="auto"/>
                <w:szCs w:val="32"/>
              </w:rPr>
              <w:t>。原辅材料存放地应阴凉，车间内不得有热源，严禁明火，夏季应有降温措施。</w:t>
            </w:r>
          </w:p>
        </w:tc>
      </w:tr>
      <w:tr w14:paraId="288D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78" w:type="dxa"/>
            <w:vAlign w:val="center"/>
          </w:tcPr>
          <w:p w14:paraId="4E47DFD4">
            <w:pPr>
              <w:snapToGrid w:val="0"/>
              <w:jc w:val="center"/>
              <w:rPr>
                <w:rFonts w:cs="宋体"/>
                <w:bCs/>
                <w:color w:val="auto"/>
                <w:szCs w:val="32"/>
              </w:rPr>
            </w:pPr>
            <w:r>
              <w:rPr>
                <w:rFonts w:hint="eastAsia" w:cs="宋体"/>
                <w:bCs/>
                <w:color w:val="auto"/>
                <w:szCs w:val="32"/>
              </w:rPr>
              <w:t>其他环境</w:t>
            </w:r>
          </w:p>
          <w:p w14:paraId="3662B736">
            <w:pPr>
              <w:snapToGrid w:val="0"/>
              <w:jc w:val="center"/>
              <w:rPr>
                <w:rFonts w:cs="宋体"/>
                <w:bCs/>
                <w:color w:val="auto"/>
                <w:szCs w:val="32"/>
              </w:rPr>
            </w:pPr>
            <w:r>
              <w:rPr>
                <w:rFonts w:hint="eastAsia" w:cs="宋体"/>
                <w:bCs/>
                <w:color w:val="auto"/>
                <w:szCs w:val="32"/>
              </w:rPr>
              <w:t>管理要求</w:t>
            </w:r>
          </w:p>
        </w:tc>
        <w:tc>
          <w:tcPr>
            <w:tcW w:w="7022" w:type="dxa"/>
            <w:gridSpan w:val="4"/>
            <w:vAlign w:val="center"/>
          </w:tcPr>
          <w:p w14:paraId="041B5B60">
            <w:pPr>
              <w:pStyle w:val="8"/>
              <w:snapToGrid w:val="0"/>
              <w:jc w:val="center"/>
              <w:rPr>
                <w:rFonts w:cs="宋体"/>
                <w:bCs/>
                <w:color w:val="auto"/>
                <w:kern w:val="2"/>
                <w:sz w:val="21"/>
                <w:szCs w:val="32"/>
              </w:rPr>
            </w:pPr>
            <w:r>
              <w:rPr>
                <w:rFonts w:hint="eastAsia" w:cs="宋体"/>
                <w:bCs/>
                <w:color w:val="auto"/>
                <w:kern w:val="2"/>
                <w:sz w:val="21"/>
                <w:szCs w:val="32"/>
              </w:rPr>
              <w:t>建设项目需要配套的环境保护设施，必须与主体工程同时设计、同时施工、同时投产使用，建设项目竣工后、正式生产前，对配套建设的环境保护设施进行验收，编制验收报告并申领排污许可证。</w:t>
            </w:r>
            <w:r>
              <w:rPr>
                <w:rFonts w:cs="宋体"/>
                <w:bCs/>
                <w:color w:val="auto"/>
                <w:kern w:val="2"/>
                <w:sz w:val="21"/>
                <w:szCs w:val="32"/>
              </w:rPr>
              <w:t>根据企业实际生产情况，需定期对废气排放口、废水接管口各污染物浓度</w:t>
            </w:r>
            <w:r>
              <w:rPr>
                <w:rFonts w:hint="eastAsia" w:cs="宋体"/>
                <w:bCs/>
                <w:color w:val="auto"/>
                <w:kern w:val="2"/>
                <w:sz w:val="21"/>
                <w:szCs w:val="32"/>
              </w:rPr>
              <w:t>、</w:t>
            </w:r>
            <w:r>
              <w:rPr>
                <w:rFonts w:cs="宋体"/>
                <w:bCs/>
                <w:color w:val="auto"/>
                <w:kern w:val="2"/>
                <w:sz w:val="21"/>
                <w:szCs w:val="32"/>
              </w:rPr>
              <w:t>厂界噪声进行监测。本项目</w:t>
            </w:r>
            <w:r>
              <w:rPr>
                <w:rFonts w:hint="eastAsia" w:cs="宋体"/>
                <w:bCs/>
                <w:color w:val="auto"/>
                <w:kern w:val="2"/>
                <w:sz w:val="21"/>
                <w:szCs w:val="32"/>
              </w:rPr>
              <w:t>无需设置大气环境防护距离，</w:t>
            </w:r>
            <w:r>
              <w:rPr>
                <w:rFonts w:cs="宋体"/>
                <w:bCs/>
                <w:color w:val="auto"/>
                <w:kern w:val="2"/>
                <w:sz w:val="21"/>
                <w:szCs w:val="32"/>
              </w:rPr>
              <w:t>卫生防护距离为</w:t>
            </w:r>
            <w:r>
              <w:rPr>
                <w:rFonts w:hint="eastAsia" w:cs="宋体"/>
                <w:bCs/>
                <w:color w:val="auto"/>
                <w:kern w:val="2"/>
                <w:sz w:val="21"/>
                <w:szCs w:val="32"/>
              </w:rPr>
              <w:t>1#生产车间外扩</w:t>
            </w:r>
            <w:r>
              <w:rPr>
                <w:rFonts w:hint="eastAsia" w:cs="宋体"/>
                <w:bCs/>
                <w:color w:val="auto"/>
                <w:kern w:val="2"/>
                <w:sz w:val="21"/>
                <w:szCs w:val="32"/>
                <w:lang w:val="en-US" w:eastAsia="zh-CN"/>
              </w:rPr>
              <w:t>5</w:t>
            </w:r>
            <w:r>
              <w:rPr>
                <w:rFonts w:hint="eastAsia" w:cs="宋体"/>
                <w:bCs/>
                <w:color w:val="auto"/>
                <w:kern w:val="2"/>
                <w:sz w:val="21"/>
                <w:szCs w:val="32"/>
              </w:rPr>
              <w:t>0m、2#生产车间外扩100m、研发楼外扩50m所形成的包络区域。建设单位应在排放污染物之前按照《固定污染源排污许可分类管理名录》（2019年版）、《排污许可证申请与核发技术规范 总则》（HJ942-2018）等要求在全国排污许可平台对排污许可证进行申请，做到持证排污、按证排污，本项目排污许可为登记管理。</w:t>
            </w:r>
          </w:p>
        </w:tc>
      </w:tr>
    </w:tbl>
    <w:p w14:paraId="4C03C6AA">
      <w:pPr>
        <w:pStyle w:val="21"/>
        <w:widowControl w:val="0"/>
        <w:jc w:val="center"/>
        <w:outlineLvl w:val="0"/>
        <w:rPr>
          <w:rFonts w:ascii="Times New Roman" w:hAnsi="Times New Roman" w:cs="宋体"/>
          <w:snapToGrid w:val="0"/>
          <w:color w:val="auto"/>
          <w:sz w:val="30"/>
          <w:szCs w:val="30"/>
        </w:rPr>
      </w:pPr>
      <w:r>
        <w:rPr>
          <w:rFonts w:ascii="Times New Roman" w:hAnsi="Times New Roman" w:cs="宋体"/>
          <w:snapToGrid w:val="0"/>
          <w:color w:val="auto"/>
        </w:rPr>
        <w:br w:type="page"/>
      </w:r>
      <w:bookmarkStart w:id="8" w:name="_Toc15768"/>
      <w:r>
        <w:rPr>
          <w:rFonts w:hint="eastAsia" w:ascii="Times New Roman" w:hAnsi="Times New Roman" w:cs="宋体"/>
          <w:snapToGrid w:val="0"/>
          <w:color w:val="auto"/>
          <w:sz w:val="30"/>
          <w:szCs w:val="30"/>
        </w:rPr>
        <w:t>六、结论</w:t>
      </w:r>
      <w:bookmarkEnd w:id="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4322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7E953A8">
            <w:pPr>
              <w:pStyle w:val="11"/>
              <w:spacing w:after="0" w:line="360" w:lineRule="auto"/>
              <w:ind w:left="0" w:leftChars="0" w:firstLine="482"/>
              <w:rPr>
                <w:color w:val="auto"/>
              </w:rPr>
            </w:pPr>
            <w:r>
              <w:rPr>
                <w:rFonts w:hint="eastAsia" w:cs="宋体"/>
                <w:b/>
                <w:color w:val="auto"/>
              </w:rPr>
              <w:t>本项目符合国家及地方法律法规、产业政策、行业政策，选址合理，对周围环境影响较小。在遵守国家和地方有关环保法规并采取相应的环保措施后达标排放，不会造成区域环境质量下降，从环境保护角度论证，本项目在该地建设可行。</w:t>
            </w:r>
          </w:p>
          <w:p w14:paraId="5D3B1D16">
            <w:pPr>
              <w:rPr>
                <w:color w:val="auto"/>
              </w:rPr>
            </w:pPr>
          </w:p>
          <w:p w14:paraId="3FD7B2A7">
            <w:pPr>
              <w:pStyle w:val="29"/>
              <w:ind w:firstLine="420"/>
              <w:rPr>
                <w:color w:val="auto"/>
              </w:rPr>
            </w:pPr>
          </w:p>
          <w:p w14:paraId="50ED8C74">
            <w:pPr>
              <w:pStyle w:val="29"/>
              <w:ind w:firstLine="420"/>
              <w:rPr>
                <w:color w:val="auto"/>
              </w:rPr>
            </w:pPr>
          </w:p>
        </w:tc>
      </w:tr>
    </w:tbl>
    <w:p w14:paraId="53BD081A">
      <w:pPr>
        <w:rPr>
          <w:rFonts w:cs="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5ECA56A">
      <w:pPr>
        <w:pStyle w:val="21"/>
        <w:widowControl w:val="0"/>
        <w:adjustRightInd w:val="0"/>
        <w:snapToGrid w:val="0"/>
        <w:spacing w:before="0" w:beforeAutospacing="0" w:after="0" w:afterAutospacing="0" w:line="360" w:lineRule="auto"/>
        <w:rPr>
          <w:rFonts w:ascii="Times New Roman" w:hAnsi="Times New Roman" w:cs="宋体"/>
          <w:snapToGrid w:val="0"/>
          <w:color w:val="auto"/>
          <w:sz w:val="32"/>
          <w:szCs w:val="32"/>
        </w:rPr>
      </w:pPr>
      <w:r>
        <w:rPr>
          <w:rFonts w:hint="eastAsia" w:ascii="Times New Roman" w:hAnsi="Times New Roman" w:cs="宋体"/>
          <w:snapToGrid w:val="0"/>
          <w:color w:val="auto"/>
          <w:sz w:val="32"/>
          <w:szCs w:val="32"/>
        </w:rPr>
        <w:t>附表</w:t>
      </w:r>
    </w:p>
    <w:p w14:paraId="3292906D">
      <w:pPr>
        <w:pStyle w:val="21"/>
        <w:widowControl w:val="0"/>
        <w:adjustRightInd w:val="0"/>
        <w:snapToGrid w:val="0"/>
        <w:spacing w:before="0" w:beforeAutospacing="0" w:after="0" w:afterAutospacing="0" w:line="360" w:lineRule="auto"/>
        <w:jc w:val="center"/>
        <w:rPr>
          <w:rFonts w:ascii="Times New Roman" w:hAnsi="Times New Roman" w:cs="宋体"/>
          <w:snapToGrid w:val="0"/>
          <w:color w:val="auto"/>
          <w:sz w:val="38"/>
          <w:szCs w:val="38"/>
        </w:rPr>
      </w:pPr>
      <w:r>
        <w:rPr>
          <w:rFonts w:hint="eastAsia" w:ascii="Times New Roman" w:hAnsi="Times New Roman" w:cs="宋体"/>
          <w:snapToGrid w:val="0"/>
          <w:color w:val="auto"/>
          <w:sz w:val="38"/>
          <w:szCs w:val="38"/>
        </w:rPr>
        <w:t>建设项目污染物排放量汇总表</w:t>
      </w:r>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2"/>
        <w:gridCol w:w="876"/>
        <w:gridCol w:w="1559"/>
        <w:gridCol w:w="1559"/>
        <w:gridCol w:w="1276"/>
        <w:gridCol w:w="1701"/>
        <w:gridCol w:w="1559"/>
        <w:gridCol w:w="1761"/>
        <w:gridCol w:w="1499"/>
        <w:gridCol w:w="1286"/>
      </w:tblGrid>
      <w:tr w14:paraId="05050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88" w:type="dxa"/>
            <w:gridSpan w:val="2"/>
            <w:tcBorders>
              <w:tl2br w:val="single" w:color="auto" w:sz="4" w:space="0"/>
            </w:tcBorders>
            <w:tcMar>
              <w:left w:w="28" w:type="dxa"/>
              <w:right w:w="28" w:type="dxa"/>
            </w:tcMar>
            <w:vAlign w:val="center"/>
          </w:tcPr>
          <w:p w14:paraId="3BBB72ED">
            <w:pPr>
              <w:pStyle w:val="38"/>
              <w:adjustRightInd/>
              <w:snapToGrid/>
              <w:spacing w:beforeLines="0" w:afterLines="0" w:line="240" w:lineRule="auto"/>
              <w:ind w:firstLine="0"/>
              <w:jc w:val="right"/>
              <w:rPr>
                <w:rFonts w:ascii="Times New Roman" w:cs="宋体"/>
                <w:snapToGrid w:val="0"/>
                <w:color w:val="auto"/>
                <w:spacing w:val="-6"/>
                <w:kern w:val="21"/>
                <w:szCs w:val="21"/>
              </w:rPr>
            </w:pPr>
            <w:r>
              <w:rPr>
                <w:rFonts w:hint="eastAsia" w:ascii="Times New Roman" w:cs="宋体"/>
                <w:snapToGrid w:val="0"/>
                <w:color w:val="auto"/>
                <w:spacing w:val="-6"/>
                <w:kern w:val="21"/>
                <w:szCs w:val="21"/>
              </w:rPr>
              <w:t>项目</w:t>
            </w:r>
          </w:p>
          <w:p w14:paraId="2134B2F5">
            <w:pPr>
              <w:pStyle w:val="38"/>
              <w:adjustRightInd/>
              <w:snapToGrid/>
              <w:spacing w:beforeLines="0" w:afterLines="0" w:line="240" w:lineRule="auto"/>
              <w:ind w:firstLine="0"/>
              <w:jc w:val="left"/>
              <w:rPr>
                <w:rFonts w:ascii="Times New Roman" w:cs="宋体"/>
                <w:snapToGrid w:val="0"/>
                <w:color w:val="auto"/>
                <w:spacing w:val="-6"/>
                <w:kern w:val="21"/>
                <w:szCs w:val="21"/>
              </w:rPr>
            </w:pPr>
            <w:r>
              <w:rPr>
                <w:rFonts w:hint="eastAsia" w:ascii="Times New Roman" w:cs="宋体"/>
                <w:snapToGrid w:val="0"/>
                <w:color w:val="auto"/>
                <w:spacing w:val="-6"/>
                <w:kern w:val="21"/>
                <w:szCs w:val="21"/>
              </w:rPr>
              <w:t>分类</w:t>
            </w:r>
          </w:p>
        </w:tc>
        <w:tc>
          <w:tcPr>
            <w:tcW w:w="1559" w:type="dxa"/>
            <w:tcMar>
              <w:left w:w="28" w:type="dxa"/>
              <w:right w:w="28" w:type="dxa"/>
            </w:tcMar>
            <w:vAlign w:val="center"/>
          </w:tcPr>
          <w:p w14:paraId="7DC23811">
            <w:pPr>
              <w:pStyle w:val="38"/>
              <w:adjustRightInd/>
              <w:snapToGrid/>
              <w:spacing w:beforeLines="0" w:afterLines="0" w:line="240" w:lineRule="auto"/>
              <w:ind w:firstLine="0"/>
              <w:rPr>
                <w:rFonts w:ascii="Times New Roman" w:cs="宋体"/>
                <w:snapToGrid w:val="0"/>
                <w:color w:val="auto"/>
                <w:spacing w:val="-6"/>
                <w:kern w:val="21"/>
                <w:szCs w:val="21"/>
              </w:rPr>
            </w:pPr>
            <w:r>
              <w:rPr>
                <w:rFonts w:hint="eastAsia" w:ascii="Times New Roman" w:cs="宋体"/>
                <w:snapToGrid w:val="0"/>
                <w:color w:val="auto"/>
                <w:spacing w:val="-6"/>
                <w:kern w:val="21"/>
                <w:szCs w:val="21"/>
              </w:rPr>
              <w:t>污染物名称</w:t>
            </w:r>
          </w:p>
        </w:tc>
        <w:tc>
          <w:tcPr>
            <w:tcW w:w="1559" w:type="dxa"/>
            <w:tcMar>
              <w:left w:w="28" w:type="dxa"/>
              <w:right w:w="28" w:type="dxa"/>
            </w:tcMar>
            <w:vAlign w:val="center"/>
          </w:tcPr>
          <w:p w14:paraId="1EEDE6EE">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现有工程</w:t>
            </w:r>
          </w:p>
          <w:p w14:paraId="27C0EA97">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排放量（固</w:t>
            </w:r>
            <w:r>
              <w:rPr>
                <w:rFonts w:hint="eastAsia" w:ascii="Times New Roman" w:cs="宋体"/>
                <w:snapToGrid w:val="0"/>
                <w:color w:val="auto"/>
                <w:spacing w:val="-6"/>
                <w:kern w:val="21"/>
                <w:szCs w:val="21"/>
              </w:rPr>
              <w:t>体</w:t>
            </w:r>
            <w:r>
              <w:rPr>
                <w:rFonts w:ascii="Times New Roman" w:cs="宋体"/>
                <w:snapToGrid w:val="0"/>
                <w:color w:val="auto"/>
                <w:spacing w:val="-6"/>
                <w:kern w:val="21"/>
                <w:szCs w:val="21"/>
              </w:rPr>
              <w:t>废</w:t>
            </w:r>
            <w:r>
              <w:rPr>
                <w:rFonts w:hint="eastAsia" w:ascii="Times New Roman" w:cs="宋体"/>
                <w:snapToGrid w:val="0"/>
                <w:color w:val="auto"/>
                <w:spacing w:val="-6"/>
                <w:kern w:val="21"/>
                <w:szCs w:val="21"/>
              </w:rPr>
              <w:t>物</w:t>
            </w:r>
            <w:r>
              <w:rPr>
                <w:rFonts w:ascii="Times New Roman" w:cs="宋体"/>
                <w:snapToGrid w:val="0"/>
                <w:color w:val="auto"/>
                <w:spacing w:val="-6"/>
                <w:kern w:val="21"/>
                <w:szCs w:val="21"/>
              </w:rPr>
              <w:t>产生量）</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1 \* GB3 \* MERGEFORMAT </w:instrText>
            </w:r>
            <w:r>
              <w:rPr>
                <w:rFonts w:ascii="Times New Roman" w:cs="宋体"/>
                <w:snapToGrid w:val="0"/>
                <w:color w:val="auto"/>
                <w:spacing w:val="-6"/>
                <w:kern w:val="21"/>
                <w:szCs w:val="21"/>
              </w:rPr>
              <w:fldChar w:fldCharType="separate"/>
            </w:r>
            <w:r>
              <w:rPr>
                <w:rFonts w:hint="eastAsia" w:ascii="Times New Roman" w:cs="宋体"/>
                <w:color w:val="auto"/>
                <w:kern w:val="2"/>
                <w:szCs w:val="21"/>
              </w:rPr>
              <w:t>①</w:t>
            </w:r>
            <w:r>
              <w:rPr>
                <w:rFonts w:ascii="Times New Roman" w:cs="宋体"/>
                <w:snapToGrid w:val="0"/>
                <w:color w:val="auto"/>
                <w:spacing w:val="-6"/>
                <w:kern w:val="21"/>
                <w:szCs w:val="21"/>
              </w:rPr>
              <w:fldChar w:fldCharType="end"/>
            </w:r>
          </w:p>
        </w:tc>
        <w:tc>
          <w:tcPr>
            <w:tcW w:w="1276" w:type="dxa"/>
            <w:tcMar>
              <w:left w:w="28" w:type="dxa"/>
              <w:right w:w="28" w:type="dxa"/>
            </w:tcMar>
            <w:vAlign w:val="center"/>
          </w:tcPr>
          <w:p w14:paraId="2EF46A30">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现有工程</w:t>
            </w:r>
          </w:p>
          <w:p w14:paraId="719A8A47">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许可排放量</w:t>
            </w:r>
          </w:p>
          <w:p w14:paraId="50B7B3A3">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2 \* GB3 \* MERGEFORMAT </w:instrText>
            </w:r>
            <w:r>
              <w:rPr>
                <w:rFonts w:ascii="Times New Roman" w:cs="宋体"/>
                <w:snapToGrid w:val="0"/>
                <w:color w:val="auto"/>
                <w:spacing w:val="-6"/>
                <w:kern w:val="21"/>
                <w:szCs w:val="21"/>
              </w:rPr>
              <w:fldChar w:fldCharType="separate"/>
            </w:r>
            <w:r>
              <w:rPr>
                <w:rFonts w:hint="eastAsia" w:ascii="Times New Roman" w:cs="宋体"/>
                <w:snapToGrid w:val="0"/>
                <w:color w:val="auto"/>
                <w:spacing w:val="-6"/>
                <w:kern w:val="21"/>
                <w:szCs w:val="21"/>
              </w:rPr>
              <w:t>②</w:t>
            </w:r>
            <w:r>
              <w:rPr>
                <w:rFonts w:ascii="Times New Roman" w:cs="宋体"/>
                <w:snapToGrid w:val="0"/>
                <w:color w:val="auto"/>
                <w:spacing w:val="-6"/>
                <w:kern w:val="21"/>
                <w:szCs w:val="21"/>
              </w:rPr>
              <w:fldChar w:fldCharType="end"/>
            </w:r>
          </w:p>
        </w:tc>
        <w:tc>
          <w:tcPr>
            <w:tcW w:w="1701" w:type="dxa"/>
            <w:tcMar>
              <w:left w:w="28" w:type="dxa"/>
              <w:right w:w="28" w:type="dxa"/>
            </w:tcMar>
            <w:vAlign w:val="center"/>
          </w:tcPr>
          <w:p w14:paraId="32735925">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在建工程</w:t>
            </w:r>
          </w:p>
          <w:p w14:paraId="0E2FAD9F">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排放量（固</w:t>
            </w:r>
            <w:r>
              <w:rPr>
                <w:rFonts w:hint="eastAsia" w:ascii="Times New Roman" w:cs="宋体"/>
                <w:snapToGrid w:val="0"/>
                <w:color w:val="auto"/>
                <w:spacing w:val="-6"/>
                <w:kern w:val="21"/>
                <w:szCs w:val="21"/>
              </w:rPr>
              <w:t>体</w:t>
            </w:r>
            <w:r>
              <w:rPr>
                <w:rFonts w:ascii="Times New Roman" w:cs="宋体"/>
                <w:snapToGrid w:val="0"/>
                <w:color w:val="auto"/>
                <w:spacing w:val="-6"/>
                <w:kern w:val="21"/>
                <w:szCs w:val="21"/>
              </w:rPr>
              <w:t>废</w:t>
            </w:r>
            <w:r>
              <w:rPr>
                <w:rFonts w:hint="eastAsia" w:ascii="Times New Roman" w:cs="宋体"/>
                <w:snapToGrid w:val="0"/>
                <w:color w:val="auto"/>
                <w:spacing w:val="-6"/>
                <w:kern w:val="21"/>
                <w:szCs w:val="21"/>
              </w:rPr>
              <w:t>物</w:t>
            </w:r>
            <w:r>
              <w:rPr>
                <w:rFonts w:ascii="Times New Roman" w:cs="宋体"/>
                <w:snapToGrid w:val="0"/>
                <w:color w:val="auto"/>
                <w:spacing w:val="-6"/>
                <w:kern w:val="21"/>
                <w:szCs w:val="21"/>
              </w:rPr>
              <w:t>产生量）</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3 \* GB3 \* MERGEFORMAT </w:instrText>
            </w:r>
            <w:r>
              <w:rPr>
                <w:rFonts w:ascii="Times New Roman" w:cs="宋体"/>
                <w:snapToGrid w:val="0"/>
                <w:color w:val="auto"/>
                <w:spacing w:val="-6"/>
                <w:kern w:val="21"/>
                <w:szCs w:val="21"/>
              </w:rPr>
              <w:fldChar w:fldCharType="separate"/>
            </w:r>
            <w:r>
              <w:rPr>
                <w:rFonts w:hint="eastAsia" w:ascii="Times New Roman" w:cs="宋体"/>
                <w:color w:val="auto"/>
                <w:kern w:val="2"/>
                <w:szCs w:val="21"/>
              </w:rPr>
              <w:t>③</w:t>
            </w:r>
            <w:r>
              <w:rPr>
                <w:rFonts w:ascii="Times New Roman" w:cs="宋体"/>
                <w:snapToGrid w:val="0"/>
                <w:color w:val="auto"/>
                <w:spacing w:val="-6"/>
                <w:kern w:val="21"/>
                <w:szCs w:val="21"/>
              </w:rPr>
              <w:fldChar w:fldCharType="end"/>
            </w:r>
          </w:p>
        </w:tc>
        <w:tc>
          <w:tcPr>
            <w:tcW w:w="1559" w:type="dxa"/>
            <w:tcMar>
              <w:left w:w="28" w:type="dxa"/>
              <w:right w:w="28" w:type="dxa"/>
            </w:tcMar>
            <w:vAlign w:val="center"/>
          </w:tcPr>
          <w:p w14:paraId="562463AF">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本项目</w:t>
            </w:r>
          </w:p>
          <w:p w14:paraId="4D110FE2">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排放量（固</w:t>
            </w:r>
            <w:r>
              <w:rPr>
                <w:rFonts w:hint="eastAsia" w:ascii="Times New Roman" w:cs="宋体"/>
                <w:snapToGrid w:val="0"/>
                <w:color w:val="auto"/>
                <w:spacing w:val="-6"/>
                <w:kern w:val="21"/>
                <w:szCs w:val="21"/>
              </w:rPr>
              <w:t>体</w:t>
            </w:r>
            <w:r>
              <w:rPr>
                <w:rFonts w:ascii="Times New Roman" w:cs="宋体"/>
                <w:snapToGrid w:val="0"/>
                <w:color w:val="auto"/>
                <w:spacing w:val="-6"/>
                <w:kern w:val="21"/>
                <w:szCs w:val="21"/>
              </w:rPr>
              <w:t>废</w:t>
            </w:r>
            <w:r>
              <w:rPr>
                <w:rFonts w:hint="eastAsia" w:ascii="Times New Roman" w:cs="宋体"/>
                <w:snapToGrid w:val="0"/>
                <w:color w:val="auto"/>
                <w:spacing w:val="-6"/>
                <w:kern w:val="21"/>
                <w:szCs w:val="21"/>
              </w:rPr>
              <w:t>物</w:t>
            </w:r>
            <w:r>
              <w:rPr>
                <w:rFonts w:ascii="Times New Roman" w:cs="宋体"/>
                <w:snapToGrid w:val="0"/>
                <w:color w:val="auto"/>
                <w:spacing w:val="-6"/>
                <w:kern w:val="21"/>
                <w:szCs w:val="21"/>
              </w:rPr>
              <w:t>产生量）</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4 \* GB3 \* MERGEFORMAT </w:instrText>
            </w:r>
            <w:r>
              <w:rPr>
                <w:rFonts w:ascii="Times New Roman" w:cs="宋体"/>
                <w:snapToGrid w:val="0"/>
                <w:color w:val="auto"/>
                <w:spacing w:val="-6"/>
                <w:kern w:val="21"/>
                <w:szCs w:val="21"/>
              </w:rPr>
              <w:fldChar w:fldCharType="separate"/>
            </w:r>
            <w:r>
              <w:rPr>
                <w:rFonts w:hint="eastAsia" w:ascii="Times New Roman" w:cs="宋体"/>
                <w:color w:val="auto"/>
                <w:kern w:val="2"/>
                <w:szCs w:val="21"/>
              </w:rPr>
              <w:t>④</w:t>
            </w:r>
            <w:r>
              <w:rPr>
                <w:rFonts w:ascii="Times New Roman" w:cs="宋体"/>
                <w:snapToGrid w:val="0"/>
                <w:color w:val="auto"/>
                <w:spacing w:val="-6"/>
                <w:kern w:val="21"/>
                <w:szCs w:val="21"/>
              </w:rPr>
              <w:fldChar w:fldCharType="end"/>
            </w:r>
          </w:p>
        </w:tc>
        <w:tc>
          <w:tcPr>
            <w:tcW w:w="1761" w:type="dxa"/>
            <w:tcMar>
              <w:left w:w="28" w:type="dxa"/>
              <w:right w:w="28" w:type="dxa"/>
            </w:tcMar>
            <w:vAlign w:val="center"/>
          </w:tcPr>
          <w:p w14:paraId="229B2CBE">
            <w:pPr>
              <w:pStyle w:val="38"/>
              <w:adjustRightInd/>
              <w:snapToGrid/>
              <w:spacing w:beforeLines="0" w:afterLines="0" w:line="240" w:lineRule="auto"/>
              <w:ind w:firstLine="0"/>
              <w:rPr>
                <w:rFonts w:ascii="Times New Roman" w:cs="宋体"/>
                <w:snapToGrid w:val="0"/>
                <w:color w:val="auto"/>
                <w:spacing w:val="-16"/>
                <w:kern w:val="21"/>
                <w:szCs w:val="21"/>
              </w:rPr>
            </w:pPr>
            <w:r>
              <w:rPr>
                <w:rFonts w:ascii="Times New Roman" w:cs="宋体"/>
                <w:snapToGrid w:val="0"/>
                <w:color w:val="auto"/>
                <w:spacing w:val="-16"/>
                <w:kern w:val="21"/>
                <w:szCs w:val="21"/>
              </w:rPr>
              <w:t>以新带老削减量</w:t>
            </w:r>
          </w:p>
          <w:p w14:paraId="36102E1F">
            <w:pPr>
              <w:pStyle w:val="38"/>
              <w:adjustRightInd/>
              <w:snapToGrid/>
              <w:spacing w:beforeLines="0" w:afterLines="0" w:line="240" w:lineRule="auto"/>
              <w:ind w:firstLine="0"/>
              <w:rPr>
                <w:rFonts w:ascii="Times New Roman" w:cs="宋体"/>
                <w:snapToGrid w:val="0"/>
                <w:color w:val="auto"/>
                <w:spacing w:val="-16"/>
                <w:kern w:val="21"/>
                <w:szCs w:val="21"/>
              </w:rPr>
            </w:pPr>
            <w:r>
              <w:rPr>
                <w:rFonts w:ascii="Times New Roman" w:cs="宋体"/>
                <w:snapToGrid w:val="0"/>
                <w:color w:val="auto"/>
                <w:spacing w:val="-16"/>
                <w:kern w:val="21"/>
                <w:szCs w:val="21"/>
              </w:rPr>
              <w:t>（新建项目不填）</w:t>
            </w:r>
            <w:r>
              <w:rPr>
                <w:rFonts w:ascii="Times New Roman" w:cs="宋体"/>
                <w:snapToGrid w:val="0"/>
                <w:color w:val="auto"/>
                <w:spacing w:val="-16"/>
                <w:kern w:val="21"/>
                <w:szCs w:val="21"/>
              </w:rPr>
              <w:fldChar w:fldCharType="begin"/>
            </w:r>
            <w:r>
              <w:rPr>
                <w:rFonts w:ascii="Times New Roman" w:cs="宋体"/>
                <w:snapToGrid w:val="0"/>
                <w:color w:val="auto"/>
                <w:spacing w:val="-16"/>
                <w:kern w:val="21"/>
                <w:szCs w:val="21"/>
              </w:rPr>
              <w:instrText xml:space="preserve"> = 5 \* GB3 \* MERGEFORMAT </w:instrText>
            </w:r>
            <w:r>
              <w:rPr>
                <w:rFonts w:ascii="Times New Roman" w:cs="宋体"/>
                <w:snapToGrid w:val="0"/>
                <w:color w:val="auto"/>
                <w:spacing w:val="-16"/>
                <w:kern w:val="21"/>
                <w:szCs w:val="21"/>
              </w:rPr>
              <w:fldChar w:fldCharType="separate"/>
            </w:r>
            <w:r>
              <w:rPr>
                <w:rFonts w:hint="eastAsia" w:ascii="Times New Roman" w:cs="宋体"/>
                <w:color w:val="auto"/>
                <w:kern w:val="2"/>
                <w:szCs w:val="21"/>
              </w:rPr>
              <w:t>⑤</w:t>
            </w:r>
            <w:r>
              <w:rPr>
                <w:rFonts w:ascii="Times New Roman" w:cs="宋体"/>
                <w:snapToGrid w:val="0"/>
                <w:color w:val="auto"/>
                <w:spacing w:val="-16"/>
                <w:kern w:val="21"/>
                <w:szCs w:val="21"/>
              </w:rPr>
              <w:fldChar w:fldCharType="end"/>
            </w:r>
          </w:p>
        </w:tc>
        <w:tc>
          <w:tcPr>
            <w:tcW w:w="1499" w:type="dxa"/>
            <w:tcMar>
              <w:left w:w="28" w:type="dxa"/>
              <w:right w:w="28" w:type="dxa"/>
            </w:tcMar>
            <w:vAlign w:val="center"/>
          </w:tcPr>
          <w:p w14:paraId="25C61E79">
            <w:pPr>
              <w:pStyle w:val="38"/>
              <w:adjustRightInd/>
              <w:snapToGrid/>
              <w:spacing w:beforeLines="0" w:afterLines="0" w:line="240" w:lineRule="auto"/>
              <w:ind w:firstLine="0"/>
              <w:rPr>
                <w:rFonts w:ascii="Times New Roman" w:cs="宋体"/>
                <w:snapToGrid w:val="0"/>
                <w:color w:val="auto"/>
                <w:spacing w:val="-16"/>
                <w:kern w:val="21"/>
                <w:szCs w:val="21"/>
              </w:rPr>
            </w:pPr>
            <w:r>
              <w:rPr>
                <w:rFonts w:ascii="Times New Roman" w:cs="宋体"/>
                <w:snapToGrid w:val="0"/>
                <w:color w:val="auto"/>
                <w:spacing w:val="-16"/>
                <w:kern w:val="21"/>
                <w:szCs w:val="21"/>
              </w:rPr>
              <w:t>本项目建成后</w:t>
            </w:r>
          </w:p>
          <w:p w14:paraId="3C8BDF2D">
            <w:pPr>
              <w:pStyle w:val="38"/>
              <w:adjustRightInd/>
              <w:snapToGrid/>
              <w:spacing w:beforeLines="0" w:afterLines="0" w:line="240" w:lineRule="auto"/>
              <w:ind w:firstLine="0"/>
              <w:rPr>
                <w:rFonts w:ascii="Times New Roman" w:cs="宋体"/>
                <w:snapToGrid w:val="0"/>
                <w:color w:val="auto"/>
                <w:spacing w:val="-16"/>
                <w:kern w:val="21"/>
                <w:szCs w:val="21"/>
              </w:rPr>
            </w:pPr>
            <w:r>
              <w:rPr>
                <w:rFonts w:hint="eastAsia" w:ascii="Times New Roman" w:cs="宋体"/>
                <w:snapToGrid w:val="0"/>
                <w:color w:val="auto"/>
                <w:spacing w:val="-16"/>
                <w:kern w:val="21"/>
                <w:szCs w:val="21"/>
              </w:rPr>
              <w:t>全厂</w:t>
            </w:r>
            <w:r>
              <w:rPr>
                <w:rFonts w:ascii="Times New Roman" w:cs="宋体"/>
                <w:snapToGrid w:val="0"/>
                <w:color w:val="auto"/>
                <w:spacing w:val="-16"/>
                <w:kern w:val="21"/>
                <w:szCs w:val="21"/>
              </w:rPr>
              <w:t>排放量（固</w:t>
            </w:r>
            <w:r>
              <w:rPr>
                <w:rFonts w:hint="eastAsia" w:ascii="Times New Roman" w:cs="宋体"/>
                <w:snapToGrid w:val="0"/>
                <w:color w:val="auto"/>
                <w:spacing w:val="-16"/>
                <w:kern w:val="21"/>
                <w:szCs w:val="21"/>
              </w:rPr>
              <w:t>体</w:t>
            </w:r>
            <w:r>
              <w:rPr>
                <w:rFonts w:ascii="Times New Roman" w:cs="宋体"/>
                <w:snapToGrid w:val="0"/>
                <w:color w:val="auto"/>
                <w:spacing w:val="-16"/>
                <w:kern w:val="21"/>
                <w:szCs w:val="21"/>
              </w:rPr>
              <w:t>废</w:t>
            </w:r>
            <w:r>
              <w:rPr>
                <w:rFonts w:hint="eastAsia" w:ascii="Times New Roman" w:cs="宋体"/>
                <w:snapToGrid w:val="0"/>
                <w:color w:val="auto"/>
                <w:spacing w:val="-16"/>
                <w:kern w:val="21"/>
                <w:szCs w:val="21"/>
              </w:rPr>
              <w:t>物</w:t>
            </w:r>
            <w:r>
              <w:rPr>
                <w:rFonts w:ascii="Times New Roman" w:cs="宋体"/>
                <w:snapToGrid w:val="0"/>
                <w:color w:val="auto"/>
                <w:spacing w:val="-16"/>
                <w:kern w:val="21"/>
                <w:szCs w:val="21"/>
              </w:rPr>
              <w:t>产生量）</w:t>
            </w:r>
            <w:r>
              <w:rPr>
                <w:rFonts w:ascii="Times New Roman" w:cs="宋体"/>
                <w:snapToGrid w:val="0"/>
                <w:color w:val="auto"/>
                <w:spacing w:val="-16"/>
                <w:kern w:val="21"/>
                <w:szCs w:val="21"/>
              </w:rPr>
              <w:fldChar w:fldCharType="begin"/>
            </w:r>
            <w:r>
              <w:rPr>
                <w:rFonts w:ascii="Times New Roman" w:cs="宋体"/>
                <w:snapToGrid w:val="0"/>
                <w:color w:val="auto"/>
                <w:spacing w:val="-16"/>
                <w:kern w:val="21"/>
                <w:szCs w:val="21"/>
              </w:rPr>
              <w:instrText xml:space="preserve"> = 6 \* GB3 \* MERGEFORMAT </w:instrText>
            </w:r>
            <w:r>
              <w:rPr>
                <w:rFonts w:ascii="Times New Roman" w:cs="宋体"/>
                <w:snapToGrid w:val="0"/>
                <w:color w:val="auto"/>
                <w:spacing w:val="-16"/>
                <w:kern w:val="21"/>
                <w:szCs w:val="21"/>
              </w:rPr>
              <w:fldChar w:fldCharType="separate"/>
            </w:r>
            <w:r>
              <w:rPr>
                <w:rFonts w:hint="eastAsia" w:ascii="Times New Roman" w:cs="宋体"/>
                <w:color w:val="auto"/>
                <w:kern w:val="2"/>
                <w:szCs w:val="21"/>
              </w:rPr>
              <w:t>⑥</w:t>
            </w:r>
            <w:r>
              <w:rPr>
                <w:rFonts w:ascii="Times New Roman" w:cs="宋体"/>
                <w:snapToGrid w:val="0"/>
                <w:color w:val="auto"/>
                <w:spacing w:val="-16"/>
                <w:kern w:val="21"/>
                <w:szCs w:val="21"/>
              </w:rPr>
              <w:fldChar w:fldCharType="end"/>
            </w:r>
          </w:p>
        </w:tc>
        <w:tc>
          <w:tcPr>
            <w:tcW w:w="1286" w:type="dxa"/>
            <w:tcMar>
              <w:left w:w="28" w:type="dxa"/>
              <w:right w:w="28" w:type="dxa"/>
            </w:tcMar>
            <w:vAlign w:val="center"/>
          </w:tcPr>
          <w:p w14:paraId="5CFD854E">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t>变化量</w:t>
            </w:r>
          </w:p>
          <w:p w14:paraId="04EFF7E0">
            <w:pPr>
              <w:pStyle w:val="38"/>
              <w:adjustRightInd/>
              <w:snapToGrid/>
              <w:spacing w:beforeLines="0" w:afterLines="0" w:line="240" w:lineRule="auto"/>
              <w:ind w:firstLine="0"/>
              <w:rPr>
                <w:rFonts w:ascii="Times New Roman" w:cs="宋体"/>
                <w:snapToGrid w:val="0"/>
                <w:color w:val="auto"/>
                <w:spacing w:val="-6"/>
                <w:kern w:val="21"/>
                <w:szCs w:val="21"/>
              </w:rPr>
            </w:pP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7 \* GB3 \* MERGEFORMAT </w:instrText>
            </w:r>
            <w:r>
              <w:rPr>
                <w:rFonts w:ascii="Times New Roman" w:cs="宋体"/>
                <w:snapToGrid w:val="0"/>
                <w:color w:val="auto"/>
                <w:spacing w:val="-6"/>
                <w:kern w:val="21"/>
                <w:szCs w:val="21"/>
              </w:rPr>
              <w:fldChar w:fldCharType="separate"/>
            </w:r>
            <w:r>
              <w:rPr>
                <w:rFonts w:hint="eastAsia" w:ascii="Times New Roman" w:cs="宋体"/>
                <w:color w:val="auto"/>
                <w:kern w:val="2"/>
                <w:szCs w:val="21"/>
              </w:rPr>
              <w:t>⑦</w:t>
            </w:r>
            <w:r>
              <w:rPr>
                <w:rFonts w:ascii="Times New Roman" w:cs="宋体"/>
                <w:snapToGrid w:val="0"/>
                <w:color w:val="auto"/>
                <w:spacing w:val="-6"/>
                <w:kern w:val="21"/>
                <w:szCs w:val="21"/>
              </w:rPr>
              <w:fldChar w:fldCharType="end"/>
            </w:r>
          </w:p>
        </w:tc>
      </w:tr>
      <w:tr w14:paraId="12C20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restart"/>
            <w:vAlign w:val="center"/>
          </w:tcPr>
          <w:p w14:paraId="2DE3485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废气</w:t>
            </w:r>
          </w:p>
        </w:tc>
        <w:tc>
          <w:tcPr>
            <w:tcW w:w="876" w:type="dxa"/>
            <w:vAlign w:val="center"/>
          </w:tcPr>
          <w:p w14:paraId="035AA925">
            <w:pPr>
              <w:pStyle w:val="38"/>
              <w:adjustRightInd/>
              <w:snapToGrid/>
              <w:spacing w:beforeLines="0" w:afterLines="0" w:line="240" w:lineRule="auto"/>
              <w:ind w:firstLine="0"/>
              <w:rPr>
                <w:rFonts w:ascii="Times New Roman" w:cs="宋体"/>
                <w:snapToGrid w:val="0"/>
                <w:color w:val="auto"/>
                <w:kern w:val="21"/>
                <w:szCs w:val="21"/>
              </w:rPr>
            </w:pPr>
            <w:r>
              <w:rPr>
                <w:rFonts w:ascii="Times New Roman" w:cs="宋体"/>
                <w:snapToGrid w:val="0"/>
                <w:color w:val="auto"/>
                <w:kern w:val="21"/>
                <w:szCs w:val="21"/>
              </w:rPr>
              <w:t>有组织</w:t>
            </w:r>
          </w:p>
        </w:tc>
        <w:tc>
          <w:tcPr>
            <w:tcW w:w="1559" w:type="dxa"/>
            <w:vAlign w:val="center"/>
          </w:tcPr>
          <w:p w14:paraId="48178FC3">
            <w:pPr>
              <w:jc w:val="center"/>
              <w:rPr>
                <w:color w:val="auto"/>
                <w:kern w:val="0"/>
                <w:szCs w:val="21"/>
              </w:rPr>
            </w:pPr>
            <w:r>
              <w:rPr>
                <w:rFonts w:hint="eastAsia" w:cs="宋体"/>
                <w:color w:val="auto"/>
                <w:kern w:val="0"/>
                <w:szCs w:val="21"/>
              </w:rPr>
              <w:t>非甲烷总烃</w:t>
            </w:r>
          </w:p>
        </w:tc>
        <w:tc>
          <w:tcPr>
            <w:tcW w:w="1559" w:type="dxa"/>
            <w:vAlign w:val="center"/>
          </w:tcPr>
          <w:p w14:paraId="4AF302D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67C07AC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5E33C0A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0272604C">
            <w:pPr>
              <w:pStyle w:val="38"/>
              <w:adjustRightInd/>
              <w:snapToGrid/>
              <w:spacing w:beforeLines="0" w:afterLines="0" w:line="240" w:lineRule="auto"/>
              <w:ind w:firstLine="0"/>
              <w:rPr>
                <w:rFonts w:ascii="Times New Roman"/>
                <w:bCs/>
                <w:color w:val="auto"/>
                <w:szCs w:val="21"/>
              </w:rPr>
            </w:pPr>
            <w:r>
              <w:rPr>
                <w:rFonts w:hint="eastAsia" w:ascii="Times New Roman"/>
                <w:bCs/>
                <w:color w:val="auto"/>
                <w:szCs w:val="21"/>
              </w:rPr>
              <w:t>0.1679</w:t>
            </w:r>
          </w:p>
        </w:tc>
        <w:tc>
          <w:tcPr>
            <w:tcW w:w="1761" w:type="dxa"/>
            <w:vAlign w:val="center"/>
          </w:tcPr>
          <w:p w14:paraId="78E4FBBA">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039A10A7">
            <w:pPr>
              <w:pStyle w:val="38"/>
              <w:adjustRightInd/>
              <w:snapToGrid/>
              <w:spacing w:beforeLines="0" w:afterLines="0" w:line="240" w:lineRule="auto"/>
              <w:ind w:firstLine="0"/>
              <w:rPr>
                <w:rFonts w:ascii="Times New Roman"/>
                <w:bCs/>
                <w:color w:val="auto"/>
                <w:szCs w:val="21"/>
              </w:rPr>
            </w:pPr>
            <w:r>
              <w:rPr>
                <w:rFonts w:hint="eastAsia" w:ascii="Times New Roman"/>
                <w:bCs/>
                <w:color w:val="auto"/>
                <w:szCs w:val="21"/>
              </w:rPr>
              <w:t>0.1679</w:t>
            </w:r>
          </w:p>
        </w:tc>
        <w:tc>
          <w:tcPr>
            <w:tcW w:w="1286" w:type="dxa"/>
            <w:vAlign w:val="center"/>
          </w:tcPr>
          <w:p w14:paraId="487D8772">
            <w:pPr>
              <w:pStyle w:val="38"/>
              <w:adjustRightInd/>
              <w:snapToGrid/>
              <w:spacing w:beforeLines="0" w:afterLines="0" w:line="240" w:lineRule="auto"/>
              <w:ind w:firstLine="0"/>
              <w:rPr>
                <w:rFonts w:ascii="Times New Roman"/>
                <w:bCs/>
                <w:color w:val="auto"/>
                <w:szCs w:val="21"/>
              </w:rPr>
            </w:pPr>
            <w:r>
              <w:rPr>
                <w:rFonts w:hint="eastAsia" w:ascii="Times New Roman"/>
                <w:bCs/>
                <w:color w:val="auto"/>
                <w:szCs w:val="21"/>
              </w:rPr>
              <w:t>+0.1679</w:t>
            </w:r>
          </w:p>
        </w:tc>
      </w:tr>
      <w:tr w14:paraId="3F9F8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381770DD">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restart"/>
            <w:vAlign w:val="center"/>
          </w:tcPr>
          <w:p w14:paraId="76518F05">
            <w:pPr>
              <w:pStyle w:val="38"/>
              <w:adjustRightInd/>
              <w:snapToGrid/>
              <w:spacing w:beforeLines="0" w:afterLines="0" w:line="240" w:lineRule="auto"/>
              <w:ind w:firstLine="0"/>
              <w:rPr>
                <w:rFonts w:ascii="Times New Roman" w:cs="宋体"/>
                <w:snapToGrid w:val="0"/>
                <w:color w:val="auto"/>
                <w:kern w:val="21"/>
                <w:szCs w:val="21"/>
              </w:rPr>
            </w:pPr>
            <w:r>
              <w:rPr>
                <w:rFonts w:ascii="Times New Roman" w:cs="宋体"/>
                <w:snapToGrid w:val="0"/>
                <w:color w:val="auto"/>
                <w:kern w:val="21"/>
                <w:szCs w:val="21"/>
              </w:rPr>
              <w:t>无组织</w:t>
            </w:r>
          </w:p>
        </w:tc>
        <w:tc>
          <w:tcPr>
            <w:tcW w:w="1559" w:type="dxa"/>
            <w:vAlign w:val="center"/>
          </w:tcPr>
          <w:p w14:paraId="31E8B09F">
            <w:pPr>
              <w:jc w:val="center"/>
              <w:rPr>
                <w:rFonts w:cs="宋体"/>
                <w:color w:val="auto"/>
                <w:kern w:val="0"/>
                <w:szCs w:val="21"/>
              </w:rPr>
            </w:pPr>
            <w:r>
              <w:rPr>
                <w:rFonts w:hint="eastAsia" w:cs="宋体"/>
                <w:color w:val="auto"/>
                <w:kern w:val="0"/>
                <w:szCs w:val="21"/>
              </w:rPr>
              <w:t>颗粒物</w:t>
            </w:r>
          </w:p>
        </w:tc>
        <w:tc>
          <w:tcPr>
            <w:tcW w:w="1559" w:type="dxa"/>
            <w:vAlign w:val="center"/>
          </w:tcPr>
          <w:p w14:paraId="46CC9CB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32A4702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69700619">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09A6DD2E">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c>
          <w:tcPr>
            <w:tcW w:w="1761" w:type="dxa"/>
            <w:vAlign w:val="center"/>
          </w:tcPr>
          <w:p w14:paraId="617FD6FF">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0067D1B4">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c>
          <w:tcPr>
            <w:tcW w:w="1286" w:type="dxa"/>
            <w:vAlign w:val="center"/>
          </w:tcPr>
          <w:p w14:paraId="29E48A6F">
            <w:pPr>
              <w:pStyle w:val="38"/>
              <w:adjustRightInd/>
              <w:snapToGrid/>
              <w:spacing w:beforeLines="0" w:afterLines="0" w:line="240" w:lineRule="auto"/>
              <w:ind w:firstLine="0"/>
              <w:rPr>
                <w:rFonts w:hint="default" w:ascii="Times New Roman" w:eastAsia="宋体"/>
                <w:bCs/>
                <w:color w:val="auto"/>
                <w:szCs w:val="21"/>
                <w:lang w:val="en-US" w:eastAsia="zh-CN"/>
              </w:rPr>
            </w:pPr>
            <w:r>
              <w:rPr>
                <w:rFonts w:hint="eastAsia" w:ascii="Times New Roman"/>
                <w:bCs/>
                <w:color w:val="auto"/>
                <w:szCs w:val="21"/>
                <w:lang w:val="en-US" w:eastAsia="zh-CN"/>
              </w:rPr>
              <w:t>+0.4595</w:t>
            </w:r>
          </w:p>
        </w:tc>
      </w:tr>
      <w:tr w14:paraId="008F9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65E31B16">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54930A56">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28005BF0">
            <w:pPr>
              <w:jc w:val="center"/>
              <w:rPr>
                <w:rFonts w:cs="宋体"/>
                <w:color w:val="auto"/>
                <w:kern w:val="0"/>
                <w:szCs w:val="21"/>
              </w:rPr>
            </w:pPr>
            <w:r>
              <w:rPr>
                <w:rFonts w:hint="eastAsia" w:cs="宋体"/>
                <w:color w:val="auto"/>
                <w:kern w:val="0"/>
                <w:szCs w:val="21"/>
              </w:rPr>
              <w:t>非甲烷总烃</w:t>
            </w:r>
          </w:p>
        </w:tc>
        <w:tc>
          <w:tcPr>
            <w:tcW w:w="1559" w:type="dxa"/>
            <w:vAlign w:val="center"/>
          </w:tcPr>
          <w:p w14:paraId="30D3BFB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466F55F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3841567F">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3DA00C58">
            <w:pPr>
              <w:jc w:val="center"/>
              <w:rPr>
                <w:rFonts w:cs="宋体"/>
                <w:color w:val="auto"/>
                <w:szCs w:val="21"/>
              </w:rPr>
            </w:pPr>
            <w:r>
              <w:rPr>
                <w:rFonts w:hint="eastAsia" w:cs="宋体"/>
                <w:color w:val="auto"/>
                <w:szCs w:val="21"/>
              </w:rPr>
              <w:t>0.1094</w:t>
            </w:r>
          </w:p>
        </w:tc>
        <w:tc>
          <w:tcPr>
            <w:tcW w:w="1761" w:type="dxa"/>
            <w:vAlign w:val="center"/>
          </w:tcPr>
          <w:p w14:paraId="40066D60">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519EDACF">
            <w:pPr>
              <w:jc w:val="center"/>
              <w:rPr>
                <w:rFonts w:cs="宋体"/>
                <w:color w:val="auto"/>
                <w:szCs w:val="21"/>
              </w:rPr>
            </w:pPr>
            <w:r>
              <w:rPr>
                <w:rFonts w:hint="eastAsia" w:cs="宋体"/>
                <w:color w:val="auto"/>
                <w:szCs w:val="21"/>
              </w:rPr>
              <w:t>0.1094</w:t>
            </w:r>
          </w:p>
        </w:tc>
        <w:tc>
          <w:tcPr>
            <w:tcW w:w="1286" w:type="dxa"/>
            <w:vAlign w:val="center"/>
          </w:tcPr>
          <w:p w14:paraId="563D165B">
            <w:pPr>
              <w:jc w:val="center"/>
              <w:rPr>
                <w:rFonts w:cs="宋体"/>
                <w:color w:val="auto"/>
                <w:szCs w:val="21"/>
              </w:rPr>
            </w:pPr>
            <w:r>
              <w:rPr>
                <w:rFonts w:hint="eastAsia" w:cs="宋体"/>
                <w:color w:val="auto"/>
                <w:szCs w:val="21"/>
              </w:rPr>
              <w:t>+0.1094</w:t>
            </w:r>
          </w:p>
        </w:tc>
      </w:tr>
      <w:tr w14:paraId="4C4DE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restart"/>
            <w:vAlign w:val="center"/>
          </w:tcPr>
          <w:p w14:paraId="1F58ADF7">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废水</w:t>
            </w:r>
          </w:p>
        </w:tc>
        <w:tc>
          <w:tcPr>
            <w:tcW w:w="876" w:type="dxa"/>
            <w:vMerge w:val="restart"/>
            <w:vAlign w:val="center"/>
          </w:tcPr>
          <w:p w14:paraId="28169F3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生活污水</w:t>
            </w:r>
          </w:p>
        </w:tc>
        <w:tc>
          <w:tcPr>
            <w:tcW w:w="1559" w:type="dxa"/>
            <w:vAlign w:val="center"/>
          </w:tcPr>
          <w:p w14:paraId="06E60491">
            <w:pPr>
              <w:jc w:val="center"/>
              <w:rPr>
                <w:rFonts w:cs="宋体"/>
                <w:color w:val="auto"/>
                <w:szCs w:val="21"/>
              </w:rPr>
            </w:pPr>
            <w:r>
              <w:rPr>
                <w:rFonts w:hint="eastAsia" w:cs="宋体"/>
                <w:color w:val="auto"/>
                <w:szCs w:val="21"/>
              </w:rPr>
              <w:t>废水量</w:t>
            </w:r>
          </w:p>
        </w:tc>
        <w:tc>
          <w:tcPr>
            <w:tcW w:w="1559" w:type="dxa"/>
            <w:vAlign w:val="center"/>
          </w:tcPr>
          <w:p w14:paraId="4149DDC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49CD9B68">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6FCFB5DA">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0E805A91">
            <w:pPr>
              <w:pStyle w:val="38"/>
              <w:adjustRightInd/>
              <w:snapToGrid/>
              <w:spacing w:beforeLines="0" w:afterLines="0" w:line="240" w:lineRule="auto"/>
              <w:ind w:firstLine="0"/>
              <w:rPr>
                <w:rFonts w:ascii="Times New Roman" w:cs="宋体"/>
                <w:bCs/>
                <w:color w:val="auto"/>
                <w:szCs w:val="21"/>
              </w:rPr>
            </w:pPr>
            <w:r>
              <w:rPr>
                <w:rFonts w:hint="eastAsia" w:ascii="Times New Roman" w:cs="宋体"/>
                <w:snapToGrid w:val="0"/>
                <w:color w:val="auto"/>
                <w:kern w:val="21"/>
                <w:szCs w:val="21"/>
              </w:rPr>
              <w:t>1920</w:t>
            </w:r>
          </w:p>
        </w:tc>
        <w:tc>
          <w:tcPr>
            <w:tcW w:w="1761" w:type="dxa"/>
            <w:vAlign w:val="center"/>
          </w:tcPr>
          <w:p w14:paraId="6D1F359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615764DA">
            <w:pPr>
              <w:pStyle w:val="38"/>
              <w:adjustRightInd/>
              <w:snapToGrid/>
              <w:spacing w:beforeLines="0" w:afterLines="0" w:line="240" w:lineRule="auto"/>
              <w:ind w:firstLine="0"/>
              <w:rPr>
                <w:rFonts w:ascii="Times New Roman" w:cs="宋体"/>
                <w:bCs/>
                <w:color w:val="auto"/>
                <w:szCs w:val="21"/>
              </w:rPr>
            </w:pPr>
            <w:r>
              <w:rPr>
                <w:rFonts w:hint="eastAsia" w:ascii="Times New Roman" w:cs="宋体"/>
                <w:snapToGrid w:val="0"/>
                <w:color w:val="auto"/>
                <w:kern w:val="21"/>
                <w:szCs w:val="21"/>
              </w:rPr>
              <w:t>1920</w:t>
            </w:r>
          </w:p>
        </w:tc>
        <w:tc>
          <w:tcPr>
            <w:tcW w:w="1286" w:type="dxa"/>
            <w:vAlign w:val="center"/>
          </w:tcPr>
          <w:p w14:paraId="70C4E339">
            <w:pPr>
              <w:pStyle w:val="38"/>
              <w:adjustRightInd/>
              <w:snapToGrid/>
              <w:spacing w:beforeLines="0" w:afterLines="0" w:line="240" w:lineRule="auto"/>
              <w:ind w:firstLine="0"/>
              <w:rPr>
                <w:rFonts w:ascii="Times New Roman" w:cs="宋体"/>
                <w:bCs/>
                <w:color w:val="auto"/>
                <w:szCs w:val="21"/>
              </w:rPr>
            </w:pPr>
            <w:r>
              <w:rPr>
                <w:rFonts w:hint="eastAsia" w:ascii="Times New Roman" w:cs="宋体"/>
                <w:snapToGrid w:val="0"/>
                <w:color w:val="auto"/>
                <w:kern w:val="21"/>
                <w:szCs w:val="21"/>
              </w:rPr>
              <w:t>+1920</w:t>
            </w:r>
          </w:p>
        </w:tc>
      </w:tr>
      <w:tr w14:paraId="488C0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64BDDB38">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628FDC17">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43FB5C03">
            <w:pPr>
              <w:jc w:val="center"/>
              <w:rPr>
                <w:rFonts w:cs="宋体"/>
                <w:color w:val="auto"/>
                <w:szCs w:val="21"/>
              </w:rPr>
            </w:pPr>
            <w:r>
              <w:rPr>
                <w:rFonts w:hint="eastAsia" w:cs="宋体"/>
                <w:color w:val="auto"/>
                <w:szCs w:val="21"/>
              </w:rPr>
              <w:t>化学需氧量</w:t>
            </w:r>
          </w:p>
        </w:tc>
        <w:tc>
          <w:tcPr>
            <w:tcW w:w="1559" w:type="dxa"/>
            <w:vAlign w:val="center"/>
          </w:tcPr>
          <w:p w14:paraId="1D05AA0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7D584DDD">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3FB02580">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bottom"/>
          </w:tcPr>
          <w:p w14:paraId="639B700C">
            <w:pPr>
              <w:widowControl/>
              <w:jc w:val="center"/>
              <w:textAlignment w:val="center"/>
              <w:rPr>
                <w:rFonts w:cs="宋体"/>
                <w:bCs/>
                <w:color w:val="auto"/>
                <w:szCs w:val="21"/>
              </w:rPr>
            </w:pPr>
            <w:r>
              <w:rPr>
                <w:rFonts w:hint="eastAsia"/>
                <w:color w:val="auto"/>
                <w:szCs w:val="21"/>
              </w:rPr>
              <w:t>0.576</w:t>
            </w:r>
          </w:p>
        </w:tc>
        <w:tc>
          <w:tcPr>
            <w:tcW w:w="1761" w:type="dxa"/>
            <w:vAlign w:val="center"/>
          </w:tcPr>
          <w:p w14:paraId="5D266050">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bottom"/>
          </w:tcPr>
          <w:p w14:paraId="2449C2BE">
            <w:pPr>
              <w:widowControl/>
              <w:jc w:val="center"/>
              <w:textAlignment w:val="center"/>
              <w:rPr>
                <w:rFonts w:cs="宋体"/>
                <w:bCs/>
                <w:color w:val="auto"/>
                <w:szCs w:val="21"/>
              </w:rPr>
            </w:pPr>
            <w:r>
              <w:rPr>
                <w:rFonts w:hint="eastAsia"/>
                <w:color w:val="auto"/>
                <w:szCs w:val="21"/>
              </w:rPr>
              <w:t>0.576</w:t>
            </w:r>
          </w:p>
        </w:tc>
        <w:tc>
          <w:tcPr>
            <w:tcW w:w="1286" w:type="dxa"/>
            <w:vAlign w:val="bottom"/>
          </w:tcPr>
          <w:p w14:paraId="3CC0B928">
            <w:pPr>
              <w:widowControl/>
              <w:jc w:val="center"/>
              <w:textAlignment w:val="center"/>
              <w:rPr>
                <w:rFonts w:cs="宋体"/>
                <w:bCs/>
                <w:color w:val="auto"/>
                <w:szCs w:val="21"/>
              </w:rPr>
            </w:pPr>
            <w:r>
              <w:rPr>
                <w:rFonts w:hint="eastAsia"/>
                <w:color w:val="auto"/>
                <w:szCs w:val="21"/>
              </w:rPr>
              <w:t>+0.576</w:t>
            </w:r>
          </w:p>
        </w:tc>
      </w:tr>
      <w:tr w14:paraId="2CDB6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4000C626">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78BE7E96">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3F0B3814">
            <w:pPr>
              <w:jc w:val="center"/>
              <w:rPr>
                <w:rFonts w:cs="宋体"/>
                <w:color w:val="auto"/>
                <w:szCs w:val="21"/>
              </w:rPr>
            </w:pPr>
            <w:r>
              <w:rPr>
                <w:rFonts w:hint="eastAsia" w:cs="宋体"/>
                <w:color w:val="auto"/>
                <w:szCs w:val="21"/>
              </w:rPr>
              <w:t>悬浮物</w:t>
            </w:r>
          </w:p>
        </w:tc>
        <w:tc>
          <w:tcPr>
            <w:tcW w:w="1559" w:type="dxa"/>
            <w:vAlign w:val="center"/>
          </w:tcPr>
          <w:p w14:paraId="2C732D36">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599A313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0B5E87C3">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bottom"/>
          </w:tcPr>
          <w:p w14:paraId="448AFE95">
            <w:pPr>
              <w:widowControl/>
              <w:jc w:val="center"/>
              <w:textAlignment w:val="center"/>
              <w:rPr>
                <w:rFonts w:cs="宋体"/>
                <w:bCs/>
                <w:color w:val="auto"/>
                <w:szCs w:val="21"/>
              </w:rPr>
            </w:pPr>
            <w:r>
              <w:rPr>
                <w:rFonts w:hint="eastAsia"/>
                <w:color w:val="auto"/>
                <w:szCs w:val="21"/>
              </w:rPr>
              <w:t>0.384</w:t>
            </w:r>
          </w:p>
        </w:tc>
        <w:tc>
          <w:tcPr>
            <w:tcW w:w="1761" w:type="dxa"/>
            <w:vAlign w:val="center"/>
          </w:tcPr>
          <w:p w14:paraId="2355838E">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bottom"/>
          </w:tcPr>
          <w:p w14:paraId="22A4A7DE">
            <w:pPr>
              <w:widowControl/>
              <w:jc w:val="center"/>
              <w:textAlignment w:val="center"/>
              <w:rPr>
                <w:rFonts w:cs="宋体"/>
                <w:bCs/>
                <w:color w:val="auto"/>
                <w:szCs w:val="21"/>
              </w:rPr>
            </w:pPr>
            <w:r>
              <w:rPr>
                <w:rFonts w:hint="eastAsia"/>
                <w:color w:val="auto"/>
                <w:szCs w:val="21"/>
              </w:rPr>
              <w:t>0.384</w:t>
            </w:r>
          </w:p>
        </w:tc>
        <w:tc>
          <w:tcPr>
            <w:tcW w:w="1286" w:type="dxa"/>
            <w:vAlign w:val="bottom"/>
          </w:tcPr>
          <w:p w14:paraId="21C8BBDA">
            <w:pPr>
              <w:widowControl/>
              <w:jc w:val="center"/>
              <w:textAlignment w:val="center"/>
              <w:rPr>
                <w:rFonts w:cs="宋体"/>
                <w:bCs/>
                <w:color w:val="auto"/>
                <w:szCs w:val="21"/>
              </w:rPr>
            </w:pPr>
            <w:r>
              <w:rPr>
                <w:rFonts w:hint="eastAsia"/>
                <w:color w:val="auto"/>
                <w:szCs w:val="21"/>
              </w:rPr>
              <w:t>+0.384</w:t>
            </w:r>
          </w:p>
        </w:tc>
      </w:tr>
      <w:tr w14:paraId="4DF3B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786FC0EA">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7248CE23">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6E18FBBD">
            <w:pPr>
              <w:jc w:val="center"/>
              <w:rPr>
                <w:rFonts w:cs="宋体"/>
                <w:color w:val="auto"/>
                <w:szCs w:val="21"/>
              </w:rPr>
            </w:pPr>
            <w:r>
              <w:rPr>
                <w:rFonts w:hint="eastAsia" w:cs="宋体"/>
                <w:color w:val="auto"/>
                <w:szCs w:val="21"/>
              </w:rPr>
              <w:t>氨氮</w:t>
            </w:r>
          </w:p>
        </w:tc>
        <w:tc>
          <w:tcPr>
            <w:tcW w:w="1559" w:type="dxa"/>
            <w:vAlign w:val="center"/>
          </w:tcPr>
          <w:p w14:paraId="4F7E789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41E45D1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70D341D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bottom"/>
          </w:tcPr>
          <w:p w14:paraId="7390FDA9">
            <w:pPr>
              <w:widowControl/>
              <w:jc w:val="center"/>
              <w:textAlignment w:val="center"/>
              <w:rPr>
                <w:rFonts w:cs="宋体"/>
                <w:bCs/>
                <w:color w:val="auto"/>
                <w:szCs w:val="21"/>
              </w:rPr>
            </w:pPr>
            <w:r>
              <w:rPr>
                <w:rFonts w:hint="eastAsia"/>
                <w:color w:val="auto"/>
                <w:szCs w:val="21"/>
              </w:rPr>
              <w:t>0.048</w:t>
            </w:r>
          </w:p>
        </w:tc>
        <w:tc>
          <w:tcPr>
            <w:tcW w:w="1761" w:type="dxa"/>
            <w:vAlign w:val="center"/>
          </w:tcPr>
          <w:p w14:paraId="1C603DA6">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bottom"/>
          </w:tcPr>
          <w:p w14:paraId="3329C985">
            <w:pPr>
              <w:widowControl/>
              <w:jc w:val="center"/>
              <w:textAlignment w:val="center"/>
              <w:rPr>
                <w:rFonts w:cs="宋体"/>
                <w:bCs/>
                <w:color w:val="auto"/>
                <w:szCs w:val="21"/>
              </w:rPr>
            </w:pPr>
            <w:r>
              <w:rPr>
                <w:rFonts w:hint="eastAsia"/>
                <w:color w:val="auto"/>
                <w:szCs w:val="21"/>
              </w:rPr>
              <w:t>0.048</w:t>
            </w:r>
          </w:p>
        </w:tc>
        <w:tc>
          <w:tcPr>
            <w:tcW w:w="1286" w:type="dxa"/>
            <w:vAlign w:val="bottom"/>
          </w:tcPr>
          <w:p w14:paraId="6524C057">
            <w:pPr>
              <w:widowControl/>
              <w:jc w:val="center"/>
              <w:textAlignment w:val="center"/>
              <w:rPr>
                <w:rFonts w:cs="宋体"/>
                <w:bCs/>
                <w:color w:val="auto"/>
                <w:szCs w:val="21"/>
              </w:rPr>
            </w:pPr>
            <w:r>
              <w:rPr>
                <w:rFonts w:hint="eastAsia"/>
                <w:color w:val="auto"/>
                <w:szCs w:val="21"/>
              </w:rPr>
              <w:t>+0.048</w:t>
            </w:r>
          </w:p>
        </w:tc>
      </w:tr>
      <w:tr w14:paraId="101D5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1AFF6DFB">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542AEAB5">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0D7B0842">
            <w:pPr>
              <w:jc w:val="center"/>
              <w:rPr>
                <w:rFonts w:cs="宋体"/>
                <w:color w:val="auto"/>
                <w:szCs w:val="21"/>
              </w:rPr>
            </w:pPr>
            <w:r>
              <w:rPr>
                <w:rFonts w:hint="eastAsia" w:cs="宋体"/>
                <w:color w:val="auto"/>
                <w:szCs w:val="21"/>
              </w:rPr>
              <w:t>总磷</w:t>
            </w:r>
          </w:p>
        </w:tc>
        <w:tc>
          <w:tcPr>
            <w:tcW w:w="1559" w:type="dxa"/>
            <w:vAlign w:val="center"/>
          </w:tcPr>
          <w:p w14:paraId="43F89209">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320736BE">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59CBD7D6">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bottom"/>
          </w:tcPr>
          <w:p w14:paraId="7C240B26">
            <w:pPr>
              <w:widowControl/>
              <w:jc w:val="center"/>
              <w:textAlignment w:val="center"/>
              <w:rPr>
                <w:rFonts w:cs="宋体"/>
                <w:bCs/>
                <w:color w:val="auto"/>
                <w:szCs w:val="21"/>
              </w:rPr>
            </w:pPr>
            <w:r>
              <w:rPr>
                <w:rFonts w:hint="eastAsia"/>
                <w:color w:val="auto"/>
                <w:szCs w:val="21"/>
              </w:rPr>
              <w:t>0.008</w:t>
            </w:r>
          </w:p>
        </w:tc>
        <w:tc>
          <w:tcPr>
            <w:tcW w:w="1761" w:type="dxa"/>
            <w:vAlign w:val="center"/>
          </w:tcPr>
          <w:p w14:paraId="0DCCABEA">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bottom"/>
          </w:tcPr>
          <w:p w14:paraId="7FEBF444">
            <w:pPr>
              <w:widowControl/>
              <w:jc w:val="center"/>
              <w:textAlignment w:val="center"/>
              <w:rPr>
                <w:rFonts w:cs="宋体"/>
                <w:bCs/>
                <w:color w:val="auto"/>
                <w:szCs w:val="21"/>
              </w:rPr>
            </w:pPr>
            <w:r>
              <w:rPr>
                <w:rFonts w:hint="eastAsia"/>
                <w:color w:val="auto"/>
                <w:szCs w:val="21"/>
              </w:rPr>
              <w:t>0.008</w:t>
            </w:r>
          </w:p>
        </w:tc>
        <w:tc>
          <w:tcPr>
            <w:tcW w:w="1286" w:type="dxa"/>
            <w:vAlign w:val="bottom"/>
          </w:tcPr>
          <w:p w14:paraId="1A06C0C1">
            <w:pPr>
              <w:widowControl/>
              <w:jc w:val="center"/>
              <w:textAlignment w:val="center"/>
              <w:rPr>
                <w:rFonts w:cs="宋体"/>
                <w:bCs/>
                <w:color w:val="auto"/>
                <w:szCs w:val="21"/>
              </w:rPr>
            </w:pPr>
            <w:r>
              <w:rPr>
                <w:rFonts w:hint="eastAsia"/>
                <w:color w:val="auto"/>
                <w:szCs w:val="21"/>
              </w:rPr>
              <w:t>+0.008</w:t>
            </w:r>
          </w:p>
        </w:tc>
      </w:tr>
      <w:tr w14:paraId="79EEC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12" w:type="dxa"/>
            <w:vMerge w:val="continue"/>
            <w:vAlign w:val="center"/>
          </w:tcPr>
          <w:p w14:paraId="51817A2F">
            <w:pPr>
              <w:pStyle w:val="38"/>
              <w:adjustRightInd/>
              <w:snapToGrid/>
              <w:spacing w:beforeLines="0" w:afterLines="0" w:line="240" w:lineRule="auto"/>
              <w:ind w:firstLine="0"/>
              <w:rPr>
                <w:rFonts w:ascii="Times New Roman" w:cs="宋体"/>
                <w:snapToGrid w:val="0"/>
                <w:color w:val="auto"/>
                <w:kern w:val="21"/>
                <w:szCs w:val="21"/>
              </w:rPr>
            </w:pPr>
          </w:p>
        </w:tc>
        <w:tc>
          <w:tcPr>
            <w:tcW w:w="876" w:type="dxa"/>
            <w:vMerge w:val="continue"/>
            <w:vAlign w:val="center"/>
          </w:tcPr>
          <w:p w14:paraId="6F39315E">
            <w:pPr>
              <w:pStyle w:val="38"/>
              <w:adjustRightInd/>
              <w:snapToGrid/>
              <w:spacing w:beforeLines="0" w:afterLines="0" w:line="240" w:lineRule="auto"/>
              <w:ind w:firstLine="0"/>
              <w:rPr>
                <w:rFonts w:ascii="Times New Roman" w:cs="宋体"/>
                <w:snapToGrid w:val="0"/>
                <w:color w:val="auto"/>
                <w:kern w:val="21"/>
                <w:szCs w:val="21"/>
              </w:rPr>
            </w:pPr>
          </w:p>
        </w:tc>
        <w:tc>
          <w:tcPr>
            <w:tcW w:w="1559" w:type="dxa"/>
            <w:vAlign w:val="center"/>
          </w:tcPr>
          <w:p w14:paraId="0027CA41">
            <w:pPr>
              <w:jc w:val="center"/>
              <w:rPr>
                <w:rFonts w:cs="宋体"/>
                <w:color w:val="auto"/>
                <w:szCs w:val="21"/>
              </w:rPr>
            </w:pPr>
            <w:r>
              <w:rPr>
                <w:rFonts w:hint="eastAsia" w:cs="宋体"/>
                <w:color w:val="auto"/>
                <w:szCs w:val="21"/>
              </w:rPr>
              <w:t>总氮</w:t>
            </w:r>
          </w:p>
        </w:tc>
        <w:tc>
          <w:tcPr>
            <w:tcW w:w="1559" w:type="dxa"/>
            <w:vAlign w:val="center"/>
          </w:tcPr>
          <w:p w14:paraId="1186D0B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7C00EF2A">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4AE416C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bottom"/>
          </w:tcPr>
          <w:p w14:paraId="2B4B7BC8">
            <w:pPr>
              <w:widowControl/>
              <w:jc w:val="center"/>
              <w:textAlignment w:val="center"/>
              <w:rPr>
                <w:rFonts w:cs="宋体"/>
                <w:bCs/>
                <w:color w:val="auto"/>
                <w:szCs w:val="21"/>
              </w:rPr>
            </w:pPr>
            <w:r>
              <w:rPr>
                <w:color w:val="auto"/>
                <w:szCs w:val="21"/>
              </w:rPr>
              <w:t>0.0</w:t>
            </w:r>
            <w:r>
              <w:rPr>
                <w:rFonts w:hint="eastAsia"/>
                <w:color w:val="auto"/>
                <w:szCs w:val="21"/>
              </w:rPr>
              <w:t>77</w:t>
            </w:r>
          </w:p>
        </w:tc>
        <w:tc>
          <w:tcPr>
            <w:tcW w:w="1761" w:type="dxa"/>
            <w:vAlign w:val="center"/>
          </w:tcPr>
          <w:p w14:paraId="09D8822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bottom"/>
          </w:tcPr>
          <w:p w14:paraId="520695A5">
            <w:pPr>
              <w:widowControl/>
              <w:jc w:val="center"/>
              <w:textAlignment w:val="center"/>
              <w:rPr>
                <w:rFonts w:cs="宋体"/>
                <w:bCs/>
                <w:color w:val="auto"/>
                <w:szCs w:val="21"/>
              </w:rPr>
            </w:pPr>
            <w:r>
              <w:rPr>
                <w:color w:val="auto"/>
                <w:szCs w:val="21"/>
              </w:rPr>
              <w:t>0.0</w:t>
            </w:r>
            <w:r>
              <w:rPr>
                <w:rFonts w:hint="eastAsia"/>
                <w:color w:val="auto"/>
                <w:szCs w:val="21"/>
              </w:rPr>
              <w:t>77</w:t>
            </w:r>
          </w:p>
        </w:tc>
        <w:tc>
          <w:tcPr>
            <w:tcW w:w="1286" w:type="dxa"/>
            <w:vAlign w:val="bottom"/>
          </w:tcPr>
          <w:p w14:paraId="61A7B59A">
            <w:pPr>
              <w:widowControl/>
              <w:jc w:val="center"/>
              <w:textAlignment w:val="center"/>
              <w:rPr>
                <w:rFonts w:cs="宋体"/>
                <w:bCs/>
                <w:color w:val="auto"/>
                <w:szCs w:val="21"/>
              </w:rPr>
            </w:pPr>
            <w:r>
              <w:rPr>
                <w:rFonts w:hint="eastAsia"/>
                <w:color w:val="auto"/>
                <w:szCs w:val="21"/>
              </w:rPr>
              <w:t>+</w:t>
            </w:r>
            <w:r>
              <w:rPr>
                <w:color w:val="auto"/>
                <w:szCs w:val="21"/>
              </w:rPr>
              <w:t>0.0</w:t>
            </w:r>
            <w:r>
              <w:rPr>
                <w:rFonts w:hint="eastAsia"/>
                <w:color w:val="auto"/>
                <w:szCs w:val="21"/>
              </w:rPr>
              <w:t>77</w:t>
            </w:r>
          </w:p>
        </w:tc>
      </w:tr>
      <w:tr w14:paraId="18FB1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147" w:type="dxa"/>
            <w:gridSpan w:val="3"/>
            <w:vAlign w:val="center"/>
          </w:tcPr>
          <w:p w14:paraId="5937B2B3">
            <w:pPr>
              <w:pStyle w:val="38"/>
              <w:adjustRightInd/>
              <w:snapToGrid/>
              <w:spacing w:beforeLines="0" w:afterLines="0" w:line="240" w:lineRule="auto"/>
              <w:ind w:firstLine="0"/>
              <w:rPr>
                <w:rFonts w:ascii="Times New Roman" w:cs="宋体"/>
                <w:color w:val="auto"/>
                <w:szCs w:val="21"/>
              </w:rPr>
            </w:pPr>
            <w:r>
              <w:rPr>
                <w:rFonts w:hint="eastAsia" w:ascii="Times New Roman" w:cs="宋体"/>
                <w:snapToGrid w:val="0"/>
                <w:color w:val="auto"/>
                <w:kern w:val="21"/>
                <w:szCs w:val="21"/>
              </w:rPr>
              <w:t>一般工业固体废物</w:t>
            </w:r>
          </w:p>
        </w:tc>
        <w:tc>
          <w:tcPr>
            <w:tcW w:w="1559" w:type="dxa"/>
            <w:vAlign w:val="center"/>
          </w:tcPr>
          <w:p w14:paraId="48CF75BD">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59E49F09">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32B6122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0DE2717B">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253.0895</w:t>
            </w:r>
          </w:p>
        </w:tc>
        <w:tc>
          <w:tcPr>
            <w:tcW w:w="1761" w:type="dxa"/>
            <w:vAlign w:val="center"/>
          </w:tcPr>
          <w:p w14:paraId="432827F7">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769215FB">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253.0895</w:t>
            </w:r>
          </w:p>
        </w:tc>
        <w:tc>
          <w:tcPr>
            <w:tcW w:w="1286" w:type="dxa"/>
            <w:vAlign w:val="center"/>
          </w:tcPr>
          <w:p w14:paraId="5D62238F">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+253.0895</w:t>
            </w:r>
          </w:p>
        </w:tc>
      </w:tr>
      <w:tr w14:paraId="0B836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3147" w:type="dxa"/>
            <w:gridSpan w:val="3"/>
            <w:vAlign w:val="center"/>
          </w:tcPr>
          <w:p w14:paraId="746E6A9D">
            <w:pPr>
              <w:pStyle w:val="38"/>
              <w:adjustRightInd/>
              <w:snapToGrid/>
              <w:spacing w:beforeLines="0" w:afterLines="0" w:line="240" w:lineRule="auto"/>
              <w:ind w:firstLine="0"/>
              <w:rPr>
                <w:rFonts w:ascii="Times New Roman" w:cs="宋体"/>
                <w:color w:val="auto"/>
                <w:kern w:val="2"/>
                <w:szCs w:val="21"/>
              </w:rPr>
            </w:pPr>
            <w:r>
              <w:rPr>
                <w:rFonts w:hint="eastAsia" w:ascii="Times New Roman" w:cs="宋体"/>
                <w:snapToGrid w:val="0"/>
                <w:color w:val="auto"/>
                <w:kern w:val="21"/>
                <w:szCs w:val="21"/>
              </w:rPr>
              <w:t>危险废物</w:t>
            </w:r>
          </w:p>
        </w:tc>
        <w:tc>
          <w:tcPr>
            <w:tcW w:w="1559" w:type="dxa"/>
            <w:vAlign w:val="center"/>
          </w:tcPr>
          <w:p w14:paraId="4AFD0CD5">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68E234B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490C916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0232856B">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16.6113</w:t>
            </w:r>
          </w:p>
        </w:tc>
        <w:tc>
          <w:tcPr>
            <w:tcW w:w="1761" w:type="dxa"/>
            <w:vAlign w:val="center"/>
          </w:tcPr>
          <w:p w14:paraId="67351669">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7AA9B15B">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16.6113</w:t>
            </w:r>
          </w:p>
        </w:tc>
        <w:tc>
          <w:tcPr>
            <w:tcW w:w="1286" w:type="dxa"/>
            <w:vAlign w:val="center"/>
          </w:tcPr>
          <w:p w14:paraId="5B05E086">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+16.6113</w:t>
            </w:r>
          </w:p>
        </w:tc>
      </w:tr>
      <w:tr w14:paraId="4BF08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3147" w:type="dxa"/>
            <w:gridSpan w:val="3"/>
            <w:vAlign w:val="center"/>
          </w:tcPr>
          <w:p w14:paraId="4B1CAB4F">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生活垃圾</w:t>
            </w:r>
          </w:p>
        </w:tc>
        <w:tc>
          <w:tcPr>
            <w:tcW w:w="1559" w:type="dxa"/>
            <w:vAlign w:val="center"/>
          </w:tcPr>
          <w:p w14:paraId="25E4E438">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276" w:type="dxa"/>
            <w:vAlign w:val="center"/>
          </w:tcPr>
          <w:p w14:paraId="59140F1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701" w:type="dxa"/>
            <w:vAlign w:val="center"/>
          </w:tcPr>
          <w:p w14:paraId="71948C0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559" w:type="dxa"/>
            <w:vAlign w:val="center"/>
          </w:tcPr>
          <w:p w14:paraId="6ACD9142">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15</w:t>
            </w:r>
          </w:p>
        </w:tc>
        <w:tc>
          <w:tcPr>
            <w:tcW w:w="1761" w:type="dxa"/>
            <w:vAlign w:val="center"/>
          </w:tcPr>
          <w:p w14:paraId="6B4A763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0</w:t>
            </w:r>
          </w:p>
        </w:tc>
        <w:tc>
          <w:tcPr>
            <w:tcW w:w="1499" w:type="dxa"/>
            <w:vAlign w:val="center"/>
          </w:tcPr>
          <w:p w14:paraId="22A59204">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15</w:t>
            </w:r>
          </w:p>
        </w:tc>
        <w:tc>
          <w:tcPr>
            <w:tcW w:w="1286" w:type="dxa"/>
            <w:vAlign w:val="center"/>
          </w:tcPr>
          <w:p w14:paraId="44DF774C">
            <w:pPr>
              <w:pStyle w:val="38"/>
              <w:adjustRightInd/>
              <w:snapToGrid/>
              <w:spacing w:beforeLines="0" w:afterLines="0" w:line="240" w:lineRule="auto"/>
              <w:ind w:firstLine="0"/>
              <w:rPr>
                <w:rFonts w:ascii="Times New Roman" w:cs="宋体"/>
                <w:snapToGrid w:val="0"/>
                <w:color w:val="auto"/>
                <w:kern w:val="21"/>
                <w:szCs w:val="21"/>
              </w:rPr>
            </w:pPr>
            <w:r>
              <w:rPr>
                <w:rFonts w:hint="eastAsia" w:ascii="Times New Roman" w:cs="宋体"/>
                <w:snapToGrid w:val="0"/>
                <w:color w:val="auto"/>
                <w:kern w:val="21"/>
                <w:szCs w:val="21"/>
              </w:rPr>
              <w:t>+15</w:t>
            </w:r>
          </w:p>
        </w:tc>
      </w:tr>
    </w:tbl>
    <w:p w14:paraId="64C23481">
      <w:pPr>
        <w:pStyle w:val="38"/>
        <w:spacing w:before="192" w:beforeLines="80" w:after="45"/>
        <w:jc w:val="left"/>
        <w:rPr>
          <w:rFonts w:ascii="Times New Roman" w:cs="宋体"/>
          <w:color w:val="auto"/>
        </w:rPr>
      </w:pPr>
      <w:r>
        <w:rPr>
          <w:rFonts w:ascii="Times New Roman" w:cs="宋体"/>
          <w:snapToGrid w:val="0"/>
          <w:color w:val="auto"/>
          <w:kern w:val="21"/>
          <w:szCs w:val="21"/>
        </w:rPr>
        <w:t>注：</w:t>
      </w:r>
      <w:r>
        <w:rPr>
          <w:rFonts w:ascii="Times New Roman" w:cs="宋体"/>
          <w:snapToGrid w:val="0"/>
          <w:color w:val="auto"/>
          <w:spacing w:val="-16"/>
          <w:kern w:val="21"/>
          <w:szCs w:val="21"/>
        </w:rPr>
        <w:fldChar w:fldCharType="begin"/>
      </w:r>
      <w:r>
        <w:rPr>
          <w:rFonts w:ascii="Times New Roman" w:cs="宋体"/>
          <w:snapToGrid w:val="0"/>
          <w:color w:val="auto"/>
          <w:spacing w:val="-16"/>
          <w:kern w:val="21"/>
          <w:szCs w:val="21"/>
        </w:rPr>
        <w:instrText xml:space="preserve"> = 6 \* GB3 \* MERGEFORMAT </w:instrText>
      </w:r>
      <w:r>
        <w:rPr>
          <w:rFonts w:ascii="Times New Roman" w:cs="宋体"/>
          <w:snapToGrid w:val="0"/>
          <w:color w:val="auto"/>
          <w:spacing w:val="-16"/>
          <w:kern w:val="21"/>
          <w:szCs w:val="21"/>
        </w:rPr>
        <w:fldChar w:fldCharType="separate"/>
      </w:r>
      <w:r>
        <w:rPr>
          <w:rFonts w:hint="eastAsia" w:ascii="Times New Roman" w:cs="宋体"/>
          <w:color w:val="auto"/>
          <w:szCs w:val="21"/>
        </w:rPr>
        <w:t>⑥</w:t>
      </w:r>
      <w:r>
        <w:rPr>
          <w:rFonts w:ascii="Times New Roman" w:cs="宋体"/>
          <w:snapToGrid w:val="0"/>
          <w:color w:val="auto"/>
          <w:spacing w:val="-16"/>
          <w:kern w:val="21"/>
          <w:szCs w:val="21"/>
        </w:rPr>
        <w:fldChar w:fldCharType="end"/>
      </w:r>
      <w:r>
        <w:rPr>
          <w:rFonts w:ascii="Times New Roman" w:cs="宋体"/>
          <w:snapToGrid w:val="0"/>
          <w:color w:val="auto"/>
          <w:spacing w:val="-16"/>
          <w:kern w:val="21"/>
          <w:szCs w:val="21"/>
        </w:rPr>
        <w:t>=</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1 \* GB3 \* MERGEFORMAT </w:instrText>
      </w:r>
      <w:r>
        <w:rPr>
          <w:rFonts w:ascii="Times New Roman" w:cs="宋体"/>
          <w:snapToGrid w:val="0"/>
          <w:color w:val="auto"/>
          <w:spacing w:val="-6"/>
          <w:kern w:val="21"/>
          <w:szCs w:val="21"/>
        </w:rPr>
        <w:fldChar w:fldCharType="separate"/>
      </w:r>
      <w:r>
        <w:rPr>
          <w:rFonts w:hint="eastAsia" w:ascii="Times New Roman" w:cs="宋体"/>
          <w:color w:val="auto"/>
          <w:szCs w:val="21"/>
        </w:rPr>
        <w:t>①</w:t>
      </w:r>
      <w:r>
        <w:rPr>
          <w:rFonts w:ascii="Times New Roman" w:cs="宋体"/>
          <w:snapToGrid w:val="0"/>
          <w:color w:val="auto"/>
          <w:spacing w:val="-6"/>
          <w:kern w:val="21"/>
          <w:szCs w:val="21"/>
        </w:rPr>
        <w:fldChar w:fldCharType="end"/>
      </w:r>
      <w:r>
        <w:rPr>
          <w:rFonts w:ascii="Times New Roman" w:cs="宋体"/>
          <w:snapToGrid w:val="0"/>
          <w:color w:val="auto"/>
          <w:spacing w:val="-6"/>
          <w:kern w:val="21"/>
          <w:szCs w:val="21"/>
        </w:rPr>
        <w:t>+</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3 \* GB3 \* MERGEFORMAT </w:instrText>
      </w:r>
      <w:r>
        <w:rPr>
          <w:rFonts w:ascii="Times New Roman" w:cs="宋体"/>
          <w:snapToGrid w:val="0"/>
          <w:color w:val="auto"/>
          <w:spacing w:val="-6"/>
          <w:kern w:val="21"/>
          <w:szCs w:val="21"/>
        </w:rPr>
        <w:fldChar w:fldCharType="separate"/>
      </w:r>
      <w:r>
        <w:rPr>
          <w:rFonts w:hint="eastAsia" w:ascii="Times New Roman" w:cs="宋体"/>
          <w:color w:val="auto"/>
          <w:szCs w:val="21"/>
        </w:rPr>
        <w:t>③</w:t>
      </w:r>
      <w:r>
        <w:rPr>
          <w:rFonts w:ascii="Times New Roman" w:cs="宋体"/>
          <w:snapToGrid w:val="0"/>
          <w:color w:val="auto"/>
          <w:spacing w:val="-6"/>
          <w:kern w:val="21"/>
          <w:szCs w:val="21"/>
        </w:rPr>
        <w:fldChar w:fldCharType="end"/>
      </w:r>
      <w:r>
        <w:rPr>
          <w:rFonts w:ascii="Times New Roman" w:cs="宋体"/>
          <w:snapToGrid w:val="0"/>
          <w:color w:val="auto"/>
          <w:spacing w:val="-6"/>
          <w:kern w:val="21"/>
          <w:szCs w:val="21"/>
        </w:rPr>
        <w:t>+</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4 \* GB3 \* MERGEFORMAT </w:instrText>
      </w:r>
      <w:r>
        <w:rPr>
          <w:rFonts w:ascii="Times New Roman" w:cs="宋体"/>
          <w:snapToGrid w:val="0"/>
          <w:color w:val="auto"/>
          <w:spacing w:val="-6"/>
          <w:kern w:val="21"/>
          <w:szCs w:val="21"/>
        </w:rPr>
        <w:fldChar w:fldCharType="separate"/>
      </w:r>
      <w:r>
        <w:rPr>
          <w:rFonts w:hint="eastAsia" w:ascii="Times New Roman" w:cs="宋体"/>
          <w:color w:val="auto"/>
          <w:szCs w:val="21"/>
        </w:rPr>
        <w:t>④</w:t>
      </w:r>
      <w:r>
        <w:rPr>
          <w:rFonts w:ascii="Times New Roman" w:cs="宋体"/>
          <w:snapToGrid w:val="0"/>
          <w:color w:val="auto"/>
          <w:spacing w:val="-6"/>
          <w:kern w:val="21"/>
          <w:szCs w:val="21"/>
        </w:rPr>
        <w:fldChar w:fldCharType="end"/>
      </w:r>
      <w:r>
        <w:rPr>
          <w:rFonts w:ascii="Times New Roman" w:cs="宋体"/>
          <w:snapToGrid w:val="0"/>
          <w:color w:val="auto"/>
          <w:spacing w:val="-6"/>
          <w:kern w:val="21"/>
          <w:szCs w:val="21"/>
        </w:rPr>
        <w:t>-</w:t>
      </w:r>
      <w:r>
        <w:rPr>
          <w:rFonts w:ascii="Times New Roman" w:cs="宋体"/>
          <w:snapToGrid w:val="0"/>
          <w:color w:val="auto"/>
          <w:spacing w:val="-16"/>
          <w:kern w:val="21"/>
          <w:szCs w:val="21"/>
        </w:rPr>
        <w:fldChar w:fldCharType="begin"/>
      </w:r>
      <w:r>
        <w:rPr>
          <w:rFonts w:ascii="Times New Roman" w:cs="宋体"/>
          <w:snapToGrid w:val="0"/>
          <w:color w:val="auto"/>
          <w:spacing w:val="-16"/>
          <w:kern w:val="21"/>
          <w:szCs w:val="21"/>
        </w:rPr>
        <w:instrText xml:space="preserve"> = 5 \* GB3 \* MERGEFORMAT </w:instrText>
      </w:r>
      <w:r>
        <w:rPr>
          <w:rFonts w:ascii="Times New Roman" w:cs="宋体"/>
          <w:snapToGrid w:val="0"/>
          <w:color w:val="auto"/>
          <w:spacing w:val="-16"/>
          <w:kern w:val="21"/>
          <w:szCs w:val="21"/>
        </w:rPr>
        <w:fldChar w:fldCharType="separate"/>
      </w:r>
      <w:r>
        <w:rPr>
          <w:rFonts w:hint="eastAsia" w:ascii="Times New Roman" w:cs="宋体"/>
          <w:color w:val="auto"/>
          <w:szCs w:val="21"/>
        </w:rPr>
        <w:t>⑤</w:t>
      </w:r>
      <w:r>
        <w:rPr>
          <w:rFonts w:ascii="Times New Roman" w:cs="宋体"/>
          <w:snapToGrid w:val="0"/>
          <w:color w:val="auto"/>
          <w:spacing w:val="-16"/>
          <w:kern w:val="21"/>
          <w:szCs w:val="21"/>
        </w:rPr>
        <w:fldChar w:fldCharType="end"/>
      </w:r>
      <w:r>
        <w:rPr>
          <w:rFonts w:ascii="Times New Roman" w:cs="宋体"/>
          <w:snapToGrid w:val="0"/>
          <w:color w:val="auto"/>
          <w:spacing w:val="-16"/>
          <w:kern w:val="21"/>
          <w:szCs w:val="21"/>
        </w:rPr>
        <w:t>；</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7 \* GB3 \* MERGEFORMAT </w:instrText>
      </w:r>
      <w:r>
        <w:rPr>
          <w:rFonts w:ascii="Times New Roman" w:cs="宋体"/>
          <w:snapToGrid w:val="0"/>
          <w:color w:val="auto"/>
          <w:spacing w:val="-6"/>
          <w:kern w:val="21"/>
          <w:szCs w:val="21"/>
        </w:rPr>
        <w:fldChar w:fldCharType="separate"/>
      </w:r>
      <w:r>
        <w:rPr>
          <w:rFonts w:hint="eastAsia" w:ascii="Times New Roman" w:cs="宋体"/>
          <w:color w:val="auto"/>
          <w:szCs w:val="21"/>
        </w:rPr>
        <w:t>⑦</w:t>
      </w:r>
      <w:r>
        <w:rPr>
          <w:rFonts w:ascii="Times New Roman" w:cs="宋体"/>
          <w:snapToGrid w:val="0"/>
          <w:color w:val="auto"/>
          <w:spacing w:val="-6"/>
          <w:kern w:val="21"/>
          <w:szCs w:val="21"/>
        </w:rPr>
        <w:fldChar w:fldCharType="end"/>
      </w:r>
      <w:r>
        <w:rPr>
          <w:rFonts w:ascii="Times New Roman" w:cs="宋体"/>
          <w:snapToGrid w:val="0"/>
          <w:color w:val="auto"/>
          <w:spacing w:val="-6"/>
          <w:kern w:val="21"/>
          <w:szCs w:val="21"/>
        </w:rPr>
        <w:t>=</w:t>
      </w:r>
      <w:r>
        <w:rPr>
          <w:rFonts w:ascii="Times New Roman" w:cs="宋体"/>
          <w:snapToGrid w:val="0"/>
          <w:color w:val="auto"/>
          <w:spacing w:val="-16"/>
          <w:kern w:val="21"/>
          <w:szCs w:val="21"/>
        </w:rPr>
        <w:fldChar w:fldCharType="begin"/>
      </w:r>
      <w:r>
        <w:rPr>
          <w:rFonts w:ascii="Times New Roman" w:cs="宋体"/>
          <w:snapToGrid w:val="0"/>
          <w:color w:val="auto"/>
          <w:spacing w:val="-16"/>
          <w:kern w:val="21"/>
          <w:szCs w:val="21"/>
        </w:rPr>
        <w:instrText xml:space="preserve"> = 6 \* GB3 \* MERGEFORMAT </w:instrText>
      </w:r>
      <w:r>
        <w:rPr>
          <w:rFonts w:ascii="Times New Roman" w:cs="宋体"/>
          <w:snapToGrid w:val="0"/>
          <w:color w:val="auto"/>
          <w:spacing w:val="-16"/>
          <w:kern w:val="21"/>
          <w:szCs w:val="21"/>
        </w:rPr>
        <w:fldChar w:fldCharType="separate"/>
      </w:r>
      <w:r>
        <w:rPr>
          <w:rFonts w:hint="eastAsia" w:ascii="Times New Roman" w:cs="宋体"/>
          <w:color w:val="auto"/>
          <w:szCs w:val="21"/>
        </w:rPr>
        <w:t>⑥</w:t>
      </w:r>
      <w:r>
        <w:rPr>
          <w:rFonts w:ascii="Times New Roman" w:cs="宋体"/>
          <w:snapToGrid w:val="0"/>
          <w:color w:val="auto"/>
          <w:spacing w:val="-16"/>
          <w:kern w:val="21"/>
          <w:szCs w:val="21"/>
        </w:rPr>
        <w:fldChar w:fldCharType="end"/>
      </w:r>
      <w:r>
        <w:rPr>
          <w:rFonts w:ascii="Times New Roman" w:cs="宋体"/>
          <w:snapToGrid w:val="0"/>
          <w:color w:val="auto"/>
          <w:spacing w:val="-16"/>
          <w:kern w:val="21"/>
          <w:szCs w:val="21"/>
        </w:rPr>
        <w:t>-</w:t>
      </w:r>
      <w:r>
        <w:rPr>
          <w:rFonts w:ascii="Times New Roman" w:cs="宋体"/>
          <w:snapToGrid w:val="0"/>
          <w:color w:val="auto"/>
          <w:spacing w:val="-6"/>
          <w:kern w:val="21"/>
          <w:szCs w:val="21"/>
        </w:rPr>
        <w:fldChar w:fldCharType="begin"/>
      </w:r>
      <w:r>
        <w:rPr>
          <w:rFonts w:ascii="Times New Roman" w:cs="宋体"/>
          <w:snapToGrid w:val="0"/>
          <w:color w:val="auto"/>
          <w:spacing w:val="-6"/>
          <w:kern w:val="21"/>
          <w:szCs w:val="21"/>
        </w:rPr>
        <w:instrText xml:space="preserve"> = 1 \* GB3 \* MERGEFORMAT </w:instrText>
      </w:r>
      <w:r>
        <w:rPr>
          <w:rFonts w:ascii="Times New Roman" w:cs="宋体"/>
          <w:snapToGrid w:val="0"/>
          <w:color w:val="auto"/>
          <w:spacing w:val="-6"/>
          <w:kern w:val="21"/>
          <w:szCs w:val="21"/>
        </w:rPr>
        <w:fldChar w:fldCharType="separate"/>
      </w:r>
      <w:r>
        <w:rPr>
          <w:rFonts w:hint="eastAsia" w:ascii="Times New Roman" w:cs="宋体"/>
          <w:color w:val="auto"/>
          <w:szCs w:val="21"/>
        </w:rPr>
        <w:t>①</w:t>
      </w:r>
      <w:r>
        <w:rPr>
          <w:rFonts w:ascii="Times New Roman" w:cs="宋体"/>
          <w:snapToGrid w:val="0"/>
          <w:color w:val="auto"/>
          <w:spacing w:val="-6"/>
          <w:kern w:val="21"/>
          <w:szCs w:val="21"/>
        </w:rPr>
        <w:fldChar w:fldCharType="end"/>
      </w:r>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锐正黑_GBK 中">
    <w:altName w:val="黑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Malgun Gothic Semilight">
    <w:altName w:val="宋体"/>
    <w:panose1 w:val="020B0502040204020203"/>
    <w:charset w:val="86"/>
    <w:family w:val="auto"/>
    <w:pitch w:val="default"/>
    <w:sig w:usb0="00000000" w:usb1="00000000" w:usb2="00000012" w:usb3="00000000" w:csb0="203E01BD" w:csb1="D7FF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南山行书">
    <w:panose1 w:val="02010600010101010101"/>
    <w:charset w:val="86"/>
    <w:family w:val="auto"/>
    <w:pitch w:val="default"/>
    <w:sig w:usb0="A10022BF" w:usb1="184F6CFA" w:usb2="0000005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5E45">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ADAD">
    <w:pPr>
      <w:pStyle w:val="17"/>
      <w:framePr w:wrap="around" w:vAnchor="text" w:hAnchor="margin" w:xAlign="outside" w:y="1"/>
      <w:rPr>
        <w:rStyle w:val="26"/>
        <w:rFonts w:hint="eastAsia" w:ascii="宋体" w:hAnsi="宋体"/>
        <w:sz w:val="28"/>
        <w:szCs w:val="28"/>
      </w:rPr>
    </w:pPr>
    <w:r>
      <w:rPr>
        <w:rStyle w:val="26"/>
        <w:rFonts w:hint="eastAsia" w:ascii="宋体" w:hAnsi="宋体"/>
        <w:sz w:val="28"/>
        <w:szCs w:val="28"/>
      </w:rPr>
      <w:t>—</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1</w:t>
    </w:r>
    <w:r>
      <w:rPr>
        <w:rStyle w:val="26"/>
        <w:rFonts w:ascii="宋体" w:hAnsi="宋体"/>
        <w:sz w:val="26"/>
        <w:szCs w:val="26"/>
      </w:rPr>
      <w:fldChar w:fldCharType="end"/>
    </w:r>
    <w:r>
      <w:rPr>
        <w:rStyle w:val="26"/>
        <w:rFonts w:hint="eastAsia" w:ascii="宋体" w:hAnsi="宋体"/>
        <w:sz w:val="28"/>
        <w:szCs w:val="28"/>
      </w:rPr>
      <w:t>—</w:t>
    </w:r>
  </w:p>
  <w:p w14:paraId="02AA80AC">
    <w:pPr>
      <w:pStyle w:val="17"/>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9F55">
    <w:pPr>
      <w:pStyle w:val="17"/>
      <w:framePr w:wrap="around" w:vAnchor="text" w:hAnchor="margin" w:xAlign="outside" w:y="1"/>
      <w:rPr>
        <w:rStyle w:val="26"/>
        <w:rFonts w:hint="eastAsia" w:ascii="宋体" w:hAnsi="宋体"/>
        <w:sz w:val="28"/>
        <w:szCs w:val="28"/>
      </w:rPr>
    </w:pPr>
    <w:r>
      <w:rPr>
        <w:rStyle w:val="26"/>
        <w:rFonts w:hint="eastAsia" w:ascii="宋体" w:hAnsi="宋体"/>
        <w:sz w:val="28"/>
        <w:szCs w:val="28"/>
      </w:rPr>
      <w:t>—</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81</w:t>
    </w:r>
    <w:r>
      <w:rPr>
        <w:rStyle w:val="26"/>
        <w:rFonts w:ascii="宋体" w:hAnsi="宋体"/>
        <w:sz w:val="26"/>
        <w:szCs w:val="26"/>
      </w:rPr>
      <w:fldChar w:fldCharType="end"/>
    </w:r>
    <w:r>
      <w:rPr>
        <w:rStyle w:val="26"/>
        <w:rFonts w:hint="eastAsia" w:ascii="宋体" w:hAnsi="宋体"/>
        <w:sz w:val="28"/>
        <w:szCs w:val="28"/>
      </w:rPr>
      <w:t>—</w:t>
    </w:r>
  </w:p>
  <w:p w14:paraId="38EA3D19">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B6449"/>
    <w:multiLevelType w:val="singleLevel"/>
    <w:tmpl w:val="DD5B6449"/>
    <w:lvl w:ilvl="0" w:tentative="0">
      <w:start w:val="1"/>
      <w:numFmt w:val="decimal"/>
      <w:suff w:val="nothing"/>
      <w:lvlText w:val="%1、"/>
      <w:lvlJc w:val="left"/>
    </w:lvl>
  </w:abstractNum>
  <w:abstractNum w:abstractNumId="1">
    <w:nsid w:val="FF862F0C"/>
    <w:multiLevelType w:val="singleLevel"/>
    <w:tmpl w:val="FF862F0C"/>
    <w:lvl w:ilvl="0" w:tentative="0">
      <w:start w:val="1"/>
      <w:numFmt w:val="decimal"/>
      <w:suff w:val="nothing"/>
      <w:lvlText w:val="%1、"/>
      <w:lvlJc w:val="left"/>
    </w:lvl>
  </w:abstractNum>
  <w:abstractNum w:abstractNumId="2">
    <w:nsid w:val="4A0D11B9"/>
    <w:multiLevelType w:val="multilevel"/>
    <w:tmpl w:val="4A0D11B9"/>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A1C8AED"/>
    <w:multiLevelType w:val="singleLevel"/>
    <w:tmpl w:val="5A1C8AED"/>
    <w:lvl w:ilvl="0" w:tentative="0">
      <w:start w:val="1"/>
      <w:numFmt w:val="bullet"/>
      <w:pStyle w:val="10"/>
      <w:lvlText w:val=""/>
      <w:lvlJc w:val="left"/>
      <w:pPr>
        <w:tabs>
          <w:tab w:val="left" w:pos="2040"/>
        </w:tabs>
        <w:ind w:left="204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dit="trackedChanges"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MjhhOWUyNGU4Yzk0ZTdmZmE2MzM3OGE0MzYyOTIifQ=="/>
  </w:docVars>
  <w:rsids>
    <w:rsidRoot w:val="00172A27"/>
    <w:rsid w:val="00000152"/>
    <w:rsid w:val="0000065B"/>
    <w:rsid w:val="00000BE8"/>
    <w:rsid w:val="00004A38"/>
    <w:rsid w:val="000060B3"/>
    <w:rsid w:val="000147C7"/>
    <w:rsid w:val="00014AFB"/>
    <w:rsid w:val="00015351"/>
    <w:rsid w:val="00015BF2"/>
    <w:rsid w:val="00017A21"/>
    <w:rsid w:val="000204AA"/>
    <w:rsid w:val="00020979"/>
    <w:rsid w:val="00020D80"/>
    <w:rsid w:val="00023338"/>
    <w:rsid w:val="000255C6"/>
    <w:rsid w:val="00025665"/>
    <w:rsid w:val="0004364B"/>
    <w:rsid w:val="00043EFE"/>
    <w:rsid w:val="00044564"/>
    <w:rsid w:val="0004463F"/>
    <w:rsid w:val="000454CC"/>
    <w:rsid w:val="000460DF"/>
    <w:rsid w:val="00046924"/>
    <w:rsid w:val="00047F4E"/>
    <w:rsid w:val="00052281"/>
    <w:rsid w:val="00061B1F"/>
    <w:rsid w:val="00063528"/>
    <w:rsid w:val="00063AD7"/>
    <w:rsid w:val="00063DC0"/>
    <w:rsid w:val="000724C9"/>
    <w:rsid w:val="000733C4"/>
    <w:rsid w:val="0007446F"/>
    <w:rsid w:val="00074783"/>
    <w:rsid w:val="00075E19"/>
    <w:rsid w:val="00077D20"/>
    <w:rsid w:val="0008070B"/>
    <w:rsid w:val="000810AC"/>
    <w:rsid w:val="00081458"/>
    <w:rsid w:val="00081A02"/>
    <w:rsid w:val="00082231"/>
    <w:rsid w:val="000829CA"/>
    <w:rsid w:val="00082C38"/>
    <w:rsid w:val="00084002"/>
    <w:rsid w:val="0008792B"/>
    <w:rsid w:val="00091DA6"/>
    <w:rsid w:val="00092264"/>
    <w:rsid w:val="00092D38"/>
    <w:rsid w:val="0009377B"/>
    <w:rsid w:val="00095850"/>
    <w:rsid w:val="00096F66"/>
    <w:rsid w:val="000976BD"/>
    <w:rsid w:val="00097848"/>
    <w:rsid w:val="00097F01"/>
    <w:rsid w:val="000A12DC"/>
    <w:rsid w:val="000A20C9"/>
    <w:rsid w:val="000A2663"/>
    <w:rsid w:val="000A308A"/>
    <w:rsid w:val="000A415B"/>
    <w:rsid w:val="000A6BD9"/>
    <w:rsid w:val="000B058F"/>
    <w:rsid w:val="000B4467"/>
    <w:rsid w:val="000B4DB9"/>
    <w:rsid w:val="000B5BA2"/>
    <w:rsid w:val="000B75F9"/>
    <w:rsid w:val="000C09AC"/>
    <w:rsid w:val="000C383C"/>
    <w:rsid w:val="000C7252"/>
    <w:rsid w:val="000C767F"/>
    <w:rsid w:val="000D2333"/>
    <w:rsid w:val="000D2531"/>
    <w:rsid w:val="000D2C0B"/>
    <w:rsid w:val="000D2EF1"/>
    <w:rsid w:val="000D3E80"/>
    <w:rsid w:val="000D4DB6"/>
    <w:rsid w:val="000D55F0"/>
    <w:rsid w:val="000D5A44"/>
    <w:rsid w:val="000D72D4"/>
    <w:rsid w:val="000D7D27"/>
    <w:rsid w:val="000E31FA"/>
    <w:rsid w:val="000E3ED2"/>
    <w:rsid w:val="000E5FC6"/>
    <w:rsid w:val="000E6056"/>
    <w:rsid w:val="000F145D"/>
    <w:rsid w:val="000F1F87"/>
    <w:rsid w:val="000F2B9B"/>
    <w:rsid w:val="000F3ADB"/>
    <w:rsid w:val="000F4486"/>
    <w:rsid w:val="000F79DA"/>
    <w:rsid w:val="00101973"/>
    <w:rsid w:val="00102888"/>
    <w:rsid w:val="00102A00"/>
    <w:rsid w:val="00104CFA"/>
    <w:rsid w:val="00110B66"/>
    <w:rsid w:val="00113B5E"/>
    <w:rsid w:val="00113D50"/>
    <w:rsid w:val="00114791"/>
    <w:rsid w:val="00116EBD"/>
    <w:rsid w:val="001215F2"/>
    <w:rsid w:val="00121FEA"/>
    <w:rsid w:val="00125359"/>
    <w:rsid w:val="00126A33"/>
    <w:rsid w:val="00130C7E"/>
    <w:rsid w:val="00130E6C"/>
    <w:rsid w:val="00131F42"/>
    <w:rsid w:val="001328F2"/>
    <w:rsid w:val="00133B49"/>
    <w:rsid w:val="001357F1"/>
    <w:rsid w:val="00136114"/>
    <w:rsid w:val="00137116"/>
    <w:rsid w:val="00137921"/>
    <w:rsid w:val="00137E7F"/>
    <w:rsid w:val="00140D5B"/>
    <w:rsid w:val="00140FA8"/>
    <w:rsid w:val="00142FEB"/>
    <w:rsid w:val="0014304E"/>
    <w:rsid w:val="001432B5"/>
    <w:rsid w:val="0014382F"/>
    <w:rsid w:val="00143A2D"/>
    <w:rsid w:val="00145A41"/>
    <w:rsid w:val="00146139"/>
    <w:rsid w:val="0015070A"/>
    <w:rsid w:val="00150B59"/>
    <w:rsid w:val="00151675"/>
    <w:rsid w:val="00151F6C"/>
    <w:rsid w:val="0015409F"/>
    <w:rsid w:val="0015596E"/>
    <w:rsid w:val="001571E9"/>
    <w:rsid w:val="00157435"/>
    <w:rsid w:val="00161973"/>
    <w:rsid w:val="001625D5"/>
    <w:rsid w:val="0016416A"/>
    <w:rsid w:val="001647A4"/>
    <w:rsid w:val="00164E38"/>
    <w:rsid w:val="001654CF"/>
    <w:rsid w:val="00170D91"/>
    <w:rsid w:val="0017114E"/>
    <w:rsid w:val="0017194A"/>
    <w:rsid w:val="00172A27"/>
    <w:rsid w:val="00172E50"/>
    <w:rsid w:val="0017504D"/>
    <w:rsid w:val="00175DA4"/>
    <w:rsid w:val="0017671A"/>
    <w:rsid w:val="00177422"/>
    <w:rsid w:val="00184590"/>
    <w:rsid w:val="00184DBC"/>
    <w:rsid w:val="001870D1"/>
    <w:rsid w:val="0018781E"/>
    <w:rsid w:val="00187B27"/>
    <w:rsid w:val="001911A6"/>
    <w:rsid w:val="00192513"/>
    <w:rsid w:val="0019262D"/>
    <w:rsid w:val="001941BE"/>
    <w:rsid w:val="001959BF"/>
    <w:rsid w:val="001968AF"/>
    <w:rsid w:val="001A17D7"/>
    <w:rsid w:val="001A1B35"/>
    <w:rsid w:val="001A29DB"/>
    <w:rsid w:val="001A3368"/>
    <w:rsid w:val="001A4236"/>
    <w:rsid w:val="001A48A2"/>
    <w:rsid w:val="001A6F61"/>
    <w:rsid w:val="001A7093"/>
    <w:rsid w:val="001A7B19"/>
    <w:rsid w:val="001B0931"/>
    <w:rsid w:val="001B0E8A"/>
    <w:rsid w:val="001B4E13"/>
    <w:rsid w:val="001B6F05"/>
    <w:rsid w:val="001B72B8"/>
    <w:rsid w:val="001B7B3D"/>
    <w:rsid w:val="001C1907"/>
    <w:rsid w:val="001C3152"/>
    <w:rsid w:val="001C3414"/>
    <w:rsid w:val="001C3D65"/>
    <w:rsid w:val="001C69B3"/>
    <w:rsid w:val="001D02D6"/>
    <w:rsid w:val="001D12C3"/>
    <w:rsid w:val="001D1FC5"/>
    <w:rsid w:val="001D5595"/>
    <w:rsid w:val="001D62B8"/>
    <w:rsid w:val="001D7874"/>
    <w:rsid w:val="001D7F22"/>
    <w:rsid w:val="001F0AAF"/>
    <w:rsid w:val="001F0F17"/>
    <w:rsid w:val="001F1252"/>
    <w:rsid w:val="001F1F00"/>
    <w:rsid w:val="001F2056"/>
    <w:rsid w:val="001F3347"/>
    <w:rsid w:val="001F69E4"/>
    <w:rsid w:val="001F6B90"/>
    <w:rsid w:val="00211275"/>
    <w:rsid w:val="002116F4"/>
    <w:rsid w:val="002125B4"/>
    <w:rsid w:val="00214912"/>
    <w:rsid w:val="002155B8"/>
    <w:rsid w:val="00216CFD"/>
    <w:rsid w:val="00220AEA"/>
    <w:rsid w:val="00222D26"/>
    <w:rsid w:val="00224839"/>
    <w:rsid w:val="002249B2"/>
    <w:rsid w:val="00226574"/>
    <w:rsid w:val="00227807"/>
    <w:rsid w:val="002278EC"/>
    <w:rsid w:val="002279FE"/>
    <w:rsid w:val="002311C0"/>
    <w:rsid w:val="00232693"/>
    <w:rsid w:val="0023280E"/>
    <w:rsid w:val="00235541"/>
    <w:rsid w:val="002355AE"/>
    <w:rsid w:val="002377D1"/>
    <w:rsid w:val="00243829"/>
    <w:rsid w:val="00244DC7"/>
    <w:rsid w:val="0024544A"/>
    <w:rsid w:val="0024560C"/>
    <w:rsid w:val="00246899"/>
    <w:rsid w:val="002506BC"/>
    <w:rsid w:val="00254345"/>
    <w:rsid w:val="002545C4"/>
    <w:rsid w:val="0025752A"/>
    <w:rsid w:val="002617E1"/>
    <w:rsid w:val="00264557"/>
    <w:rsid w:val="002701C8"/>
    <w:rsid w:val="0027350B"/>
    <w:rsid w:val="00275025"/>
    <w:rsid w:val="00277B0C"/>
    <w:rsid w:val="002805AB"/>
    <w:rsid w:val="00281D3F"/>
    <w:rsid w:val="00284204"/>
    <w:rsid w:val="00284B8E"/>
    <w:rsid w:val="00286DB4"/>
    <w:rsid w:val="0028701E"/>
    <w:rsid w:val="00287772"/>
    <w:rsid w:val="00291773"/>
    <w:rsid w:val="002926B5"/>
    <w:rsid w:val="002A10E5"/>
    <w:rsid w:val="002A168C"/>
    <w:rsid w:val="002A250A"/>
    <w:rsid w:val="002A3DC7"/>
    <w:rsid w:val="002A6364"/>
    <w:rsid w:val="002A6D3F"/>
    <w:rsid w:val="002A6F3B"/>
    <w:rsid w:val="002B0176"/>
    <w:rsid w:val="002B091E"/>
    <w:rsid w:val="002B10F6"/>
    <w:rsid w:val="002B223D"/>
    <w:rsid w:val="002B260D"/>
    <w:rsid w:val="002B49E2"/>
    <w:rsid w:val="002B4DD7"/>
    <w:rsid w:val="002B5A90"/>
    <w:rsid w:val="002B6547"/>
    <w:rsid w:val="002B7675"/>
    <w:rsid w:val="002B7B00"/>
    <w:rsid w:val="002B7C04"/>
    <w:rsid w:val="002B7C44"/>
    <w:rsid w:val="002C13C9"/>
    <w:rsid w:val="002C2725"/>
    <w:rsid w:val="002C2B17"/>
    <w:rsid w:val="002C612D"/>
    <w:rsid w:val="002C67F9"/>
    <w:rsid w:val="002D02E6"/>
    <w:rsid w:val="002D0D58"/>
    <w:rsid w:val="002D3705"/>
    <w:rsid w:val="002D3DD0"/>
    <w:rsid w:val="002D5E9A"/>
    <w:rsid w:val="002E1F3A"/>
    <w:rsid w:val="002E298A"/>
    <w:rsid w:val="002E2FEA"/>
    <w:rsid w:val="002E31E6"/>
    <w:rsid w:val="002E355D"/>
    <w:rsid w:val="002E7CFD"/>
    <w:rsid w:val="002F4097"/>
    <w:rsid w:val="002F7394"/>
    <w:rsid w:val="00301978"/>
    <w:rsid w:val="0030332C"/>
    <w:rsid w:val="0030407B"/>
    <w:rsid w:val="003051C2"/>
    <w:rsid w:val="00312296"/>
    <w:rsid w:val="00314768"/>
    <w:rsid w:val="00314F0E"/>
    <w:rsid w:val="00316EDA"/>
    <w:rsid w:val="00317D86"/>
    <w:rsid w:val="00320352"/>
    <w:rsid w:val="00320716"/>
    <w:rsid w:val="00321108"/>
    <w:rsid w:val="00321989"/>
    <w:rsid w:val="00321D8E"/>
    <w:rsid w:val="003223EB"/>
    <w:rsid w:val="0032272D"/>
    <w:rsid w:val="00324761"/>
    <w:rsid w:val="00325928"/>
    <w:rsid w:val="00330946"/>
    <w:rsid w:val="00330BFB"/>
    <w:rsid w:val="00331EA3"/>
    <w:rsid w:val="00332863"/>
    <w:rsid w:val="0033684D"/>
    <w:rsid w:val="00337B42"/>
    <w:rsid w:val="003415C3"/>
    <w:rsid w:val="00341B42"/>
    <w:rsid w:val="00342887"/>
    <w:rsid w:val="0034348F"/>
    <w:rsid w:val="00347D51"/>
    <w:rsid w:val="00347FFE"/>
    <w:rsid w:val="00355D90"/>
    <w:rsid w:val="00356653"/>
    <w:rsid w:val="0035743F"/>
    <w:rsid w:val="003578E6"/>
    <w:rsid w:val="00357BE2"/>
    <w:rsid w:val="00360F9E"/>
    <w:rsid w:val="0036170C"/>
    <w:rsid w:val="00363680"/>
    <w:rsid w:val="00364B9F"/>
    <w:rsid w:val="00365F48"/>
    <w:rsid w:val="00366E0F"/>
    <w:rsid w:val="00370386"/>
    <w:rsid w:val="00370A53"/>
    <w:rsid w:val="003741B4"/>
    <w:rsid w:val="00374A9F"/>
    <w:rsid w:val="00375BD0"/>
    <w:rsid w:val="00376751"/>
    <w:rsid w:val="003800BC"/>
    <w:rsid w:val="00381A72"/>
    <w:rsid w:val="00384676"/>
    <w:rsid w:val="0038575D"/>
    <w:rsid w:val="00385E59"/>
    <w:rsid w:val="0038754E"/>
    <w:rsid w:val="00387D2E"/>
    <w:rsid w:val="00390857"/>
    <w:rsid w:val="00394090"/>
    <w:rsid w:val="00394B60"/>
    <w:rsid w:val="00395FE0"/>
    <w:rsid w:val="0039630F"/>
    <w:rsid w:val="00397A32"/>
    <w:rsid w:val="003A08BB"/>
    <w:rsid w:val="003A4580"/>
    <w:rsid w:val="003A4BF3"/>
    <w:rsid w:val="003B420D"/>
    <w:rsid w:val="003B7EE2"/>
    <w:rsid w:val="003C11C9"/>
    <w:rsid w:val="003C171F"/>
    <w:rsid w:val="003C31D9"/>
    <w:rsid w:val="003C3356"/>
    <w:rsid w:val="003C3871"/>
    <w:rsid w:val="003C4E23"/>
    <w:rsid w:val="003C5035"/>
    <w:rsid w:val="003C5D92"/>
    <w:rsid w:val="003C5E8E"/>
    <w:rsid w:val="003C6C16"/>
    <w:rsid w:val="003C7602"/>
    <w:rsid w:val="003D00D0"/>
    <w:rsid w:val="003D1D4B"/>
    <w:rsid w:val="003D51FC"/>
    <w:rsid w:val="003D6E66"/>
    <w:rsid w:val="003D794D"/>
    <w:rsid w:val="003D7E99"/>
    <w:rsid w:val="003D7F05"/>
    <w:rsid w:val="003E0202"/>
    <w:rsid w:val="003E0ED1"/>
    <w:rsid w:val="003E3058"/>
    <w:rsid w:val="003E31CF"/>
    <w:rsid w:val="003E76A9"/>
    <w:rsid w:val="003F0809"/>
    <w:rsid w:val="003F205F"/>
    <w:rsid w:val="003F4BCF"/>
    <w:rsid w:val="003F6A2C"/>
    <w:rsid w:val="003F6A8C"/>
    <w:rsid w:val="003F755C"/>
    <w:rsid w:val="0040018A"/>
    <w:rsid w:val="00401F19"/>
    <w:rsid w:val="00402240"/>
    <w:rsid w:val="004037CA"/>
    <w:rsid w:val="00403B9F"/>
    <w:rsid w:val="00404E1A"/>
    <w:rsid w:val="00405079"/>
    <w:rsid w:val="00406975"/>
    <w:rsid w:val="00406C5A"/>
    <w:rsid w:val="00406F01"/>
    <w:rsid w:val="00411CFC"/>
    <w:rsid w:val="0041479C"/>
    <w:rsid w:val="00416D50"/>
    <w:rsid w:val="00416FD5"/>
    <w:rsid w:val="00417772"/>
    <w:rsid w:val="00420C66"/>
    <w:rsid w:val="00420E6A"/>
    <w:rsid w:val="004212BB"/>
    <w:rsid w:val="004219EC"/>
    <w:rsid w:val="004232FC"/>
    <w:rsid w:val="00425A9E"/>
    <w:rsid w:val="00426A79"/>
    <w:rsid w:val="00426D6B"/>
    <w:rsid w:val="0042701E"/>
    <w:rsid w:val="004276C7"/>
    <w:rsid w:val="00431E6C"/>
    <w:rsid w:val="004336F9"/>
    <w:rsid w:val="00433CE7"/>
    <w:rsid w:val="0043460D"/>
    <w:rsid w:val="0043632F"/>
    <w:rsid w:val="0044153A"/>
    <w:rsid w:val="00444B31"/>
    <w:rsid w:val="00450FB7"/>
    <w:rsid w:val="0045213D"/>
    <w:rsid w:val="00452738"/>
    <w:rsid w:val="0045327E"/>
    <w:rsid w:val="0045399E"/>
    <w:rsid w:val="00456091"/>
    <w:rsid w:val="00465522"/>
    <w:rsid w:val="004662CD"/>
    <w:rsid w:val="00466321"/>
    <w:rsid w:val="00470188"/>
    <w:rsid w:val="00470E28"/>
    <w:rsid w:val="00473B19"/>
    <w:rsid w:val="004804AC"/>
    <w:rsid w:val="00481A2D"/>
    <w:rsid w:val="0048297C"/>
    <w:rsid w:val="00484604"/>
    <w:rsid w:val="00484B9B"/>
    <w:rsid w:val="004855F6"/>
    <w:rsid w:val="0048661E"/>
    <w:rsid w:val="00487749"/>
    <w:rsid w:val="00491A71"/>
    <w:rsid w:val="00493478"/>
    <w:rsid w:val="00494670"/>
    <w:rsid w:val="00497A85"/>
    <w:rsid w:val="004A1576"/>
    <w:rsid w:val="004A28E6"/>
    <w:rsid w:val="004A3823"/>
    <w:rsid w:val="004A6EB7"/>
    <w:rsid w:val="004B3AD6"/>
    <w:rsid w:val="004B6A3E"/>
    <w:rsid w:val="004C05E5"/>
    <w:rsid w:val="004C182D"/>
    <w:rsid w:val="004C1E9F"/>
    <w:rsid w:val="004C26A9"/>
    <w:rsid w:val="004C2BD4"/>
    <w:rsid w:val="004C37FE"/>
    <w:rsid w:val="004C3842"/>
    <w:rsid w:val="004C3955"/>
    <w:rsid w:val="004C6968"/>
    <w:rsid w:val="004C7033"/>
    <w:rsid w:val="004C7984"/>
    <w:rsid w:val="004D242F"/>
    <w:rsid w:val="004D3A3E"/>
    <w:rsid w:val="004D610A"/>
    <w:rsid w:val="004D795B"/>
    <w:rsid w:val="004D7BE6"/>
    <w:rsid w:val="004E12CC"/>
    <w:rsid w:val="004E184F"/>
    <w:rsid w:val="004E31CA"/>
    <w:rsid w:val="004E3C0F"/>
    <w:rsid w:val="004E66E8"/>
    <w:rsid w:val="004E6946"/>
    <w:rsid w:val="004F0DAD"/>
    <w:rsid w:val="004F1AD8"/>
    <w:rsid w:val="005039CB"/>
    <w:rsid w:val="00504CD4"/>
    <w:rsid w:val="0050558F"/>
    <w:rsid w:val="00506286"/>
    <w:rsid w:val="00510813"/>
    <w:rsid w:val="00511207"/>
    <w:rsid w:val="00511990"/>
    <w:rsid w:val="00511DE0"/>
    <w:rsid w:val="0051216F"/>
    <w:rsid w:val="00512F7F"/>
    <w:rsid w:val="00514870"/>
    <w:rsid w:val="00514B9B"/>
    <w:rsid w:val="0051524D"/>
    <w:rsid w:val="00517F02"/>
    <w:rsid w:val="00520BE7"/>
    <w:rsid w:val="0052120C"/>
    <w:rsid w:val="00524303"/>
    <w:rsid w:val="0052471D"/>
    <w:rsid w:val="005258A2"/>
    <w:rsid w:val="00527362"/>
    <w:rsid w:val="00527EB2"/>
    <w:rsid w:val="005300FC"/>
    <w:rsid w:val="00533C8D"/>
    <w:rsid w:val="005401AE"/>
    <w:rsid w:val="00542E07"/>
    <w:rsid w:val="00545424"/>
    <w:rsid w:val="005457C9"/>
    <w:rsid w:val="0054780F"/>
    <w:rsid w:val="00551F10"/>
    <w:rsid w:val="00554A7B"/>
    <w:rsid w:val="0055572C"/>
    <w:rsid w:val="00560CD5"/>
    <w:rsid w:val="0056106A"/>
    <w:rsid w:val="005616E2"/>
    <w:rsid w:val="00561BC2"/>
    <w:rsid w:val="00561BD0"/>
    <w:rsid w:val="00566226"/>
    <w:rsid w:val="00566FCB"/>
    <w:rsid w:val="00567041"/>
    <w:rsid w:val="0057060C"/>
    <w:rsid w:val="005720AE"/>
    <w:rsid w:val="005778B2"/>
    <w:rsid w:val="00582744"/>
    <w:rsid w:val="00584857"/>
    <w:rsid w:val="00585228"/>
    <w:rsid w:val="00585EA2"/>
    <w:rsid w:val="00586EB9"/>
    <w:rsid w:val="00594D77"/>
    <w:rsid w:val="005969E4"/>
    <w:rsid w:val="00596A55"/>
    <w:rsid w:val="005A06B7"/>
    <w:rsid w:val="005A0FA8"/>
    <w:rsid w:val="005A1759"/>
    <w:rsid w:val="005A2B94"/>
    <w:rsid w:val="005A374E"/>
    <w:rsid w:val="005A4ADB"/>
    <w:rsid w:val="005A5C81"/>
    <w:rsid w:val="005A68A7"/>
    <w:rsid w:val="005A7B37"/>
    <w:rsid w:val="005B1625"/>
    <w:rsid w:val="005B29BA"/>
    <w:rsid w:val="005B5B41"/>
    <w:rsid w:val="005B6160"/>
    <w:rsid w:val="005B7D61"/>
    <w:rsid w:val="005C4AD8"/>
    <w:rsid w:val="005C5F34"/>
    <w:rsid w:val="005D36AB"/>
    <w:rsid w:val="005E1BE4"/>
    <w:rsid w:val="005E5558"/>
    <w:rsid w:val="005E606F"/>
    <w:rsid w:val="005E7A9C"/>
    <w:rsid w:val="005F288F"/>
    <w:rsid w:val="005F7DF9"/>
    <w:rsid w:val="006000F1"/>
    <w:rsid w:val="006017F1"/>
    <w:rsid w:val="00607579"/>
    <w:rsid w:val="006114D2"/>
    <w:rsid w:val="00615F8F"/>
    <w:rsid w:val="00617CC3"/>
    <w:rsid w:val="00623563"/>
    <w:rsid w:val="006251F0"/>
    <w:rsid w:val="006258FD"/>
    <w:rsid w:val="0062725B"/>
    <w:rsid w:val="00627807"/>
    <w:rsid w:val="0062786A"/>
    <w:rsid w:val="006301B2"/>
    <w:rsid w:val="00631134"/>
    <w:rsid w:val="006313B9"/>
    <w:rsid w:val="0063262B"/>
    <w:rsid w:val="00633DA3"/>
    <w:rsid w:val="00634DE6"/>
    <w:rsid w:val="00635A37"/>
    <w:rsid w:val="006364A3"/>
    <w:rsid w:val="006369EA"/>
    <w:rsid w:val="006377A6"/>
    <w:rsid w:val="00637A3D"/>
    <w:rsid w:val="006409B4"/>
    <w:rsid w:val="006411EF"/>
    <w:rsid w:val="00642DAB"/>
    <w:rsid w:val="006462AC"/>
    <w:rsid w:val="006462F3"/>
    <w:rsid w:val="00657755"/>
    <w:rsid w:val="006616B2"/>
    <w:rsid w:val="0066529F"/>
    <w:rsid w:val="006661E4"/>
    <w:rsid w:val="00667E99"/>
    <w:rsid w:val="0067107D"/>
    <w:rsid w:val="00673B8E"/>
    <w:rsid w:val="006748B8"/>
    <w:rsid w:val="006749F8"/>
    <w:rsid w:val="00674C28"/>
    <w:rsid w:val="006775C3"/>
    <w:rsid w:val="006807EF"/>
    <w:rsid w:val="00680918"/>
    <w:rsid w:val="00681796"/>
    <w:rsid w:val="006850C0"/>
    <w:rsid w:val="00686A2F"/>
    <w:rsid w:val="00691FE3"/>
    <w:rsid w:val="0069290A"/>
    <w:rsid w:val="0069775A"/>
    <w:rsid w:val="00697813"/>
    <w:rsid w:val="006A3EE8"/>
    <w:rsid w:val="006A5EF1"/>
    <w:rsid w:val="006A6E27"/>
    <w:rsid w:val="006A72BF"/>
    <w:rsid w:val="006B03F2"/>
    <w:rsid w:val="006B1269"/>
    <w:rsid w:val="006B37DC"/>
    <w:rsid w:val="006B4F68"/>
    <w:rsid w:val="006B65DF"/>
    <w:rsid w:val="006C0592"/>
    <w:rsid w:val="006C0921"/>
    <w:rsid w:val="006C272E"/>
    <w:rsid w:val="006C3EC0"/>
    <w:rsid w:val="006C5479"/>
    <w:rsid w:val="006C6471"/>
    <w:rsid w:val="006C64D5"/>
    <w:rsid w:val="006C6D3D"/>
    <w:rsid w:val="006D01D6"/>
    <w:rsid w:val="006D13B5"/>
    <w:rsid w:val="006D32DD"/>
    <w:rsid w:val="006D36AD"/>
    <w:rsid w:val="006D4243"/>
    <w:rsid w:val="006E00E1"/>
    <w:rsid w:val="006E12FF"/>
    <w:rsid w:val="006E18BB"/>
    <w:rsid w:val="006E421F"/>
    <w:rsid w:val="006E607E"/>
    <w:rsid w:val="006F1509"/>
    <w:rsid w:val="006F3758"/>
    <w:rsid w:val="006F4CB9"/>
    <w:rsid w:val="007013AF"/>
    <w:rsid w:val="00701C93"/>
    <w:rsid w:val="00702212"/>
    <w:rsid w:val="0070600D"/>
    <w:rsid w:val="00706BAB"/>
    <w:rsid w:val="00706C5D"/>
    <w:rsid w:val="00707293"/>
    <w:rsid w:val="00711646"/>
    <w:rsid w:val="00712478"/>
    <w:rsid w:val="00715E44"/>
    <w:rsid w:val="00715E93"/>
    <w:rsid w:val="007162CA"/>
    <w:rsid w:val="00717E82"/>
    <w:rsid w:val="0072082E"/>
    <w:rsid w:val="00720AAD"/>
    <w:rsid w:val="00720C29"/>
    <w:rsid w:val="0072547A"/>
    <w:rsid w:val="007258E1"/>
    <w:rsid w:val="00725C3F"/>
    <w:rsid w:val="00726B8D"/>
    <w:rsid w:val="007271DB"/>
    <w:rsid w:val="00732922"/>
    <w:rsid w:val="0073690E"/>
    <w:rsid w:val="00737BFF"/>
    <w:rsid w:val="007403F1"/>
    <w:rsid w:val="0074087B"/>
    <w:rsid w:val="007444A5"/>
    <w:rsid w:val="00745320"/>
    <w:rsid w:val="00750B42"/>
    <w:rsid w:val="00751403"/>
    <w:rsid w:val="0075162E"/>
    <w:rsid w:val="00751C4D"/>
    <w:rsid w:val="00751CE3"/>
    <w:rsid w:val="00752BEE"/>
    <w:rsid w:val="00754034"/>
    <w:rsid w:val="00756556"/>
    <w:rsid w:val="007618C4"/>
    <w:rsid w:val="00764CF5"/>
    <w:rsid w:val="0076653D"/>
    <w:rsid w:val="00767093"/>
    <w:rsid w:val="00767980"/>
    <w:rsid w:val="00770B19"/>
    <w:rsid w:val="00772605"/>
    <w:rsid w:val="00773ED4"/>
    <w:rsid w:val="0077463F"/>
    <w:rsid w:val="00776E5C"/>
    <w:rsid w:val="0078069B"/>
    <w:rsid w:val="007836E6"/>
    <w:rsid w:val="007836EA"/>
    <w:rsid w:val="00783B32"/>
    <w:rsid w:val="007842D3"/>
    <w:rsid w:val="00784CDA"/>
    <w:rsid w:val="00785C46"/>
    <w:rsid w:val="007906C4"/>
    <w:rsid w:val="00792F90"/>
    <w:rsid w:val="007940EA"/>
    <w:rsid w:val="007950B8"/>
    <w:rsid w:val="007967E8"/>
    <w:rsid w:val="007A2170"/>
    <w:rsid w:val="007A22BF"/>
    <w:rsid w:val="007A2379"/>
    <w:rsid w:val="007A2858"/>
    <w:rsid w:val="007A32E3"/>
    <w:rsid w:val="007A3323"/>
    <w:rsid w:val="007A397C"/>
    <w:rsid w:val="007A4B76"/>
    <w:rsid w:val="007A635B"/>
    <w:rsid w:val="007B2648"/>
    <w:rsid w:val="007B2C2B"/>
    <w:rsid w:val="007B3BBF"/>
    <w:rsid w:val="007B444A"/>
    <w:rsid w:val="007B4A21"/>
    <w:rsid w:val="007B5569"/>
    <w:rsid w:val="007B6229"/>
    <w:rsid w:val="007B6AD5"/>
    <w:rsid w:val="007B6C30"/>
    <w:rsid w:val="007B72B8"/>
    <w:rsid w:val="007B7A58"/>
    <w:rsid w:val="007C034F"/>
    <w:rsid w:val="007C21B5"/>
    <w:rsid w:val="007C2DE3"/>
    <w:rsid w:val="007C5B31"/>
    <w:rsid w:val="007C6631"/>
    <w:rsid w:val="007C799E"/>
    <w:rsid w:val="007D20FE"/>
    <w:rsid w:val="007D4386"/>
    <w:rsid w:val="007D63FF"/>
    <w:rsid w:val="007E4BD2"/>
    <w:rsid w:val="007E629E"/>
    <w:rsid w:val="007E6A71"/>
    <w:rsid w:val="007F51A7"/>
    <w:rsid w:val="007F5DA2"/>
    <w:rsid w:val="00801325"/>
    <w:rsid w:val="00801393"/>
    <w:rsid w:val="00802557"/>
    <w:rsid w:val="00802F88"/>
    <w:rsid w:val="00803F7B"/>
    <w:rsid w:val="0080425E"/>
    <w:rsid w:val="00806FE2"/>
    <w:rsid w:val="00810B0A"/>
    <w:rsid w:val="00811246"/>
    <w:rsid w:val="0081293E"/>
    <w:rsid w:val="00815465"/>
    <w:rsid w:val="00815650"/>
    <w:rsid w:val="00817E9A"/>
    <w:rsid w:val="008208BC"/>
    <w:rsid w:val="008228DE"/>
    <w:rsid w:val="008306BD"/>
    <w:rsid w:val="00830A38"/>
    <w:rsid w:val="00831A80"/>
    <w:rsid w:val="00833743"/>
    <w:rsid w:val="008340A4"/>
    <w:rsid w:val="00836458"/>
    <w:rsid w:val="00837DD6"/>
    <w:rsid w:val="00846777"/>
    <w:rsid w:val="00847918"/>
    <w:rsid w:val="00847CA9"/>
    <w:rsid w:val="008552FA"/>
    <w:rsid w:val="00856095"/>
    <w:rsid w:val="00862A64"/>
    <w:rsid w:val="00863E07"/>
    <w:rsid w:val="0086481A"/>
    <w:rsid w:val="00866A9E"/>
    <w:rsid w:val="00870A32"/>
    <w:rsid w:val="00870AAC"/>
    <w:rsid w:val="0087135F"/>
    <w:rsid w:val="00872D94"/>
    <w:rsid w:val="00873B57"/>
    <w:rsid w:val="008762A5"/>
    <w:rsid w:val="00880364"/>
    <w:rsid w:val="008822E5"/>
    <w:rsid w:val="008842B9"/>
    <w:rsid w:val="008847B5"/>
    <w:rsid w:val="00885193"/>
    <w:rsid w:val="00886E30"/>
    <w:rsid w:val="00887ADD"/>
    <w:rsid w:val="00890A89"/>
    <w:rsid w:val="00890FB9"/>
    <w:rsid w:val="008914F1"/>
    <w:rsid w:val="00891592"/>
    <w:rsid w:val="00891E9E"/>
    <w:rsid w:val="008A2179"/>
    <w:rsid w:val="008A2C4C"/>
    <w:rsid w:val="008A2F68"/>
    <w:rsid w:val="008A34E3"/>
    <w:rsid w:val="008A3D33"/>
    <w:rsid w:val="008B3A6B"/>
    <w:rsid w:val="008B4FA6"/>
    <w:rsid w:val="008B519C"/>
    <w:rsid w:val="008B51A4"/>
    <w:rsid w:val="008B5282"/>
    <w:rsid w:val="008B6033"/>
    <w:rsid w:val="008B7C17"/>
    <w:rsid w:val="008C0684"/>
    <w:rsid w:val="008C13D2"/>
    <w:rsid w:val="008C2D01"/>
    <w:rsid w:val="008C40E6"/>
    <w:rsid w:val="008C6454"/>
    <w:rsid w:val="008C73DB"/>
    <w:rsid w:val="008D0F7A"/>
    <w:rsid w:val="008D1067"/>
    <w:rsid w:val="008D2687"/>
    <w:rsid w:val="008D404A"/>
    <w:rsid w:val="008D4DEC"/>
    <w:rsid w:val="008D4E61"/>
    <w:rsid w:val="008D68E4"/>
    <w:rsid w:val="008E0506"/>
    <w:rsid w:val="008E0CFF"/>
    <w:rsid w:val="008E132D"/>
    <w:rsid w:val="008E2575"/>
    <w:rsid w:val="008E2F47"/>
    <w:rsid w:val="008E4A25"/>
    <w:rsid w:val="008E5D6B"/>
    <w:rsid w:val="008E6243"/>
    <w:rsid w:val="008E76F0"/>
    <w:rsid w:val="008F0A87"/>
    <w:rsid w:val="008F15FE"/>
    <w:rsid w:val="008F2D29"/>
    <w:rsid w:val="008F3A2B"/>
    <w:rsid w:val="008F5187"/>
    <w:rsid w:val="008F60D8"/>
    <w:rsid w:val="008F63CC"/>
    <w:rsid w:val="00901DA8"/>
    <w:rsid w:val="00901F40"/>
    <w:rsid w:val="0090249C"/>
    <w:rsid w:val="00902727"/>
    <w:rsid w:val="0090312B"/>
    <w:rsid w:val="00904317"/>
    <w:rsid w:val="00905F1C"/>
    <w:rsid w:val="00907564"/>
    <w:rsid w:val="00907A31"/>
    <w:rsid w:val="00910017"/>
    <w:rsid w:val="00910FDB"/>
    <w:rsid w:val="0091107A"/>
    <w:rsid w:val="009131C2"/>
    <w:rsid w:val="009135C3"/>
    <w:rsid w:val="009166CA"/>
    <w:rsid w:val="0091736D"/>
    <w:rsid w:val="00922EBC"/>
    <w:rsid w:val="00927260"/>
    <w:rsid w:val="0093037A"/>
    <w:rsid w:val="009305BF"/>
    <w:rsid w:val="00934C21"/>
    <w:rsid w:val="00935DE3"/>
    <w:rsid w:val="0094154D"/>
    <w:rsid w:val="00944C70"/>
    <w:rsid w:val="00950AAE"/>
    <w:rsid w:val="00950B3F"/>
    <w:rsid w:val="00950F3B"/>
    <w:rsid w:val="0095155F"/>
    <w:rsid w:val="00954429"/>
    <w:rsid w:val="009563CE"/>
    <w:rsid w:val="009634AE"/>
    <w:rsid w:val="00966C6F"/>
    <w:rsid w:val="009677CD"/>
    <w:rsid w:val="00967907"/>
    <w:rsid w:val="00972181"/>
    <w:rsid w:val="00973D1F"/>
    <w:rsid w:val="009748B6"/>
    <w:rsid w:val="00974C21"/>
    <w:rsid w:val="00974E34"/>
    <w:rsid w:val="00976328"/>
    <w:rsid w:val="0097680D"/>
    <w:rsid w:val="00982438"/>
    <w:rsid w:val="00982AF1"/>
    <w:rsid w:val="0098404C"/>
    <w:rsid w:val="00984C1E"/>
    <w:rsid w:val="00985283"/>
    <w:rsid w:val="00985986"/>
    <w:rsid w:val="009859F5"/>
    <w:rsid w:val="00987284"/>
    <w:rsid w:val="009876E7"/>
    <w:rsid w:val="00990AD9"/>
    <w:rsid w:val="009930A5"/>
    <w:rsid w:val="00995624"/>
    <w:rsid w:val="00995992"/>
    <w:rsid w:val="009A03E5"/>
    <w:rsid w:val="009A04F9"/>
    <w:rsid w:val="009A0F3B"/>
    <w:rsid w:val="009A1BB4"/>
    <w:rsid w:val="009A261A"/>
    <w:rsid w:val="009A2628"/>
    <w:rsid w:val="009A3200"/>
    <w:rsid w:val="009A5931"/>
    <w:rsid w:val="009A5B59"/>
    <w:rsid w:val="009B0897"/>
    <w:rsid w:val="009B5901"/>
    <w:rsid w:val="009B6181"/>
    <w:rsid w:val="009B6216"/>
    <w:rsid w:val="009B669E"/>
    <w:rsid w:val="009B7BD9"/>
    <w:rsid w:val="009C05D7"/>
    <w:rsid w:val="009C2D93"/>
    <w:rsid w:val="009C3048"/>
    <w:rsid w:val="009C3E49"/>
    <w:rsid w:val="009C51AE"/>
    <w:rsid w:val="009C7C7E"/>
    <w:rsid w:val="009C7DD5"/>
    <w:rsid w:val="009D4839"/>
    <w:rsid w:val="009D56F9"/>
    <w:rsid w:val="009D71A6"/>
    <w:rsid w:val="009E227D"/>
    <w:rsid w:val="009E271E"/>
    <w:rsid w:val="009E5019"/>
    <w:rsid w:val="009E56A0"/>
    <w:rsid w:val="009E7EDA"/>
    <w:rsid w:val="009F040B"/>
    <w:rsid w:val="009F6163"/>
    <w:rsid w:val="009F7ABC"/>
    <w:rsid w:val="00A0122D"/>
    <w:rsid w:val="00A0388A"/>
    <w:rsid w:val="00A043C4"/>
    <w:rsid w:val="00A04F1B"/>
    <w:rsid w:val="00A0501B"/>
    <w:rsid w:val="00A06D6C"/>
    <w:rsid w:val="00A07937"/>
    <w:rsid w:val="00A07F1F"/>
    <w:rsid w:val="00A1081C"/>
    <w:rsid w:val="00A11B99"/>
    <w:rsid w:val="00A12FD6"/>
    <w:rsid w:val="00A14374"/>
    <w:rsid w:val="00A14947"/>
    <w:rsid w:val="00A1598D"/>
    <w:rsid w:val="00A21FF2"/>
    <w:rsid w:val="00A24595"/>
    <w:rsid w:val="00A24A45"/>
    <w:rsid w:val="00A25D9C"/>
    <w:rsid w:val="00A32109"/>
    <w:rsid w:val="00A32A83"/>
    <w:rsid w:val="00A3684B"/>
    <w:rsid w:val="00A368DB"/>
    <w:rsid w:val="00A409CB"/>
    <w:rsid w:val="00A423AA"/>
    <w:rsid w:val="00A446FF"/>
    <w:rsid w:val="00A4685E"/>
    <w:rsid w:val="00A46E33"/>
    <w:rsid w:val="00A53EC6"/>
    <w:rsid w:val="00A558BA"/>
    <w:rsid w:val="00A55C0F"/>
    <w:rsid w:val="00A61B61"/>
    <w:rsid w:val="00A62300"/>
    <w:rsid w:val="00A643E4"/>
    <w:rsid w:val="00A64E96"/>
    <w:rsid w:val="00A72AB6"/>
    <w:rsid w:val="00A72B87"/>
    <w:rsid w:val="00A7579E"/>
    <w:rsid w:val="00A777FC"/>
    <w:rsid w:val="00A845D4"/>
    <w:rsid w:val="00A84BCA"/>
    <w:rsid w:val="00A86805"/>
    <w:rsid w:val="00A8713F"/>
    <w:rsid w:val="00A87534"/>
    <w:rsid w:val="00A8765E"/>
    <w:rsid w:val="00A90BA1"/>
    <w:rsid w:val="00A9128A"/>
    <w:rsid w:val="00A91B73"/>
    <w:rsid w:val="00A937FD"/>
    <w:rsid w:val="00A97A9A"/>
    <w:rsid w:val="00AA0671"/>
    <w:rsid w:val="00AA0A69"/>
    <w:rsid w:val="00AA0C09"/>
    <w:rsid w:val="00AA2531"/>
    <w:rsid w:val="00AA3D23"/>
    <w:rsid w:val="00AA4A5A"/>
    <w:rsid w:val="00AB1E09"/>
    <w:rsid w:val="00AB2001"/>
    <w:rsid w:val="00AB3850"/>
    <w:rsid w:val="00AB4CAE"/>
    <w:rsid w:val="00AB5330"/>
    <w:rsid w:val="00AB590B"/>
    <w:rsid w:val="00AB7747"/>
    <w:rsid w:val="00AC14CE"/>
    <w:rsid w:val="00AC280D"/>
    <w:rsid w:val="00AC2A56"/>
    <w:rsid w:val="00AC5982"/>
    <w:rsid w:val="00AC7F2E"/>
    <w:rsid w:val="00AD055E"/>
    <w:rsid w:val="00AD3507"/>
    <w:rsid w:val="00AD47A7"/>
    <w:rsid w:val="00AD6395"/>
    <w:rsid w:val="00AE1079"/>
    <w:rsid w:val="00AE2CD7"/>
    <w:rsid w:val="00AE3856"/>
    <w:rsid w:val="00AE7065"/>
    <w:rsid w:val="00AF0CBF"/>
    <w:rsid w:val="00AF0FC0"/>
    <w:rsid w:val="00AF257F"/>
    <w:rsid w:val="00AF33CF"/>
    <w:rsid w:val="00AF3A86"/>
    <w:rsid w:val="00AF4D50"/>
    <w:rsid w:val="00AF571E"/>
    <w:rsid w:val="00AF6179"/>
    <w:rsid w:val="00AF7BDB"/>
    <w:rsid w:val="00B00A4C"/>
    <w:rsid w:val="00B04F65"/>
    <w:rsid w:val="00B05385"/>
    <w:rsid w:val="00B0645F"/>
    <w:rsid w:val="00B079DA"/>
    <w:rsid w:val="00B1057E"/>
    <w:rsid w:val="00B115DE"/>
    <w:rsid w:val="00B11B8E"/>
    <w:rsid w:val="00B1295A"/>
    <w:rsid w:val="00B14A0E"/>
    <w:rsid w:val="00B150C3"/>
    <w:rsid w:val="00B20A45"/>
    <w:rsid w:val="00B212E1"/>
    <w:rsid w:val="00B22A9D"/>
    <w:rsid w:val="00B22C5C"/>
    <w:rsid w:val="00B23129"/>
    <w:rsid w:val="00B24F30"/>
    <w:rsid w:val="00B3195A"/>
    <w:rsid w:val="00B31ABF"/>
    <w:rsid w:val="00B33BE3"/>
    <w:rsid w:val="00B351EE"/>
    <w:rsid w:val="00B36427"/>
    <w:rsid w:val="00B442EF"/>
    <w:rsid w:val="00B44719"/>
    <w:rsid w:val="00B44F64"/>
    <w:rsid w:val="00B47643"/>
    <w:rsid w:val="00B53511"/>
    <w:rsid w:val="00B53B5D"/>
    <w:rsid w:val="00B5516A"/>
    <w:rsid w:val="00B5627C"/>
    <w:rsid w:val="00B6055E"/>
    <w:rsid w:val="00B6317D"/>
    <w:rsid w:val="00B65F30"/>
    <w:rsid w:val="00B66D8B"/>
    <w:rsid w:val="00B67D66"/>
    <w:rsid w:val="00B72EFB"/>
    <w:rsid w:val="00B73A38"/>
    <w:rsid w:val="00B75783"/>
    <w:rsid w:val="00B75C74"/>
    <w:rsid w:val="00B7723F"/>
    <w:rsid w:val="00B7754B"/>
    <w:rsid w:val="00B777CB"/>
    <w:rsid w:val="00B80534"/>
    <w:rsid w:val="00B823AE"/>
    <w:rsid w:val="00B8433C"/>
    <w:rsid w:val="00B864C2"/>
    <w:rsid w:val="00B87491"/>
    <w:rsid w:val="00B948F7"/>
    <w:rsid w:val="00B94EE3"/>
    <w:rsid w:val="00B97DA4"/>
    <w:rsid w:val="00BA0D7C"/>
    <w:rsid w:val="00BA10CF"/>
    <w:rsid w:val="00BA29E9"/>
    <w:rsid w:val="00BA3782"/>
    <w:rsid w:val="00BA3D98"/>
    <w:rsid w:val="00BA7142"/>
    <w:rsid w:val="00BB0106"/>
    <w:rsid w:val="00BB0B99"/>
    <w:rsid w:val="00BB237C"/>
    <w:rsid w:val="00BB2AB4"/>
    <w:rsid w:val="00BB380C"/>
    <w:rsid w:val="00BB41A3"/>
    <w:rsid w:val="00BC1238"/>
    <w:rsid w:val="00BC1432"/>
    <w:rsid w:val="00BC2258"/>
    <w:rsid w:val="00BC32DC"/>
    <w:rsid w:val="00BC35B6"/>
    <w:rsid w:val="00BC5777"/>
    <w:rsid w:val="00BC6531"/>
    <w:rsid w:val="00BC7C18"/>
    <w:rsid w:val="00BD0C17"/>
    <w:rsid w:val="00BD1B51"/>
    <w:rsid w:val="00BD33C0"/>
    <w:rsid w:val="00BD3484"/>
    <w:rsid w:val="00BD348E"/>
    <w:rsid w:val="00BD3808"/>
    <w:rsid w:val="00BD4596"/>
    <w:rsid w:val="00BD4C63"/>
    <w:rsid w:val="00BD6E67"/>
    <w:rsid w:val="00BD7920"/>
    <w:rsid w:val="00BE053C"/>
    <w:rsid w:val="00BE0ADA"/>
    <w:rsid w:val="00BE1405"/>
    <w:rsid w:val="00BE312D"/>
    <w:rsid w:val="00BE3597"/>
    <w:rsid w:val="00BE35C3"/>
    <w:rsid w:val="00BE3CA5"/>
    <w:rsid w:val="00BE4DC5"/>
    <w:rsid w:val="00BE7305"/>
    <w:rsid w:val="00BF19C9"/>
    <w:rsid w:val="00BF1C20"/>
    <w:rsid w:val="00BF2523"/>
    <w:rsid w:val="00BF34B2"/>
    <w:rsid w:val="00BF35CA"/>
    <w:rsid w:val="00BF4FA3"/>
    <w:rsid w:val="00C01CEF"/>
    <w:rsid w:val="00C04114"/>
    <w:rsid w:val="00C05337"/>
    <w:rsid w:val="00C06452"/>
    <w:rsid w:val="00C06D9B"/>
    <w:rsid w:val="00C06EA1"/>
    <w:rsid w:val="00C0720D"/>
    <w:rsid w:val="00C10578"/>
    <w:rsid w:val="00C121FE"/>
    <w:rsid w:val="00C12D09"/>
    <w:rsid w:val="00C12D67"/>
    <w:rsid w:val="00C135BC"/>
    <w:rsid w:val="00C15C95"/>
    <w:rsid w:val="00C174D6"/>
    <w:rsid w:val="00C2059E"/>
    <w:rsid w:val="00C205E6"/>
    <w:rsid w:val="00C22614"/>
    <w:rsid w:val="00C2596A"/>
    <w:rsid w:val="00C27537"/>
    <w:rsid w:val="00C27BDF"/>
    <w:rsid w:val="00C328FE"/>
    <w:rsid w:val="00C33507"/>
    <w:rsid w:val="00C34B83"/>
    <w:rsid w:val="00C40E97"/>
    <w:rsid w:val="00C4189A"/>
    <w:rsid w:val="00C41F27"/>
    <w:rsid w:val="00C426CB"/>
    <w:rsid w:val="00C42726"/>
    <w:rsid w:val="00C42D24"/>
    <w:rsid w:val="00C4409D"/>
    <w:rsid w:val="00C44E72"/>
    <w:rsid w:val="00C45A06"/>
    <w:rsid w:val="00C47E5B"/>
    <w:rsid w:val="00C508A1"/>
    <w:rsid w:val="00C50BC2"/>
    <w:rsid w:val="00C531A9"/>
    <w:rsid w:val="00C600F9"/>
    <w:rsid w:val="00C61E4B"/>
    <w:rsid w:val="00C63425"/>
    <w:rsid w:val="00C64BFF"/>
    <w:rsid w:val="00C704E9"/>
    <w:rsid w:val="00C7189E"/>
    <w:rsid w:val="00C718A5"/>
    <w:rsid w:val="00C73437"/>
    <w:rsid w:val="00C75B64"/>
    <w:rsid w:val="00C75FFB"/>
    <w:rsid w:val="00C763C9"/>
    <w:rsid w:val="00C76854"/>
    <w:rsid w:val="00C77E22"/>
    <w:rsid w:val="00C80057"/>
    <w:rsid w:val="00C82232"/>
    <w:rsid w:val="00C82913"/>
    <w:rsid w:val="00C82E62"/>
    <w:rsid w:val="00C847C8"/>
    <w:rsid w:val="00C862FE"/>
    <w:rsid w:val="00C91427"/>
    <w:rsid w:val="00C96558"/>
    <w:rsid w:val="00C968ED"/>
    <w:rsid w:val="00C96FCA"/>
    <w:rsid w:val="00C972B1"/>
    <w:rsid w:val="00CA2CCE"/>
    <w:rsid w:val="00CA346C"/>
    <w:rsid w:val="00CA43FD"/>
    <w:rsid w:val="00CA7EF8"/>
    <w:rsid w:val="00CB0DDE"/>
    <w:rsid w:val="00CB10F1"/>
    <w:rsid w:val="00CB2530"/>
    <w:rsid w:val="00CB2D96"/>
    <w:rsid w:val="00CB3C6B"/>
    <w:rsid w:val="00CB4A14"/>
    <w:rsid w:val="00CB7383"/>
    <w:rsid w:val="00CC0B9C"/>
    <w:rsid w:val="00CC489B"/>
    <w:rsid w:val="00CC5629"/>
    <w:rsid w:val="00CC71D2"/>
    <w:rsid w:val="00CD05D6"/>
    <w:rsid w:val="00CD2BCD"/>
    <w:rsid w:val="00CD3A4C"/>
    <w:rsid w:val="00CD4B22"/>
    <w:rsid w:val="00CE10E9"/>
    <w:rsid w:val="00CE2910"/>
    <w:rsid w:val="00CE3CA8"/>
    <w:rsid w:val="00CE5393"/>
    <w:rsid w:val="00CF0258"/>
    <w:rsid w:val="00CF0DCF"/>
    <w:rsid w:val="00CF36BE"/>
    <w:rsid w:val="00CF3FF4"/>
    <w:rsid w:val="00CF6000"/>
    <w:rsid w:val="00CF6028"/>
    <w:rsid w:val="00D00308"/>
    <w:rsid w:val="00D003F3"/>
    <w:rsid w:val="00D0364F"/>
    <w:rsid w:val="00D040C2"/>
    <w:rsid w:val="00D05078"/>
    <w:rsid w:val="00D05C3D"/>
    <w:rsid w:val="00D06834"/>
    <w:rsid w:val="00D10E0D"/>
    <w:rsid w:val="00D12A30"/>
    <w:rsid w:val="00D172A1"/>
    <w:rsid w:val="00D247E4"/>
    <w:rsid w:val="00D308ED"/>
    <w:rsid w:val="00D32EF5"/>
    <w:rsid w:val="00D36D86"/>
    <w:rsid w:val="00D37C6C"/>
    <w:rsid w:val="00D37CC8"/>
    <w:rsid w:val="00D42624"/>
    <w:rsid w:val="00D428AA"/>
    <w:rsid w:val="00D429A9"/>
    <w:rsid w:val="00D4439B"/>
    <w:rsid w:val="00D446C9"/>
    <w:rsid w:val="00D46511"/>
    <w:rsid w:val="00D46931"/>
    <w:rsid w:val="00D46F94"/>
    <w:rsid w:val="00D50A34"/>
    <w:rsid w:val="00D53EFA"/>
    <w:rsid w:val="00D57071"/>
    <w:rsid w:val="00D60E22"/>
    <w:rsid w:val="00D61FC1"/>
    <w:rsid w:val="00D62724"/>
    <w:rsid w:val="00D6363D"/>
    <w:rsid w:val="00D6579B"/>
    <w:rsid w:val="00D65A01"/>
    <w:rsid w:val="00D65EC9"/>
    <w:rsid w:val="00D66191"/>
    <w:rsid w:val="00D70F2A"/>
    <w:rsid w:val="00D720DC"/>
    <w:rsid w:val="00D720E3"/>
    <w:rsid w:val="00D72684"/>
    <w:rsid w:val="00D74F58"/>
    <w:rsid w:val="00D76D7A"/>
    <w:rsid w:val="00D94A7C"/>
    <w:rsid w:val="00D95896"/>
    <w:rsid w:val="00D96A1F"/>
    <w:rsid w:val="00D973C6"/>
    <w:rsid w:val="00DA0859"/>
    <w:rsid w:val="00DA0B72"/>
    <w:rsid w:val="00DA1630"/>
    <w:rsid w:val="00DA2AF4"/>
    <w:rsid w:val="00DA38C6"/>
    <w:rsid w:val="00DA555A"/>
    <w:rsid w:val="00DA63CD"/>
    <w:rsid w:val="00DA6B8D"/>
    <w:rsid w:val="00DA7A4B"/>
    <w:rsid w:val="00DB2983"/>
    <w:rsid w:val="00DB4EAD"/>
    <w:rsid w:val="00DC1257"/>
    <w:rsid w:val="00DC3DC0"/>
    <w:rsid w:val="00DC3F26"/>
    <w:rsid w:val="00DC5902"/>
    <w:rsid w:val="00DC5B2B"/>
    <w:rsid w:val="00DD318D"/>
    <w:rsid w:val="00DE2D34"/>
    <w:rsid w:val="00DE649E"/>
    <w:rsid w:val="00DE7509"/>
    <w:rsid w:val="00DF0495"/>
    <w:rsid w:val="00DF1D77"/>
    <w:rsid w:val="00DF2085"/>
    <w:rsid w:val="00DF2D8B"/>
    <w:rsid w:val="00DF2E12"/>
    <w:rsid w:val="00DF40DA"/>
    <w:rsid w:val="00DF514A"/>
    <w:rsid w:val="00DF6690"/>
    <w:rsid w:val="00DF6804"/>
    <w:rsid w:val="00DF6C2F"/>
    <w:rsid w:val="00E0358D"/>
    <w:rsid w:val="00E04323"/>
    <w:rsid w:val="00E070A2"/>
    <w:rsid w:val="00E11096"/>
    <w:rsid w:val="00E1279E"/>
    <w:rsid w:val="00E13B5C"/>
    <w:rsid w:val="00E16290"/>
    <w:rsid w:val="00E162FA"/>
    <w:rsid w:val="00E20B48"/>
    <w:rsid w:val="00E231AD"/>
    <w:rsid w:val="00E23F35"/>
    <w:rsid w:val="00E24B34"/>
    <w:rsid w:val="00E2656A"/>
    <w:rsid w:val="00E3125B"/>
    <w:rsid w:val="00E35CC6"/>
    <w:rsid w:val="00E35D30"/>
    <w:rsid w:val="00E40D19"/>
    <w:rsid w:val="00E412D0"/>
    <w:rsid w:val="00E42782"/>
    <w:rsid w:val="00E42BAC"/>
    <w:rsid w:val="00E448E6"/>
    <w:rsid w:val="00E47E1B"/>
    <w:rsid w:val="00E52A83"/>
    <w:rsid w:val="00E530D4"/>
    <w:rsid w:val="00E56322"/>
    <w:rsid w:val="00E56C64"/>
    <w:rsid w:val="00E576C1"/>
    <w:rsid w:val="00E60982"/>
    <w:rsid w:val="00E62C62"/>
    <w:rsid w:val="00E63BE2"/>
    <w:rsid w:val="00E654C1"/>
    <w:rsid w:val="00E657B3"/>
    <w:rsid w:val="00E65D97"/>
    <w:rsid w:val="00E70B41"/>
    <w:rsid w:val="00E7282D"/>
    <w:rsid w:val="00E72A5A"/>
    <w:rsid w:val="00E73354"/>
    <w:rsid w:val="00E75707"/>
    <w:rsid w:val="00E757EF"/>
    <w:rsid w:val="00E80180"/>
    <w:rsid w:val="00E856BC"/>
    <w:rsid w:val="00E866A8"/>
    <w:rsid w:val="00E86F48"/>
    <w:rsid w:val="00E9158F"/>
    <w:rsid w:val="00E9242D"/>
    <w:rsid w:val="00E92873"/>
    <w:rsid w:val="00E967AB"/>
    <w:rsid w:val="00EB073E"/>
    <w:rsid w:val="00EB5255"/>
    <w:rsid w:val="00EB58B7"/>
    <w:rsid w:val="00EB5C47"/>
    <w:rsid w:val="00EC28BF"/>
    <w:rsid w:val="00ED0639"/>
    <w:rsid w:val="00ED14B4"/>
    <w:rsid w:val="00ED5421"/>
    <w:rsid w:val="00EE16D7"/>
    <w:rsid w:val="00EE3AAD"/>
    <w:rsid w:val="00EE3E38"/>
    <w:rsid w:val="00EF1DA1"/>
    <w:rsid w:val="00EF4755"/>
    <w:rsid w:val="00EF57C0"/>
    <w:rsid w:val="00EF7135"/>
    <w:rsid w:val="00F01E0A"/>
    <w:rsid w:val="00F027DB"/>
    <w:rsid w:val="00F04110"/>
    <w:rsid w:val="00F04909"/>
    <w:rsid w:val="00F078DE"/>
    <w:rsid w:val="00F07FBF"/>
    <w:rsid w:val="00F11BBB"/>
    <w:rsid w:val="00F11EBD"/>
    <w:rsid w:val="00F14A7A"/>
    <w:rsid w:val="00F151E2"/>
    <w:rsid w:val="00F15FDB"/>
    <w:rsid w:val="00F16BAD"/>
    <w:rsid w:val="00F17B97"/>
    <w:rsid w:val="00F22985"/>
    <w:rsid w:val="00F24526"/>
    <w:rsid w:val="00F25A9D"/>
    <w:rsid w:val="00F25BA6"/>
    <w:rsid w:val="00F275EB"/>
    <w:rsid w:val="00F328B6"/>
    <w:rsid w:val="00F3383E"/>
    <w:rsid w:val="00F35C51"/>
    <w:rsid w:val="00F36CC5"/>
    <w:rsid w:val="00F36FB2"/>
    <w:rsid w:val="00F4484F"/>
    <w:rsid w:val="00F465A7"/>
    <w:rsid w:val="00F509F7"/>
    <w:rsid w:val="00F50B7C"/>
    <w:rsid w:val="00F54872"/>
    <w:rsid w:val="00F54998"/>
    <w:rsid w:val="00F550E6"/>
    <w:rsid w:val="00F60B9A"/>
    <w:rsid w:val="00F61E87"/>
    <w:rsid w:val="00F63907"/>
    <w:rsid w:val="00F65997"/>
    <w:rsid w:val="00F65AEF"/>
    <w:rsid w:val="00F66055"/>
    <w:rsid w:val="00F66948"/>
    <w:rsid w:val="00F705AF"/>
    <w:rsid w:val="00F725BC"/>
    <w:rsid w:val="00F74345"/>
    <w:rsid w:val="00F75D9E"/>
    <w:rsid w:val="00F765EC"/>
    <w:rsid w:val="00F7665D"/>
    <w:rsid w:val="00F76697"/>
    <w:rsid w:val="00F80A0A"/>
    <w:rsid w:val="00F82B19"/>
    <w:rsid w:val="00F838CC"/>
    <w:rsid w:val="00F83A5E"/>
    <w:rsid w:val="00F8485C"/>
    <w:rsid w:val="00F8572C"/>
    <w:rsid w:val="00F85F1F"/>
    <w:rsid w:val="00F86A9B"/>
    <w:rsid w:val="00F91680"/>
    <w:rsid w:val="00F91882"/>
    <w:rsid w:val="00F91B10"/>
    <w:rsid w:val="00F9212D"/>
    <w:rsid w:val="00F965DA"/>
    <w:rsid w:val="00FA406A"/>
    <w:rsid w:val="00FB0089"/>
    <w:rsid w:val="00FB0928"/>
    <w:rsid w:val="00FB1519"/>
    <w:rsid w:val="00FB503A"/>
    <w:rsid w:val="00FB516C"/>
    <w:rsid w:val="00FB5F38"/>
    <w:rsid w:val="00FB6B1E"/>
    <w:rsid w:val="00FB6E46"/>
    <w:rsid w:val="00FB6E4F"/>
    <w:rsid w:val="00FC0A79"/>
    <w:rsid w:val="00FC0AAE"/>
    <w:rsid w:val="00FC44C6"/>
    <w:rsid w:val="00FC5AA1"/>
    <w:rsid w:val="00FC79FC"/>
    <w:rsid w:val="00FD0236"/>
    <w:rsid w:val="00FD18F4"/>
    <w:rsid w:val="00FD4D3F"/>
    <w:rsid w:val="00FD54DB"/>
    <w:rsid w:val="00FD619F"/>
    <w:rsid w:val="00FD662A"/>
    <w:rsid w:val="00FE3D36"/>
    <w:rsid w:val="00FE4B0D"/>
    <w:rsid w:val="00FF078D"/>
    <w:rsid w:val="00FF2AF5"/>
    <w:rsid w:val="00FF31E4"/>
    <w:rsid w:val="00FF3381"/>
    <w:rsid w:val="00FF6C1C"/>
    <w:rsid w:val="00FF7EF6"/>
    <w:rsid w:val="01290F7E"/>
    <w:rsid w:val="013E5409"/>
    <w:rsid w:val="015D1E09"/>
    <w:rsid w:val="01C805FB"/>
    <w:rsid w:val="01DB6607"/>
    <w:rsid w:val="01DC1B32"/>
    <w:rsid w:val="01EB6573"/>
    <w:rsid w:val="02380BE4"/>
    <w:rsid w:val="02697903"/>
    <w:rsid w:val="029B72EA"/>
    <w:rsid w:val="02BA0C83"/>
    <w:rsid w:val="02F96569"/>
    <w:rsid w:val="036F7D2F"/>
    <w:rsid w:val="038C6EE0"/>
    <w:rsid w:val="03EA7B21"/>
    <w:rsid w:val="042518C8"/>
    <w:rsid w:val="043D12BD"/>
    <w:rsid w:val="046B0251"/>
    <w:rsid w:val="04BD3ED7"/>
    <w:rsid w:val="057565DB"/>
    <w:rsid w:val="05880C44"/>
    <w:rsid w:val="05D11814"/>
    <w:rsid w:val="05F83EAE"/>
    <w:rsid w:val="061F0937"/>
    <w:rsid w:val="063E7D85"/>
    <w:rsid w:val="064712E3"/>
    <w:rsid w:val="066C559F"/>
    <w:rsid w:val="06A06FF3"/>
    <w:rsid w:val="06C42C37"/>
    <w:rsid w:val="06DA6C92"/>
    <w:rsid w:val="06DC00E6"/>
    <w:rsid w:val="070D2D50"/>
    <w:rsid w:val="07293586"/>
    <w:rsid w:val="07295285"/>
    <w:rsid w:val="07636392"/>
    <w:rsid w:val="076B1CFB"/>
    <w:rsid w:val="07770C56"/>
    <w:rsid w:val="07B15F67"/>
    <w:rsid w:val="08123F9D"/>
    <w:rsid w:val="081873C6"/>
    <w:rsid w:val="085B30EF"/>
    <w:rsid w:val="087B1AC8"/>
    <w:rsid w:val="08AB7092"/>
    <w:rsid w:val="08CF4BFD"/>
    <w:rsid w:val="092217DD"/>
    <w:rsid w:val="093A7294"/>
    <w:rsid w:val="093C56FD"/>
    <w:rsid w:val="0A1D667A"/>
    <w:rsid w:val="0A263993"/>
    <w:rsid w:val="0A2D3AC2"/>
    <w:rsid w:val="0A5C4766"/>
    <w:rsid w:val="0AA755DF"/>
    <w:rsid w:val="0AA84F3F"/>
    <w:rsid w:val="0ACF4074"/>
    <w:rsid w:val="0AD434A2"/>
    <w:rsid w:val="0B120D44"/>
    <w:rsid w:val="0B554854"/>
    <w:rsid w:val="0B667832"/>
    <w:rsid w:val="0BA3509F"/>
    <w:rsid w:val="0BD27BF6"/>
    <w:rsid w:val="0BE82811"/>
    <w:rsid w:val="0C154558"/>
    <w:rsid w:val="0C3B3C7D"/>
    <w:rsid w:val="0CAB2EAE"/>
    <w:rsid w:val="0D621C7D"/>
    <w:rsid w:val="0E4D7679"/>
    <w:rsid w:val="0E73034D"/>
    <w:rsid w:val="0E735CEE"/>
    <w:rsid w:val="0E845A04"/>
    <w:rsid w:val="0EB2285C"/>
    <w:rsid w:val="0ECC2402"/>
    <w:rsid w:val="0EE401B7"/>
    <w:rsid w:val="0F0C7317"/>
    <w:rsid w:val="0F13775A"/>
    <w:rsid w:val="0F3C6657"/>
    <w:rsid w:val="0F44549B"/>
    <w:rsid w:val="0F4E7F5C"/>
    <w:rsid w:val="0F5F45FE"/>
    <w:rsid w:val="0F9A112B"/>
    <w:rsid w:val="0FA30FAA"/>
    <w:rsid w:val="0FC51A92"/>
    <w:rsid w:val="0FD76747"/>
    <w:rsid w:val="0FDC42FE"/>
    <w:rsid w:val="0FEB39D9"/>
    <w:rsid w:val="10280236"/>
    <w:rsid w:val="10691302"/>
    <w:rsid w:val="106D2F64"/>
    <w:rsid w:val="107A12F2"/>
    <w:rsid w:val="10B63710"/>
    <w:rsid w:val="10B93AD7"/>
    <w:rsid w:val="10F10820"/>
    <w:rsid w:val="1115232A"/>
    <w:rsid w:val="111C2F7A"/>
    <w:rsid w:val="11665CA1"/>
    <w:rsid w:val="11A5000B"/>
    <w:rsid w:val="11AF35A5"/>
    <w:rsid w:val="123B5F62"/>
    <w:rsid w:val="130A061A"/>
    <w:rsid w:val="13816902"/>
    <w:rsid w:val="13951726"/>
    <w:rsid w:val="13FC1F6C"/>
    <w:rsid w:val="140427B0"/>
    <w:rsid w:val="140E497C"/>
    <w:rsid w:val="14396509"/>
    <w:rsid w:val="149257D2"/>
    <w:rsid w:val="14AD27DE"/>
    <w:rsid w:val="14DD2C3C"/>
    <w:rsid w:val="14EF5D19"/>
    <w:rsid w:val="15616CE3"/>
    <w:rsid w:val="156C4FE3"/>
    <w:rsid w:val="157349C9"/>
    <w:rsid w:val="16087E1D"/>
    <w:rsid w:val="1646581A"/>
    <w:rsid w:val="16466E19"/>
    <w:rsid w:val="1706734A"/>
    <w:rsid w:val="17701D14"/>
    <w:rsid w:val="17735226"/>
    <w:rsid w:val="17A6590B"/>
    <w:rsid w:val="17B0322D"/>
    <w:rsid w:val="181C386D"/>
    <w:rsid w:val="18506A61"/>
    <w:rsid w:val="18542205"/>
    <w:rsid w:val="187160C8"/>
    <w:rsid w:val="18730A0F"/>
    <w:rsid w:val="189F624C"/>
    <w:rsid w:val="18DF6C30"/>
    <w:rsid w:val="19096E40"/>
    <w:rsid w:val="192A0951"/>
    <w:rsid w:val="193C6B05"/>
    <w:rsid w:val="193D7446"/>
    <w:rsid w:val="195E3236"/>
    <w:rsid w:val="198657A4"/>
    <w:rsid w:val="19B575F9"/>
    <w:rsid w:val="19F01C5D"/>
    <w:rsid w:val="1A1C66C0"/>
    <w:rsid w:val="1A42393B"/>
    <w:rsid w:val="1AAD45DE"/>
    <w:rsid w:val="1AB315F1"/>
    <w:rsid w:val="1AD66850"/>
    <w:rsid w:val="1B03607B"/>
    <w:rsid w:val="1B046F80"/>
    <w:rsid w:val="1B3267B5"/>
    <w:rsid w:val="1B40161D"/>
    <w:rsid w:val="1B441859"/>
    <w:rsid w:val="1B6606B1"/>
    <w:rsid w:val="1C186589"/>
    <w:rsid w:val="1C5E7925"/>
    <w:rsid w:val="1C641E54"/>
    <w:rsid w:val="1C89154A"/>
    <w:rsid w:val="1CFD070F"/>
    <w:rsid w:val="1D5F6196"/>
    <w:rsid w:val="1D6132A5"/>
    <w:rsid w:val="1D8E56D5"/>
    <w:rsid w:val="1DB23AFE"/>
    <w:rsid w:val="1DDB6DDF"/>
    <w:rsid w:val="1E3E528A"/>
    <w:rsid w:val="1E625D9B"/>
    <w:rsid w:val="1E7A43DA"/>
    <w:rsid w:val="1EFC5513"/>
    <w:rsid w:val="1F7E4D84"/>
    <w:rsid w:val="1FA37884"/>
    <w:rsid w:val="1FE7539E"/>
    <w:rsid w:val="20671BE0"/>
    <w:rsid w:val="20963CB8"/>
    <w:rsid w:val="20A81A1B"/>
    <w:rsid w:val="20B07FB6"/>
    <w:rsid w:val="20B646FB"/>
    <w:rsid w:val="2125037A"/>
    <w:rsid w:val="213B74B1"/>
    <w:rsid w:val="213D0497"/>
    <w:rsid w:val="215A2310"/>
    <w:rsid w:val="21BF58B1"/>
    <w:rsid w:val="21DE318A"/>
    <w:rsid w:val="21ED65E5"/>
    <w:rsid w:val="21EF5B80"/>
    <w:rsid w:val="22162B37"/>
    <w:rsid w:val="221C5121"/>
    <w:rsid w:val="22387D8C"/>
    <w:rsid w:val="22576990"/>
    <w:rsid w:val="22F47480"/>
    <w:rsid w:val="22F57A29"/>
    <w:rsid w:val="2315031F"/>
    <w:rsid w:val="236813D5"/>
    <w:rsid w:val="23964BD3"/>
    <w:rsid w:val="23A17121"/>
    <w:rsid w:val="23CE2F9E"/>
    <w:rsid w:val="23D9668D"/>
    <w:rsid w:val="23DE1C48"/>
    <w:rsid w:val="23DF5214"/>
    <w:rsid w:val="240210CD"/>
    <w:rsid w:val="240F5A90"/>
    <w:rsid w:val="243063B0"/>
    <w:rsid w:val="24BE77F4"/>
    <w:rsid w:val="24BF09F7"/>
    <w:rsid w:val="24CC1BD3"/>
    <w:rsid w:val="24FE1895"/>
    <w:rsid w:val="252D53FE"/>
    <w:rsid w:val="25317ED6"/>
    <w:rsid w:val="25EC2D81"/>
    <w:rsid w:val="26084DDF"/>
    <w:rsid w:val="260B52B7"/>
    <w:rsid w:val="26146599"/>
    <w:rsid w:val="26155E67"/>
    <w:rsid w:val="265B5AC3"/>
    <w:rsid w:val="269027B0"/>
    <w:rsid w:val="269F3DCF"/>
    <w:rsid w:val="277057A2"/>
    <w:rsid w:val="27C57E14"/>
    <w:rsid w:val="27D020C5"/>
    <w:rsid w:val="27FB5913"/>
    <w:rsid w:val="28054A96"/>
    <w:rsid w:val="284A6334"/>
    <w:rsid w:val="285108C6"/>
    <w:rsid w:val="2858766A"/>
    <w:rsid w:val="28D35304"/>
    <w:rsid w:val="28E44026"/>
    <w:rsid w:val="29206EB8"/>
    <w:rsid w:val="29211DC2"/>
    <w:rsid w:val="293F2D27"/>
    <w:rsid w:val="29595666"/>
    <w:rsid w:val="29874881"/>
    <w:rsid w:val="29E325E0"/>
    <w:rsid w:val="2A057A12"/>
    <w:rsid w:val="2A3B4007"/>
    <w:rsid w:val="2A452503"/>
    <w:rsid w:val="2A6E211E"/>
    <w:rsid w:val="2A9533B1"/>
    <w:rsid w:val="2AAD3CB8"/>
    <w:rsid w:val="2AEF7015"/>
    <w:rsid w:val="2B275B94"/>
    <w:rsid w:val="2B5B7BB1"/>
    <w:rsid w:val="2B850242"/>
    <w:rsid w:val="2BA936A8"/>
    <w:rsid w:val="2C315A5A"/>
    <w:rsid w:val="2C4B1C25"/>
    <w:rsid w:val="2C697D08"/>
    <w:rsid w:val="2D517F77"/>
    <w:rsid w:val="2D9E56F5"/>
    <w:rsid w:val="2E241F45"/>
    <w:rsid w:val="2E667F96"/>
    <w:rsid w:val="2E8226AB"/>
    <w:rsid w:val="2ECB7547"/>
    <w:rsid w:val="2F694A2D"/>
    <w:rsid w:val="2FD065E6"/>
    <w:rsid w:val="2FD96870"/>
    <w:rsid w:val="30040A74"/>
    <w:rsid w:val="30580BC9"/>
    <w:rsid w:val="30A42B2B"/>
    <w:rsid w:val="311E2ED7"/>
    <w:rsid w:val="313C59EB"/>
    <w:rsid w:val="315619EE"/>
    <w:rsid w:val="315C449C"/>
    <w:rsid w:val="31B82709"/>
    <w:rsid w:val="31BA644D"/>
    <w:rsid w:val="31D05482"/>
    <w:rsid w:val="322C734B"/>
    <w:rsid w:val="322E42BA"/>
    <w:rsid w:val="32326DEE"/>
    <w:rsid w:val="32400B34"/>
    <w:rsid w:val="327E3E65"/>
    <w:rsid w:val="329E6876"/>
    <w:rsid w:val="333015F2"/>
    <w:rsid w:val="334B6320"/>
    <w:rsid w:val="3378686C"/>
    <w:rsid w:val="33CE4A3D"/>
    <w:rsid w:val="33D934D4"/>
    <w:rsid w:val="33FE2F6A"/>
    <w:rsid w:val="340E07E5"/>
    <w:rsid w:val="34214F71"/>
    <w:rsid w:val="342221A3"/>
    <w:rsid w:val="34235BF7"/>
    <w:rsid w:val="348F2BB4"/>
    <w:rsid w:val="358C5FA8"/>
    <w:rsid w:val="35C15DF1"/>
    <w:rsid w:val="35DD7BFD"/>
    <w:rsid w:val="35FA09F1"/>
    <w:rsid w:val="36074A7F"/>
    <w:rsid w:val="36923549"/>
    <w:rsid w:val="36B75FBF"/>
    <w:rsid w:val="36BD0C45"/>
    <w:rsid w:val="36D75798"/>
    <w:rsid w:val="37682108"/>
    <w:rsid w:val="37DC7873"/>
    <w:rsid w:val="37E00298"/>
    <w:rsid w:val="38600572"/>
    <w:rsid w:val="38AE7748"/>
    <w:rsid w:val="38B302F9"/>
    <w:rsid w:val="38C96F61"/>
    <w:rsid w:val="38E7521C"/>
    <w:rsid w:val="38ED0E97"/>
    <w:rsid w:val="38F12CD3"/>
    <w:rsid w:val="38F94775"/>
    <w:rsid w:val="392971ED"/>
    <w:rsid w:val="39325651"/>
    <w:rsid w:val="397D2A51"/>
    <w:rsid w:val="39F81B74"/>
    <w:rsid w:val="3A0E4161"/>
    <w:rsid w:val="3A872856"/>
    <w:rsid w:val="3A9A5AE1"/>
    <w:rsid w:val="3AE15633"/>
    <w:rsid w:val="3B3763D1"/>
    <w:rsid w:val="3B3A024B"/>
    <w:rsid w:val="3B9A0A32"/>
    <w:rsid w:val="3BAC7C11"/>
    <w:rsid w:val="3BB14580"/>
    <w:rsid w:val="3C1263A8"/>
    <w:rsid w:val="3C2A63BA"/>
    <w:rsid w:val="3C2F6E1E"/>
    <w:rsid w:val="3C4F64BA"/>
    <w:rsid w:val="3CDA245A"/>
    <w:rsid w:val="3D1E06B7"/>
    <w:rsid w:val="3DA43CA0"/>
    <w:rsid w:val="3DAE6844"/>
    <w:rsid w:val="3DDA2813"/>
    <w:rsid w:val="3EDA0523"/>
    <w:rsid w:val="3F500AAD"/>
    <w:rsid w:val="3FB1580A"/>
    <w:rsid w:val="40310EF8"/>
    <w:rsid w:val="407A6407"/>
    <w:rsid w:val="40C269AC"/>
    <w:rsid w:val="40DD050C"/>
    <w:rsid w:val="411832AA"/>
    <w:rsid w:val="414C7204"/>
    <w:rsid w:val="41B4239C"/>
    <w:rsid w:val="41B52B98"/>
    <w:rsid w:val="41D47C37"/>
    <w:rsid w:val="41E171E2"/>
    <w:rsid w:val="4200449D"/>
    <w:rsid w:val="423A3BCC"/>
    <w:rsid w:val="424E57D2"/>
    <w:rsid w:val="42991E00"/>
    <w:rsid w:val="42A8493D"/>
    <w:rsid w:val="42B26C49"/>
    <w:rsid w:val="433A6FE6"/>
    <w:rsid w:val="43480868"/>
    <w:rsid w:val="4350713C"/>
    <w:rsid w:val="436653E0"/>
    <w:rsid w:val="43724E80"/>
    <w:rsid w:val="43BB6F61"/>
    <w:rsid w:val="43C4431A"/>
    <w:rsid w:val="444775BF"/>
    <w:rsid w:val="446B4676"/>
    <w:rsid w:val="44B07389"/>
    <w:rsid w:val="44B951CC"/>
    <w:rsid w:val="44CD14E0"/>
    <w:rsid w:val="44F20B0B"/>
    <w:rsid w:val="44F40C52"/>
    <w:rsid w:val="45184464"/>
    <w:rsid w:val="452E5F4C"/>
    <w:rsid w:val="45612018"/>
    <w:rsid w:val="4565235D"/>
    <w:rsid w:val="458301F7"/>
    <w:rsid w:val="458946E9"/>
    <w:rsid w:val="45A47C0E"/>
    <w:rsid w:val="45BA11A7"/>
    <w:rsid w:val="45DC72B4"/>
    <w:rsid w:val="460165C1"/>
    <w:rsid w:val="46226D08"/>
    <w:rsid w:val="464E1FF0"/>
    <w:rsid w:val="464E6206"/>
    <w:rsid w:val="46577FD6"/>
    <w:rsid w:val="466A79C1"/>
    <w:rsid w:val="466D0601"/>
    <w:rsid w:val="467E3E39"/>
    <w:rsid w:val="46993751"/>
    <w:rsid w:val="46D955A7"/>
    <w:rsid w:val="47133957"/>
    <w:rsid w:val="47A07E0C"/>
    <w:rsid w:val="48211A01"/>
    <w:rsid w:val="48284345"/>
    <w:rsid w:val="484C0E78"/>
    <w:rsid w:val="4870272E"/>
    <w:rsid w:val="48882378"/>
    <w:rsid w:val="48B616C0"/>
    <w:rsid w:val="492C413F"/>
    <w:rsid w:val="495B457E"/>
    <w:rsid w:val="49701BFB"/>
    <w:rsid w:val="49DC7715"/>
    <w:rsid w:val="4A023139"/>
    <w:rsid w:val="4A5E036C"/>
    <w:rsid w:val="4A7B576F"/>
    <w:rsid w:val="4A927586"/>
    <w:rsid w:val="4AE71630"/>
    <w:rsid w:val="4AF561A9"/>
    <w:rsid w:val="4BB9615E"/>
    <w:rsid w:val="4BDD6C8D"/>
    <w:rsid w:val="4BF123EB"/>
    <w:rsid w:val="4C197B01"/>
    <w:rsid w:val="4C4A0649"/>
    <w:rsid w:val="4C7458E4"/>
    <w:rsid w:val="4C7E5ECA"/>
    <w:rsid w:val="4C876AA5"/>
    <w:rsid w:val="4CB37051"/>
    <w:rsid w:val="4CF96E79"/>
    <w:rsid w:val="4D06649A"/>
    <w:rsid w:val="4D0E00FB"/>
    <w:rsid w:val="4D176606"/>
    <w:rsid w:val="4D6D21FE"/>
    <w:rsid w:val="4D707923"/>
    <w:rsid w:val="4DEC4FB0"/>
    <w:rsid w:val="4DED6593"/>
    <w:rsid w:val="4E075D8A"/>
    <w:rsid w:val="4EC00FAD"/>
    <w:rsid w:val="4ED9366C"/>
    <w:rsid w:val="4F2E637B"/>
    <w:rsid w:val="4F344D9D"/>
    <w:rsid w:val="4F9843DC"/>
    <w:rsid w:val="4FC62A8C"/>
    <w:rsid w:val="4FE20F0D"/>
    <w:rsid w:val="4FE51552"/>
    <w:rsid w:val="50504C4B"/>
    <w:rsid w:val="507449D3"/>
    <w:rsid w:val="509C6E7C"/>
    <w:rsid w:val="50BF7A7A"/>
    <w:rsid w:val="50DD342B"/>
    <w:rsid w:val="50DE6D1A"/>
    <w:rsid w:val="5162104E"/>
    <w:rsid w:val="51BD5D03"/>
    <w:rsid w:val="51DE668D"/>
    <w:rsid w:val="53A039CC"/>
    <w:rsid w:val="53A1505A"/>
    <w:rsid w:val="53AC5D0B"/>
    <w:rsid w:val="53C6487E"/>
    <w:rsid w:val="53D0279F"/>
    <w:rsid w:val="54063E08"/>
    <w:rsid w:val="543437E8"/>
    <w:rsid w:val="545729B8"/>
    <w:rsid w:val="54815C87"/>
    <w:rsid w:val="54930F14"/>
    <w:rsid w:val="54A85CA5"/>
    <w:rsid w:val="54F73313"/>
    <w:rsid w:val="54F80955"/>
    <w:rsid w:val="551E1D72"/>
    <w:rsid w:val="55496C8E"/>
    <w:rsid w:val="555170A7"/>
    <w:rsid w:val="555C21C0"/>
    <w:rsid w:val="5587536D"/>
    <w:rsid w:val="559B174B"/>
    <w:rsid w:val="55CE0CF4"/>
    <w:rsid w:val="560A7D65"/>
    <w:rsid w:val="56253220"/>
    <w:rsid w:val="5647080A"/>
    <w:rsid w:val="56856521"/>
    <w:rsid w:val="568A3A50"/>
    <w:rsid w:val="56B22A9C"/>
    <w:rsid w:val="56E803BD"/>
    <w:rsid w:val="576C6E7C"/>
    <w:rsid w:val="57990C47"/>
    <w:rsid w:val="57B72A76"/>
    <w:rsid w:val="57C3426C"/>
    <w:rsid w:val="57CE1F93"/>
    <w:rsid w:val="583D0CD3"/>
    <w:rsid w:val="588743D1"/>
    <w:rsid w:val="5887701A"/>
    <w:rsid w:val="58DD7CCA"/>
    <w:rsid w:val="58DE293A"/>
    <w:rsid w:val="58E94B31"/>
    <w:rsid w:val="58F26454"/>
    <w:rsid w:val="59AF533B"/>
    <w:rsid w:val="59C0439F"/>
    <w:rsid w:val="59C80F8B"/>
    <w:rsid w:val="59D15848"/>
    <w:rsid w:val="5A691B01"/>
    <w:rsid w:val="5ABE2233"/>
    <w:rsid w:val="5AFC43ED"/>
    <w:rsid w:val="5B7D7A78"/>
    <w:rsid w:val="5BB34426"/>
    <w:rsid w:val="5BD41AA1"/>
    <w:rsid w:val="5BDF5D95"/>
    <w:rsid w:val="5BF0567F"/>
    <w:rsid w:val="5BFE7528"/>
    <w:rsid w:val="5C217571"/>
    <w:rsid w:val="5C675762"/>
    <w:rsid w:val="5C910A1D"/>
    <w:rsid w:val="5DB44CC9"/>
    <w:rsid w:val="5E152060"/>
    <w:rsid w:val="5E2467F1"/>
    <w:rsid w:val="5E332C8F"/>
    <w:rsid w:val="5E4E48FE"/>
    <w:rsid w:val="5E58028E"/>
    <w:rsid w:val="5E5A09FE"/>
    <w:rsid w:val="5E8E099A"/>
    <w:rsid w:val="5F1A2B43"/>
    <w:rsid w:val="5FB837BB"/>
    <w:rsid w:val="5FEC15E0"/>
    <w:rsid w:val="60203BD9"/>
    <w:rsid w:val="605D2B13"/>
    <w:rsid w:val="608F69BE"/>
    <w:rsid w:val="60CC405A"/>
    <w:rsid w:val="61010AC1"/>
    <w:rsid w:val="617D2043"/>
    <w:rsid w:val="61872AAC"/>
    <w:rsid w:val="61B50D01"/>
    <w:rsid w:val="61D845BF"/>
    <w:rsid w:val="61E215D8"/>
    <w:rsid w:val="621B3775"/>
    <w:rsid w:val="62364782"/>
    <w:rsid w:val="623E089F"/>
    <w:rsid w:val="625322C6"/>
    <w:rsid w:val="62CF4FE9"/>
    <w:rsid w:val="62EF5DEA"/>
    <w:rsid w:val="635B593E"/>
    <w:rsid w:val="6394356A"/>
    <w:rsid w:val="63C61B2C"/>
    <w:rsid w:val="63D40BE9"/>
    <w:rsid w:val="64102431"/>
    <w:rsid w:val="64420A14"/>
    <w:rsid w:val="64884F1E"/>
    <w:rsid w:val="64A5243A"/>
    <w:rsid w:val="64B02DAF"/>
    <w:rsid w:val="64DA2F8E"/>
    <w:rsid w:val="64F531DE"/>
    <w:rsid w:val="65373578"/>
    <w:rsid w:val="65615E7B"/>
    <w:rsid w:val="66CB74B5"/>
    <w:rsid w:val="671F124A"/>
    <w:rsid w:val="674020CB"/>
    <w:rsid w:val="67562FA5"/>
    <w:rsid w:val="677A33C6"/>
    <w:rsid w:val="68077CEE"/>
    <w:rsid w:val="681F6961"/>
    <w:rsid w:val="684105B9"/>
    <w:rsid w:val="68610A2F"/>
    <w:rsid w:val="68805514"/>
    <w:rsid w:val="68A056C2"/>
    <w:rsid w:val="69316E2F"/>
    <w:rsid w:val="694E2071"/>
    <w:rsid w:val="69766163"/>
    <w:rsid w:val="697A3B33"/>
    <w:rsid w:val="69A14651"/>
    <w:rsid w:val="69D44760"/>
    <w:rsid w:val="6A1966AD"/>
    <w:rsid w:val="6A520EC7"/>
    <w:rsid w:val="6A9F0949"/>
    <w:rsid w:val="6AF87E20"/>
    <w:rsid w:val="6AF917A8"/>
    <w:rsid w:val="6B322639"/>
    <w:rsid w:val="6BB34832"/>
    <w:rsid w:val="6BD57676"/>
    <w:rsid w:val="6C194B5A"/>
    <w:rsid w:val="6C57105E"/>
    <w:rsid w:val="6C636C38"/>
    <w:rsid w:val="6C6A310A"/>
    <w:rsid w:val="6C7034FF"/>
    <w:rsid w:val="6CF961CB"/>
    <w:rsid w:val="6D035033"/>
    <w:rsid w:val="6D1130A1"/>
    <w:rsid w:val="6D207E65"/>
    <w:rsid w:val="6D8F6F8C"/>
    <w:rsid w:val="6DB34098"/>
    <w:rsid w:val="6DB545B6"/>
    <w:rsid w:val="6DCA1358"/>
    <w:rsid w:val="6DD152D7"/>
    <w:rsid w:val="6DE02FB4"/>
    <w:rsid w:val="6E2E63BC"/>
    <w:rsid w:val="6E514CED"/>
    <w:rsid w:val="6E796FDE"/>
    <w:rsid w:val="6EAE7445"/>
    <w:rsid w:val="6EAF7543"/>
    <w:rsid w:val="6EB563D5"/>
    <w:rsid w:val="6ED92677"/>
    <w:rsid w:val="6F225983"/>
    <w:rsid w:val="6F2A3673"/>
    <w:rsid w:val="6FE0644F"/>
    <w:rsid w:val="6FF01DE6"/>
    <w:rsid w:val="6FFC5590"/>
    <w:rsid w:val="704A0BFA"/>
    <w:rsid w:val="706D1DD0"/>
    <w:rsid w:val="70856B87"/>
    <w:rsid w:val="70D527EE"/>
    <w:rsid w:val="712717C3"/>
    <w:rsid w:val="715B5300"/>
    <w:rsid w:val="716B35F5"/>
    <w:rsid w:val="71C00102"/>
    <w:rsid w:val="71D27F8A"/>
    <w:rsid w:val="71E15D8B"/>
    <w:rsid w:val="71E30C13"/>
    <w:rsid w:val="72054F5E"/>
    <w:rsid w:val="722A6089"/>
    <w:rsid w:val="723B5434"/>
    <w:rsid w:val="72553024"/>
    <w:rsid w:val="72A10970"/>
    <w:rsid w:val="72DC7202"/>
    <w:rsid w:val="72DC77F4"/>
    <w:rsid w:val="72ED6D70"/>
    <w:rsid w:val="73122968"/>
    <w:rsid w:val="731F5D5E"/>
    <w:rsid w:val="733073FE"/>
    <w:rsid w:val="734343DB"/>
    <w:rsid w:val="73556DFC"/>
    <w:rsid w:val="73C51AD5"/>
    <w:rsid w:val="73CE64F3"/>
    <w:rsid w:val="73F73278"/>
    <w:rsid w:val="741E793C"/>
    <w:rsid w:val="742359C8"/>
    <w:rsid w:val="745E3944"/>
    <w:rsid w:val="747E08A0"/>
    <w:rsid w:val="74814513"/>
    <w:rsid w:val="749D0321"/>
    <w:rsid w:val="74BD1F6B"/>
    <w:rsid w:val="74D776D1"/>
    <w:rsid w:val="75CF4FBC"/>
    <w:rsid w:val="7635099D"/>
    <w:rsid w:val="763E4932"/>
    <w:rsid w:val="768007F8"/>
    <w:rsid w:val="76AE2521"/>
    <w:rsid w:val="77393438"/>
    <w:rsid w:val="77571EA9"/>
    <w:rsid w:val="77736D23"/>
    <w:rsid w:val="77762421"/>
    <w:rsid w:val="77B56B1F"/>
    <w:rsid w:val="7804629F"/>
    <w:rsid w:val="780F09F4"/>
    <w:rsid w:val="782D1229"/>
    <w:rsid w:val="788E40F9"/>
    <w:rsid w:val="78A90480"/>
    <w:rsid w:val="78EA5FA7"/>
    <w:rsid w:val="79006201"/>
    <w:rsid w:val="79174B03"/>
    <w:rsid w:val="791D4EDB"/>
    <w:rsid w:val="7A364017"/>
    <w:rsid w:val="7A8265E1"/>
    <w:rsid w:val="7B3034AD"/>
    <w:rsid w:val="7B524355"/>
    <w:rsid w:val="7B61652D"/>
    <w:rsid w:val="7B686D42"/>
    <w:rsid w:val="7B841746"/>
    <w:rsid w:val="7C392BD6"/>
    <w:rsid w:val="7C4A128A"/>
    <w:rsid w:val="7C6C5AC7"/>
    <w:rsid w:val="7CA122FD"/>
    <w:rsid w:val="7CC6544B"/>
    <w:rsid w:val="7D0239FF"/>
    <w:rsid w:val="7D092E85"/>
    <w:rsid w:val="7D5E40CD"/>
    <w:rsid w:val="7D866B4A"/>
    <w:rsid w:val="7D9A2EBB"/>
    <w:rsid w:val="7DCD56F2"/>
    <w:rsid w:val="7EEF2370"/>
    <w:rsid w:val="7F001CE7"/>
    <w:rsid w:val="7F565E98"/>
    <w:rsid w:val="7F700A47"/>
    <w:rsid w:val="7F74591C"/>
    <w:rsid w:val="7F7C02FF"/>
    <w:rsid w:val="7FA31160"/>
    <w:rsid w:val="7FC830F6"/>
    <w:rsid w:val="7FD16924"/>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autoRedefine/>
    <w:qFormat/>
    <w:locked/>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locked/>
    <w:uiPriority w:val="0"/>
    <w:pPr>
      <w:spacing w:beforeAutospacing="1" w:afterAutospacing="1"/>
      <w:jc w:val="left"/>
      <w:outlineLvl w:val="3"/>
    </w:pPr>
    <w:rPr>
      <w:rFonts w:hint="eastAsia" w:ascii="宋体" w:hAnsi="宋体"/>
      <w:b/>
      <w:bCs/>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caption"/>
    <w:unhideWhenUsed/>
    <w:qFormat/>
    <w:locked/>
    <w:uiPriority w:val="0"/>
    <w:pPr>
      <w:widowControl/>
      <w:spacing w:line="360" w:lineRule="auto"/>
      <w:ind w:left="0" w:firstLine="0" w:firstLineChars="0"/>
      <w:jc w:val="center"/>
    </w:pPr>
    <w:rPr>
      <w:rFonts w:ascii="Times New Roman" w:hAnsi="Times New Roman" w:eastAsia="黑体" w:cstheme="minorBidi"/>
      <w:b/>
      <w:kern w:val="0"/>
      <w:sz w:val="21"/>
      <w:szCs w:val="20"/>
      <w:lang w:val="en-GB" w:eastAsia="en-US"/>
    </w:rPr>
  </w:style>
  <w:style w:type="paragraph" w:styleId="7">
    <w:name w:val="Document Map"/>
    <w:basedOn w:val="1"/>
    <w:link w:val="54"/>
    <w:autoRedefine/>
    <w:qFormat/>
    <w:locked/>
    <w:uiPriority w:val="0"/>
    <w:rPr>
      <w:rFonts w:ascii="宋体"/>
      <w:sz w:val="18"/>
      <w:szCs w:val="18"/>
    </w:rPr>
  </w:style>
  <w:style w:type="paragraph" w:styleId="8">
    <w:name w:val="annotation text"/>
    <w:basedOn w:val="1"/>
    <w:link w:val="36"/>
    <w:autoRedefine/>
    <w:semiHidden/>
    <w:qFormat/>
    <w:uiPriority w:val="0"/>
    <w:pPr>
      <w:jc w:val="left"/>
    </w:pPr>
    <w:rPr>
      <w:kern w:val="0"/>
      <w:sz w:val="24"/>
      <w:szCs w:val="20"/>
    </w:rPr>
  </w:style>
  <w:style w:type="paragraph" w:styleId="9">
    <w:name w:val="Body Text"/>
    <w:basedOn w:val="1"/>
    <w:next w:val="10"/>
    <w:link w:val="35"/>
    <w:autoRedefine/>
    <w:qFormat/>
    <w:uiPriority w:val="0"/>
    <w:pPr>
      <w:widowControl/>
      <w:snapToGrid w:val="0"/>
      <w:spacing w:before="60" w:after="160" w:line="259" w:lineRule="auto"/>
      <w:ind w:right="113"/>
    </w:pPr>
    <w:rPr>
      <w:kern w:val="0"/>
      <w:sz w:val="18"/>
      <w:szCs w:val="20"/>
    </w:rPr>
  </w:style>
  <w:style w:type="paragraph" w:styleId="10">
    <w:name w:val="List Bullet 5"/>
    <w:basedOn w:val="1"/>
    <w:autoRedefine/>
    <w:qFormat/>
    <w:locked/>
    <w:uiPriority w:val="0"/>
    <w:pPr>
      <w:numPr>
        <w:ilvl w:val="0"/>
        <w:numId w:val="1"/>
      </w:numPr>
    </w:pPr>
  </w:style>
  <w:style w:type="paragraph" w:styleId="11">
    <w:name w:val="Body Text Indent"/>
    <w:basedOn w:val="1"/>
    <w:next w:val="1"/>
    <w:link w:val="44"/>
    <w:autoRedefine/>
    <w:qFormat/>
    <w:uiPriority w:val="0"/>
    <w:pPr>
      <w:spacing w:after="120"/>
      <w:ind w:left="420" w:leftChars="200"/>
    </w:pPr>
    <w:rPr>
      <w:kern w:val="0"/>
      <w:sz w:val="24"/>
      <w:szCs w:val="20"/>
    </w:rPr>
  </w:style>
  <w:style w:type="paragraph" w:styleId="12">
    <w:name w:val="Block Text"/>
    <w:basedOn w:val="1"/>
    <w:autoRedefine/>
    <w:qFormat/>
    <w:locked/>
    <w:uiPriority w:val="0"/>
    <w:pPr>
      <w:spacing w:before="120"/>
      <w:ind w:left="113" w:right="113"/>
    </w:pPr>
    <w:rPr>
      <w:rFonts w:ascii="Arial" w:hAnsi="Arial"/>
      <w:kern w:val="24"/>
      <w:sz w:val="24"/>
    </w:rPr>
  </w:style>
  <w:style w:type="paragraph" w:styleId="13">
    <w:name w:val="Plain Text"/>
    <w:basedOn w:val="1"/>
    <w:link w:val="48"/>
    <w:autoRedefine/>
    <w:qFormat/>
    <w:locked/>
    <w:uiPriority w:val="0"/>
    <w:pPr>
      <w:autoSpaceDE w:val="0"/>
      <w:autoSpaceDN w:val="0"/>
      <w:adjustRightInd w:val="0"/>
      <w:spacing w:line="440" w:lineRule="atLeast"/>
      <w:ind w:firstLine="425"/>
    </w:pPr>
    <w:rPr>
      <w:rFonts w:ascii="宋体"/>
      <w:kern w:val="0"/>
      <w:sz w:val="28"/>
      <w:szCs w:val="20"/>
    </w:rPr>
  </w:style>
  <w:style w:type="paragraph" w:styleId="14">
    <w:name w:val="Date"/>
    <w:basedOn w:val="1"/>
    <w:next w:val="1"/>
    <w:link w:val="31"/>
    <w:autoRedefine/>
    <w:qFormat/>
    <w:uiPriority w:val="0"/>
    <w:pPr>
      <w:ind w:left="100" w:leftChars="2500"/>
    </w:pPr>
    <w:rPr>
      <w:kern w:val="0"/>
      <w:sz w:val="24"/>
      <w:szCs w:val="20"/>
    </w:rPr>
  </w:style>
  <w:style w:type="paragraph" w:styleId="15">
    <w:name w:val="Body Text Indent 2"/>
    <w:basedOn w:val="1"/>
    <w:autoRedefine/>
    <w:qFormat/>
    <w:locked/>
    <w:uiPriority w:val="0"/>
    <w:pPr>
      <w:spacing w:after="120" w:line="480" w:lineRule="auto"/>
      <w:ind w:left="420" w:leftChars="200"/>
    </w:pPr>
  </w:style>
  <w:style w:type="paragraph" w:styleId="16">
    <w:name w:val="Balloon Text"/>
    <w:basedOn w:val="1"/>
    <w:link w:val="40"/>
    <w:autoRedefine/>
    <w:semiHidden/>
    <w:qFormat/>
    <w:uiPriority w:val="0"/>
    <w:rPr>
      <w:kern w:val="0"/>
      <w:sz w:val="18"/>
      <w:szCs w:val="20"/>
    </w:rPr>
  </w:style>
  <w:style w:type="paragraph" w:styleId="17">
    <w:name w:val="footer"/>
    <w:basedOn w:val="1"/>
    <w:link w:val="30"/>
    <w:autoRedefine/>
    <w:qFormat/>
    <w:uiPriority w:val="99"/>
    <w:pPr>
      <w:tabs>
        <w:tab w:val="center" w:pos="4153"/>
        <w:tab w:val="right" w:pos="8306"/>
      </w:tabs>
      <w:snapToGrid w:val="0"/>
      <w:jc w:val="left"/>
    </w:pPr>
    <w:rPr>
      <w:kern w:val="0"/>
      <w:sz w:val="18"/>
      <w:szCs w:val="20"/>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autoRedefine/>
    <w:qFormat/>
    <w:locked/>
    <w:uiPriority w:val="0"/>
  </w:style>
  <w:style w:type="paragraph" w:styleId="20">
    <w:name w:val="Body Text Indent 3"/>
    <w:basedOn w:val="1"/>
    <w:link w:val="59"/>
    <w:autoRedefine/>
    <w:qFormat/>
    <w:locked/>
    <w:uiPriority w:val="0"/>
    <w:pPr>
      <w:spacing w:after="120"/>
      <w:ind w:left="420" w:leftChars="200"/>
    </w:pPr>
    <w:rPr>
      <w:sz w:val="16"/>
      <w:szCs w:val="16"/>
    </w:rPr>
  </w:style>
  <w:style w:type="paragraph" w:styleId="21">
    <w:name w:val="Normal (Web)"/>
    <w:basedOn w:val="1"/>
    <w:link w:val="33"/>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8"/>
    <w:next w:val="8"/>
    <w:link w:val="41"/>
    <w:autoRedefine/>
    <w:semiHidden/>
    <w:qFormat/>
    <w:uiPriority w:val="0"/>
    <w:rPr>
      <w:b/>
      <w:kern w:val="2"/>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locked/>
    <w:uiPriority w:val="0"/>
  </w:style>
  <w:style w:type="character" w:styleId="27">
    <w:name w:val="Hyperlink"/>
    <w:basedOn w:val="25"/>
    <w:autoRedefine/>
    <w:qFormat/>
    <w:locked/>
    <w:uiPriority w:val="0"/>
    <w:rPr>
      <w:color w:val="0000FF"/>
      <w:u w:val="single"/>
    </w:rPr>
  </w:style>
  <w:style w:type="character" w:styleId="28">
    <w:name w:val="annotation reference"/>
    <w:autoRedefine/>
    <w:qFormat/>
    <w:uiPriority w:val="0"/>
    <w:rPr>
      <w:sz w:val="21"/>
    </w:rPr>
  </w:style>
  <w:style w:type="paragraph" w:customStyle="1" w:styleId="29">
    <w:name w:val="本文正文"/>
    <w:basedOn w:val="1"/>
    <w:autoRedefine/>
    <w:qFormat/>
    <w:uiPriority w:val="99"/>
    <w:pPr>
      <w:ind w:firstLine="480" w:firstLineChars="200"/>
    </w:pPr>
  </w:style>
  <w:style w:type="character" w:customStyle="1" w:styleId="30">
    <w:name w:val="页脚 字符1"/>
    <w:link w:val="17"/>
    <w:autoRedefine/>
    <w:qFormat/>
    <w:locked/>
    <w:uiPriority w:val="99"/>
    <w:rPr>
      <w:sz w:val="18"/>
    </w:rPr>
  </w:style>
  <w:style w:type="character" w:customStyle="1" w:styleId="31">
    <w:name w:val="日期 字符1"/>
    <w:link w:val="14"/>
    <w:autoRedefine/>
    <w:qFormat/>
    <w:locked/>
    <w:uiPriority w:val="0"/>
    <w:rPr>
      <w:rFonts w:ascii="Times New Roman" w:hAnsi="Times New Roman" w:eastAsia="宋体"/>
      <w:sz w:val="24"/>
    </w:rPr>
  </w:style>
  <w:style w:type="character" w:customStyle="1" w:styleId="32">
    <w:name w:val="页脚 字符"/>
    <w:basedOn w:val="25"/>
    <w:autoRedefine/>
    <w:qFormat/>
    <w:uiPriority w:val="99"/>
  </w:style>
  <w:style w:type="character" w:customStyle="1" w:styleId="33">
    <w:name w:val="普通(网站) 字符"/>
    <w:link w:val="21"/>
    <w:autoRedefine/>
    <w:qFormat/>
    <w:locked/>
    <w:uiPriority w:val="0"/>
    <w:rPr>
      <w:rFonts w:ascii="宋体" w:hAnsi="宋体" w:eastAsia="宋体"/>
      <w:sz w:val="24"/>
    </w:rPr>
  </w:style>
  <w:style w:type="character" w:customStyle="1" w:styleId="34">
    <w:name w:val="正文文本 字符1"/>
    <w:autoRedefine/>
    <w:semiHidden/>
    <w:qFormat/>
    <w:uiPriority w:val="0"/>
    <w:rPr>
      <w:rFonts w:ascii="Times New Roman" w:hAnsi="Times New Roman" w:eastAsia="宋体"/>
      <w:sz w:val="24"/>
    </w:rPr>
  </w:style>
  <w:style w:type="character" w:customStyle="1" w:styleId="35">
    <w:name w:val="正文文本 字符"/>
    <w:link w:val="9"/>
    <w:autoRedefine/>
    <w:qFormat/>
    <w:locked/>
    <w:uiPriority w:val="0"/>
    <w:rPr>
      <w:sz w:val="18"/>
    </w:rPr>
  </w:style>
  <w:style w:type="character" w:customStyle="1" w:styleId="36">
    <w:name w:val="批注文字 字符"/>
    <w:link w:val="8"/>
    <w:autoRedefine/>
    <w:qFormat/>
    <w:locked/>
    <w:uiPriority w:val="0"/>
    <w:rPr>
      <w:rFonts w:ascii="Times New Roman" w:hAnsi="Times New Roman" w:eastAsia="宋体"/>
      <w:sz w:val="24"/>
    </w:rPr>
  </w:style>
  <w:style w:type="character" w:customStyle="1" w:styleId="37">
    <w:name w:val="表格 Char"/>
    <w:link w:val="38"/>
    <w:autoRedefine/>
    <w:qFormat/>
    <w:locked/>
    <w:uiPriority w:val="0"/>
    <w:rPr>
      <w:rFonts w:ascii="宋体"/>
      <w:sz w:val="21"/>
    </w:rPr>
  </w:style>
  <w:style w:type="paragraph" w:customStyle="1" w:styleId="38">
    <w:name w:val="表格"/>
    <w:basedOn w:val="5"/>
    <w:next w:val="1"/>
    <w:link w:val="37"/>
    <w:autoRedefine/>
    <w:qFormat/>
    <w:uiPriority w:val="0"/>
    <w:pPr>
      <w:adjustRightInd w:val="0"/>
      <w:snapToGrid w:val="0"/>
      <w:spacing w:beforeLines="19" w:afterLines="19" w:line="259" w:lineRule="auto"/>
      <w:jc w:val="center"/>
    </w:pPr>
    <w:rPr>
      <w:rFonts w:ascii="宋体"/>
      <w:kern w:val="0"/>
    </w:rPr>
  </w:style>
  <w:style w:type="character" w:customStyle="1" w:styleId="39">
    <w:name w:val="日期 字符"/>
    <w:autoRedefine/>
    <w:semiHidden/>
    <w:qFormat/>
    <w:uiPriority w:val="0"/>
    <w:rPr>
      <w:rFonts w:ascii="Times New Roman" w:hAnsi="Times New Roman" w:eastAsia="宋体"/>
      <w:sz w:val="24"/>
    </w:rPr>
  </w:style>
  <w:style w:type="character" w:customStyle="1" w:styleId="40">
    <w:name w:val="批注框文本 字符"/>
    <w:link w:val="16"/>
    <w:autoRedefine/>
    <w:semiHidden/>
    <w:qFormat/>
    <w:locked/>
    <w:uiPriority w:val="0"/>
    <w:rPr>
      <w:rFonts w:ascii="Times New Roman" w:hAnsi="Times New Roman" w:eastAsia="宋体"/>
      <w:sz w:val="18"/>
    </w:rPr>
  </w:style>
  <w:style w:type="character" w:customStyle="1" w:styleId="41">
    <w:name w:val="批注主题 字符"/>
    <w:link w:val="22"/>
    <w:autoRedefine/>
    <w:semiHidden/>
    <w:qFormat/>
    <w:locked/>
    <w:uiPriority w:val="0"/>
    <w:rPr>
      <w:rFonts w:ascii="Times New Roman" w:hAnsi="Times New Roman" w:eastAsia="宋体"/>
      <w:b/>
      <w:kern w:val="2"/>
      <w:sz w:val="24"/>
    </w:rPr>
  </w:style>
  <w:style w:type="character" w:customStyle="1" w:styleId="42">
    <w:name w:val="页眉 字符"/>
    <w:link w:val="18"/>
    <w:autoRedefine/>
    <w:qFormat/>
    <w:locked/>
    <w:uiPriority w:val="0"/>
    <w:rPr>
      <w:sz w:val="18"/>
    </w:rPr>
  </w:style>
  <w:style w:type="character" w:customStyle="1" w:styleId="43">
    <w:name w:val="批注文字 字符1"/>
    <w:autoRedefine/>
    <w:semiHidden/>
    <w:qFormat/>
    <w:uiPriority w:val="0"/>
    <w:rPr>
      <w:rFonts w:ascii="Times New Roman" w:hAnsi="Times New Roman" w:eastAsia="宋体"/>
      <w:sz w:val="24"/>
    </w:rPr>
  </w:style>
  <w:style w:type="character" w:customStyle="1" w:styleId="44">
    <w:name w:val="正文文本缩进 字符"/>
    <w:link w:val="11"/>
    <w:autoRedefine/>
    <w:semiHidden/>
    <w:qFormat/>
    <w:locked/>
    <w:uiPriority w:val="0"/>
    <w:rPr>
      <w:rFonts w:ascii="Times New Roman" w:hAnsi="Times New Roman" w:eastAsia="宋体"/>
      <w:sz w:val="24"/>
    </w:rPr>
  </w:style>
  <w:style w:type="paragraph" w:customStyle="1" w:styleId="4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7">
    <w:name w:val="表前文字"/>
    <w:basedOn w:val="1"/>
    <w:autoRedefine/>
    <w:qFormat/>
    <w:uiPriority w:val="0"/>
    <w:pPr>
      <w:snapToGrid w:val="0"/>
    </w:pPr>
    <w:rPr>
      <w:rFonts w:hAnsi="宋体"/>
      <w:color w:val="FF0000"/>
      <w:kern w:val="28"/>
      <w:szCs w:val="20"/>
    </w:rPr>
  </w:style>
  <w:style w:type="character" w:customStyle="1" w:styleId="48">
    <w:name w:val="纯文本 字符"/>
    <w:link w:val="13"/>
    <w:autoRedefine/>
    <w:qFormat/>
    <w:uiPriority w:val="0"/>
    <w:rPr>
      <w:rFonts w:ascii="宋体" w:hAnsi="Times New Roman"/>
      <w:sz w:val="28"/>
    </w:rPr>
  </w:style>
  <w:style w:type="character" w:customStyle="1" w:styleId="49">
    <w:name w:val="纯文本 Char1"/>
    <w:basedOn w:val="25"/>
    <w:autoRedefine/>
    <w:qFormat/>
    <w:uiPriority w:val="0"/>
    <w:rPr>
      <w:rFonts w:ascii="宋体" w:hAnsi="Courier New" w:cs="Courier New"/>
      <w:kern w:val="2"/>
      <w:sz w:val="21"/>
      <w:szCs w:val="21"/>
    </w:rPr>
  </w:style>
  <w:style w:type="paragraph" w:customStyle="1" w:styleId="50">
    <w:name w:val="样式 自动设置"/>
    <w:basedOn w:val="1"/>
    <w:link w:val="51"/>
    <w:autoRedefine/>
    <w:qFormat/>
    <w:uiPriority w:val="0"/>
    <w:pPr>
      <w:autoSpaceDE w:val="0"/>
      <w:autoSpaceDN w:val="0"/>
      <w:adjustRightInd w:val="0"/>
      <w:snapToGrid w:val="0"/>
      <w:spacing w:beforeLines="50" w:line="288" w:lineRule="auto"/>
      <w:ind w:firstLine="200" w:firstLineChars="200"/>
    </w:pPr>
    <w:rPr>
      <w:rFonts w:ascii="Calibri" w:hAnsi="Calibri"/>
      <w:sz w:val="24"/>
    </w:rPr>
  </w:style>
  <w:style w:type="character" w:customStyle="1" w:styleId="51">
    <w:name w:val="样式 自动设置 Char"/>
    <w:link w:val="50"/>
    <w:autoRedefine/>
    <w:qFormat/>
    <w:uiPriority w:val="0"/>
    <w:rPr>
      <w:rFonts w:ascii="Calibri" w:hAnsi="Calibri"/>
      <w:kern w:val="2"/>
      <w:sz w:val="24"/>
      <w:szCs w:val="24"/>
    </w:rPr>
  </w:style>
  <w:style w:type="paragraph" w:customStyle="1" w:styleId="52">
    <w:name w:val="正文zy"/>
    <w:basedOn w:val="1"/>
    <w:autoRedefine/>
    <w:qFormat/>
    <w:uiPriority w:val="0"/>
    <w:pPr>
      <w:snapToGrid w:val="0"/>
      <w:spacing w:line="360" w:lineRule="auto"/>
      <w:ind w:firstLine="480" w:firstLineChars="200"/>
    </w:pPr>
    <w:rPr>
      <w:color w:val="000000"/>
      <w:sz w:val="24"/>
      <w:szCs w:val="22"/>
    </w:rPr>
  </w:style>
  <w:style w:type="character" w:customStyle="1" w:styleId="53">
    <w:name w:val="font11"/>
    <w:autoRedefine/>
    <w:qFormat/>
    <w:uiPriority w:val="0"/>
    <w:rPr>
      <w:sz w:val="18"/>
      <w:szCs w:val="18"/>
    </w:rPr>
  </w:style>
  <w:style w:type="character" w:customStyle="1" w:styleId="54">
    <w:name w:val="文档结构图 字符"/>
    <w:link w:val="7"/>
    <w:autoRedefine/>
    <w:qFormat/>
    <w:uiPriority w:val="0"/>
    <w:rPr>
      <w:rFonts w:ascii="宋体"/>
      <w:kern w:val="2"/>
      <w:sz w:val="18"/>
      <w:szCs w:val="18"/>
    </w:rPr>
  </w:style>
  <w:style w:type="character" w:customStyle="1" w:styleId="55">
    <w:name w:val="文档结构图 Char1"/>
    <w:basedOn w:val="25"/>
    <w:autoRedefine/>
    <w:qFormat/>
    <w:uiPriority w:val="0"/>
    <w:rPr>
      <w:rFonts w:ascii="宋体"/>
      <w:kern w:val="2"/>
      <w:sz w:val="18"/>
      <w:szCs w:val="18"/>
    </w:rPr>
  </w:style>
  <w:style w:type="paragraph" w:customStyle="1" w:styleId="56">
    <w:name w:val="样式 首行缩进:  2 字符1"/>
    <w:basedOn w:val="1"/>
    <w:autoRedefine/>
    <w:qFormat/>
    <w:uiPriority w:val="0"/>
    <w:pPr>
      <w:spacing w:line="420" w:lineRule="exact"/>
      <w:ind w:firstLine="200" w:firstLineChars="200"/>
    </w:pPr>
    <w:rPr>
      <w:rFonts w:ascii="Calibri" w:hAnsi="Calibri" w:cs="宋体"/>
      <w:sz w:val="24"/>
      <w:szCs w:val="20"/>
    </w:rPr>
  </w:style>
  <w:style w:type="paragraph" w:customStyle="1" w:styleId="57">
    <w:name w:val="标题正4"/>
    <w:basedOn w:val="1"/>
    <w:autoRedefine/>
    <w:qFormat/>
    <w:uiPriority w:val="0"/>
    <w:pPr>
      <w:spacing w:line="400" w:lineRule="exact"/>
      <w:jc w:val="center"/>
    </w:pPr>
    <w:rPr>
      <w:rFonts w:ascii="宋体" w:hAnsi="宋体"/>
      <w:color w:val="FF0000"/>
      <w:szCs w:val="21"/>
    </w:rPr>
  </w:style>
  <w:style w:type="paragraph" w:customStyle="1" w:styleId="58">
    <w:name w:val="Default"/>
    <w:autoRedefine/>
    <w:qFormat/>
    <w:uiPriority w:val="0"/>
    <w:pPr>
      <w:widowControl w:val="0"/>
      <w:autoSpaceDE w:val="0"/>
      <w:autoSpaceDN w:val="0"/>
      <w:adjustRightInd w:val="0"/>
    </w:pPr>
    <w:rPr>
      <w:rFonts w:ascii="方正锐正黑_GBK 中" w:hAnsi="Cambria" w:eastAsia="方正锐正黑_GBK 中" w:cs="方正锐正黑_GBK 中"/>
      <w:color w:val="000000"/>
      <w:sz w:val="24"/>
      <w:szCs w:val="24"/>
      <w:lang w:val="en-US" w:eastAsia="zh-CN" w:bidi="ar-SA"/>
    </w:rPr>
  </w:style>
  <w:style w:type="character" w:customStyle="1" w:styleId="59">
    <w:name w:val="正文文本缩进 3 字符"/>
    <w:basedOn w:val="25"/>
    <w:link w:val="20"/>
    <w:autoRedefine/>
    <w:qFormat/>
    <w:uiPriority w:val="0"/>
    <w:rPr>
      <w:kern w:val="2"/>
      <w:sz w:val="16"/>
      <w:szCs w:val="16"/>
    </w:rPr>
  </w:style>
  <w:style w:type="paragraph" w:customStyle="1" w:styleId="60">
    <w:name w:val="Table Paragraph"/>
    <w:basedOn w:val="1"/>
    <w:autoRedefine/>
    <w:qFormat/>
    <w:uiPriority w:val="1"/>
    <w:rPr>
      <w:rFonts w:ascii="宋体" w:hAnsi="宋体" w:cs="宋体"/>
      <w:szCs w:val="21"/>
    </w:rPr>
  </w:style>
  <w:style w:type="paragraph" w:customStyle="1" w:styleId="61">
    <w:name w:val="表格内容"/>
    <w:basedOn w:val="1"/>
    <w:next w:val="1"/>
    <w:autoRedefine/>
    <w:qFormat/>
    <w:uiPriority w:val="0"/>
    <w:pPr>
      <w:autoSpaceDE w:val="0"/>
      <w:autoSpaceDN w:val="0"/>
      <w:adjustRightInd w:val="0"/>
      <w:snapToGrid w:val="0"/>
      <w:jc w:val="center"/>
    </w:pPr>
    <w:rPr>
      <w:rFonts w:cs="宋体"/>
      <w:kern w:val="0"/>
      <w:szCs w:val="21"/>
    </w:rPr>
  </w:style>
  <w:style w:type="character" w:customStyle="1" w:styleId="62">
    <w:name w:val="font21"/>
    <w:basedOn w:val="25"/>
    <w:autoRedefine/>
    <w:qFormat/>
    <w:uiPriority w:val="0"/>
    <w:rPr>
      <w:rFonts w:hint="eastAsia" w:ascii="宋体" w:hAnsi="宋体" w:eastAsia="宋体" w:cs="宋体"/>
      <w:color w:val="000000"/>
      <w:sz w:val="20"/>
      <w:szCs w:val="20"/>
      <w:u w:val="none"/>
    </w:rPr>
  </w:style>
  <w:style w:type="character" w:customStyle="1" w:styleId="63">
    <w:name w:val="font31"/>
    <w:basedOn w:val="25"/>
    <w:autoRedefine/>
    <w:qFormat/>
    <w:uiPriority w:val="0"/>
    <w:rPr>
      <w:rFonts w:hint="eastAsia" w:ascii="宋体" w:hAnsi="宋体" w:eastAsia="宋体" w:cs="宋体"/>
      <w:color w:val="000000"/>
      <w:sz w:val="20"/>
      <w:szCs w:val="20"/>
      <w:u w:val="none"/>
    </w:rPr>
  </w:style>
  <w:style w:type="paragraph" w:customStyle="1" w:styleId="64">
    <w:name w:val="CM75"/>
    <w:basedOn w:val="1"/>
    <w:next w:val="1"/>
    <w:autoRedefine/>
    <w:qFormat/>
    <w:uiPriority w:val="99"/>
    <w:pPr>
      <w:autoSpaceDE w:val="0"/>
      <w:autoSpaceDN w:val="0"/>
      <w:adjustRightInd w:val="0"/>
      <w:spacing w:after="60"/>
      <w:jc w:val="left"/>
    </w:pPr>
    <w:rPr>
      <w:rFonts w:ascii="Arial Black" w:eastAsia="Times New Roman" w:cs="Arial Black"/>
      <w:kern w:val="0"/>
      <w:sz w:val="24"/>
    </w:rPr>
  </w:style>
  <w:style w:type="character" w:customStyle="1" w:styleId="65">
    <w:name w:val="t_tag"/>
    <w:autoRedefine/>
    <w:qFormat/>
    <w:uiPriority w:val="99"/>
    <w:rPr>
      <w:rFonts w:cs="Times New Roman"/>
    </w:rPr>
  </w:style>
  <w:style w:type="paragraph" w:customStyle="1" w:styleId="66">
    <w:name w:val="表格的文字"/>
    <w:basedOn w:val="1"/>
    <w:autoRedefine/>
    <w:qFormat/>
    <w:uiPriority w:val="0"/>
    <w:pPr>
      <w:spacing w:line="300" w:lineRule="exact"/>
      <w:jc w:val="center"/>
    </w:pPr>
    <w:rPr>
      <w:rFonts w:ascii="仿宋_GB2312" w:hAnsi="Calibri" w:eastAsia="仿宋_GB2312"/>
      <w:bCs/>
      <w:kern w:val="0"/>
      <w:sz w:val="20"/>
      <w:szCs w:val="20"/>
    </w:rPr>
  </w:style>
  <w:style w:type="paragraph" w:customStyle="1" w:styleId="67">
    <w:name w:val="标题1"/>
    <w:basedOn w:val="1"/>
    <w:next w:val="1"/>
    <w:autoRedefine/>
    <w:qFormat/>
    <w:uiPriority w:val="0"/>
    <w:pPr>
      <w:tabs>
        <w:tab w:val="left" w:pos="9193"/>
        <w:tab w:val="left" w:pos="9827"/>
      </w:tabs>
      <w:spacing w:line="640" w:lineRule="atLeast"/>
      <w:jc w:val="center"/>
    </w:pPr>
    <w:rPr>
      <w:rFonts w:eastAsia="方正小标宋_GBK"/>
      <w:sz w:val="44"/>
    </w:rPr>
  </w:style>
  <w:style w:type="paragraph" w:customStyle="1" w:styleId="68">
    <w:name w:val="表格内文字"/>
    <w:basedOn w:val="1"/>
    <w:autoRedefine/>
    <w:qFormat/>
    <w:uiPriority w:val="0"/>
    <w:pPr>
      <w:spacing w:before="100" w:after="100" w:line="320" w:lineRule="exact"/>
      <w:jc w:val="center"/>
    </w:pPr>
    <w:rPr>
      <w:rFonts w:ascii="Calibri" w:hAnsi="Calibri"/>
      <w:spacing w:val="10"/>
      <w:kern w:val="0"/>
      <w:sz w:val="24"/>
      <w:szCs w:val="20"/>
    </w:rPr>
  </w:style>
  <w:style w:type="paragraph" w:customStyle="1" w:styleId="69">
    <w:name w:val="j表头"/>
    <w:qFormat/>
    <w:uiPriority w:val="0"/>
    <w:pPr>
      <w:spacing w:line="360" w:lineRule="auto"/>
      <w:jc w:val="center"/>
    </w:pPr>
    <w:rPr>
      <w:rFonts w:ascii="Times New Roman" w:hAnsi="Times New Roman" w:eastAsia="仿宋_GB2312" w:cs="Times New Roman"/>
      <w:b/>
      <w:bCs/>
      <w:sz w:val="21"/>
      <w:szCs w:val="21"/>
      <w:lang w:val="en-US" w:eastAsia="zh-CN" w:bidi="ar-SA"/>
    </w:rPr>
  </w:style>
  <w:style w:type="paragraph" w:customStyle="1" w:styleId="70">
    <w:name w:val="样式1"/>
    <w:basedOn w:val="1"/>
    <w:qFormat/>
    <w:uiPriority w:val="0"/>
    <w:pPr>
      <w:spacing w:line="360" w:lineRule="auto"/>
      <w:ind w:firstLine="510"/>
    </w:pPr>
    <w:rPr>
      <w:sz w:val="24"/>
      <w:szCs w:val="20"/>
    </w:rPr>
  </w:style>
  <w:style w:type="paragraph" w:customStyle="1" w:styleId="71">
    <w:name w:val="表格5号"/>
    <w:basedOn w:val="1"/>
    <w:qFormat/>
    <w:uiPriority w:val="0"/>
    <w:pPr>
      <w:jc w:val="center"/>
    </w:pPr>
  </w:style>
  <w:style w:type="paragraph" w:customStyle="1" w:styleId="72">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73">
    <w:name w:val="表蕊居中"/>
    <w:qFormat/>
    <w:uiPriority w:val="0"/>
    <w:pPr>
      <w:spacing w:line="320" w:lineRule="exact"/>
      <w:jc w:val="center"/>
    </w:pPr>
    <w:rPr>
      <w:rFonts w:ascii="Calibri" w:hAnsi="Calibri" w:eastAsia="宋体" w:cs="Times New Roman"/>
      <w:spacing w:val="8"/>
      <w:kern w:val="2"/>
      <w:sz w:val="21"/>
      <w:szCs w:val="28"/>
      <w:lang w:val="en-US" w:eastAsia="zh-CN" w:bidi="ar-SA"/>
    </w:rPr>
  </w:style>
  <w:style w:type="paragraph" w:customStyle="1" w:styleId="74">
    <w:name w:val="列表段落1"/>
    <w:basedOn w:val="1"/>
    <w:qFormat/>
    <w:uiPriority w:val="99"/>
    <w:pPr>
      <w:ind w:firstLine="420" w:firstLineChars="200"/>
    </w:pPr>
    <w:rPr>
      <w:sz w:val="24"/>
      <w:szCs w:val="20"/>
    </w:rPr>
  </w:style>
  <w:style w:type="paragraph" w:customStyle="1" w:styleId="75">
    <w:name w:val="表格文字"/>
    <w:basedOn w:val="1"/>
    <w:autoRedefine/>
    <w:qFormat/>
    <w:uiPriority w:val="0"/>
    <w:pPr>
      <w:jc w:val="center"/>
    </w:pPr>
    <w:rPr>
      <w:rFonts w:ascii="仿宋_GB2312" w:hAnsi="Arial Black" w:eastAsia="仿宋_GB2312"/>
      <w:kern w:val="44"/>
      <w:sz w:val="24"/>
    </w:rPr>
  </w:style>
  <w:style w:type="paragraph" w:customStyle="1" w:styleId="76">
    <w:name w:val="CM74"/>
    <w:basedOn w:val="1"/>
    <w:next w:val="1"/>
    <w:qFormat/>
    <w:uiPriority w:val="99"/>
    <w:pPr>
      <w:autoSpaceDE w:val="0"/>
      <w:autoSpaceDN w:val="0"/>
      <w:adjustRightInd w:val="0"/>
      <w:spacing w:after="180"/>
      <w:jc w:val="left"/>
    </w:pPr>
    <w:rPr>
      <w:rFonts w:ascii="Arial Unicode MS" w:eastAsia="Times New Roman"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0" Type="http://schemas.openxmlformats.org/officeDocument/2006/relationships/fontTable" Target="fontTable.xml"/><Relationship Id="rId7" Type="http://schemas.openxmlformats.org/officeDocument/2006/relationships/image" Target="media/image1.png"/><Relationship Id="rId69" Type="http://schemas.openxmlformats.org/officeDocument/2006/relationships/customXml" Target="../customXml/item2.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43.png"/><Relationship Id="rId65" Type="http://schemas.openxmlformats.org/officeDocument/2006/relationships/image" Target="media/image42.wmf"/><Relationship Id="rId64" Type="http://schemas.openxmlformats.org/officeDocument/2006/relationships/image" Target="media/image41.wmf"/><Relationship Id="rId63" Type="http://schemas.openxmlformats.org/officeDocument/2006/relationships/image" Target="media/image40.wmf"/><Relationship Id="rId62" Type="http://schemas.openxmlformats.org/officeDocument/2006/relationships/image" Target="media/image39.wmf"/><Relationship Id="rId61" Type="http://schemas.openxmlformats.org/officeDocument/2006/relationships/image" Target="media/image38.wmf"/><Relationship Id="rId60" Type="http://schemas.openxmlformats.org/officeDocument/2006/relationships/image" Target="media/image37.wmf"/><Relationship Id="rId6" Type="http://schemas.openxmlformats.org/officeDocument/2006/relationships/theme" Target="theme/theme1.xml"/><Relationship Id="rId59" Type="http://schemas.openxmlformats.org/officeDocument/2006/relationships/image" Target="media/image36.wmf"/><Relationship Id="rId58" Type="http://schemas.openxmlformats.org/officeDocument/2006/relationships/image" Target="media/image35.wmf"/><Relationship Id="rId57" Type="http://schemas.openxmlformats.org/officeDocument/2006/relationships/image" Target="media/image34.wmf"/><Relationship Id="rId56" Type="http://schemas.openxmlformats.org/officeDocument/2006/relationships/oleObject" Target="embeddings/oleObject15.bin"/><Relationship Id="rId55" Type="http://schemas.openxmlformats.org/officeDocument/2006/relationships/image" Target="media/image33.wmf"/><Relationship Id="rId54" Type="http://schemas.openxmlformats.org/officeDocument/2006/relationships/oleObject" Target="embeddings/oleObject14.bin"/><Relationship Id="rId53" Type="http://schemas.openxmlformats.org/officeDocument/2006/relationships/image" Target="media/image32.wmf"/><Relationship Id="rId52" Type="http://schemas.openxmlformats.org/officeDocument/2006/relationships/oleObject" Target="embeddings/oleObject13.bin"/><Relationship Id="rId51" Type="http://schemas.openxmlformats.org/officeDocument/2006/relationships/image" Target="media/image31.wmf"/><Relationship Id="rId50" Type="http://schemas.openxmlformats.org/officeDocument/2006/relationships/oleObject" Target="embeddings/oleObject12.bin"/><Relationship Id="rId5" Type="http://schemas.openxmlformats.org/officeDocument/2006/relationships/footer" Target="footer3.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image" Target="media/image28.png"/><Relationship Id="rId46" Type="http://schemas.openxmlformats.org/officeDocument/2006/relationships/image" Target="media/image27.wmf"/><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image" Target="media/image24.wmf"/><Relationship Id="rId42" Type="http://schemas.openxmlformats.org/officeDocument/2006/relationships/image" Target="media/image23.wmf"/><Relationship Id="rId41" Type="http://schemas.openxmlformats.org/officeDocument/2006/relationships/image" Target="media/image22.wmf"/><Relationship Id="rId40" Type="http://schemas.openxmlformats.org/officeDocument/2006/relationships/image" Target="media/image21.wmf"/><Relationship Id="rId4" Type="http://schemas.openxmlformats.org/officeDocument/2006/relationships/footer" Target="footer2.xml"/><Relationship Id="rId39" Type="http://schemas.openxmlformats.org/officeDocument/2006/relationships/image" Target="media/image20.wmf"/><Relationship Id="rId38" Type="http://schemas.openxmlformats.org/officeDocument/2006/relationships/oleObject" Target="embeddings/oleObject11.bin"/><Relationship Id="rId37" Type="http://schemas.openxmlformats.org/officeDocument/2006/relationships/image" Target="media/image19.wmf"/><Relationship Id="rId36" Type="http://schemas.openxmlformats.org/officeDocument/2006/relationships/oleObject" Target="embeddings/oleObject10.bin"/><Relationship Id="rId35" Type="http://schemas.openxmlformats.org/officeDocument/2006/relationships/image" Target="media/image18.wmf"/><Relationship Id="rId34" Type="http://schemas.openxmlformats.org/officeDocument/2006/relationships/oleObject" Target="embeddings/oleObject9.bin"/><Relationship Id="rId33" Type="http://schemas.openxmlformats.org/officeDocument/2006/relationships/image" Target="media/image17.wmf"/><Relationship Id="rId32" Type="http://schemas.openxmlformats.org/officeDocument/2006/relationships/oleObject" Target="embeddings/oleObject8.bin"/><Relationship Id="rId31" Type="http://schemas.openxmlformats.org/officeDocument/2006/relationships/image" Target="media/image16.wmf"/><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image" Target="media/image15.wmf"/><Relationship Id="rId28" Type="http://schemas.openxmlformats.org/officeDocument/2006/relationships/oleObject" Target="embeddings/oleObject6.bin"/><Relationship Id="rId27" Type="http://schemas.openxmlformats.org/officeDocument/2006/relationships/oleObject" Target="embeddings/oleObject5.bin"/><Relationship Id="rId26" Type="http://schemas.openxmlformats.org/officeDocument/2006/relationships/image" Target="media/image14.wmf"/><Relationship Id="rId25" Type="http://schemas.openxmlformats.org/officeDocument/2006/relationships/oleObject" Target="embeddings/oleObject4.bin"/><Relationship Id="rId24" Type="http://schemas.openxmlformats.org/officeDocument/2006/relationships/image" Target="media/image13.wmf"/><Relationship Id="rId23" Type="http://schemas.openxmlformats.org/officeDocument/2006/relationships/oleObject" Target="embeddings/oleObject3.bin"/><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2.bin"/><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emf"/><Relationship Id="rId14" Type="http://schemas.openxmlformats.org/officeDocument/2006/relationships/oleObject" Target="embeddings/oleObject1.bin"/><Relationship Id="rId13" Type="http://schemas.openxmlformats.org/officeDocument/2006/relationships/image" Target="media/image5.emf"/><Relationship Id="rId12" Type="http://schemas.openxmlformats.org/officeDocument/2006/relationships/package" Target="embeddings/Microsoft_Visio___2.vsdx"/><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5210715a-6194-4a56-937a-5b169a1b01b3</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53ABECDA</paraID>
      <start>19</start>
      <end>23</end>
      <status>unmodified</status>
      <modifiedWord/>
      <trackRevisions>false</trackRevisions>
    </reviewItem>
    <reviewItem>
      <errorID>664da428-c24e-4120-959e-fc4700c5444b</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 70B21DE</paraID>
      <start>9</start>
      <end>13</end>
      <status>unmodified</status>
      <modifiedWord/>
      <trackRevisions>false</trackRevisions>
    </reviewItem>
    <reviewItem>
      <errorID>82845c0e-0163-4e1e-9bb7-1955698decf0</errorID>
      <errorWord>海</errorWord>
      <group>L1_Word</group>
      <groupName>字词问题</groupName>
      <ability>L2_Typo</ability>
      <abilityName>字词错误</abilityName>
      <candidateList>
        <item>海洋</item>
      </candidateList>
      <explain/>
      <paraID>55937FA7</paraID>
      <start>19</start>
      <end>21</end>
      <status>modified</status>
      <modifiedWord>海洋</modifiedWord>
      <trackRevisions>false</trackRevisions>
    </reviewItem>
    <reviewItem>
      <errorID>6cec8b68-008c-492e-ac4a-46b2d4bba007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B0A4DBF</paraID>
      <start>0</start>
      <end>2</end>
      <status>unmodified</status>
      <modifiedWord/>
      <trackRevisions>false</trackRevisions>
    </reviewItem>
    <reviewItem>
      <errorID>d2e3817e-7388-4799-ab62-c30354e11781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25555C59</paraID>
      <start>0</start>
      <end>2</end>
      <status>unmodified</status>
      <modifiedWord/>
      <trackRevisions>false</trackRevisions>
    </reviewItem>
    <reviewItem>
      <errorID>a648e6c7-5f23-4e5c-ba47-416754970459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1D7BEBD0</paraID>
      <start>0</start>
      <end>2</end>
      <status>unmodified</status>
      <modifiedWord/>
      <trackRevisions>false</trackRevisions>
    </reviewItem>
    <reviewItem>
      <errorID>2daafde0-be8a-41d9-b5a8-11aeebc20f74</errorID>
      <errorWord>污水厂</errorWord>
      <group>L1_Word</group>
      <groupName>字词问题</groupName>
      <ability>L2_Typo</ability>
      <abilityName>字词错误</abilityName>
      <candidateList>
        <item>污水处理厂</item>
      </candidateList>
      <explain/>
      <paraID>4CDEF6B4</paraID>
      <start>22</start>
      <end>25</end>
      <status>unmodified</status>
      <modifiedWord/>
      <trackRevisions>false</trackRevisions>
    </reviewItem>
    <reviewItem>
      <errorID>7689d6dc-88c2-4035-9c96-136cf9128857</errorID>
      <errorWord>以东处</errorWord>
      <group>L1_Word</group>
      <groupName>字词问题</groupName>
      <ability>L2_Typo</ability>
      <abilityName>字词错误</abilityName>
      <candidateList>
        <item>以东</item>
      </candidateList>
      <explain/>
      <paraID>4CDEF6B4</paraID>
      <start>47</start>
      <end>50</end>
      <status>unmodified</status>
      <modifiedWord/>
      <trackRevisions>false</trackRevisions>
    </reviewItem>
    <reviewItem>
      <errorID>3e9f4f4e-b582-4f19-92a8-f206201b48ba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5CF6B524</paraID>
      <start>0</start>
      <end>2</end>
      <status>unmodified</status>
      <modifiedWord/>
      <trackRevisions>false</trackRevisions>
    </reviewItem>
    <reviewItem>
      <errorID>d4436100-ca77-4afa-9c36-9cdacc8b624a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5CE8BDE8</paraID>
      <start>0</start>
      <end>3</end>
      <status>unmodified</status>
      <modifiedWord/>
      <trackRevisions>false</trackRevisions>
    </reviewItem>
    <reviewItem>
      <errorID>0b4ed9f1-f231-475c-ac05-4efaba286261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554C0BF1</paraID>
      <start>0</start>
      <end>3</end>
      <status>unmodified</status>
      <modifiedWord/>
      <trackRevisions>false</trackRevisions>
    </reviewItem>
    <reviewItem>
      <errorID>962f7f4d-053e-4729-af06-df370b405c0c</errorID>
      <errorWord>环境要素的</errorWord>
      <group>L1_Word</group>
      <groupName>字词问题</groupName>
      <ability>L2_Typo</ability>
      <abilityName>字词错误</abilityName>
      <candidateList>
        <item>环境要素</item>
      </candidateList>
      <explain/>
      <paraID>554C0BF1</paraID>
      <start>27</start>
      <end>32</end>
      <status>unmodified</status>
      <modifiedWord/>
      <trackRevisions>false</trackRevisions>
    </reviewItem>
    <reviewItem>
      <errorID>615b8952-3637-4cbd-9b9a-1474de2f6184</errorID>
      <errorWord>物质</errorWord>
      <group>L1_Word</group>
      <groupName>字词问题</groupName>
      <ability>L2_Typo</ability>
      <abilityName>字词错误</abilityName>
      <candidateList>
        <item>物资</item>
      </candidateList>
      <explain/>
      <paraID>554C0BF1</paraID>
      <start>205</start>
      <end>207</end>
      <status>unmodified</status>
      <modifiedWord/>
      <trackRevisions>false</trackRevisions>
    </reviewItem>
    <reviewItem>
      <errorID>9809bc35-43b7-4486-b835-986c849f65bf</errorID>
      <errorWord>;</errorWord>
      <group>L1_Format</group>
      <groupName>格式问题</groupName>
      <ability>L2_HalfPunc</ability>
      <abilityName>全半角检查</abilityName>
      <candidateList>
        <item>；</item>
      </candidateList>
      <explain>文本全半角错误。</explain>
      <paraID>554C0BF1</paraID>
      <start>216</start>
      <end>217</end>
      <status>unmodified</status>
      <modifiedWord/>
      <trackRevisions>false</trackRevisions>
    </reviewItem>
    <reviewItem>
      <errorID>4e38ee40-27a8-4414-a20b-7a5467a99ce5</errorID>
      <errorWord>;</errorWord>
      <group>L1_Format</group>
      <groupName>格式问题</groupName>
      <ability>L2_HalfPunc</ability>
      <abilityName>全半角检查</abilityName>
      <candidateList>
        <item>；</item>
      </candidateList>
      <explain>文本全半角错误。</explain>
      <paraID>554C0BF1</paraID>
      <start>243</start>
      <end>244</end>
      <status>unmodified</status>
      <modifiedWord/>
      <trackRevisions>false</trackRevisions>
    </reviewItem>
    <reviewItem>
      <errorID>4d9118b6-f7bb-404f-8a22-947a4082abad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35BC90E2</paraID>
      <start>0</start>
      <end>3</end>
      <status>unmodified</status>
      <modifiedWord/>
      <trackRevisions>false</trackRevisions>
    </reviewItem>
    <reviewItem>
      <errorID>be6fa5a4-ff8d-4e29-9e7d-970eae3d5d18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2581E663</paraID>
      <start>0</start>
      <end>3</end>
      <status>unmodified</status>
      <modifiedWord/>
      <trackRevisions>false</trackRevisions>
    </reviewItem>
    <reviewItem>
      <errorID>a875cc6c-0ae1-4e7d-9d01-844cd02ea78f</errorID>
      <errorWord>;</errorWord>
      <group>L1_Format</group>
      <groupName>格式问题</groupName>
      <ability>L2_HalfPunc</ability>
      <abilityName>全半角检查</abilityName>
      <candidateList>
        <item>；</item>
      </candidateList>
      <explain>文本全半角错误。</explain>
      <paraID>2581E663</paraID>
      <start>44</start>
      <end>45</end>
      <status>unmodified</status>
      <modifiedWord/>
      <trackRevisions>false</trackRevisions>
    </reviewItem>
    <reviewItem>
      <errorID>bd4e31e2-04d8-42ef-a3d6-94fbf76a9a13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17DFE6CF</paraID>
      <start>0</start>
      <end>2</end>
      <status>unmodified</status>
      <modifiedWord/>
      <trackRevisions>false</trackRevisions>
    </reviewItem>
    <reviewItem>
      <errorID>fc9cc1d8-d02a-41ba-b13c-ca74d55ff477</errorID>
      <errorWord>两山理论</errorWord>
      <group>L1_Political</group>
      <groupName>政治性问题</groupName>
      <ability>L2_Keyword</ability>
      <abilityName>固定表述</abilityName>
      <candidateList>
        <item>“两山”理论</item>
      </candidateList>
      <explain>注意检查当前固定表述标点是否使用规范。</explain>
      <paraID>58BA88D7</paraID>
      <start>11</start>
      <end>15</end>
      <status>unmodified</status>
      <modifiedWord/>
      <trackRevisions>false</trackRevisions>
    </reviewItem>
    <reviewItem>
      <errorID>85da8302-2e8e-4a75-9a02-c696a07ee2c3</errorID>
      <errorWord>-</errorWord>
      <group>L1_Format</group>
      <groupName>格式问题</groupName>
      <ability>L2_HalfPunc</ability>
      <abilityName>全半角检查</abilityName>
      <candidateList>
        <item>－</item>
      </candidateList>
      <explain>文本全半角错误。</explain>
      <paraID>46321130</paraID>
      <start>12</start>
      <end>13</end>
      <status>unmodified</status>
      <modifiedWord/>
      <trackRevisions>false</trackRevisions>
    </reviewItem>
    <reviewItem>
      <errorID>ec36fa56-1b53-4123-97eb-653b71dc0668</errorID>
      <errorWord>-</errorWord>
      <group>L1_Format</group>
      <groupName>格式问题</groupName>
      <ability>L2_HalfPunc</ability>
      <abilityName>全半角检查</abilityName>
      <candidateList>
        <item>－</item>
      </candidateList>
      <explain>文本全半角错误。</explain>
      <paraID>46321130</paraID>
      <start>21</start>
      <end>22</end>
      <status>unmodified</status>
      <modifiedWord/>
      <trackRevisions>false</trackRevisions>
    </reviewItem>
    <reviewItem>
      <errorID>0b4399a5-f835-4dc4-9eab-879f9604435c</errorID>
      <errorWord>-</errorWord>
      <group>L1_Format</group>
      <groupName>格式问题</groupName>
      <ability>L2_HalfPunc</ability>
      <abilityName>全半角检查</abilityName>
      <candidateList>
        <item>－</item>
      </candidateList>
      <explain>文本全半角错误。</explain>
      <paraID>46321130</paraID>
      <start>25</start>
      <end>26</end>
      <status>unmodified</status>
      <modifiedWord/>
      <trackRevisions>false</trackRevisions>
    </reviewItem>
    <reviewItem>
      <errorID>72981d0e-6dd2-4da5-a8be-e2b1cfed364c</errorID>
      <errorWord>-</errorWord>
      <group>L1_Format</group>
      <groupName>格式问题</groupName>
      <ability>L2_HalfPunc</ability>
      <abilityName>全半角检查</abilityName>
      <candidateList>
        <item>－</item>
      </candidateList>
      <explain>文本全半角错误。</explain>
      <paraID>46321130</paraID>
      <start>29</start>
      <end>30</end>
      <status>unmodified</status>
      <modifiedWord/>
      <trackRevisions>false</trackRevisions>
    </reviewItem>
    <reviewItem>
      <errorID>9b6f9780-0d69-47aa-8b24-73ee19155221</errorID>
      <errorWord>-</errorWord>
      <group>L1_Format</group>
      <groupName>格式问题</groupName>
      <ability>L2_HalfPunc</ability>
      <abilityName>全半角检查</abilityName>
      <candidateList>
        <item>－</item>
      </candidateList>
      <explain>文本全半角错误。</explain>
      <paraID>46321130</paraID>
      <start>33</start>
      <end>34</end>
      <status>unmodified</status>
      <modifiedWord/>
      <trackRevisions>false</trackRevisions>
    </reviewItem>
    <reviewItem>
      <errorID>3fd5e570-7281-4306-8d55-71e178b17732</errorID>
      <errorWord>-</errorWord>
      <group>L1_Format</group>
      <groupName>格式问题</groupName>
      <ability>L2_HalfPunc</ability>
      <abilityName>全半角检查</abilityName>
      <candidateList>
        <item>－</item>
      </candidateList>
      <explain>文本全半角错误。</explain>
      <paraID>46321130</paraID>
      <start>71</start>
      <end>72</end>
      <status>unmodified</status>
      <modifiedWord/>
      <trackRevisions>false</trackRevisions>
    </reviewItem>
    <reviewItem>
      <errorID>ecede95f-be8d-4699-b6bb-3c6d35b83e7b</errorID>
      <errorWord>-</errorWord>
      <group>L1_Format</group>
      <groupName>格式问题</groupName>
      <ability>L2_HalfPunc</ability>
      <abilityName>全半角检查</abilityName>
      <candidateList>
        <item>－</item>
      </candidateList>
      <explain>文本全半角错误。</explain>
      <paraID>46321130</paraID>
      <start>75</start>
      <end>76</end>
      <status>unmodified</status>
      <modifiedWord/>
      <trackRevisions>false</trackRevisions>
    </reviewItem>
    <reviewItem>
      <errorID>9608f467-ee39-4537-af25-c48fb228e0a4</errorID>
      <errorWord>-</errorWord>
      <group>L1_Format</group>
      <groupName>格式问题</groupName>
      <ability>L2_HalfPunc</ability>
      <abilityName>全半角检查</abilityName>
      <candidateList>
        <item>－</item>
      </candidateList>
      <explain>文本全半角错误。</explain>
      <paraID>46321130</paraID>
      <start>79</start>
      <end>80</end>
      <status>unmodified</status>
      <modifiedWord/>
      <trackRevisions>false</trackRevisions>
    </reviewItem>
    <reviewItem>
      <errorID>05c5f874-29e8-4043-8635-f529983dc7c3</errorID>
      <errorWord>-</errorWord>
      <group>L1_Format</group>
      <groupName>格式问题</groupName>
      <ability>L2_HalfPunc</ability>
      <abilityName>全半角检查</abilityName>
      <candidateList>
        <item>－</item>
      </candidateList>
      <explain>文本全半角错误。</explain>
      <paraID>46321130</paraID>
      <start>87</start>
      <end>88</end>
      <status>unmodified</status>
      <modifiedWord/>
      <trackRevisions>false</trackRevisions>
    </reviewItem>
    <reviewItem>
      <errorID>bf9c22de-c047-4e19-aa67-91732185821a</errorID>
      <errorWord>-</errorWord>
      <group>L1_Format</group>
      <groupName>格式问题</groupName>
      <ability>L2_HalfPunc</ability>
      <abilityName>全半角检查</abilityName>
      <candidateList>
        <item>－</item>
      </candidateList>
      <explain>文本全半角错误。</explain>
      <paraID>46321130</paraID>
      <start>91</start>
      <end>92</end>
      <status>unmodified</status>
      <modifiedWord/>
      <trackRevisions>false</trackRevisions>
    </reviewItem>
    <reviewItem>
      <errorID>4e3eef20-eaff-4c0c-93b2-dceb1224e04b</errorID>
      <errorWord>-</errorWord>
      <group>L1_Format</group>
      <groupName>格式问题</groupName>
      <ability>L2_HalfPunc</ability>
      <abilityName>全半角检查</abilityName>
      <candidateList>
        <item>－</item>
      </candidateList>
      <explain>文本全半角错误。</explain>
      <paraID>46321130</paraID>
      <start>101</start>
      <end>102</end>
      <status>unmodified</status>
      <modifiedWord/>
      <trackRevisions>false</trackRevisions>
    </reviewItem>
    <reviewItem>
      <errorID>c9e9093e-4599-4403-b652-e26d95f76792</errorID>
      <errorWord>生产区</errorWord>
      <group>L1_Word</group>
      <groupName>字词问题</groupName>
      <ability>L2_Typo</ability>
      <abilityName>字词错误</abilityName>
      <candidateList>
        <item>主产区</item>
      </candidateList>
      <explain/>
      <paraID>6DC95D18</paraID>
      <start>24</start>
      <end>27</end>
      <status>unmodified</status>
      <modifiedWord/>
      <trackRevisions>false</trackRevisions>
    </reviewItem>
    <reviewItem>
      <errorID>79b7c019-42a6-401f-a868-f4e32a1e889e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3EF34BD</paraID>
      <start>0</start>
      <end>2</end>
      <status>unmodified</status>
      <modifiedWord/>
      <trackRevisions>false</trackRevisions>
    </reviewItem>
    <reviewItem>
      <errorID>43f7cd5b-0688-4223-adc2-f674b19d5355</errorID>
      <errorWord>》</errorWord>
      <group>L1_Word</group>
      <groupName>字词问题</groupName>
      <ability>L2_Typo</ability>
      <abilityName>字词错误</abilityName>
      <candidateList>
        <item>》和</item>
      </candidateList>
      <explain/>
      <paraID>7BA593B4</paraID>
      <start>50</start>
      <end>51</end>
      <status>unmodified</status>
      <modifiedWord/>
      <trackRevisions>false</trackRevisions>
    </reviewItem>
    <reviewItem>
      <errorID>a1a0d5dc-6fce-46d5-8b0f-2b41189c24ee</errorID>
      <errorWord>&lt;</errorWord>
      <group>L1_Format</group>
      <groupName>格式问题</groupName>
      <ability>L2_HalfPunc</ability>
      <abilityName>全半角检查</abilityName>
      <candidateList>
        <item>〈</item>
      </candidateList>
      <explain>文本全半角错误。</explain>
      <paraID>59E10BB2</paraID>
      <start>1</start>
      <end>2</end>
      <status>unmodified</status>
      <modifiedWord/>
      <trackRevisions>false</trackRevisions>
    </reviewItem>
    <reviewItem>
      <errorID>53cce9fb-2e85-49d8-b36a-24115966a2b5</errorID>
      <errorWord>&gt;</errorWord>
      <group>L1_Format</group>
      <groupName>格式问题</groupName>
      <ability>L2_HalfPunc</ability>
      <abilityName>全半角检查</abilityName>
      <candidateList>
        <item>〉</item>
      </candidateList>
      <explain>文本全半角错误。</explain>
      <paraID>59E10BB2</paraID>
      <start>25</start>
      <end>26</end>
      <status>unmodified</status>
      <modifiedWord/>
      <trackRevisions>false</trackRevisions>
    </reviewItem>
    <reviewItem>
      <errorID>f03b913a-1db2-41b1-a1ef-5890f15545e5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1CACC08C</paraID>
      <start>0</start>
      <end>2</end>
      <status>unmodified</status>
      <modifiedWord/>
      <trackRevisions>false</trackRevisions>
    </reviewItem>
    <reviewItem>
      <errorID>5f043e74-c321-41cb-8b7d-6601bbe2dfd0</errorID>
      <errorWord>上线</errorWord>
      <group>L1_Word</group>
      <groupName>字词问题</groupName>
      <ability>L2_Typo</ability>
      <abilityName>字词错误</abilityName>
      <candidateList>
        <item>上限</item>
      </candidateList>
      <explain/>
      <paraID>4FA9CFF0</paraID>
      <start>85</start>
      <end>87</end>
      <status>unmodified</status>
      <modifiedWord/>
      <trackRevisions>false</trackRevisions>
    </reviewItem>
    <reviewItem>
      <errorID>04ccc9e4-a895-4b8a-84b6-a8088ac79540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574776C7</paraID>
      <start>125</start>
      <end>128</end>
      <status>unmodified</status>
      <modifiedWord/>
      <trackRevisions>false</trackRevisions>
    </reviewItem>
    <reviewItem>
      <errorID>cab42c61-c6f4-45fb-8bf5-7cf0f50695a5</errorID>
      <errorWord>(</errorWord>
      <group>L1_Format</group>
      <groupName>格式问题</groupName>
      <ability>L2_HalfPunc</ability>
      <abilityName>全半角检查</abilityName>
      <candidateList>
        <item>（</item>
      </candidateList>
      <explain>文本全半角错误。</explain>
      <paraID>574776C7</paraID>
      <start>141</start>
      <end>142</end>
      <status>unmodified</status>
      <modifiedWord/>
      <trackRevisions>false</trackRevisions>
    </reviewItem>
    <reviewItem>
      <errorID>74828001-60ee-43c7-a559-e3ff1ea56bda</errorID>
      <errorWord>)</errorWord>
      <group>L1_Format</group>
      <groupName>格式问题</groupName>
      <ability>L2_HalfPunc</ability>
      <abilityName>全半角检查</abilityName>
      <candidateList>
        <item>）</item>
      </candidateList>
      <explain>文本全半角错误。</explain>
      <paraID>574776C7</paraID>
      <start>148</start>
      <end>149</end>
      <status>unmodified</status>
      <modifiedWord/>
      <trackRevisions>false</trackRevisions>
    </reviewItem>
    <reviewItem>
      <errorID>85fc9b93-5299-46e3-897b-35330ccf628b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384272B6</paraID>
      <start>0</start>
      <end>2</end>
      <status>unmodified</status>
      <modifiedWord/>
      <trackRevisions>false</trackRevisions>
    </reviewItem>
    <reviewItem>
      <errorID>90509f68-3323-4e5b-be6a-b474dea36ceb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68378529</paraID>
      <start>0</start>
      <end>2</end>
      <status>unmodified</status>
      <modifiedWord/>
      <trackRevisions>false</trackRevisions>
    </reviewItem>
    <reviewItem>
      <errorID>8b9087c5-b9b0-4ca1-904e-a7b830f9ab60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34FC55F4</paraID>
      <start>0</start>
      <end>2</end>
      <status>unmodified</status>
      <modifiedWord/>
      <trackRevisions>false</trackRevisions>
    </reviewItem>
    <reviewItem>
      <errorID>3802bc7f-5554-4098-afdb-649a4bc76a4a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9EC8354</paraID>
      <start>0</start>
      <end>2</end>
      <status>unmodified</status>
      <modifiedWord/>
      <trackRevisions>false</trackRevisions>
    </reviewItem>
    <reviewItem>
      <errorID>a0d9a6ca-50c9-4b19-afe3-826f9920950a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5176EB1B</paraID>
      <start>0</start>
      <end>2</end>
      <status>unmodified</status>
      <modifiedWord/>
      <trackRevisions>false</trackRevisions>
    </reviewItem>
    <reviewItem>
      <errorID>85f526ff-0a22-4f06-b706-9a8709849c61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5A26507C</paraID>
      <start>0</start>
      <end>2</end>
      <status>unmodified</status>
      <modifiedWord/>
      <trackRevisions>false</trackRevisions>
    </reviewItem>
    <reviewItem>
      <errorID>1f90fc07-4077-4bb8-b19a-8d1148bfe51c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2E361086</paraID>
      <start>0</start>
      <end>2</end>
      <status>unmodified</status>
      <modifiedWord/>
      <trackRevisions>false</trackRevisions>
    </reviewItem>
    <reviewItem>
      <errorID>4c392e28-bed3-4a32-8528-b38155d858fa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6B24B5E6</paraID>
      <start>0</start>
      <end>2</end>
      <status>unmodified</status>
      <modifiedWord/>
      <trackRevisions>false</trackRevisions>
    </reviewItem>
    <reviewItem>
      <errorID>2314a9ed-2cb2-49ec-8ba8-ecff4cd6e16e</errorID>
      <errorWord>(</errorWord>
      <group>L1_Format</group>
      <groupName>格式问题</groupName>
      <ability>L2_HalfPunc</ability>
      <abilityName>全半角检查</abilityName>
      <candidateList>
        <item>（</item>
      </candidateList>
      <explain>文本全半角错误。</explain>
      <paraID>39ADCB37</paraID>
      <start>266</start>
      <end>267</end>
      <status>modified</status>
      <modifiedWord>（</modifiedWord>
      <trackRevisions>false</trackRevisions>
    </reviewItem>
    <reviewItem>
      <errorID>6ad3fe6d-c3a7-4a3e-ae3d-5975d4b07b55</errorID>
      <errorWord>)</errorWord>
      <group>L1_Format</group>
      <groupName>格式问题</groupName>
      <ability>L2_HalfPunc</ability>
      <abilityName>全半角检查</abilityName>
      <candidateList>
        <item>）</item>
      </candidateList>
      <explain>文本全半角错误。</explain>
      <paraID>39ADCB37</paraID>
      <start>292</start>
      <end>293</end>
      <status>modified</status>
      <modifiedWord>）</modifiedWord>
      <trackRevisions>false</trackRevisions>
    </reviewItem>
    <reviewItem>
      <errorID>f7c47b08-cba5-47a2-bd8f-4a569f45e491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1B6EA0B2</paraID>
      <start>0</start>
      <end>2</end>
      <status>unmodified</status>
      <modifiedWord/>
      <trackRevisions>false</trackRevisions>
    </reviewItem>
    <reviewItem>
      <errorID>f6e05571-0c29-4295-98e0-5f5afd8ad0b1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7E1790C5</paraID>
      <start>0</start>
      <end>2</end>
      <status>unmodified</status>
      <modifiedWord/>
      <trackRevisions>false</trackRevisions>
    </reviewItem>
    <reviewItem>
      <errorID>86dca73c-56e6-4cc1-91fe-3732028283e1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6919DA0A</paraID>
      <start>0</start>
      <end>2</end>
      <status>unmodified</status>
      <modifiedWord/>
      <trackRevisions>false</trackRevisions>
    </reviewItem>
    <reviewItem>
      <errorID>2ccfd193-5ba3-4b4d-a342-e2547d562b61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1FCE90DE</paraID>
      <start>0</start>
      <end>2</end>
      <status>unmodified</status>
      <modifiedWord/>
      <trackRevisions>false</trackRevisions>
    </reviewItem>
    <reviewItem>
      <errorID>381f6acd-dd8f-4173-aecb-0c1f4a9aba77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52986951</paraID>
      <start>0</start>
      <end>2</end>
      <status>unmodified</status>
      <modifiedWord/>
      <trackRevisions>false</trackRevisions>
    </reviewItem>
    <reviewItem>
      <errorID>dddd5ad3-54d5-4fbd-8bcd-57db0725f805</errorID>
      <errorWord>;</errorWord>
      <group>L1_Format</group>
      <groupName>格式问题</groupName>
      <ability>L2_HalfPunc</ability>
      <abilityName>全半角检查</abilityName>
      <candidateList>
        <item>；</item>
      </candidateList>
      <explain>文本全半角错误。</explain>
      <paraID>6CD497CB</paraID>
      <start>24</start>
      <end>25</end>
      <status>unmodified</status>
      <modifiedWord/>
      <trackRevisions>false</trackRevisions>
    </reviewItem>
    <reviewItem>
      <errorID>ff8d44b1-e895-471b-b83f-fcd0668f2893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32D034F7</paraID>
      <start>0</start>
      <end>2</end>
      <status>unmodified</status>
      <modifiedWord/>
      <trackRevisions>false</trackRevisions>
    </reviewItem>
    <reviewItem>
      <errorID>5a5a04a6-91b6-45ed-a4d6-be21a7454096</errorID>
      <errorWord>(</errorWord>
      <group>L1_Format</group>
      <groupName>格式问题</groupName>
      <ability>L2_HalfPunc</ability>
      <abilityName>全半角检查</abilityName>
      <candidateList>
        <item>（</item>
      </candidateList>
      <explain>文本全半角错误。</explain>
      <paraID>32D034F7</paraID>
      <start>12</start>
      <end>13</end>
      <status>unmodified</status>
      <modifiedWord/>
      <trackRevisions>false</trackRevisions>
    </reviewItem>
    <reviewItem>
      <errorID>81dc9bf6-c8eb-4e8d-b071-69512ac758a4</errorID>
      <errorWord>)</errorWord>
      <group>L1_Format</group>
      <groupName>格式问题</groupName>
      <ability>L2_HalfPunc</ability>
      <abilityName>全半角检查</abilityName>
      <candidateList>
        <item>）</item>
      </candidateList>
      <explain>文本全半角错误。</explain>
      <paraID>32D034F7</paraID>
      <start>26</start>
      <end>27</end>
      <status>unmodified</status>
      <modifiedWord/>
      <trackRevisions>false</trackRevisions>
    </reviewItem>
    <reviewItem>
      <errorID>d0e3746a-7eef-4c12-a081-0967e18b145e</errorID>
      <errorWord>;</errorWord>
      <group>L1_Format</group>
      <groupName>格式问题</groupName>
      <ability>L2_HalfPunc</ability>
      <abilityName>全半角检查</abilityName>
      <candidateList>
        <item>；</item>
      </candidateList>
      <explain>文本全半角错误。</explain>
      <paraID>32D034F7</paraID>
      <start>43</start>
      <end>44</end>
      <status>unmodified</status>
      <modifiedWord/>
      <trackRevisions>false</trackRevisions>
    </reviewItem>
    <reviewItem>
      <errorID>cbce2308-d14c-43d2-8221-672f2f0935c9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788CC90F</paraID>
      <start>0</start>
      <end>2</end>
      <status>unmodified</status>
      <modifiedWord/>
      <trackRevisions>false</trackRevisions>
    </reviewItem>
    <reviewItem>
      <errorID>69099733-61bc-4060-b240-4c035fd4433a</errorID>
      <errorWord>:</errorWord>
      <group>L1_Format</group>
      <groupName>格式问题</groupName>
      <ability>L2_HalfPunc</ability>
      <abilityName>全半角检查</abilityName>
      <candidateList>
        <item>：</item>
      </candidateList>
      <explain>文本全半角错误。</explain>
      <paraID>788CC90F</paraID>
      <start>46</start>
      <end>47</end>
      <status>unmodified</status>
      <modifiedWord/>
      <trackRevisions>false</trackRevisions>
    </reviewItem>
    <reviewItem>
      <errorID>55ac2f9e-48d0-40b7-b5b2-63cf85ef5e36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4C0A42C7</paraID>
      <start>0</start>
      <end>2</end>
      <status>unmodified</status>
      <modifiedWord/>
      <trackRevisions>false</trackRevisions>
    </reviewItem>
    <reviewItem>
      <errorID>0b8f4d9b-36aa-4818-a91f-9fdc4cb34ed4</errorID>
      <errorWord>;</errorWord>
      <group>L1_Format</group>
      <groupName>格式问题</groupName>
      <ability>L2_HalfPunc</ability>
      <abilityName>全半角检查</abilityName>
      <candidateList>
        <item>；</item>
      </candidateList>
      <explain>文本全半角错误。</explain>
      <paraID>4C0A42C7</paraID>
      <start>76</start>
      <end>77</end>
      <status>unmodified</status>
      <modifiedWord/>
      <trackRevisions>false</trackRevisions>
    </reviewItem>
    <reviewItem>
      <errorID>b374132d-2c98-40b0-87bc-f3900da2ecb2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55522778</paraID>
      <start>0</start>
      <end>2</end>
      <status>unmodified</status>
      <modifiedWord/>
      <trackRevisions>false</trackRevisions>
    </reviewItem>
    <reviewItem>
      <errorID>9e965ed7-54b1-4522-afdc-a7a71be25282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4BC10993</paraID>
      <start>0</start>
      <end>2</end>
      <status>unmodified</status>
      <modifiedWord/>
      <trackRevisions>false</trackRevisions>
    </reviewItem>
    <reviewItem>
      <errorID>c6d5432b-b30a-4322-80ba-204117b2a988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47992438</paraID>
      <start>0</start>
      <end>2</end>
      <status>unmodified</status>
      <modifiedWord/>
      <trackRevisions>false</trackRevisions>
    </reviewItem>
    <reviewItem>
      <errorID>08675a06-b209-4bc0-8143-64e0036e4fca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590F4DB0</paraID>
      <start>0</start>
      <end>2</end>
      <status>unmodified</status>
      <modifiedWord/>
      <trackRevisions>false</trackRevisions>
    </reviewItem>
    <reviewItem>
      <errorID>71f469d7-2b30-4b78-beea-13f876ccb9fa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3794D5EE</paraID>
      <start>0</start>
      <end>2</end>
      <status>unmodified</status>
      <modifiedWord/>
      <trackRevisions>false</trackRevisions>
    </reviewItem>
    <reviewItem>
      <errorID>7c025ffc-e684-40f4-bcb7-de4e57fb0485</errorID>
      <errorWord>2、</errorWord>
      <group>L1_Format</group>
      <groupName>格式问题</groupName>
      <ability>L2_Ordinal</ability>
      <abilityName>序号格式</abilityName>
      <candidateList>
        <item>2.</item>
      </candidateList>
      <explain>当前序号格式不规范，建议修改为规范格式[2.]。</explain>
      <paraID>63DFE021</paraID>
      <start>0</start>
      <end>2</end>
      <status>unmodified</status>
      <modifiedWord/>
      <trackRevisions>false</trackRevisions>
    </reviewItem>
    <reviewItem>
      <errorID>5bdca0fe-a4d7-4a86-8b9d-71df8d1ea1e2</errorID>
      <errorWord>:</errorWord>
      <group>L1_Format</group>
      <groupName>格式问题</groupName>
      <ability>L2_HalfPunc</ability>
      <abilityName>全半角检查</abilityName>
      <candidateList>
        <item>：</item>
      </candidateList>
      <explain>文本全半角错误。</explain>
      <paraID>63DFE021</paraID>
      <start>9</start>
      <end>10</end>
      <status>unmodified</status>
      <modifiedWord/>
      <trackRevisions>false</trackRevisions>
    </reviewItem>
    <reviewItem>
      <errorID>726b1171-72ac-4497-a09f-7c0ede0dc14b</errorID>
      <errorWord>3、</errorWord>
      <group>L1_Format</group>
      <groupName>格式问题</groupName>
      <ability>L2_Ordinal</ability>
      <abilityName>序号格式</abilityName>
      <candidateList>
        <item>3.</item>
      </candidateList>
      <explain>当前序号格式不规范，建议修改为规范格式[3.]。</explain>
      <paraID>1EA63592</paraID>
      <start>0</start>
      <end>2</end>
      <status>unmodified</status>
      <modifiedWord/>
      <trackRevisions>false</trackRevisions>
    </reviewItem>
    <reviewItem>
      <errorID>e2c38f99-a9f6-4aa9-9d89-e49d27c96f31</errorID>
      <errorWord>:</errorWord>
      <group>L1_Format</group>
      <groupName>格式问题</groupName>
      <ability>L2_HalfPunc</ability>
      <abilityName>全半角检查</abilityName>
      <candidateList>
        <item>：</item>
      </candidateList>
      <explain>文本全半角错误。</explain>
      <paraID>1EA63592</paraID>
      <start>9</start>
      <end>10</end>
      <status>unmodified</status>
      <modifiedWord/>
      <trackRevisions>false</trackRevisions>
    </reviewItem>
    <reviewItem>
      <errorID>83bbdae3-cc34-49af-b499-b2fdf7b98a09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6961E4DF</paraID>
      <start>0</start>
      <end>2</end>
      <status>unmodified</status>
      <modifiedWord/>
      <trackRevisions>false</trackRevisions>
    </reviewItem>
    <reviewItem>
      <errorID>729379c7-0f80-496c-b491-6a0b0b4a5d3f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6B96401C</paraID>
      <start>0</start>
      <end>2</end>
      <status>unmodified</status>
      <modifiedWord/>
      <trackRevisions>false</trackRevisions>
    </reviewItem>
    <reviewItem>
      <errorID>567afcc2-5e75-4111-bdde-4189708891f1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7E267119</paraID>
      <start>0</start>
      <end>2</end>
      <status>unmodified</status>
      <modifiedWord/>
      <trackRevisions>false</trackRevisions>
    </reviewItem>
    <reviewItem>
      <errorID>56841062-33d4-46c0-880a-e4192db2637b</errorID>
      <errorWord>:</errorWord>
      <group>L1_Format</group>
      <groupName>格式问题</groupName>
      <ability>L2_HalfPunc</ability>
      <abilityName>全半角检查</abilityName>
      <candidateList>
        <item>：</item>
      </candidateList>
      <explain>文本全半角错误。</explain>
      <paraID>471E11FD</paraID>
      <start>10</start>
      <end>11</end>
      <status>unmodified</status>
      <modifiedWord/>
      <trackRevisions>false</trackRevisions>
    </reviewItem>
    <reviewItem>
      <errorID>ea19f8f2-3a14-4563-bff0-b06e999fa210</errorID>
      <errorWord>;</errorWord>
      <group>L1_Format</group>
      <groupName>格式问题</groupName>
      <ability>L2_HalfPunc</ability>
      <abilityName>全半角检查</abilityName>
      <candidateList>
        <item>；</item>
      </candidateList>
      <explain>文本全半角错误。</explain>
      <paraID>67A4E9DB</paraID>
      <start>18</start>
      <end>19</end>
      <status>unmodified</status>
      <modifiedWord/>
      <trackRevisions>false</trackRevisions>
    </reviewItem>
    <reviewItem>
      <errorID>5fa726c5-b4fa-4477-a210-c786c148e3e4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3CAC5352</paraID>
      <start>0</start>
      <end>2</end>
      <status>unmodified</status>
      <modifiedWord/>
      <trackRevisions>false</trackRevisions>
    </reviewItem>
    <reviewItem>
      <errorID>b359a8b4-e32a-4a68-a378-f0d3d93deb7d</errorID>
      <errorWord>(</errorWord>
      <group>L1_Format</group>
      <groupName>格式问题</groupName>
      <ability>L2_HalfPunc</ability>
      <abilityName>全半角检查</abilityName>
      <candidateList>
        <item>（</item>
      </candidateList>
      <explain>文本全半角错误。</explain>
      <paraID>3CAC5352</paraID>
      <start>15</start>
      <end>16</end>
      <status>modified</status>
      <modifiedWord>（</modifiedWord>
      <trackRevisions>false</trackRevisions>
    </reviewItem>
    <reviewItem>
      <errorID>fbb361e1-a516-4881-b631-5d398e77fa90</errorID>
      <errorWord>)</errorWord>
      <group>L1_Format</group>
      <groupName>格式问题</groupName>
      <ability>L2_HalfPunc</ability>
      <abilityName>全半角检查</abilityName>
      <candidateList>
        <item>）</item>
      </candidateList>
      <explain>文本全半角错误。</explain>
      <paraID>3CAC5352</paraID>
      <start>18</start>
      <end>19</end>
      <status>modified</status>
      <modifiedWord>）</modifiedWord>
      <trackRevisions>false</trackRevisions>
    </reviewItem>
    <reviewItem>
      <errorID>e45d6e58-6db9-4ba8-b4ac-dbe093a0ca41</errorID>
      <errorWord>:</errorWord>
      <group>L1_Format</group>
      <groupName>格式问题</groupName>
      <ability>L2_HalfPunc</ability>
      <abilityName>全半角检查</abilityName>
      <candidateList>
        <item>：</item>
      </candidateList>
      <explain>文本全半角错误。</explain>
      <paraID>3CAC5352</paraID>
      <start>24</start>
      <end>25</end>
      <status>modified</status>
      <modifiedWord>：</modifiedWord>
      <trackRevisions>false</trackRevisions>
    </reviewItem>
    <reviewItem>
      <errorID>17ca5e8a-7c1e-40fc-b6db-7a8d98909e93</errorID>
      <errorWord>(</errorWord>
      <group>L1_Format</group>
      <groupName>格式问题</groupName>
      <ability>L2_HalfPunc</ability>
      <abilityName>全半角检查</abilityName>
      <candidateList>
        <item>（</item>
      </candidateList>
      <explain>文本全半角错误。</explain>
      <paraID>3CAC5352</paraID>
      <start>32</start>
      <end>33</end>
      <status>modified</status>
      <modifiedWord>（</modifiedWord>
      <trackRevisions>false</trackRevisions>
    </reviewItem>
    <reviewItem>
      <errorID>7cd75e3c-cd3d-45b1-b497-14619fbfb497</errorID>
      <errorWord>)</errorWord>
      <group>L1_Format</group>
      <groupName>格式问题</groupName>
      <ability>L2_HalfPunc</ability>
      <abilityName>全半角检查</abilityName>
      <candidateList>
        <item>）</item>
      </candidateList>
      <explain>文本全半角错误。</explain>
      <paraID>3CAC5352</paraID>
      <start>63</start>
      <end>64</end>
      <status>modified</status>
      <modifiedWord>）</modifiedWord>
      <trackRevisions>false</trackRevisions>
    </reviewItem>
    <reviewItem>
      <errorID>7dde64c4-d1f3-43ba-83c3-c9c8f9016ba1</errorID>
      <errorWord>;</errorWord>
      <group>L1_Format</group>
      <groupName>格式问题</groupName>
      <ability>L2_HalfPunc</ability>
      <abilityName>全半角检查</abilityName>
      <candidateList>
        <item>；</item>
      </candidateList>
      <explain>文本全半角错误。</explain>
      <paraID>3CAC5352</paraID>
      <start>86</start>
      <end>87</end>
      <status>modified</status>
      <modifiedWord>；</modifiedWord>
      <trackRevisions>false</trackRevisions>
    </reviewItem>
    <reviewItem>
      <errorID>6c90ec83-0d33-409b-a6a2-33cc5288e524</errorID>
      <errorWord>;</errorWord>
      <group>L1_Format</group>
      <groupName>格式问题</groupName>
      <ability>L2_HalfPunc</ability>
      <abilityName>全半角检查</abilityName>
      <candidateList>
        <item>；</item>
      </candidateList>
      <explain>文本全半角错误。</explain>
      <paraID>3CAC5352</paraID>
      <start>118</start>
      <end>119</end>
      <status>modified</status>
      <modifiedWord>；</modifiedWord>
      <trackRevisions>false</trackRevisions>
    </reviewItem>
    <reviewItem>
      <errorID>9dc8496c-5ce2-4b85-b9fc-5948fcd73f05</errorID>
      <errorWord>其它</errorWord>
      <group>L1_Word</group>
      <groupName>字词问题</groupName>
      <ability>L2_Alias</ability>
      <abilityName>也作/曾用词</abilityName>
      <candidateList>
        <item>其他</item>
      </candidateList>
      <explain>词汇[其它]为不规范表述或旧称，其规范书面表述为[其他]。</explain>
      <paraID>3CAC5352</paraID>
      <start>125</start>
      <end>127</end>
      <status>unmodified</status>
      <modifiedWord/>
      <trackRevisions>false</trackRevisions>
    </reviewItem>
    <reviewItem>
      <errorID>0dfb5b96-e40a-4775-ba7e-63b2b795baa1</errorID>
      <errorWord>;</errorWord>
      <group>L1_Format</group>
      <groupName>格式问题</groupName>
      <ability>L2_HalfPunc</ability>
      <abilityName>全半角检查</abilityName>
      <candidateList>
        <item>；</item>
      </candidateList>
      <explain>文本全半角错误。</explain>
      <paraID>3CAC5352</paraID>
      <start>132</start>
      <end>133</end>
      <status>unmodified</status>
      <modifiedWord/>
      <trackRevisions>false</trackRevisions>
    </reviewItem>
    <reviewItem>
      <errorID>a0fad4eb-ff2a-43d4-8578-439b6da34a81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3A0545AF</paraID>
      <start>0</start>
      <end>2</end>
      <status>unmodified</status>
      <modifiedWord/>
      <trackRevisions>false</trackRevisions>
    </reviewItem>
    <reviewItem>
      <errorID>831894b7-8f6c-4e21-9867-5f5a61916b04</errorID>
      <errorWord>上线</errorWord>
      <group>L1_Word</group>
      <groupName>字词问题</groupName>
      <ability>L2_Typo</ability>
      <abilityName>字词错误</abilityName>
      <candidateList>
        <item>上限</item>
      </candidateList>
      <explain/>
      <paraID>3A0545AF</paraID>
      <start>6</start>
      <end>8</end>
      <status>unmodified</status>
      <modifiedWord/>
      <trackRevisions>false</trackRevisions>
    </reviewItem>
    <reviewItem>
      <errorID>a2518588-cc56-43d6-a1f4-eff465e5527f</errorID>
      <errorWord>:</errorWord>
      <group>L1_Format</group>
      <groupName>格式问题</groupName>
      <ability>L2_HalfPunc</ability>
      <abilityName>全半角检查</abilityName>
      <candidateList>
        <item>：</item>
      </candidateList>
      <explain>文本全半角错误。</explain>
      <paraID>3A0545AF</paraID>
      <start>8</start>
      <end>9</end>
      <status>unmodified</status>
      <modifiedWord/>
      <trackRevisions>false</trackRevisions>
    </reviewItem>
    <reviewItem>
      <errorID>e9164dc5-c82f-45ac-89bc-5c50c4f35bb5</errorID>
      <errorWord>;</errorWord>
      <group>L1_Format</group>
      <groupName>格式问题</groupName>
      <ability>L2_HalfPunc</ability>
      <abilityName>全半角检查</abilityName>
      <candidateList>
        <item>；</item>
      </candidateList>
      <explain>文本全半角错误。</explain>
      <paraID>3A0545AF</paraID>
      <start>31</start>
      <end>32</end>
      <status>unmodified</status>
      <modifiedWord/>
      <trackRevisions>false</trackRevisions>
    </reviewItem>
    <reviewItem>
      <errorID>a96668a6-70e3-4cbb-8b3a-62aacfef5eea</errorID>
      <errorWord>;</errorWord>
      <group>L1_Format</group>
      <groupName>格式问题</groupName>
      <ability>L2_HalfPunc</ability>
      <abilityName>全半角检查</abilityName>
      <candidateList>
        <item>；</item>
      </candidateList>
      <explain>文本全半角错误。</explain>
      <paraID>3A0545AF</paraID>
      <start>52</start>
      <end>53</end>
      <status>unmodified</status>
      <modifiedWord/>
      <trackRevisions>false</trackRevisions>
    </reviewItem>
    <reviewItem>
      <errorID>04fd3d69-76ea-4b78-9890-b4bb116a4981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310CB580</paraID>
      <start>0</start>
      <end>2</end>
      <status>unmodified</status>
      <modifiedWord/>
      <trackRevisions>false</trackRevisions>
    </reviewItem>
    <reviewItem>
      <errorID>f7165db5-4896-4a75-9fb4-9d53e12be426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4F9BCB70</paraID>
      <start>0</start>
      <end>2</end>
      <status>unmodified</status>
      <modifiedWord/>
      <trackRevisions>false</trackRevisions>
    </reviewItem>
    <reviewItem>
      <errorID>d9d9f7aa-edae-4200-8490-6d9eadd3c25c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26D85CA8</paraID>
      <start>0</start>
      <end>2</end>
      <status>unmodified</status>
      <modifiedWord/>
      <trackRevisions>false</trackRevisions>
    </reviewItem>
    <reviewItem>
      <errorID>4ab653f6-bdc2-4db3-8956-efa0687ad86a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47D3E10</paraID>
      <start>0</start>
      <end>2</end>
      <status>unmodified</status>
      <modifiedWord/>
      <trackRevisions>false</trackRevisions>
    </reviewItem>
    <reviewItem>
      <errorID>c1091e1b-75f8-4845-8a3b-e6c21fdf8208</errorID>
      <errorWord>法律、法规</errorWord>
      <group>L1_Word</group>
      <groupName>字词问题</groupName>
      <ability>L2_Typo</ability>
      <abilityName>字词错误</abilityName>
      <candidateList>
        <item>法律法规</item>
      </candidateList>
      <explain/>
      <paraID>279958F3</paraID>
      <start>3</start>
      <end>8</end>
      <status>unmodified</status>
      <modifiedWord/>
      <trackRevisions>false</trackRevisions>
    </reviewItem>
    <reviewItem>
      <errorID>e4c9a7bb-2d8e-4e37-b59b-e7a4309d388a</errorID>
      <errorWord>下水管</errorWord>
      <group>L1_Word</group>
      <groupName>字词问题</groupName>
      <ability>L2_Typo</ability>
      <abilityName>字词错误</abilityName>
      <candidateList>
        <item>水管</item>
      </candidateList>
      <explain/>
      <paraID>36B83DD6</paraID>
      <start>31</start>
      <end>34</end>
      <status>unmodified</status>
      <modifiedWord/>
      <trackRevisions>false</trackRevisions>
    </reviewItem>
    <reviewItem>
      <errorID>7187d69d-accf-4e8b-90c0-51c1819da241</errorID>
      <errorWord>，</errorWord>
      <group>L1_Word</group>
      <groupName>字词问题</groupName>
      <ability>L2_Typo</ability>
      <abilityName>字词错误</abilityName>
      <candidateList>
        <item>，在</item>
      </candidateList>
      <explain/>
      <paraID>  229090</paraID>
      <start>46</start>
      <end>47</end>
      <status>unmodified</status>
      <modifiedWord/>
      <trackRevisions>false</trackRevisions>
    </reviewItem>
    <reviewItem>
      <errorID>732704a5-bea3-45af-ab14-c787d94ee55d</errorID>
      <errorWord>农业部</errorWord>
      <group>L1_Knowledge</group>
      <groupName>知识性问题</groupName>
      <ability>L2_Knowledge</ability>
      <abilityName>其他知识</abilityName>
      <candidateList>
        <item>农业农村部</item>
      </candidateList>
      <explain/>
      <paraID>20C0B7CF</paraID>
      <start>25</start>
      <end>28</end>
      <status>unmodified</status>
      <modifiedWord/>
      <trackRevisions>false</trackRevisions>
    </reviewItem>
    <reviewItem>
      <errorID>e91f48d4-0ab0-47cc-a159-e07b917ff590</errorID>
      <errorWord>&lt;</errorWord>
      <group>L1_Format</group>
      <groupName>格式问题</groupName>
      <ability>L2_HalfPunc</ability>
      <abilityName>全半角检查</abilityName>
      <candidateList>
        <item>〈</item>
      </candidateList>
      <explain>文本全半角错误。</explain>
      <paraID>4AC0F169</paraID>
      <start>7</start>
      <end>8</end>
      <status>unmodified</status>
      <modifiedWord/>
      <trackRevisions>false</trackRevisions>
    </reviewItem>
    <reviewItem>
      <errorID>f86eb29e-291d-425f-9294-116ac9782583</errorID>
      <errorWord>&gt;的通知》</errorWord>
      <group>L1_Punc</group>
      <groupName>标点问题</groupName>
      <ability>L2_Punc</ability>
      <abilityName>标点符号检查</abilityName>
      <candidateList>
        <item>〉的通知》</item>
      </candidateList>
      <explain/>
      <paraID>4AC0F169</paraID>
      <start>32</start>
      <end>37</end>
      <status>unmodified</status>
      <modifiedWord/>
      <trackRevisions>false</trackRevisions>
    </reviewItem>
    <reviewItem>
      <errorID>d05b3251-7d54-46e7-91e1-c2457e96e9bc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D17E8E6</paraID>
      <start>47</start>
      <end>49</end>
      <status>unmodified</status>
      <modifiedWord/>
      <trackRevisions>false</trackRevisions>
    </reviewItem>
    <reviewItem>
      <errorID>986522fb-4436-431b-a415-f5b819d1c8e7</errorID>
      <errorWord>布</errorWord>
      <group>L1_Word</group>
      <groupName>字词问题</groupName>
      <ability>L2_Typo</ability>
      <abilityName>字词错误</abilityName>
      <candidateList>
        <item>布的</item>
      </candidateList>
      <explain/>
      <paraID>116A7D03</paraID>
      <start>74</start>
      <end>75</end>
      <status>unmodified</status>
      <modifiedWord/>
      <trackRevisions>false</trackRevisions>
    </reviewItem>
    <reviewItem>
      <errorID>e1614e5f-1c9e-4663-a894-3b496c48d73b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2A4195A2</paraID>
      <start>0</start>
      <end>2</end>
      <status>unmodified</status>
      <modifiedWord/>
      <trackRevisions>false</trackRevisions>
    </reviewItem>
    <reviewItem>
      <errorID>491b3318-943d-4474-9e5d-2fff7c4fc99f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3F177F06</paraID>
      <start>0</start>
      <end>2</end>
      <status>unmodified</status>
      <modifiedWord/>
      <trackRevisions>false</trackRevisions>
    </reviewItem>
    <reviewItem>
      <errorID>14d07ef6-cb2b-497d-b2d6-464fefe7d00d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2F1ADE13</paraID>
      <start>0</start>
      <end>2</end>
      <status>unmodified</status>
      <modifiedWord/>
      <trackRevisions>false</trackRevisions>
    </reviewItem>
    <reviewItem>
      <errorID>fe31945f-56e6-4acc-ba56-524288c7fd31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2CD41F87</paraID>
      <start>0</start>
      <end>2</end>
      <status>unmodified</status>
      <modifiedWord/>
      <trackRevisions>false</trackRevisions>
    </reviewItem>
    <reviewItem>
      <errorID>f63d4dbe-ecb2-4661-b9a9-85049800204c</errorID>
      <errorWord>[2020]101号</errorWord>
      <group>L1_Knowledge</group>
      <groupName>知识性问题</groupName>
      <ability>L2_Knowledge</ability>
      <abilityName>其他知识</abilityName>
      <candidateList>
        <item>〔2020〕101号</item>
      </candidateList>
      <explain>发文字号格式错误</explain>
      <paraID>3BA8C353</paraID>
      <start>28</start>
      <end>38</end>
      <status>unmodified</status>
      <modifiedWord/>
      <trackRevisions>false</trackRevisions>
    </reviewItem>
    <reviewItem>
      <errorID>05d73bd6-bba5-4f81-853e-7c48dae3631e</errorID>
      <errorWord>[2019]406号</errorWord>
      <group>L1_Knowledge</group>
      <groupName>知识性问题</groupName>
      <ability>L2_Knowledge</ability>
      <abilityName>其他知识</abilityName>
      <candidateList>
        <item>〔2019〕406号</item>
      </candidateList>
      <explain>发文字号格式错误</explain>
      <paraID>3BA8C353</paraID>
      <start>74</start>
      <end>84</end>
      <status>unmodified</status>
      <modifiedWord/>
      <trackRevisions>false</trackRevisions>
    </reviewItem>
    <reviewItem>
      <errorID>51e25514-aeeb-43c9-8f11-0b395e6e2efd</errorID>
      <errorWord>江苏省大气污染物防治条例</errorWord>
      <group>L1_Knowledge</group>
      <groupName>知识性问题</groupName>
      <ability>L2_Knowledge</ability>
      <abilityName>其他知识</abilityName>
      <candidateList>
        <item>江苏省大气污染防治条例</item>
      </candidateList>
      <explain>当前法律法规未收录或尚未生效，注意核查是否正确。</explain>
      <paraID>27EA7E7A</paraID>
      <start>1</start>
      <end>12</end>
      <status>modified</status>
      <modifiedWord>江苏省大气污染防治条例</modifiedWord>
      <trackRevisions>false</trackRevisions>
    </reviewItem>
    <reviewItem>
      <errorID>7045c9b6-3479-4ed8-b45e-db3266680460</errorID>
      <errorWord>检测</errorWord>
      <group>L1_Word</group>
      <groupName>字词问题</groupName>
      <ability>L2_Typo</ability>
      <abilityName>字词错误</abilityName>
      <candidateList>
        <item>监测</item>
      </candidateList>
      <explain/>
      <paraID>10F426B3</paraID>
      <start>11</start>
      <end>13</end>
      <status>unmodified</status>
      <modifiedWord/>
      <trackRevisions>false</trackRevisions>
    </reviewItem>
    <reviewItem>
      <errorID>b3766aa7-0860-4972-8cfa-8f766f464acf</errorID>
      <errorWord>&gt;</errorWord>
      <group>L1_Format</group>
      <groupName>格式问题</groupName>
      <ability>L2_HalfPunc</ability>
      <abilityName>全半角检查</abilityName>
      <candidateList>
        <item>〉</item>
      </candidateList>
      <explain>文本全半角错误。</explain>
      <paraID>1ECF2762</paraID>
      <start>65</start>
      <end>66</end>
      <status>unmodified</status>
      <modifiedWord/>
      <trackRevisions>false</trackRevisions>
    </reviewItem>
    <reviewItem>
      <errorID>13fe726b-6833-4412-b4a2-18b2e7571ee2</errorID>
      <errorWord>工业源</errorWord>
      <group>L1_Word</group>
      <groupName>字词问题</groupName>
      <ability>L2_Typo</ability>
      <abilityName>字词错误</abilityName>
      <candidateList>
        <item>工业园</item>
      </candidateList>
      <explain>存在发音相同字词的误用。</explain>
      <paraID> DAF4EDA</paraID>
      <start>2</start>
      <end>5</end>
      <status>unmodified</status>
      <modifiedWord/>
      <trackRevisions>false</trackRevisions>
    </reviewItem>
    <reviewItem>
      <errorID>9bcfce48-aa36-453b-b72d-8839cc645247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13639A6E</paraID>
      <start>0</start>
      <end>2</end>
      <status>unmodified</status>
      <modifiedWord/>
      <trackRevisions>false</trackRevisions>
    </reviewItem>
    <reviewItem>
      <errorID>7f2d310e-6ed0-4132-baa3-110fd11f4313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5DAC1F2D</paraID>
      <start>0</start>
      <end>2</end>
      <status>unmodified</status>
      <modifiedWord/>
      <trackRevisions>false</trackRevisions>
    </reviewItem>
    <reviewItem>
      <errorID>13f86d7d-f4b4-4a05-ad06-cf1adc458c15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5551A817</paraID>
      <start>0</start>
      <end>2</end>
      <status>unmodified</status>
      <modifiedWord/>
      <trackRevisions>false</trackRevisions>
    </reviewItem>
    <reviewItem>
      <errorID>8e8a31bb-66c6-49d7-9f58-8fb30d05e380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71C674B6</paraID>
      <start>0</start>
      <end>3</end>
      <status>unmodified</status>
      <modifiedWord/>
      <trackRevisions>false</trackRevisions>
    </reviewItem>
    <reviewItem>
      <errorID>40b164ef-e6c0-47f3-a903-80b3fd98b2d0</errorID>
      <errorWord>检测表明</errorWord>
      <group>L1_Word</group>
      <groupName>字词问题</groupName>
      <ability>L2_Typo</ability>
      <abilityName>字词错误</abilityName>
      <candidateList>
        <item>监测表明</item>
      </candidateList>
      <explain>存在发音相同字词的误用。</explain>
      <paraID>60FA333C</paraID>
      <start>58</start>
      <end>62</end>
      <status>unmodified</status>
      <modifiedWord/>
      <trackRevisions>false</trackRevisions>
    </reviewItem>
    <reviewItem>
      <errorID>bbf6612e-7726-4466-a716-a5eead503abf</errorID>
      <errorWord>》中</errorWord>
      <group>L1_Word</group>
      <groupName>字词问题</groupName>
      <ability>L2_Typo</ability>
      <abilityName>字词错误</abilityName>
      <candidateList>
        <item>》</item>
      </candidateList>
      <explain/>
      <paraID>60FA333C</paraID>
      <start>135</start>
      <end>137</end>
      <status>unmodified</status>
      <modifiedWord/>
      <trackRevisions>false</trackRevisions>
    </reviewItem>
    <reviewItem>
      <errorID>76f06fcf-100d-4152-af8f-61a95c9082b9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2D4CAED</paraID>
      <start>0</start>
      <end>2</end>
      <status>unmodified</status>
      <modifiedWord/>
      <trackRevisions>false</trackRevisions>
    </reviewItem>
    <reviewItem>
      <errorID>f3593ba2-18c7-4507-8258-292d853e9fce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4FB042C8</paraID>
      <start>82</start>
      <end>85</end>
      <status>unmodified</status>
      <modifiedWord/>
      <trackRevisions>false</trackRevisions>
    </reviewItem>
    <reviewItem>
      <errorID>c81ca407-e743-4ee3-86d7-a5d8648ad4dc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37FEC06F</paraID>
      <start>0</start>
      <end>2</end>
      <status>unmodified</status>
      <modifiedWord/>
      <trackRevisions>false</trackRevisions>
    </reviewItem>
    <reviewItem>
      <errorID>f720b053-019a-4056-b117-0045d61479c5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4E2B43C0</paraID>
      <start>0</start>
      <end>2</end>
      <status>unmodified</status>
      <modifiedWord/>
      <trackRevisions>false</trackRevisions>
    </reviewItem>
    <reviewItem>
      <errorID>081e69fc-cf99-4a63-adae-b7ba39097c01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4160535D</paraID>
      <start>0</start>
      <end>2</end>
      <status>unmodified</status>
      <modifiedWord/>
      <trackRevisions>false</trackRevisions>
    </reviewItem>
    <reviewItem>
      <errorID>eca8a614-7b3f-4235-bcff-cca94084222f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35E38B2E</paraID>
      <start>0</start>
      <end>2</end>
      <status>unmodified</status>
      <modifiedWord/>
      <trackRevisions>false</trackRevisions>
    </reviewItem>
    <reviewItem>
      <errorID>16463835-40de-48b3-963b-896b00dc0176</errorID>
      <errorWord>~</errorWord>
      <group>L1_Knowledge</group>
      <groupName>知识性问题</groupName>
      <ability>L2_Knowledge</ability>
      <abilityName>其他知识</abilityName>
      <candidateList>
        <item>%～</item>
      </candidateList>
      <explain>百分号用法检查</explain>
      <paraID>69303D55</paraID>
      <start>18</start>
      <end>19</end>
      <status>unmodified</status>
      <modifiedWord/>
      <trackRevisions>false</trackRevisions>
    </reviewItem>
    <reviewItem>
      <errorID>f259dc06-7486-4f55-b540-f571439b837c</errorID>
      <errorWord>~</errorWord>
      <group>L1_Knowledge</group>
      <groupName>知识性问题</groupName>
      <ability>L2_Knowledge</ability>
      <abilityName>其他知识</abilityName>
      <candidateList>
        <item>%～</item>
      </candidateList>
      <explain>百分号用法检查</explain>
      <paraID>69303D55</paraID>
      <start>30</start>
      <end>31</end>
      <status>unmodified</status>
      <modifiedWord/>
      <trackRevisions>false</trackRevisions>
    </reviewItem>
    <reviewItem>
      <errorID>937aa0ca-7f17-4e69-8778-586b12a8b1a1</errorID>
      <errorWord>~</errorWord>
      <group>L1_Knowledge</group>
      <groupName>知识性问题</groupName>
      <ability>L2_Knowledge</ability>
      <abilityName>其他知识</abilityName>
      <candidateList>
        <item>%～</item>
      </candidateList>
      <explain>百分号用法检查</explain>
      <paraID>69303D55</paraID>
      <start>41</start>
      <end>42</end>
      <status>unmodified</status>
      <modifiedWord/>
      <trackRevisions>false</trackRevisions>
    </reviewItem>
    <reviewItem>
      <errorID>852da4f5-f30e-4ce1-9530-8a178fb7eb07</errorID>
      <errorWord>~</errorWord>
      <group>L1_Knowledge</group>
      <groupName>知识性问题</groupName>
      <ability>L2_Knowledge</ability>
      <abilityName>其他知识</abilityName>
      <candidateList>
        <item>%～</item>
      </candidateList>
      <explain>百分号用法检查</explain>
      <paraID>69303D55</paraID>
      <start>49</start>
      <end>50</end>
      <status>unmodified</status>
      <modifiedWord/>
      <trackRevisions>false</trackRevisions>
    </reviewItem>
    <reviewItem>
      <errorID>759cf262-35ae-4b50-b93e-d8a6ccc500b3</errorID>
      <errorWord>~</errorWord>
      <group>L1_Knowledge</group>
      <groupName>知识性问题</groupName>
      <ability>L2_Knowledge</ability>
      <abilityName>其他知识</abilityName>
      <candidateList>
        <item>%～</item>
      </candidateList>
      <explain>百分号用法检查</explain>
      <paraID>69303D55</paraID>
      <start>59</start>
      <end>60</end>
      <status>unmodified</status>
      <modifiedWord/>
      <trackRevisions>false</trackRevisions>
    </reviewItem>
    <reviewItem>
      <errorID>8a2ebfc5-39fe-486a-9bca-c14e8b1afcfd</errorID>
      <errorWord>~</errorWord>
      <group>L1_Knowledge</group>
      <groupName>知识性问题</groupName>
      <ability>L2_Knowledge</ability>
      <abilityName>其他知识</abilityName>
      <candidateList>
        <item>%～</item>
      </candidateList>
      <explain>百分号用法检查</explain>
      <paraID>69303D55</paraID>
      <start>67</start>
      <end>68</end>
      <status>unmodified</status>
      <modifiedWord/>
      <trackRevisions>false</trackRevisions>
    </reviewItem>
    <reviewItem>
      <errorID>b75b3413-8e30-4aae-9bf0-38e4e9502edf</errorID>
      <errorWord>~</errorWord>
      <group>L1_Knowledge</group>
      <groupName>知识性问题</groupName>
      <ability>L2_Knowledge</ability>
      <abilityName>其他知识</abilityName>
      <candidateList>
        <item>%～</item>
      </candidateList>
      <explain>百分号用法检查</explain>
      <paraID>218D5E34</paraID>
      <start>13</start>
      <end>14</end>
      <status>unmodified</status>
      <modifiedWord/>
      <trackRevisions>false</trackRevisions>
    </reviewItem>
    <reviewItem>
      <errorID>9afd1c5a-1ed7-4bfe-8754-d29b1c0a9dee</errorID>
      <errorWord>~</errorWord>
      <group>L1_Knowledge</group>
      <groupName>知识性问题</groupName>
      <ability>L2_Knowledge</ability>
      <abilityName>其他知识</abilityName>
      <candidateList>
        <item>%～</item>
      </candidateList>
      <explain>百分号用法检查</explain>
      <paraID>218D5E34</paraID>
      <start>28</start>
      <end>29</end>
      <status>unmodified</status>
      <modifiedWord/>
      <trackRevisions>false</trackRevisions>
    </reviewItem>
    <reviewItem>
      <errorID>ecf99067-2dd9-4b4a-985c-33ea97a75ca7</errorID>
      <errorWord>~</errorWord>
      <group>L1_Knowledge</group>
      <groupName>知识性问题</groupName>
      <ability>L2_Knowledge</ability>
      <abilityName>其他知识</abilityName>
      <candidateList>
        <item>%～</item>
      </candidateList>
      <explain>百分号用法检查</explain>
      <paraID>218D5E34</paraID>
      <start>46</start>
      <end>47</end>
      <status>unmodified</status>
      <modifiedWord/>
      <trackRevisions>false</trackRevisions>
    </reviewItem>
    <reviewItem>
      <errorID>c8e7131d-de22-43bd-8203-e58c898a8425</errorID>
      <errorWord>份</errorWord>
      <group>L1_Word</group>
      <groupName>字词问题</groupName>
      <ability>L2_Typo</ability>
      <abilityName>字词错误</abilityName>
      <candidateList>
        <item>分</item>
      </candidateList>
      <explain>存在发音相同字词的误用。</explain>
      <paraID>188ED345</paraID>
      <start>2</start>
      <end>3</end>
      <status>unmodified</status>
      <modifiedWord/>
      <trackRevisions>false</trackRevisions>
    </reviewItem>
    <reviewItem>
      <errorID>a0cb487b-cd4a-4839-baff-9bbe5dee3efc</errorID>
      <errorWord>~</errorWord>
      <group>L1_Knowledge</group>
      <groupName>知识性问题</groupName>
      <ability>L2_Knowledge</ability>
      <abilityName>其他知识</abilityName>
      <candidateList>
        <item>%～</item>
      </candidateList>
      <explain>百分号用法检查</explain>
      <paraID>3A4BB85C</paraID>
      <start>7</start>
      <end>8</end>
      <status>unmodified</status>
      <modifiedWord/>
      <trackRevisions>false</trackRevisions>
    </reviewItem>
    <reviewItem>
      <errorID>27e8d63f-2469-434f-9ff4-55836eb79434</errorID>
      <errorWord>~</errorWord>
      <group>L1_Knowledge</group>
      <groupName>知识性问题</groupName>
      <ability>L2_Knowledge</ability>
      <abilityName>其他知识</abilityName>
      <candidateList>
        <item>%～</item>
      </candidateList>
      <explain>百分号用法检查</explain>
      <paraID>2CCB6472</paraID>
      <start>18</start>
      <end>19</end>
      <status>unmodified</status>
      <modifiedWord/>
      <trackRevisions>false</trackRevisions>
    </reviewItem>
    <reviewItem>
      <errorID>88d058b1-e398-476f-b9c5-cf6c285c27bc</errorID>
      <errorWord>~</errorWord>
      <group>L1_Knowledge</group>
      <groupName>知识性问题</groupName>
      <ability>L2_Knowledge</ability>
      <abilityName>其他知识</abilityName>
      <candidateList>
        <item>%～</item>
      </candidateList>
      <explain>百分号用法检查</explain>
      <paraID>2EBFA95A</paraID>
      <start>7</start>
      <end>8</end>
      <status>unmodified</status>
      <modifiedWord/>
      <trackRevisions>false</trackRevisions>
    </reviewItem>
    <reviewItem>
      <errorID>2287d291-bf92-45c7-aa2b-b398f39f6346</errorID>
      <errorWord>~</errorWord>
      <group>L1_Knowledge</group>
      <groupName>知识性问题</groupName>
      <ability>L2_Knowledge</ability>
      <abilityName>其他知识</abilityName>
      <candidateList>
        <item>%～</item>
      </candidateList>
      <explain>百分号用法检查</explain>
      <paraID>68A826B7</paraID>
      <start>3</start>
      <end>4</end>
      <status>unmodified</status>
      <modifiedWord/>
      <trackRevisions>false</trackRevisions>
    </reviewItem>
    <reviewItem>
      <errorID>9299a69b-65f1-4c73-b7c4-cc12d5222068</errorID>
      <errorWord>~</errorWord>
      <group>L1_Knowledge</group>
      <groupName>知识性问题</groupName>
      <ability>L2_Knowledge</ability>
      <abilityName>其他知识</abilityName>
      <candidateList>
        <item>%～</item>
      </candidateList>
      <explain>百分号用法检查</explain>
      <paraID> 2D69BAF</paraID>
      <start>4</start>
      <end>5</end>
      <status>unmodified</status>
      <modifiedWord/>
      <trackRevisions>false</trackRevisions>
    </reviewItem>
    <reviewItem>
      <errorID>09e8c09d-6b49-4ead-ae6a-d3035772ab91</errorID>
      <errorWord>~</errorWord>
      <group>L1_Knowledge</group>
      <groupName>知识性问题</groupName>
      <ability>L2_Knowledge</ability>
      <abilityName>其他知识</abilityName>
      <candidateList>
        <item>%～</item>
      </candidateList>
      <explain>百分号用法检查</explain>
      <paraID>2D58FB98</paraID>
      <start>5</start>
      <end>6</end>
      <status>unmodified</status>
      <modifiedWord/>
      <trackRevisions>false</trackRevisions>
    </reviewItem>
    <reviewItem>
      <errorID>ddf936b7-bb3f-43b9-98f8-b169c9ee0a15</errorID>
      <errorWord>份</errorWord>
      <group>L1_Word</group>
      <groupName>字词问题</groupName>
      <ability>L2_Typo</ability>
      <abilityName>字词错误</abilityName>
      <candidateList>
        <item>分</item>
      </candidateList>
      <explain>存在发音相同字词的误用。</explain>
      <paraID> 827C9C5</paraID>
      <start>2</start>
      <end>3</end>
      <status>unmodified</status>
      <modifiedWord/>
      <trackRevisions>false</trackRevisions>
    </reviewItem>
    <reviewItem>
      <errorID>43d1809f-ed7e-48a7-8855-2abc6a5c122a</errorID>
      <errorWord>~</errorWord>
      <group>L1_Knowledge</group>
      <groupName>知识性问题</groupName>
      <ability>L2_Knowledge</ability>
      <abilityName>其他知识</abilityName>
      <candidateList>
        <item>%～</item>
      </candidateList>
      <explain>百分号用法检查</explain>
      <paraID>7974398B</paraID>
      <start>10</start>
      <end>11</end>
      <status>unmodified</status>
      <modifiedWord/>
      <trackRevisions>false</trackRevisions>
    </reviewItem>
    <reviewItem>
      <errorID>89ce92d4-7549-4cc4-80bb-29a9ae6aa130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541BF8B0</paraID>
      <start>0</start>
      <end>2</end>
      <status>unmodified</status>
      <modifiedWord/>
      <trackRevisions>false</trackRevisions>
    </reviewItem>
    <reviewItem>
      <errorID>6cc73878-1d73-4271-a2ca-b816c3c4c6a3</errorID>
      <errorWord>~</errorWord>
      <group>L1_Knowledge</group>
      <groupName>知识性问题</groupName>
      <ability>L2_Knowledge</ability>
      <abilityName>其他知识</abilityName>
      <candidateList>
        <item>%～</item>
      </candidateList>
      <explain>百分号用法检查</explain>
      <paraID>541BF8B0</paraID>
      <start>13</start>
      <end>14</end>
      <status>unmodified</status>
      <modifiedWord/>
      <trackRevisions>false</trackRevisions>
    </reviewItem>
    <reviewItem>
      <errorID>6410132a-1c65-4a5f-9681-04e3bdf16ff8</errorID>
      <errorWord>~</errorWord>
      <group>L1_Knowledge</group>
      <groupName>知识性问题</groupName>
      <ability>L2_Knowledge</ability>
      <abilityName>其他知识</abilityName>
      <candidateList>
        <item>%～</item>
      </candidateList>
      <explain>百分号用法检查</explain>
      <paraID>67826BBB</paraID>
      <start>13</start>
      <end>14</end>
      <status>unmodified</status>
      <modifiedWord/>
      <trackRevisions>false</trackRevisions>
    </reviewItem>
    <reviewItem>
      <errorID>538a90c4-c385-4375-b439-5eb350cea6a5</errorID>
      <errorWord>份</errorWord>
      <group>L1_Word</group>
      <groupName>字词问题</groupName>
      <ability>L2_Typo</ability>
      <abilityName>字词错误</abilityName>
      <candidateList>
        <item>分</item>
      </candidateList>
      <explain>存在发音相同字词的误用。</explain>
      <paraID>21A5F22F</paraID>
      <start>2</start>
      <end>3</end>
      <status>unmodified</status>
      <modifiedWord/>
      <trackRevisions>false</trackRevisions>
    </reviewItem>
    <reviewItem>
      <errorID>7e2c01e3-7aed-4600-a4cf-8d910d49f513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2B65B898</paraID>
      <start>0</start>
      <end>2</end>
      <status>unmodified</status>
      <modifiedWord/>
      <trackRevisions>false</trackRevisions>
    </reviewItem>
    <reviewItem>
      <errorID>fa38536c-e6da-48e7-912b-81fd4b24d68d</errorID>
      <errorWord>)</errorWord>
      <group>L1_Format</group>
      <groupName>格式问题</groupName>
      <ability>L2_HalfPunc</ability>
      <abilityName>全半角检查</abilityName>
      <candidateList>
        <item>）</item>
      </candidateList>
      <explain>文本全半角错误。</explain>
      <paraID>7E7852CD</paraID>
      <start>31</start>
      <end>32</end>
      <status>unmodified</status>
      <modifiedWord/>
      <trackRevisions>false</trackRevisions>
    </reviewItem>
    <reviewItem>
      <errorID>2ee8ed1a-c88c-40dc-a77d-b56fdcc65e3f</errorID>
      <errorWord>)</errorWord>
      <group>L1_Format</group>
      <groupName>格式问题</groupName>
      <ability>L2_HalfPunc</ability>
      <abilityName>全半角检查</abilityName>
      <candidateList>
        <item>）</item>
      </candidateList>
      <explain>文本全半角错误。</explain>
      <paraID>7E7852CD</paraID>
      <start>56</start>
      <end>57</end>
      <status>unmodified</status>
      <modifiedWord/>
      <trackRevisions>false</trackRevisions>
    </reviewItem>
    <reviewItem>
      <errorID>73148013-9b66-4e29-a190-a70c9a89e55a</errorID>
      <errorWord>,</errorWord>
      <group>L1_Format</group>
      <groupName>格式问题</groupName>
      <ability>L2_HalfPunc</ability>
      <abilityName>全半角检查</abilityName>
      <candidateList>
        <item>，</item>
      </candidateList>
      <explain>文本全半角错误。</explain>
      <paraID>7E7852CD</paraID>
      <start>91</start>
      <end>92</end>
      <status>unmodified</status>
      <modifiedWord/>
      <trackRevisions>false</trackRevisions>
    </reviewItem>
    <reviewItem>
      <errorID>2ba23281-6ef2-42af-970c-40228203c37a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25B08EF9</paraID>
      <start>0</start>
      <end>2</end>
      <status>unmodified</status>
      <modifiedWord/>
      <trackRevisions>false</trackRevisions>
    </reviewItem>
    <reviewItem>
      <errorID>fdeeb95f-6610-44f2-9829-f5c868aa235d</errorID>
      <errorWord>)</errorWord>
      <group>L1_Format</group>
      <groupName>格式问题</groupName>
      <ability>L2_HalfPunc</ability>
      <abilityName>全半角检查</abilityName>
      <candidateList>
        <item>）</item>
      </candidateList>
      <explain>文本全半角错误。</explain>
      <paraID> 169A567</paraID>
      <start>35</start>
      <end>36</end>
      <status>unmodified</status>
      <modifiedWord/>
      <trackRevisions>false</trackRevisions>
    </reviewItem>
    <reviewItem>
      <errorID>8e02d5fe-9d05-4196-84ca-4dea0540fc4e</errorID>
      <errorWord>)</errorWord>
      <group>L1_Format</group>
      <groupName>格式问题</groupName>
      <ability>L2_HalfPunc</ability>
      <abilityName>全半角检查</abilityName>
      <candidateList>
        <item>）</item>
      </candidateList>
      <explain>文本全半角错误。</explain>
      <paraID> 169A567</paraID>
      <start>59</start>
      <end>60</end>
      <status>unmodified</status>
      <modifiedWord/>
      <trackRevisions>false</trackRevisions>
    </reviewItem>
    <reviewItem>
      <errorID>3088e46d-1026-4932-a7c2-2af26e0ef532</errorID>
      <errorWord>有</errorWord>
      <group>L1_Word</group>
      <groupName>字词问题</groupName>
      <ability>L2_Typo</ability>
      <abilityName>字词错误</abilityName>
      <candidateList>
        <item>有较</item>
      </candidateList>
      <explain/>
      <paraID>7FA5EA2A</paraID>
      <start>60</start>
      <end>61</end>
      <status>unmodified</status>
      <modifiedWord/>
      <trackRevisions>false</trackRevisions>
    </reviewItem>
    <reviewItem>
      <errorID>9715b2df-5223-4a70-954a-e25ca7ce38e4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7D4E0E61</paraID>
      <start>0</start>
      <end>2</end>
      <status>unmodified</status>
      <modifiedWord/>
      <trackRevisions>false</trackRevisions>
    </reviewItem>
    <reviewItem>
      <errorID>2ad47aba-2944-49c5-8db4-41b1b90a5f26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7DC25D6F</paraID>
      <start>6</start>
      <end>7</end>
      <status>unmodified</status>
      <modifiedWord/>
      <trackRevisions>false</trackRevisions>
    </reviewItem>
    <reviewItem>
      <errorID>4639f78c-aaf1-4f96-bddb-e801bd47bb40</errorID>
      <errorWord>付钩</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40242DB8</paraID>
      <start>4</start>
      <end>6</end>
      <status>unmodified</status>
      <modifiedWord/>
      <trackRevisions>false</trackRevisions>
    </reviewItem>
    <reviewItem>
      <errorID>1eab8884-bc1d-43a0-a80a-013c075fb8bb</errorID>
      <errorWord>kw</errorWord>
      <group>L1_Word</group>
      <groupName>字词问题</groupName>
      <ability>L2_Typo</ability>
      <abilityName>字词错误</abilityName>
      <candidateList>
        <item>kW</item>
      </candidateList>
      <explain/>
      <paraID>20A885D3</paraID>
      <start>2</start>
      <end>4</end>
      <status>unmodified</status>
      <modifiedWord/>
      <trackRevisions>false</trackRevisions>
    </reviewItem>
    <reviewItem>
      <errorID>77740a83-3cff-460f-992b-4c60969e6e97</errorID>
      <errorWord>kw</errorWord>
      <group>L1_Word</group>
      <groupName>字词问题</groupName>
      <ability>L2_Typo</ability>
      <abilityName>字词错误</abilityName>
      <candidateList>
        <item>kW</item>
      </candidateList>
      <explain/>
      <paraID>5FFB5AE7</paraID>
      <start>2</start>
      <end>4</end>
      <status>unmodified</status>
      <modifiedWord/>
      <trackRevisions>false</trackRevisions>
    </reviewItem>
    <reviewItem>
      <errorID>f5f267f2-d47a-4167-9345-68e85bd28932</errorID>
      <errorWord>kw</errorWord>
      <group>L1_Word</group>
      <groupName>字词问题</groupName>
      <ability>L2_Typo</ability>
      <abilityName>字词错误</abilityName>
      <candidateList>
        <item>kW</item>
      </candidateList>
      <explain/>
      <paraID>2E3F02C5</paraID>
      <start>2</start>
      <end>4</end>
      <status>unmodified</status>
      <modifiedWord/>
      <trackRevisions>false</trackRevisions>
    </reviewItem>
    <reviewItem>
      <errorID>d1d3be95-f1e5-4c7e-9d60-0cdb1d43c277</errorID>
      <errorWord>kw</errorWord>
      <group>L1_Word</group>
      <groupName>字词问题</groupName>
      <ability>L2_Typo</ability>
      <abilityName>字词错误</abilityName>
      <candidateList>
        <item>kW</item>
      </candidateList>
      <explain/>
      <paraID>1DDFC59F</paraID>
      <start>2</start>
      <end>4</end>
      <status>unmodified</status>
      <modifiedWord/>
      <trackRevisions>false</trackRevisions>
    </reviewItem>
    <reviewItem>
      <errorID>29a25452-0490-4766-acbb-a18e9338217a</errorID>
      <errorWord>kw</errorWord>
      <group>L1_Word</group>
      <groupName>字词问题</groupName>
      <ability>L2_Typo</ability>
      <abilityName>字词错误</abilityName>
      <candidateList>
        <item>kW</item>
      </candidateList>
      <explain/>
      <paraID>38A21678</paraID>
      <start>3</start>
      <end>5</end>
      <status>unmodified</status>
      <modifiedWord/>
      <trackRevisions>false</trackRevisions>
    </reviewItem>
    <reviewItem>
      <errorID>865b358b-06c6-46b6-8c67-13bb26a983de</errorID>
      <errorWord>kw</errorWord>
      <group>L1_Word</group>
      <groupName>字词问题</groupName>
      <ability>L2_Typo</ability>
      <abilityName>字词错误</abilityName>
      <candidateList>
        <item>kW</item>
      </candidateList>
      <explain/>
      <paraID>357800B8</paraID>
      <start>2</start>
      <end>4</end>
      <status>unmodified</status>
      <modifiedWord/>
      <trackRevisions>false</trackRevisions>
    </reviewItem>
    <reviewItem>
      <errorID>a2f7e344-4763-4936-973f-2ed75df60aac</errorID>
      <errorWord>成型</errorWord>
      <group>L1_Word</group>
      <groupName>字词问题</groupName>
      <ability>L2_Typo</ability>
      <abilityName>字词错误</abilityName>
      <candidateList>
        <item>成形</item>
      </candidateList>
      <explain>存在发音相同字词的误用。</explain>
      <paraID>429B2ACA</paraID>
      <start>29</start>
      <end>31</end>
      <status>unmodified</status>
      <modifiedWord/>
      <trackRevisions>false</trackRevisions>
    </reviewItem>
    <reviewItem>
      <errorID>67a86f28-6721-442a-ba80-bcdc81529f36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2FFC2018</paraID>
      <start>0</start>
      <end>2</end>
      <status>unmodified</status>
      <modifiedWord/>
      <trackRevisions>false</trackRevisions>
    </reviewItem>
    <reviewItem>
      <errorID>882caf66-8275-476c-b33a-1eaf99e48b12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11A3D2DF</paraID>
      <start>0</start>
      <end>2</end>
      <status>unmodified</status>
      <modifiedWord/>
      <trackRevisions>false</trackRevisions>
    </reviewItem>
    <reviewItem>
      <errorID>db07990f-d34b-4466-992b-676bdb261ad2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4B690751</paraID>
      <start>0</start>
      <end>2</end>
      <status>unmodified</status>
      <modifiedWord/>
      <trackRevisions>false</trackRevisions>
    </reviewItem>
    <reviewItem>
      <errorID>25271a8a-ed60-435f-8232-74910f49b50f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3E7692E3</paraID>
      <start>0</start>
      <end>2</end>
      <status>unmodified</status>
      <modifiedWord/>
      <trackRevisions>false</trackRevisions>
    </reviewItem>
    <reviewItem>
      <errorID>f3565aec-2d4b-4a44-9352-6f5833e0674f</errorID>
      <errorWord>成型</errorWord>
      <group>L1_Word</group>
      <groupName>字词问题</groupName>
      <ability>L2_Typo</ability>
      <abilityName>字词错误</abilityName>
      <candidateList>
        <item>成形</item>
      </candidateList>
      <explain>存在发音相同字词的误用。</explain>
      <paraID> 9C2C7EB</paraID>
      <start>17</start>
      <end>19</end>
      <status>unmodified</status>
      <modifiedWord/>
      <trackRevisions>false</trackRevisions>
    </reviewItem>
    <reviewItem>
      <errorID>dc478519-be71-4d34-a632-fed2090e94a8</errorID>
      <errorWord>成型</errorWord>
      <group>L1_Word</group>
      <groupName>字词问题</groupName>
      <ability>L2_Typo</ability>
      <abilityName>字词错误</abilityName>
      <candidateList>
        <item>成形</item>
      </candidateList>
      <explain>存在发音相同字词的误用。</explain>
      <paraID>39E0660C</paraID>
      <start>17</start>
      <end>19</end>
      <status>unmodified</status>
      <modifiedWord/>
      <trackRevisions>false</trackRevisions>
    </reviewItem>
    <reviewItem>
      <errorID>bdfd7a20-9412-486e-8049-f9982f1bf439</errorID>
      <errorWord>成型</errorWord>
      <group>L1_Word</group>
      <groupName>字词问题</groupName>
      <ability>L2_Typo</ability>
      <abilityName>字词错误</abilityName>
      <candidateList>
        <item>成形</item>
      </candidateList>
      <explain>存在发音相同字词的误用。</explain>
      <paraID>7B50D2C7</paraID>
      <start>30</start>
      <end>32</end>
      <status>unmodified</status>
      <modifiedWord/>
      <trackRevisions>false</trackRevisions>
    </reviewItem>
    <reviewItem>
      <errorID>dce26343-5b45-45d5-95db-b27ea6e905db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536B06EA</paraID>
      <start>0</start>
      <end>2</end>
      <status>unmodified</status>
      <modifiedWord/>
      <trackRevisions>false</trackRevisions>
    </reviewItem>
    <reviewItem>
      <errorID>897ae725-7b70-4425-a7b6-b5d49b10c719</errorID>
      <errorWord>年</errorWord>
      <group>L1_Word</group>
      <groupName>字词问题</groupName>
      <ability>L2_Typo</ability>
      <abilityName>字词错误</abilityName>
      <candidateList>
        <item>年度</item>
      </candidateList>
      <explain/>
      <paraID>2450E3EF</paraID>
      <start>0</start>
      <end>1</end>
      <status>unmodified</status>
      <modifiedWord/>
      <trackRevisions>false</trackRevisions>
    </reviewItem>
    <reviewItem>
      <errorID>732e5bb3-dece-484f-acc2-6cbdc81c2263</errorID>
      <errorWord>（</errorWord>
      <group>L1_Format</group>
      <groupName>格式问题</groupName>
      <ability>L2_HalfPunc</ability>
      <abilityName>全半角检查</abilityName>
      <candidateList>
        <item>(</item>
      </candidateList>
      <explain>文本全半角错误。</explain>
      <paraID>48F0790E</paraID>
      <start>0</start>
      <end>1</end>
      <status>unmodified</status>
      <modifiedWord/>
      <trackRevisions>false</trackRevisions>
    </reviewItem>
    <reviewItem>
      <errorID>b3ac4d6d-e964-464b-a9f1-5025198a9c3d</errorID>
      <errorWord>）</errorWord>
      <group>L1_Format</group>
      <groupName>格式问题</groupName>
      <ability>L2_HalfPunc</ability>
      <abilityName>全半角检查</abilityName>
      <candidateList>
        <item>)</item>
      </candidateList>
      <explain>文本全半角错误。</explain>
      <paraID>48F0790E</paraID>
      <start>6</start>
      <end>7</end>
      <status>unmodified</status>
      <modifiedWord/>
      <trackRevisions>false</trackRevisions>
    </reviewItem>
    <reviewItem>
      <errorID>0beb3ed0-b38d-4a35-a574-7aab0b1d02da</errorID>
      <errorWord>（</errorWord>
      <group>L1_Format</group>
      <groupName>格式问题</groupName>
      <ability>L2_HalfPunc</ability>
      <abilityName>全半角检查</abilityName>
      <candidateList>
        <item>(</item>
      </candidateList>
      <explain>文本全半角错误。</explain>
      <paraID>3EDBE7AE</paraID>
      <start>0</start>
      <end>1</end>
      <status>unmodified</status>
      <modifiedWord/>
      <trackRevisions>false</trackRevisions>
    </reviewItem>
    <reviewItem>
      <errorID>ab0bd734-2fd3-497a-b40e-1d2a04d3e349</errorID>
      <errorWord>）</errorWord>
      <group>L1_Format</group>
      <groupName>格式问题</groupName>
      <ability>L2_HalfPunc</ability>
      <abilityName>全半角检查</abilityName>
      <candidateList>
        <item>)</item>
      </candidateList>
      <explain>文本全半角错误。</explain>
      <paraID>3EDBE7AE</paraID>
      <start>6</start>
      <end>7</end>
      <status>unmodified</status>
      <modifiedWord/>
      <trackRevisions>false</trackRevisions>
    </reviewItem>
    <reviewItem>
      <errorID>64c0fe7a-a932-4b94-a338-dbe9aed8eefc</errorID>
      <errorWord>、就</errorWord>
      <group>L1_Punc</group>
      <groupName>标点问题</groupName>
      <ability>L2_Punc</ability>
      <abilityName>标点符号检查</abilityName>
      <candidateList>
        <item>，就</item>
      </candidateList>
      <explain>连接词前后不宜使用顿号，建议使用逗号。</explain>
      <paraID> C38F33F</paraID>
      <start>97</start>
      <end>99</end>
      <status>unmodified</status>
      <modifiedWord/>
      <trackRevisions>false</trackRevisions>
    </reviewItem>
    <reviewItem>
      <errorID>45296404-895b-4ee7-a92a-89379d5c3e6b</errorID>
      <errorWord>点</errorWord>
      <group>L1_Word</group>
      <groupName>字词问题</groupName>
      <ability>L2_Typo</ability>
      <abilityName>字词错误</abilityName>
      <candidateList>
        <item>电</item>
      </candidateList>
      <explain/>
      <paraID>1918C63C</paraID>
      <start>155</start>
      <end>156</end>
      <status>unmodified</status>
      <modifiedWord/>
      <trackRevisions>false</trackRevisions>
    </reviewItem>
    <reviewItem>
      <errorID>c6cb47f4-2626-44b9-a328-ec30b27d68b3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F6E0FBE</paraID>
      <start>48</start>
      <end>50</end>
      <status>unmodified</status>
      <modifiedWord/>
      <trackRevisions>false</trackRevisions>
    </reviewItem>
    <reviewItem>
      <errorID>e0fa6f40-41ff-4dbf-8258-f11b9069738f</errorID>
      <errorWord>达</errorWord>
      <group>L1_Word</group>
      <groupName>字词问题</groupName>
      <ability>L2_Typo</ability>
      <abilityName>字词错误</abilityName>
      <candidateList>
        <item>达到</item>
      </candidateList>
      <explain>〈动〉到（多指抽象事物或程度）：达得到｜达不到｜目的没有～｜～国际水平。</explain>
      <paraID>41B8AC77</paraID>
      <start>37</start>
      <end>38</end>
      <status>unmodified</status>
      <modifiedWord/>
      <trackRevisions>false</trackRevisions>
    </reviewItem>
    <reviewItem>
      <errorID>102cb7bf-bd56-4a8e-a996-df7c2ba689ef</errorID>
      <errorWord>,</errorWord>
      <group>L1_Format</group>
      <groupName>格式问题</groupName>
      <ability>L2_HalfPunc</ability>
      <abilityName>全半角检查</abilityName>
      <candidateList>
        <item>，</item>
      </candidateList>
      <explain>文本全半角错误。</explain>
      <paraID>55AF854A</paraID>
      <start>60</start>
      <end>61</end>
      <status>unmodified</status>
      <modifiedWord/>
      <trackRevisions>false</trackRevisions>
    </reviewItem>
    <reviewItem>
      <errorID>7c87b45a-3f20-46c1-9fce-914942c07523</errorID>
      <errorWord>现行新</errorWord>
      <group>L1_Word</group>
      <groupName>字词问题</groupName>
      <ability>L2_Typo</ability>
      <abilityName>字词错误</abilityName>
      <candidateList>
        <item>现行</item>
      </candidateList>
      <explain>〈形〉属性词。❶现在施行的；现在有效的：～法令｜～制度。❷正在进行或不久前曾进行犯罪活动的：～犯。</explain>
      <paraID>4BCDA620</paraID>
      <start>108</start>
      <end>111</end>
      <status>unmodified</status>
      <modifiedWord/>
      <trackRevisions>false</trackRevisions>
    </reviewItem>
    <reviewItem>
      <errorID>2813161b-0dde-470d-8af6-b90d0934427b</errorID>
      <errorWord>，</errorWord>
      <group>L1_Word</group>
      <groupName>字词问题</groupName>
      <ability>L2_Typo</ability>
      <abilityName>字词错误</abilityName>
      <candidateList>
        <item>，在</item>
      </candidateList>
      <explain/>
      <paraID>146F37E0</paraID>
      <start>80</start>
      <end>81</end>
      <status>unmodified</status>
      <modifiedWord/>
      <trackRevisions>false</trackRevisions>
    </reviewItem>
    <reviewItem>
      <errorID>5af939ae-0a55-42f7-af17-0e344fdc02bb</errorID>
      <errorWord>(</errorWord>
      <group>L1_Format</group>
      <groupName>格式问题</groupName>
      <ability>L2_HalfPunc</ability>
      <abilityName>全半角检查</abilityName>
      <candidateList>
        <item>（</item>
      </candidateList>
      <explain>文本全半角错误。</explain>
      <paraID> 77D5154</paraID>
      <start>78</start>
      <end>79</end>
      <status>unmodified</status>
      <modifiedWord/>
      <trackRevisions>false</trackRevisions>
    </reviewItem>
    <reviewItem>
      <errorID>2d225317-074a-4b93-98d2-266b9b55dcab</errorID>
      <errorWord>)</errorWord>
      <group>L1_Format</group>
      <groupName>格式问题</groupName>
      <ability>L2_HalfPunc</ability>
      <abilityName>全半角检查</abilityName>
      <candidateList>
        <item>）</item>
      </candidateList>
      <explain>文本全半角错误。</explain>
      <paraID> 77D5154</paraID>
      <start>80</start>
      <end>81</end>
      <status>unmodified</status>
      <modifiedWord/>
      <trackRevisions>false</trackRevisions>
    </reviewItem>
    <reviewItem>
      <errorID>9250b44f-3c40-4cc4-ada2-9a37c814b281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619692EF</paraID>
      <start>84</start>
      <end>85</end>
      <status>unmodified</status>
      <modifiedWord/>
      <trackRevisions>false</trackRevisions>
    </reviewItem>
    <reviewItem>
      <errorID>a85fa543-a039-49bc-8ce6-09a5110d5b22</errorID>
      <errorWord>引用</errorWord>
      <group>L1_Word</group>
      <groupName>字词问题</groupName>
      <ability>L2_Typo</ability>
      <abilityName>字词错误</abilityName>
      <candidateList>
        <item>应用</item>
      </candidateList>
      <explain>存在发音相近字词的误用。</explain>
      <paraID>619692EF</paraID>
      <start>140</start>
      <end>142</end>
      <status>unmodified</status>
      <modifiedWord/>
      <trackRevisions>false</trackRevisions>
    </reviewItem>
    <reviewItem>
      <errorID>55697bc3-b1b1-44b2-80c4-4383e5734f15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62EAA1D8</paraID>
      <start>0</start>
      <end>2</end>
      <status>unmodified</status>
      <modifiedWord/>
      <trackRevisions>false</trackRevisions>
    </reviewItem>
    <reviewItem>
      <errorID>5eb41236-fd29-44d5-96a8-c34a260f6e44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36274420</paraID>
      <start>138</start>
      <end>139</end>
      <status>unmodified</status>
      <modifiedWord/>
      <trackRevisions>false</trackRevisions>
    </reviewItem>
    <reviewItem>
      <errorID>0eaebf72-dd03-4b25-b09b-e635f029d420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1C9A6BD3</paraID>
      <start>0</start>
      <end>2</end>
      <status>unmodified</status>
      <modifiedWord/>
      <trackRevisions>false</trackRevisions>
    </reviewItem>
    <reviewItem>
      <errorID>ec0d0c11-e5cf-444f-b0d0-9aa525f20cda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5BB997F5</paraID>
      <start>0</start>
      <end>2</end>
      <status>unmodified</status>
      <modifiedWord/>
      <trackRevisions>false</trackRevisions>
    </reviewItem>
    <reviewItem>
      <errorID>7f73e914-866e-4823-9dd9-3c8c73a67d7c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C78AFD9</paraID>
      <start>0</start>
      <end>2</end>
      <status>unmodified</status>
      <modifiedWord/>
      <trackRevisions>false</trackRevisions>
    </reviewItem>
    <reviewItem>
      <errorID>b2427af7-23dd-4bc6-9cd9-486fee0ddcd7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25BEE7E4</paraID>
      <start>0</start>
      <end>2</end>
      <status>unmodified</status>
      <modifiedWord/>
      <trackRevisions>false</trackRevisions>
    </reviewItem>
    <reviewItem>
      <errorID>adf47972-e57b-4d19-981b-08cba5a7e501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68C14786</paraID>
      <start>20</start>
      <end>21</end>
      <status>unmodified</status>
      <modifiedWord/>
      <trackRevisions>false</trackRevisions>
    </reviewItem>
    <reviewItem>
      <errorID>424d7725-5ee3-40ba-92f5-5591926ba120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380B995C</paraID>
      <start>0</start>
      <end>2</end>
      <status>unmodified</status>
      <modifiedWord/>
      <trackRevisions>false</trackRevisions>
    </reviewItem>
    <reviewItem>
      <errorID>e2981df6-5921-4a30-b177-95a4697fa299</errorID>
      <errorWord>超过的</errorWord>
      <group>L1_Word</group>
      <groupName>字词问题</groupName>
      <ability>L2_Typo</ability>
      <abilityName>字词错误</abilityName>
      <candidateList>
        <item>超过</item>
      </candidateList>
      <explain/>
      <paraID> 7012976</paraID>
      <start>42</start>
      <end>45</end>
      <status>unmodified</status>
      <modifiedWord/>
      <trackRevisions>false</trackRevisions>
    </reviewItem>
    <reviewItem>
      <errorID>9cd99265-6ff4-4d04-bbb4-170a49825347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E02DC40</paraID>
      <start>0</start>
      <end>2</end>
      <status>unmodified</status>
      <modifiedWord/>
      <trackRevisions>false</trackRevisions>
    </reviewItem>
    <reviewItem>
      <errorID>9e7400cb-84d4-4b4a-b44b-5b554a7a3bb6</errorID>
      <errorWord>（</errorWord>
      <group>L1_Format</group>
      <groupName>格式问题</groupName>
      <ability>L2_HalfPunc</ability>
      <abilityName>全半角检查</abilityName>
      <candidateList>
        <item>(</item>
      </candidateList>
      <explain>文本全半角错误。</explain>
      <paraID> 5588252</paraID>
      <start>1</start>
      <end>2</end>
      <status>unmodified</status>
      <modifiedWord/>
      <trackRevisions>false</trackRevisions>
    </reviewItem>
    <reviewItem>
      <errorID>a8e9fede-4716-4671-b0a4-7f6254ef7f86</errorID>
      <errorWord>）</errorWord>
      <group>L1_Format</group>
      <groupName>格式问题</groupName>
      <ability>L2_HalfPunc</ability>
      <abilityName>全半角检查</abilityName>
      <candidateList>
        <item>)</item>
      </candidateList>
      <explain>文本全半角错误。</explain>
      <paraID> 5588252</paraID>
      <start>3</start>
      <end>4</end>
      <status>unmodified</status>
      <modifiedWord/>
      <trackRevisions>false</trackRevisions>
    </reviewItem>
    <reviewItem>
      <errorID>6b40dbd2-f864-48e3-82ef-39bfb9099958</errorID>
      <errorWord>（</errorWord>
      <group>L1_Format</group>
      <groupName>格式问题</groupName>
      <ability>L2_HalfPunc</ability>
      <abilityName>全半角检查</abilityName>
      <candidateList>
        <item>(</item>
      </candidateList>
      <explain>文本全半角错误。</explain>
      <paraID>14835659</paraID>
      <start>2</start>
      <end>3</end>
      <status>unmodified</status>
      <modifiedWord/>
      <trackRevisions>false</trackRevisions>
    </reviewItem>
    <reviewItem>
      <errorID>fe81f555-e7ee-4232-baae-9bec3ac79748</errorID>
      <errorWord>）</errorWord>
      <group>L1_Format</group>
      <groupName>格式问题</groupName>
      <ability>L2_HalfPunc</ability>
      <abilityName>全半角检查</abilityName>
      <candidateList>
        <item>)</item>
      </candidateList>
      <explain>文本全半角错误。</explain>
      <paraID>14835659</paraID>
      <start>5</start>
      <end>6</end>
      <status>unmodified</status>
      <modifiedWord/>
      <trackRevisions>false</trackRevisions>
    </reviewItem>
    <reviewItem>
      <errorID>c3854a59-9893-4e03-b215-8e6a536689b8</errorID>
      <errorWord>（</errorWord>
      <group>L1_Format</group>
      <groupName>格式问题</groupName>
      <ability>L2_HalfPunc</ability>
      <abilityName>全半角检查</abilityName>
      <candidateList>
        <item>(</item>
      </candidateList>
      <explain>文本全半角错误。</explain>
      <paraID>29EFA823</paraID>
      <start>1</start>
      <end>2</end>
      <status>unmodified</status>
      <modifiedWord/>
      <trackRevisions>false</trackRevisions>
    </reviewItem>
    <reviewItem>
      <errorID>7ef62014-0f57-4f32-b85c-d3f6831831a5</errorID>
      <errorWord>）</errorWord>
      <group>L1_Format</group>
      <groupName>格式问题</groupName>
      <ability>L2_HalfPunc</ability>
      <abilityName>全半角检查</abilityName>
      <candidateList>
        <item>)</item>
      </candidateList>
      <explain>文本全半角错误。</explain>
      <paraID>29EFA823</paraID>
      <start>3</start>
      <end>4</end>
      <status>unmodified</status>
      <modifiedWord/>
      <trackRevisions>false</trackRevisions>
    </reviewItem>
    <reviewItem>
      <errorID>cbe361b3-ce90-47ad-80cb-5cec3a21b362</errorID>
      <errorWord>（</errorWord>
      <group>L1_Format</group>
      <groupName>格式问题</groupName>
      <ability>L2_HalfPunc</ability>
      <abilityName>全半角检查</abilityName>
      <candidateList>
        <item>(</item>
      </candidateList>
      <explain>文本全半角错误。</explain>
      <paraID>6A121A4C</paraID>
      <start>1</start>
      <end>2</end>
      <status>unmodified</status>
      <modifiedWord/>
      <trackRevisions>false</trackRevisions>
    </reviewItem>
    <reviewItem>
      <errorID>aca7fb44-7922-4387-8030-ad371b6c9961</errorID>
      <errorWord>）</errorWord>
      <group>L1_Format</group>
      <groupName>格式问题</groupName>
      <ability>L2_HalfPunc</ability>
      <abilityName>全半角检查</abilityName>
      <candidateList>
        <item>)</item>
      </candidateList>
      <explain>文本全半角错误。</explain>
      <paraID>6A121A4C</paraID>
      <start>4</start>
      <end>5</end>
      <status>unmodified</status>
      <modifiedWord/>
      <trackRevisions>false</trackRevisions>
    </reviewItem>
    <reviewItem>
      <errorID>2daea09c-4da4-4a21-aa58-62ebb854f9d6</errorID>
      <errorWord>（</errorWord>
      <group>L1_Format</group>
      <groupName>格式问题</groupName>
      <ability>L2_HalfPunc</ability>
      <abilityName>全半角检查</abilityName>
      <candidateList>
        <item>(</item>
      </candidateList>
      <explain>文本全半角错误。</explain>
      <paraID>54692248</paraID>
      <start>2</start>
      <end>3</end>
      <status>unmodified</status>
      <modifiedWord/>
      <trackRevisions>false</trackRevisions>
    </reviewItem>
    <reviewItem>
      <errorID>d27c56a3-18bf-4bb0-a979-9937b3a33a44</errorID>
      <errorWord>）</errorWord>
      <group>L1_Format</group>
      <groupName>格式问题</groupName>
      <ability>L2_HalfPunc</ability>
      <abilityName>全半角检查</abilityName>
      <candidateList>
        <item>)</item>
      </candidateList>
      <explain>文本全半角错误。</explain>
      <paraID>54692248</paraID>
      <start>5</start>
      <end>6</end>
      <status>unmodified</status>
      <modifiedWord/>
      <trackRevisions>false</trackRevisions>
    </reviewItem>
    <reviewItem>
      <errorID>3ac8b885-e3e4-4227-ac98-9705539bf6be</errorID>
      <errorWord>（</errorWord>
      <group>L1_Format</group>
      <groupName>格式问题</groupName>
      <ability>L2_HalfPunc</ability>
      <abilityName>全半角检查</abilityName>
      <candidateList>
        <item>(</item>
      </candidateList>
      <explain>文本全半角错误。</explain>
      <paraID>6055020A</paraID>
      <start>2</start>
      <end>3</end>
      <status>unmodified</status>
      <modifiedWord/>
      <trackRevisions>false</trackRevisions>
    </reviewItem>
    <reviewItem>
      <errorID>0f65d628-9281-44e7-b05d-3e9710380422</errorID>
      <errorWord>）</errorWord>
      <group>L1_Format</group>
      <groupName>格式问题</groupName>
      <ability>L2_HalfPunc</ability>
      <abilityName>全半角检查</abilityName>
      <candidateList>
        <item>)</item>
      </candidateList>
      <explain>文本全半角错误。</explain>
      <paraID>6055020A</paraID>
      <start>5</start>
      <end>6</end>
      <status>unmodified</status>
      <modifiedWord/>
      <trackRevisions>false</trackRevisions>
    </reviewItem>
    <reviewItem>
      <errorID>a178fa4b-1583-4246-a3b5-e1c294901ae7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536B2F6</paraID>
      <start>0</start>
      <end>2</end>
      <status>unmodified</status>
      <modifiedWord/>
      <trackRevisions>false</trackRevisions>
    </reviewItem>
    <reviewItem>
      <errorID>12098eba-8e20-44b5-bce7-aa95a4ce2fde</errorID>
      <errorWord>（</errorWord>
      <group>L1_Format</group>
      <groupName>格式问题</groupName>
      <ability>L2_HalfPunc</ability>
      <abilityName>全半角检查</abilityName>
      <candidateList>
        <item>(</item>
      </candidateList>
      <explain>文本全半角错误。</explain>
      <paraID>4236DDD4</paraID>
      <start>5</start>
      <end>6</end>
      <status>unmodified</status>
      <modifiedWord/>
      <trackRevisions>false</trackRevisions>
    </reviewItem>
    <reviewItem>
      <errorID>cc50ffd0-56b2-4646-a8db-1d7d199404fb</errorID>
      <errorWord>）</errorWord>
      <group>L1_Format</group>
      <groupName>格式问题</groupName>
      <ability>L2_HalfPunc</ability>
      <abilityName>全半角检查</abilityName>
      <candidateList>
        <item>)</item>
      </candidateList>
      <explain>文本全半角错误。</explain>
      <paraID>4236DDD4</paraID>
      <start>7</start>
      <end>8</end>
      <status>unmodified</status>
      <modifiedWord/>
      <trackRevisions>false</trackRevisions>
    </reviewItem>
    <reviewItem>
      <errorID>fb6e3fe2-3599-4ca3-a9ce-0fcfc31965c5</errorID>
      <errorWord>（</errorWord>
      <group>L1_Format</group>
      <groupName>格式问题</groupName>
      <ability>L2_HalfPunc</ability>
      <abilityName>全半角检查</abilityName>
      <candidateList>
        <item>(</item>
      </candidateList>
      <explain>文本全半角错误。</explain>
      <paraID>23537FB7</paraID>
      <start>5</start>
      <end>6</end>
      <status>unmodified</status>
      <modifiedWord/>
      <trackRevisions>false</trackRevisions>
    </reviewItem>
    <reviewItem>
      <errorID>8641276d-6f45-443c-8e56-2c1eee0abf8c</errorID>
      <errorWord>）</errorWord>
      <group>L1_Format</group>
      <groupName>格式问题</groupName>
      <ability>L2_HalfPunc</ability>
      <abilityName>全半角检查</abilityName>
      <candidateList>
        <item>)</item>
      </candidateList>
      <explain>文本全半角错误。</explain>
      <paraID>23537FB7</paraID>
      <start>7</start>
      <end>8</end>
      <status>unmodified</status>
      <modifiedWord/>
      <trackRevisions>false</trackRevisions>
    </reviewItem>
    <reviewItem>
      <errorID>1dcb5883-7e4d-4a7a-8a4a-4fb5b947ac56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1EE76246</paraID>
      <start>0</start>
      <end>2</end>
      <status>unmodified</status>
      <modifiedWord/>
      <trackRevisions>false</trackRevisions>
    </reviewItem>
    <reviewItem>
      <errorID>c10e897e-2272-4588-9f53-8c274d59bb12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7A5730B5</paraID>
      <start>0</start>
      <end>2</end>
      <status>unmodified</status>
      <modifiedWord/>
      <trackRevisions>false</trackRevisions>
    </reviewItem>
    <reviewItem>
      <errorID>7f268bb0-5e05-48d4-bac0-86d92cc0736d</errorID>
      <errorWord>[2014]197号</errorWord>
      <group>L1_Knowledge</group>
      <groupName>知识性问题</groupName>
      <ability>L2_Knowledge</ability>
      <abilityName>其他知识</abilityName>
      <candidateList>
        <item>〔2014〕197号</item>
      </candidateList>
      <explain>发文字号格式错误</explain>
      <paraID>7DF499D8</paraID>
      <start>31</start>
      <end>41</end>
      <status>unmodified</status>
      <modifiedWord/>
      <trackRevisions>false</trackRevisions>
    </reviewItem>
    <reviewItem>
      <errorID>f6ca38cf-95a0-4be0-b75c-fcf7ba233527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20FD17EA</paraID>
      <start>0</start>
      <end>2</end>
      <status>unmodified</status>
      <modifiedWord/>
      <trackRevisions>false</trackRevisions>
    </reviewItem>
    <reviewItem>
      <errorID>f4ef7373-0dde-4ab4-8732-f604eeb8d0a7</errorID>
      <errorWord>有效地</errorWord>
      <group>L1_Word</group>
      <groupName>字词问题</groupName>
      <ability>L2_Typo</ability>
      <abilityName>字词错误</abilityName>
      <candidateList>
        <item>有效</item>
      </candidateList>
      <explain/>
      <paraID>79AF55D5</paraID>
      <start>13</start>
      <end>16</end>
      <status>unmodified</status>
      <modifiedWord/>
      <trackRevisions>false</trackRevisions>
    </reviewItem>
    <reviewItem>
      <errorID>708602c9-b202-4401-9a6e-3e1bf4be88e4</errorID>
      <errorWord>[2014]197号</errorWord>
      <group>L1_Knowledge</group>
      <groupName>知识性问题</groupName>
      <ability>L2_Knowledge</ability>
      <abilityName>其他知识</abilityName>
      <candidateList>
        <item>〔2014〕197号</item>
      </candidateList>
      <explain>发文字号格式错误</explain>
      <paraID>454EBA0E</paraID>
      <start>31</start>
      <end>41</end>
      <status>unmodified</status>
      <modifiedWord/>
      <trackRevisions>false</trackRevisions>
    </reviewItem>
    <reviewItem>
      <errorID>adac2b76-ec0c-4099-aaa4-ee5375f1c5d6</errorID>
      <errorWord>灌筑</errorWord>
      <group>L1_Word</group>
      <groupName>字词问题</groupName>
      <ability>L2_Typo</ability>
      <abilityName>字词错误</abilityName>
      <candidateList>
        <item>灌注</item>
      </candidateList>
      <explain>〈动〉浇进；注入：把铁水～到砂型里，凝固后就成了铸件◇她把心血全都～在孩子的身上。</explain>
      <paraID> ED62AD8</paraID>
      <start>128</start>
      <end>130</end>
      <status>unmodified</status>
      <modifiedWord/>
      <trackRevisions>false</trackRevisions>
    </reviewItem>
    <reviewItem>
      <errorID>2b4547bc-3fb1-41e6-a39d-be5b7af33e9d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74220D28</paraID>
      <start>0</start>
      <end>2</end>
      <status>unmodified</status>
      <modifiedWord/>
      <trackRevisions>false</trackRevisions>
    </reviewItem>
    <reviewItem>
      <errorID>5881528c-80a6-4156-b3b9-d08137288667</errorID>
      <errorWord>-</errorWord>
      <group>L1_Format</group>
      <groupName>格式问题</groupName>
      <ability>L2_HalfPunc</ability>
      <abilityName>全半角检查</abilityName>
      <candidateList>
        <item>－</item>
      </candidateList>
      <explain>文本全半角错误。</explain>
      <paraID>1FC10A1D</paraID>
      <start>302</start>
      <end>303</end>
      <status>unmodified</status>
      <modifiedWord/>
      <trackRevisions>false</trackRevisions>
    </reviewItem>
    <reviewItem>
      <errorID>2ddac267-6b46-4377-beb5-266a856180a0</errorID>
      <errorWord>挥发份含量</errorWord>
      <group>L1_Knowledge</group>
      <groupName>知识性问题</groupName>
      <ability>L2_Term</ability>
      <abilityName>专业术语</abilityName>
      <candidateList>
        <item>挥发分含量</item>
      </candidateList>
      <explain/>
      <paraID>4BADBE58</paraID>
      <start>33</start>
      <end>38</end>
      <status>unmodified</status>
      <modifiedWord/>
      <trackRevisions>false</trackRevisions>
    </reviewItem>
    <reviewItem>
      <errorID>5215ccba-37e5-4023-b9bb-490b95449402</errorID>
      <errorWord>里</errorWord>
      <group>L1_Word</group>
      <groupName>字词问题</groupName>
      <ability>L2_Typo</ability>
      <abilityName>字词错误</abilityName>
      <candidateList>
        <item>中</item>
      </candidateList>
      <explain>存在字形相近字词的误用。</explain>
      <paraID>459D430B</paraID>
      <start>41</start>
      <end>42</end>
      <status>unmodified</status>
      <modifiedWord/>
      <trackRevisions>false</trackRevisions>
    </reviewItem>
    <reviewItem>
      <errorID>181116bf-4de5-4fce-bfa0-be25c6fd17d6</errorID>
      <errorWord>,</errorWord>
      <group>L1_Format</group>
      <groupName>格式问题</groupName>
      <ability>L2_HalfPunc</ability>
      <abilityName>全半角检查</abilityName>
      <candidateList>
        <item>，</item>
      </candidateList>
      <explain>文本全半角错误。</explain>
      <paraID>459D430B</paraID>
      <start>110</start>
      <end>111</end>
      <status>unmodified</status>
      <modifiedWord/>
      <trackRevisions>false</trackRevisions>
    </reviewItem>
    <reviewItem>
      <errorID>ccbd1ce1-d0e7-40d3-a131-f0264096523e</errorID>
      <errorWord>便</errorWord>
      <group>L1_Word</group>
      <groupName>字词问题</groupName>
      <ability>L2_Typo</ability>
      <abilityName>字词错误</abilityName>
      <candidateList>
        <item>便地</item>
      </candidateList>
      <explain/>
      <paraID>75A13BC5</paraID>
      <start>79</start>
      <end>80</end>
      <status>unmodified</status>
      <modifiedWord/>
      <trackRevisions>false</trackRevisions>
    </reviewItem>
    <reviewItem>
      <errorID>22a12596-813d-4310-8ae8-a119a14b8d3d</errorID>
      <errorWord>【2024】2号</errorWord>
      <group>L1_Knowledge</group>
      <groupName>知识性问题</groupName>
      <ability>L2_Knowledge</ability>
      <abilityName>其他知识</abilityName>
      <candidateList>
        <item>〔2024〕2号</item>
      </candidateList>
      <explain>发文字号格式错误</explain>
      <paraID>2E791535</paraID>
      <start>81</start>
      <end>89</end>
      <status>unmodified</status>
      <modifiedWord/>
      <trackRevisions>false</trackRevisions>
    </reviewItem>
    <reviewItem>
      <errorID>1e5f016c-9f68-44b9-8b24-e0ba9fb4f4be</errorID>
      <errorWord>：</errorWord>
      <group>L1_Format</group>
      <groupName>格式问题</groupName>
      <ability>L2_HalfPunc</ability>
      <abilityName>全半角检查</abilityName>
      <candidateList>
        <item>:</item>
      </candidateList>
      <explain>文本全半角错误。</explain>
      <paraID>5EB65BA9</paraID>
      <start>5</start>
      <end>6</end>
      <status>unmodified</status>
      <modifiedWord/>
      <trackRevisions>false</trackRevisions>
    </reviewItem>
    <reviewItem>
      <errorID>c24cea6f-fd50-4d69-9c30-46edebcd932d</errorID>
      <errorWord>；</errorWord>
      <group>L1_Format</group>
      <groupName>格式问题</groupName>
      <ability>L2_HalfPunc</ability>
      <abilityName>全半角检查</abilityName>
      <candidateList>
        <item>; </item>
      </candidateList>
      <explain>文本全半角错误。</explain>
      <paraID>5EB65BA9</paraID>
      <start>9</start>
      <end>10</end>
      <status>unmodified</status>
      <modifiedWord/>
      <trackRevisions>false</trackRevisions>
    </reviewItem>
    <reviewItem>
      <errorID>5d89eabf-1d73-4be5-a6e1-e5a83361854d</errorID>
      <errorWord>：</errorWord>
      <group>L1_Format</group>
      <groupName>格式问题</groupName>
      <ability>L2_HalfPunc</ability>
      <abilityName>全半角检查</abilityName>
      <candidateList>
        <item>:</item>
      </candidateList>
      <explain>文本全半角错误。</explain>
      <paraID>5EB65BA9</paraID>
      <start>15</start>
      <end>16</end>
      <status>unmodified</status>
      <modifiedWord/>
      <trackRevisions>false</trackRevisions>
    </reviewItem>
    <reviewItem>
      <errorID>ef8b6711-d460-4f7e-af3b-41e7b2128380</errorID>
      <errorWord>：</errorWord>
      <group>L1_Format</group>
      <groupName>格式问题</groupName>
      <ability>L2_HalfPunc</ability>
      <abilityName>全半角检查</abilityName>
      <candidateList>
        <item>:</item>
      </candidateList>
      <explain>文本全半角错误。</explain>
      <paraID>5FFBEE66</paraID>
      <start>5</start>
      <end>6</end>
      <status>unmodified</status>
      <modifiedWord/>
      <trackRevisions>false</trackRevisions>
    </reviewItem>
    <reviewItem>
      <errorID>aae26ec9-a3eb-4c72-83f0-0cb527951549</errorID>
      <errorWord>；</errorWord>
      <group>L1_Format</group>
      <groupName>格式问题</groupName>
      <ability>L2_HalfPunc</ability>
      <abilityName>全半角检查</abilityName>
      <candidateList>
        <item>; </item>
      </candidateList>
      <explain>文本全半角错误。</explain>
      <paraID>5FFBEE66</paraID>
      <start>15</start>
      <end>16</end>
      <status>unmodified</status>
      <modifiedWord/>
      <trackRevisions>false</trackRevisions>
    </reviewItem>
    <reviewItem>
      <errorID>63de53d1-356e-44fc-8b9b-f9c62ebf188b</errorID>
      <errorWord>：</errorWord>
      <group>L1_Format</group>
      <groupName>格式问题</groupName>
      <ability>L2_HalfPunc</ability>
      <abilityName>全半角检查</abilityName>
      <candidateList>
        <item>:</item>
      </candidateList>
      <explain>文本全半角错误。</explain>
      <paraID>5FFBEE66</paraID>
      <start>21</start>
      <end>22</end>
      <status>unmodified</status>
      <modifiedWord/>
      <trackRevisions>false</trackRevisions>
    </reviewItem>
    <reviewItem>
      <errorID>3ef24099-f3d6-44c6-8f56-464a1b71382f</errorID>
      <errorWord>：</errorWord>
      <group>L1_Format</group>
      <groupName>格式问题</groupName>
      <ability>L2_HalfPunc</ability>
      <abilityName>全半角检查</abilityName>
      <candidateList>
        <item>:</item>
      </candidateList>
      <explain>文本全半角错误。</explain>
      <paraID>61EBF0A8</paraID>
      <start>5</start>
      <end>6</end>
      <status>unmodified</status>
      <modifiedWord/>
      <trackRevisions>false</trackRevisions>
    </reviewItem>
    <reviewItem>
      <errorID>7c59fc73-d323-47f8-b099-e83b7a34bfbb</errorID>
      <errorWord>：</errorWord>
      <group>L1_Format</group>
      <groupName>格式问题</groupName>
      <ability>L2_HalfPunc</ability>
      <abilityName>全半角检查</abilityName>
      <candidateList>
        <item>:</item>
      </candidateList>
      <explain>文本全半角错误。</explain>
      <paraID>61EBF0A8</paraID>
      <start>28</start>
      <end>29</end>
      <status>unmodified</status>
      <modifiedWord/>
      <trackRevisions>false</trackRevisions>
    </reviewItem>
    <reviewItem>
      <errorID>bb3aaa96-991f-4afe-8566-7526130e8939</errorID>
      <errorWord>：</errorWord>
      <group>L1_Format</group>
      <groupName>格式问题</groupName>
      <ability>L2_HalfPunc</ability>
      <abilityName>全半角检查</abilityName>
      <candidateList>
        <item>:</item>
      </candidateList>
      <explain>文本全半角错误。</explain>
      <paraID>281052DA</paraID>
      <start>5</start>
      <end>6</end>
      <status>unmodified</status>
      <modifiedWord/>
      <trackRevisions>false</trackRevisions>
    </reviewItem>
    <reviewItem>
      <errorID>ff92ff9b-6197-4c3b-b043-b050e511e609</errorID>
      <errorWord>：</errorWord>
      <group>L1_Format</group>
      <groupName>格式问题</groupName>
      <ability>L2_HalfPunc</ability>
      <abilityName>全半角检查</abilityName>
      <candidateList>
        <item>:</item>
      </candidateList>
      <explain>文本全半角错误。</explain>
      <paraID>281052DA</paraID>
      <start>21</start>
      <end>22</end>
      <status>unmodified</status>
      <modifiedWord/>
      <trackRevisions>false</trackRevisions>
    </reviewItem>
    <reviewItem>
      <errorID>2cb1f8cc-f63d-41b0-bf71-7c4f0c0a2e70</errorID>
      <errorWord>（</errorWord>
      <group>L1_Format</group>
      <groupName>格式问题</groupName>
      <ability>L2_HalfPunc</ability>
      <abilityName>全半角检查</abilityName>
      <candidateList>
        <item>(</item>
      </candidateList>
      <explain>文本全半角错误。</explain>
      <paraID>66DA1043</paraID>
      <start>6</start>
      <end>7</end>
      <status>unmodified</status>
      <modifiedWord/>
      <trackRevisions>false</trackRevisions>
    </reviewItem>
    <reviewItem>
      <errorID>7d52ca79-775a-4a6f-bf6e-6a6ba1594f88</errorID>
      <errorWord>）</errorWord>
      <group>L1_Format</group>
      <groupName>格式问题</groupName>
      <ability>L2_HalfPunc</ability>
      <abilityName>全半角检查</abilityName>
      <candidateList>
        <item>)</item>
      </candidateList>
      <explain>文本全半角错误。</explain>
      <paraID>66DA1043</paraID>
      <start>17</start>
      <end>18</end>
      <status>unmodified</status>
      <modifiedWord/>
      <trackRevisions>false</trackRevisions>
    </reviewItem>
    <reviewItem>
      <errorID>b96bf1d4-5f08-4742-b9ac-5be6ea6931fa</errorID>
      <errorWord>-</errorWord>
      <group>L1_Format</group>
      <groupName>格式问题</groupName>
      <ability>L2_HalfPunc</ability>
      <abilityName>全半角检查</abilityName>
      <candidateList>
        <item>－</item>
      </candidateList>
      <explain>文本全半角错误。</explain>
      <paraID>66851070</paraID>
      <start>160</start>
      <end>161</end>
      <status>unmodified</status>
      <modifiedWord/>
      <trackRevisions>false</trackRevisions>
    </reviewItem>
    <reviewItem>
      <errorID>f03a2413-657e-4a2f-8f1a-6f4ad94bbe3c</errorID>
      <errorWord>施</errorWord>
      <group>L1_Word</group>
      <groupName>字词问题</groupName>
      <ability>L2_Typo</ability>
      <abilityName>字词错误</abilityName>
      <candidateList>
        <item>施之</item>
      </candidateList>
      <explain/>
      <paraID>66851070</paraID>
      <start>325</start>
      <end>326</end>
      <status>unmodified</status>
      <modifiedWord/>
      <trackRevisions>false</trackRevisions>
    </reviewItem>
    <reviewItem>
      <errorID>688d93e3-86f7-4dbd-97c5-33bc7938441b</errorID>
      <errorWord>相关高度</errorWord>
      <group>L1_Knowledge</group>
      <groupName>知识性问题</groupName>
      <ability>L2_Term</ability>
      <abilityName>专业术语</abilityName>
      <candidateList>
        <item>相对高度</item>
      </candidateList>
      <explain/>
      <paraID>269911BD</paraID>
      <start>108</start>
      <end>112</end>
      <status>unmodified</status>
      <modifiedWord/>
      <trackRevisions>false</trackRevisions>
    </reviewItem>
    <reviewItem>
      <errorID>0abfe758-5cfd-4f06-8f7d-f35152cb8d17</errorID>
      <errorWord>（</errorWord>
      <group>L1_Format</group>
      <groupName>格式问题</groupName>
      <ability>L2_HalfPunc</ability>
      <abilityName>全半角检查</abilityName>
      <candidateList>
        <item>(</item>
      </candidateList>
      <explain>文本全半角错误。</explain>
      <paraID>163A9C3F</paraID>
      <start>0</start>
      <end>1</end>
      <status>unmodified</status>
      <modifiedWord/>
      <trackRevisions>false</trackRevisions>
    </reviewItem>
    <reviewItem>
      <errorID>febc3c7d-ae54-4c95-8309-2289eb4755e4</errorID>
      <errorWord>）</errorWord>
      <group>L1_Format</group>
      <groupName>格式问题</groupName>
      <ability>L2_HalfPunc</ability>
      <abilityName>全半角检查</abilityName>
      <candidateList>
        <item>)</item>
      </candidateList>
      <explain>文本全半角错误。</explain>
      <paraID>163A9C3F</paraID>
      <start>7</start>
      <end>8</end>
      <status>unmodified</status>
      <modifiedWord/>
      <trackRevisions>false</trackRevisions>
    </reviewItem>
    <reviewItem>
      <errorID>82d45d20-c9c7-4c3d-bfd5-38b6090b09f5</errorID>
      <errorWord>（</errorWord>
      <group>L1_Format</group>
      <groupName>格式问题</groupName>
      <ability>L2_HalfPunc</ability>
      <abilityName>全半角检查</abilityName>
      <candidateList>
        <item>(</item>
      </candidateList>
      <explain>文本全半角错误。</explain>
      <paraID>582A1768</paraID>
      <start>0</start>
      <end>1</end>
      <status>unmodified</status>
      <modifiedWord/>
      <trackRevisions>false</trackRevisions>
    </reviewItem>
    <reviewItem>
      <errorID>f91011a4-6ef3-42a8-8114-dd520a2b3b98</errorID>
      <errorWord>）</errorWord>
      <group>L1_Format</group>
      <groupName>格式问题</groupName>
      <ability>L2_HalfPunc</ability>
      <abilityName>全半角检查</abilityName>
      <candidateList>
        <item>)</item>
      </candidateList>
      <explain>文本全半角错误。</explain>
      <paraID>582A1768</paraID>
      <start>5</start>
      <end>6</end>
      <status>unmodified</status>
      <modifiedWord/>
      <trackRevisions>false</trackRevisions>
    </reviewItem>
    <reviewItem>
      <errorID>ee863f39-ef96-4fba-b6d7-24f041352522</errorID>
      <errorWord>、</errorWord>
      <group>L1_Punc</group>
      <groupName>标点问题</groupName>
      <ability>L2_Punc</ability>
      <abilityName>标点符号检查</abilityName>
      <candidateList>
        <item>.</item>
      </candidateList>
      <explain/>
      <paraID>77034331</paraID>
      <start>1</start>
      <end>2</end>
      <status>unmodified</status>
      <modifiedWord/>
      <trackRevisions>false</trackRevisions>
    </reviewItem>
    <reviewItem>
      <errorID>686ff233-fc60-47b1-81d9-c51d76a105bb</errorID>
      <errorWord>＜</errorWord>
      <group>L1_Format</group>
      <groupName>格式问题</groupName>
      <ability>L2_HalfPunc</ability>
      <abilityName>全半角检查</abilityName>
      <candidateList>
        <item>&lt;</item>
      </candidateList>
      <explain>文本全半角错误。</explain>
      <paraID> 630F55C</paraID>
      <start>4</start>
      <end>5</end>
      <status>unmodified</status>
      <modifiedWord/>
      <trackRevisions>false</trackRevisions>
    </reviewItem>
    <reviewItem>
      <errorID>d851fdbc-e014-442d-95e3-d011445a8ef8</errorID>
      <errorWord>＞</errorWord>
      <group>L1_Format</group>
      <groupName>格式问题</groupName>
      <ability>L2_HalfPunc</ability>
      <abilityName>全半角检查</abilityName>
      <candidateList>
        <item>&gt;</item>
      </candidateList>
      <explain>文本全半角错误。</explain>
      <paraID>1F416B78</paraID>
      <start>1</start>
      <end>2</end>
      <status>unmodified</status>
      <modifiedWord/>
      <trackRevisions>false</trackRevisions>
    </reviewItem>
    <reviewItem>
      <errorID>e67c5fed-ace1-43fe-8374-beb3ee75708a</errorID>
      <errorWord>＜</errorWord>
      <group>L1_Format</group>
      <groupName>格式问题</groupName>
      <ability>L2_HalfPunc</ability>
      <abilityName>全半角检查</abilityName>
      <candidateList>
        <item>&lt;</item>
      </candidateList>
      <explain>文本全半角错误。</explain>
      <paraID>4C850C8F</paraID>
      <start>0</start>
      <end>1</end>
      <status>unmodified</status>
      <modifiedWord/>
      <trackRevisions>false</trackRevisions>
    </reviewItem>
    <reviewItem>
      <errorID>85550947-33b9-40a5-aa6e-cc69a26695e3</errorID>
      <errorWord>～</errorWord>
      <group>L1_Format</group>
      <groupName>格式问题</groupName>
      <ability>L2_HalfPunc</ability>
      <abilityName>全半角检查</abilityName>
      <candidateList>
        <item>~</item>
      </candidateList>
      <explain>文本全半角错误。</explain>
      <paraID>57C9736D</paraID>
      <start>1</start>
      <end>2</end>
      <status>unmodified</status>
      <modifiedWord/>
      <trackRevisions>false</trackRevisions>
    </reviewItem>
    <reviewItem>
      <errorID>24d67168-9b04-480e-aaa9-287be5b76fd8</errorID>
      <errorWord>＞</errorWord>
      <group>L1_Format</group>
      <groupName>格式问题</groupName>
      <ability>L2_HalfPunc</ability>
      <abilityName>全半角检查</abilityName>
      <candidateList>
        <item>&gt;</item>
      </candidateList>
      <explain>文本全半角错误。</explain>
      <paraID>45D13F5F</paraID>
      <start>0</start>
      <end>1</end>
      <status>unmodified</status>
      <modifiedWord/>
      <trackRevisions>false</trackRevisions>
    </reviewItem>
    <reviewItem>
      <errorID>94ae7471-1422-4adc-ad7f-77fa001380ef</errorID>
      <errorWord>＜</errorWord>
      <group>L1_Format</group>
      <groupName>格式问题</groupName>
      <ability>L2_HalfPunc</ability>
      <abilityName>全半角检查</abilityName>
      <candidateList>
        <item>&lt;</item>
      </candidateList>
      <explain>文本全半角错误。</explain>
      <paraID>3A816767</paraID>
      <start>0</start>
      <end>1</end>
      <status>unmodified</status>
      <modifiedWord/>
      <trackRevisions>false</trackRevisions>
    </reviewItem>
    <reviewItem>
      <errorID>f6ccd3fc-a3cf-4643-a4c3-27948ec526bc</errorID>
      <errorWord>＞</errorWord>
      <group>L1_Format</group>
      <groupName>格式问题</groupName>
      <ability>L2_HalfPunc</ability>
      <abilityName>全半角检查</abilityName>
      <candidateList>
        <item>&gt;</item>
      </candidateList>
      <explain>文本全半角错误。</explain>
      <paraID>41480AF7</paraID>
      <start>0</start>
      <end>1</end>
      <status>unmodified</status>
      <modifiedWord/>
      <trackRevisions>false</trackRevisions>
    </reviewItem>
    <reviewItem>
      <errorID>cc40a761-ae67-4716-b20d-99287e2b5d0f</errorID>
      <errorWord>＜</errorWord>
      <group>L1_Format</group>
      <groupName>格式问题</groupName>
      <ability>L2_HalfPunc</ability>
      <abilityName>全半角检查</abilityName>
      <candidateList>
        <item>&lt;</item>
      </candidateList>
      <explain>文本全半角错误。</explain>
      <paraID>6EEA097D</paraID>
      <start>0</start>
      <end>1</end>
      <status>unmodified</status>
      <modifiedWord/>
      <trackRevisions>false</trackRevisions>
    </reviewItem>
    <reviewItem>
      <errorID>9451cac9-5db7-4dec-9a80-5b0ad9814cb3</errorID>
      <errorWord>＞</errorWord>
      <group>L1_Format</group>
      <groupName>格式问题</groupName>
      <ability>L2_HalfPunc</ability>
      <abilityName>全半角检查</abilityName>
      <candidateList>
        <item>&gt;</item>
      </candidateList>
      <explain>文本全半角错误。</explain>
      <paraID>743A86D7</paraID>
      <start>0</start>
      <end>1</end>
      <status>unmodified</status>
      <modifiedWord/>
      <trackRevisions>false</trackRevisions>
    </reviewItem>
    <reviewItem>
      <errorID>c781ea91-ac12-46d5-88b4-3c8346c80c0e</errorID>
      <errorWord>＜</errorWord>
      <group>L1_Format</group>
      <groupName>格式问题</groupName>
      <ability>L2_HalfPunc</ability>
      <abilityName>全半角检查</abilityName>
      <candidateList>
        <item>&lt;</item>
      </candidateList>
      <explain>文本全半角错误。</explain>
      <paraID>667FF8FA</paraID>
      <start>0</start>
      <end>1</end>
      <status>unmodified</status>
      <modifiedWord/>
      <trackRevisions>false</trackRevisions>
    </reviewItem>
    <reviewItem>
      <errorID>441a2143-ba8d-43fb-9996-80d6c1fba0ee</errorID>
      <errorWord>＞</errorWord>
      <group>L1_Format</group>
      <groupName>格式问题</groupName>
      <ability>L2_HalfPunc</ability>
      <abilityName>全半角检查</abilityName>
      <candidateList>
        <item>&gt;</item>
      </candidateList>
      <explain>文本全半角错误。</explain>
      <paraID>4577549E</paraID>
      <start>0</start>
      <end>1</end>
      <status>unmodified</status>
      <modifiedWord/>
      <trackRevisions>false</trackRevisions>
    </reviewItem>
    <reviewItem>
      <errorID>c1893331-f73c-47da-8b3e-54fa3005573d</errorID>
      <errorWord>放的</errorWord>
      <group>L1_Word</group>
      <groupName>字词问题</groupName>
      <ability>L2_Typo</ability>
      <abilityName>字词错误</abilityName>
      <candidateList>
        <item>放对</item>
      </candidateList>
      <explain/>
      <paraID>69E387F8</paraID>
      <start>191</start>
      <end>193</end>
      <status>unmodified</status>
      <modifiedWord/>
      <trackRevisions>false</trackRevisions>
    </reviewItem>
    <reviewItem>
      <errorID>458b4c52-52b1-4483-815f-462ebcea54d9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58E42F27</paraID>
      <start>0</start>
      <end>2</end>
      <status>unmodified</status>
      <modifiedWord/>
      <trackRevisions>false</trackRevisions>
    </reviewItem>
    <reviewItem>
      <errorID>cd03f028-f1bc-4637-a279-d4852f5bc05c</errorID>
      <errorWord>-</errorWord>
      <group>L1_Format</group>
      <groupName>格式问题</groupName>
      <ability>L2_HalfPunc</ability>
      <abilityName>全半角检查</abilityName>
      <candidateList>
        <item>－</item>
      </candidateList>
      <explain>文本全半角错误。</explain>
      <paraID>526BEB33</paraID>
      <start>28</start>
      <end>29</end>
      <status>unmodified</status>
      <modifiedWord/>
      <trackRevisions>false</trackRevisions>
    </reviewItem>
    <reviewItem>
      <errorID>764dc394-56e2-457e-9b2c-b01a859f7dcc</errorID>
      <errorWord>-</errorWord>
      <group>L1_Format</group>
      <groupName>格式问题</groupName>
      <ability>L2_HalfPunc</ability>
      <abilityName>全半角检查</abilityName>
      <candidateList>
        <item>－</item>
      </candidateList>
      <explain>文本全半角错误。</explain>
      <paraID>526BEB33</paraID>
      <start>41</start>
      <end>42</end>
      <status>unmodified</status>
      <modifiedWord/>
      <trackRevisions>false</trackRevisions>
    </reviewItem>
    <reviewItem>
      <errorID>d2710689-1907-483b-a082-df3e67cf6166</errorID>
      <errorWord>污水厂</errorWord>
      <group>L1_Word</group>
      <groupName>字词问题</groupName>
      <ability>L2_Typo</ability>
      <abilityName>字词错误</abilityName>
      <candidateList>
        <item>污水处理厂</item>
      </candidateList>
      <explain/>
      <paraID>72959D0A</paraID>
      <start>82</start>
      <end>85</end>
      <status>unmodified</status>
      <modifiedWord/>
      <trackRevisions>false</trackRevisions>
    </reviewItem>
    <reviewItem>
      <errorID>f35a101a-536d-48bd-ba2c-c926ce09e296</errorID>
      <errorWord>(</errorWord>
      <group>L1_Format</group>
      <groupName>格式问题</groupName>
      <ability>L2_HalfPunc</ability>
      <abilityName>全半角检查</abilityName>
      <candidateList>
        <item>（</item>
      </candidateList>
      <explain>文本全半角错误。</explain>
      <paraID>772B11B9</paraID>
      <start>6</start>
      <end>7</end>
      <status>unmodified</status>
      <modifiedWord/>
      <trackRevisions>false</trackRevisions>
    </reviewItem>
    <reviewItem>
      <errorID>afc441ff-4d03-4225-8553-a05a9aa737a3</errorID>
      <errorWord>)</errorWord>
      <group>L1_Format</group>
      <groupName>格式问题</groupName>
      <ability>L2_HalfPunc</ability>
      <abilityName>全半角检查</abilityName>
      <candidateList>
        <item>）</item>
      </candidateList>
      <explain>文本全半角错误。</explain>
      <paraID>772B11B9</paraID>
      <start>11</start>
      <end>12</end>
      <status>unmodified</status>
      <modifiedWord/>
      <trackRevisions>false</trackRevisions>
    </reviewItem>
    <reviewItem>
      <errorID>40606202-ee00-4491-a9aa-fbce41299aae</errorID>
      <errorWord>(</errorWord>
      <group>L1_Format</group>
      <groupName>格式问题</groupName>
      <ability>L2_HalfPunc</ability>
      <abilityName>全半角检查</abilityName>
      <candidateList>
        <item>（</item>
      </candidateList>
      <explain>文本全半角错误。</explain>
      <paraID>4A53D76C</paraID>
      <start>4</start>
      <end>5</end>
      <status>unmodified</status>
      <modifiedWord/>
      <trackRevisions>false</trackRevisions>
    </reviewItem>
    <reviewItem>
      <errorID>6424b497-6a92-459b-b541-c6791e6e80b4</errorID>
      <errorWord>)</errorWord>
      <group>L1_Format</group>
      <groupName>格式问题</groupName>
      <ability>L2_HalfPunc</ability>
      <abilityName>全半角检查</abilityName>
      <candidateList>
        <item>）</item>
      </candidateList>
      <explain>文本全半角错误。</explain>
      <paraID>4A53D76C</paraID>
      <start>9</start>
      <end>10</end>
      <status>unmodified</status>
      <modifiedWord/>
      <trackRevisions>false</trackRevisions>
    </reviewItem>
    <reviewItem>
      <errorID>f0f4189b-4836-4dfc-ad4c-a23fb1153dfb</errorID>
      <errorWord>(</errorWord>
      <group>L1_Format</group>
      <groupName>格式问题</groupName>
      <ability>L2_HalfPunc</ability>
      <abilityName>全半角检查</abilityName>
      <candidateList>
        <item>（</item>
      </candidateList>
      <explain>文本全半角错误。</explain>
      <paraID>7F9EDA38</paraID>
      <start>4</start>
      <end>5</end>
      <status>unmodified</status>
      <modifiedWord/>
      <trackRevisions>false</trackRevisions>
    </reviewItem>
    <reviewItem>
      <errorID>9785e8ef-6875-4df2-b281-531e230606b3</errorID>
      <errorWord>)</errorWord>
      <group>L1_Format</group>
      <groupName>格式问题</groupName>
      <ability>L2_HalfPunc</ability>
      <abilityName>全半角检查</abilityName>
      <candidateList>
        <item>）</item>
      </candidateList>
      <explain>文本全半角错误。</explain>
      <paraID>7F9EDA38</paraID>
      <start>9</start>
      <end>10</end>
      <status>unmodified</status>
      <modifiedWord/>
      <trackRevisions>false</trackRevisions>
    </reviewItem>
    <reviewItem>
      <errorID>a129d716-a3d3-446b-a1c5-125fc9b93a73</errorID>
      <errorWord>(</errorWord>
      <group>L1_Format</group>
      <groupName>格式问题</groupName>
      <ability>L2_HalfPunc</ability>
      <abilityName>全半角检查</abilityName>
      <candidateList>
        <item>（</item>
      </candidateList>
      <explain>文本全半角错误。</explain>
      <paraID>23322098</paraID>
      <start>4</start>
      <end>5</end>
      <status>unmodified</status>
      <modifiedWord/>
      <trackRevisions>false</trackRevisions>
    </reviewItem>
    <reviewItem>
      <errorID>45e67763-4f07-4c57-a56e-7168c1f0ae19</errorID>
      <errorWord>)</errorWord>
      <group>L1_Format</group>
      <groupName>格式问题</groupName>
      <ability>L2_HalfPunc</ability>
      <abilityName>全半角检查</abilityName>
      <candidateList>
        <item>）</item>
      </candidateList>
      <explain>文本全半角错误。</explain>
      <paraID>23322098</paraID>
      <start>9</start>
      <end>10</end>
      <status>unmodified</status>
      <modifiedWord/>
      <trackRevisions>false</trackRevisions>
    </reviewItem>
    <reviewItem>
      <errorID>a7bc2950-3330-4487-8b68-ba4e0c1f843a</errorID>
      <errorWord>(</errorWord>
      <group>L1_Format</group>
      <groupName>格式问题</groupName>
      <ability>L2_HalfPunc</ability>
      <abilityName>全半角检查</abilityName>
      <candidateList>
        <item>（</item>
      </candidateList>
      <explain>文本全半角错误。</explain>
      <paraID>551935D1</paraID>
      <start>3</start>
      <end>4</end>
      <status>unmodified</status>
      <modifiedWord/>
      <trackRevisions>false</trackRevisions>
    </reviewItem>
    <reviewItem>
      <errorID>ead35f22-5184-4e98-9b9d-2972f5b4b24f</errorID>
      <errorWord>)</errorWord>
      <group>L1_Format</group>
      <groupName>格式问题</groupName>
      <ability>L2_HalfPunc</ability>
      <abilityName>全半角检查</abilityName>
      <candidateList>
        <item>）</item>
      </candidateList>
      <explain>文本全半角错误。</explain>
      <paraID>551935D1</paraID>
      <start>7</start>
      <end>8</end>
      <status>unmodified</status>
      <modifiedWord/>
      <trackRevisions>false</trackRevisions>
    </reviewItem>
    <reviewItem>
      <errorID>3d298e44-f412-4298-8aef-7fc8e59cb992</errorID>
      <errorWord>(</errorWord>
      <group>L1_Format</group>
      <groupName>格式问题</groupName>
      <ability>L2_HalfPunc</ability>
      <abilityName>全半角检查</abilityName>
      <candidateList>
        <item>（</item>
      </candidateList>
      <explain>文本全半角错误。</explain>
      <paraID>43328185</paraID>
      <start>4</start>
      <end>5</end>
      <status>unmodified</status>
      <modifiedWord/>
      <trackRevisions>false</trackRevisions>
    </reviewItem>
    <reviewItem>
      <errorID>f431a5a9-77bd-4866-9ec2-bcdfd9cc18c2</errorID>
      <errorWord>)</errorWord>
      <group>L1_Format</group>
      <groupName>格式问题</groupName>
      <ability>L2_HalfPunc</ability>
      <abilityName>全半角检查</abilityName>
      <candidateList>
        <item>）</item>
      </candidateList>
      <explain>文本全半角错误。</explain>
      <paraID>43328185</paraID>
      <start>9</start>
      <end>10</end>
      <status>unmodified</status>
      <modifiedWord/>
      <trackRevisions>false</trackRevisions>
    </reviewItem>
    <reviewItem>
      <errorID>ef3ba2e9-d003-420c-9001-9769db141b09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2A7A2DD5</paraID>
      <start>0</start>
      <end>2</end>
      <status>unmodified</status>
      <modifiedWord/>
      <trackRevisions>false</trackRevisions>
    </reviewItem>
    <reviewItem>
      <errorID>f100f1dc-d2b9-4f03-a906-a0784f49dc56</errorID>
      <errorWord>，</errorWord>
      <group>L1_Word</group>
      <groupName>字词问题</groupName>
      <ability>L2_Typo</ability>
      <abilityName>字词错误</abilityName>
      <candidateList>
        <item>，在</item>
      </candidateList>
      <explain/>
      <paraID>3B64AE11</paraID>
      <start>78</start>
      <end>79</end>
      <status>unmodified</status>
      <modifiedWord/>
      <trackRevisions>false</trackRevisions>
    </reviewItem>
    <reviewItem>
      <errorID>edcb89f4-4d5a-45b6-8b51-5a1c387bbd64</errorID>
      <errorWord>源源</errorWord>
      <group>L1_Word</group>
      <groupName>字词问题</groupName>
      <ability>L2_Typo</ability>
      <abilityName>字词错误</abilityName>
      <candidateList>
        <item>源</item>
      </candidateList>
      <explain/>
      <paraID>729766A0</paraID>
      <start>1</start>
      <end>3</end>
      <status>unmodified</status>
      <modifiedWord/>
      <trackRevisions>false</trackRevisions>
    </reviewItem>
    <reviewItem>
      <errorID>27334a18-c352-4c06-a1c1-84f2fea09324</errorID>
      <errorWord>（</errorWord>
      <group>L1_Punc</group>
      <groupName>标点问题</groupName>
      <ability>L2_Punc</ability>
      <abilityName>标点符号检查</abilityName>
      <candidateList/>
      <explain>同一形式括号套用。</explain>
      <paraID>6830E95B</paraID>
      <start>7</start>
      <end>8</end>
      <status>unmodified</status>
      <modifiedWord/>
      <trackRevisions>false</trackRevisions>
    </reviewItem>
    <reviewItem>
      <errorID>a8001c7e-b08b-4cc6-9fb7-0a074dfe1c12</errorID>
      <errorWord>）</errorWord>
      <group>L1_Punc</group>
      <groupName>标点问题</groupName>
      <ability>L2_Punc</ability>
      <abilityName>标点符号检查</abilityName>
      <candidateList/>
      <explain>同一形式括号套用。</explain>
      <paraID>6830E95B</paraID>
      <start>9</start>
      <end>10</end>
      <status>unmodified</status>
      <modifiedWord/>
      <trackRevisions>false</trackRevisions>
    </reviewItem>
    <reviewItem>
      <errorID>d09210fd-c8fc-4ab2-93e4-277811e6ddce</errorID>
      <errorWord>（</errorWord>
      <group>L1_Format</group>
      <groupName>格式问题</groupName>
      <ability>L2_HalfPunc</ability>
      <abilityName>全半角检查</abilityName>
      <candidateList>
        <item>(</item>
      </candidateList>
      <explain>文本全半角错误。</explain>
      <paraID>39B7C7DB</paraID>
      <start>3</start>
      <end>4</end>
      <status>unmodified</status>
      <modifiedWord/>
      <trackRevisions>false</trackRevisions>
    </reviewItem>
    <reviewItem>
      <errorID>84ed8fa7-fda5-4b6a-a0fe-124ed29cfdc6</errorID>
      <errorWord>）</errorWord>
      <group>L1_Format</group>
      <groupName>格式问题</groupName>
      <ability>L2_HalfPunc</ability>
      <abilityName>全半角检查</abilityName>
      <candidateList>
        <item>)</item>
      </candidateList>
      <explain>文本全半角错误。</explain>
      <paraID>39B7C7DB</paraID>
      <start>5</start>
      <end>6</end>
      <status>unmodified</status>
      <modifiedWord/>
      <trackRevisions>false</trackRevisions>
    </reviewItem>
    <reviewItem>
      <errorID>22a9a071-a8d7-459a-8b78-3f800d006c10</errorID>
      <errorWord>（</errorWord>
      <group>L1_Format</group>
      <groupName>格式问题</groupName>
      <ability>L2_HalfPunc</ability>
      <abilityName>全半角检查</abilityName>
      <candidateList>
        <item>(</item>
      </candidateList>
      <explain>文本全半角错误。</explain>
      <paraID>579669FD</paraID>
      <start>3</start>
      <end>4</end>
      <status>unmodified</status>
      <modifiedWord/>
      <trackRevisions>false</trackRevisions>
    </reviewItem>
    <reviewItem>
      <errorID>5b9c9bcd-f8a1-463b-8c0d-6d72bad091db</errorID>
      <errorWord>）</errorWord>
      <group>L1_Format</group>
      <groupName>格式问题</groupName>
      <ability>L2_HalfPunc</ability>
      <abilityName>全半角检查</abilityName>
      <candidateList>
        <item>)</item>
      </candidateList>
      <explain>文本全半角错误。</explain>
      <paraID>579669FD</paraID>
      <start>5</start>
      <end>6</end>
      <status>unmodified</status>
      <modifiedWord/>
      <trackRevisions>false</trackRevisions>
    </reviewItem>
    <reviewItem>
      <errorID>1b3e0afe-0ffb-4a1c-a9a0-f8142117bae1</errorID>
      <errorWord>（</errorWord>
      <group>L1_Format</group>
      <groupName>格式问题</groupName>
      <ability>L2_HalfPunc</ability>
      <abilityName>全半角检查</abilityName>
      <candidateList>
        <item>(</item>
      </candidateList>
      <explain>文本全半角错误。</explain>
      <paraID>695B84E7</paraID>
      <start>3</start>
      <end>4</end>
      <status>unmodified</status>
      <modifiedWord/>
      <trackRevisions>false</trackRevisions>
    </reviewItem>
    <reviewItem>
      <errorID>c75a1979-0042-41c9-add1-2cd5b6ca028f</errorID>
      <errorWord>）</errorWord>
      <group>L1_Format</group>
      <groupName>格式问题</groupName>
      <ability>L2_HalfPunc</ability>
      <abilityName>全半角检查</abilityName>
      <candidateList>
        <item>)</item>
      </candidateList>
      <explain>文本全半角错误。</explain>
      <paraID>695B84E7</paraID>
      <start>5</start>
      <end>6</end>
      <status>unmodified</status>
      <modifiedWord/>
      <trackRevisions>false</trackRevisions>
    </reviewItem>
    <reviewItem>
      <errorID>e966a311-b31d-4bc2-a4a3-62422aff13ee</errorID>
      <errorWord>kw</errorWord>
      <group>L1_Word</group>
      <groupName>字词问题</groupName>
      <ability>L2_Typo</ability>
      <abilityName>字词错误</abilityName>
      <candidateList>
        <item>kW</item>
      </candidateList>
      <explain/>
      <paraID>43867CCF</paraID>
      <start>2</start>
      <end>4</end>
      <status>unmodified</status>
      <modifiedWord/>
      <trackRevisions>false</trackRevisions>
    </reviewItem>
    <reviewItem>
      <errorID>c14cb907-f8e4-42ce-a5e1-a26ed68cb0d2</errorID>
      <errorWord>kw</errorWord>
      <group>L1_Word</group>
      <groupName>字词问题</groupName>
      <ability>L2_Typo</ability>
      <abilityName>字词错误</abilityName>
      <candidateList>
        <item>kW</item>
      </candidateList>
      <explain/>
      <paraID>44814CF4</paraID>
      <start>2</start>
      <end>4</end>
      <status>unmodified</status>
      <modifiedWord/>
      <trackRevisions>false</trackRevisions>
    </reviewItem>
    <reviewItem>
      <errorID>8ca4bf56-27f0-4374-8e60-4396e1ea3e18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1D91D90F</paraID>
      <start>6</start>
      <end>7</end>
      <status>unmodified</status>
      <modifiedWord/>
      <trackRevisions>false</trackRevisions>
    </reviewItem>
    <reviewItem>
      <errorID>e2b802b4-565d-4d55-86c0-045ba3222bf4</errorID>
      <errorWord>kw</errorWord>
      <group>L1_Word</group>
      <groupName>字词问题</groupName>
      <ability>L2_Typo</ability>
      <abilityName>字词错误</abilityName>
      <candidateList>
        <item>kW</item>
      </candidateList>
      <explain/>
      <paraID>5D5D0245</paraID>
      <start>2</start>
      <end>4</end>
      <status>unmodified</status>
      <modifiedWord/>
      <trackRevisions>false</trackRevisions>
    </reviewItem>
    <reviewItem>
      <errorID>e9ec4dc2-2469-44ac-919d-579799e47078</errorID>
      <errorWord>kw</errorWord>
      <group>L1_Word</group>
      <groupName>字词问题</groupName>
      <ability>L2_Typo</ability>
      <abilityName>字词错误</abilityName>
      <candidateList>
        <item>kW</item>
      </candidateList>
      <explain/>
      <paraID>7E4CD7D9</paraID>
      <start>2</start>
      <end>4</end>
      <status>unmodified</status>
      <modifiedWord/>
      <trackRevisions>false</trackRevisions>
    </reviewItem>
    <reviewItem>
      <errorID>a0031283-3e2f-478a-bc6a-cc2816790478</errorID>
      <errorWord>kw</errorWord>
      <group>L1_Word</group>
      <groupName>字词问题</groupName>
      <ability>L2_Typo</ability>
      <abilityName>字词错误</abilityName>
      <candidateList>
        <item>kW</item>
      </candidateList>
      <explain/>
      <paraID>4EB460A9</paraID>
      <start>3</start>
      <end>5</end>
      <status>unmodified</status>
      <modifiedWord/>
      <trackRevisions>false</trackRevisions>
    </reviewItem>
    <reviewItem>
      <errorID>8eb9cffe-8c22-4e31-a8aa-a6c07219cc33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28517015</paraID>
      <start>67</start>
      <end>68</end>
      <status>unmodified</status>
      <modifiedWord/>
      <trackRevisions>false</trackRevisions>
    </reviewItem>
    <reviewItem>
      <errorID>ec638443-d3ab-4cf2-8a09-e18cd85d5769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65ED84F0</paraID>
      <start>54</start>
      <end>55</end>
      <status>unmodified</status>
      <modifiedWord/>
      <trackRevisions>false</trackRevisions>
    </reviewItem>
    <reviewItem>
      <errorID>1b8799b4-d60d-4029-b821-e9553ca7291e</errorID>
      <errorWord>维护结构</errorWord>
      <group>L1_Word</group>
      <groupName>字词问题</groupName>
      <ability>L2_Typo</ability>
      <abilityName>字词错误</abilityName>
      <candidateList>
        <item>围护结构</item>
      </candidateList>
      <explain>存在发音相同字词的误用。</explain>
      <paraID>63D3BD7E</paraID>
      <start>8</start>
      <end>12</end>
      <status>modified</status>
      <modifiedWord>围护结构</modifiedWord>
      <trackRevisions>false</trackRevisions>
    </reviewItem>
    <reviewItem>
      <errorID>7203641a-e934-49ce-822f-4a93390b28f6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E8011F5</paraID>
      <start>0</start>
      <end>2</end>
      <status>unmodified</status>
      <modifiedWord/>
      <trackRevisions>false</trackRevisions>
    </reviewItem>
    <reviewItem>
      <errorID>29e418fc-dda3-4b5d-bc25-dd01b80f6e67</errorID>
      <errorWord>成型</errorWord>
      <group>L1_Word</group>
      <groupName>字词问题</groupName>
      <ability>L2_Typo</ability>
      <abilityName>字词错误</abilityName>
      <candidateList>
        <item>成形</item>
      </candidateList>
      <explain>存在发音相同字词的误用。</explain>
      <paraID>4A6A7CFC</paraID>
      <start>25</start>
      <end>27</end>
      <status>unmodified</status>
      <modifiedWord/>
      <trackRevisions>false</trackRevisions>
    </reviewItem>
    <reviewItem>
      <errorID>78869575-fbbe-4a5e-91cb-13fd2ac78d21</errorID>
      <errorWord>，</errorWord>
      <group>L1_Format</group>
      <groupName>格式问题</groupName>
      <ability>L2_HalfPunc</ability>
      <abilityName>全半角检查</abilityName>
      <candidateList>
        <item>, </item>
      </candidateList>
      <explain>文本全半角错误。</explain>
      <paraID>60F8D691</paraID>
      <start>1</start>
      <end>2</end>
      <status>unmodified</status>
      <modifiedWord/>
      <trackRevisions>false</trackRevisions>
    </reviewItem>
    <reviewItem>
      <errorID>d1d933c3-9a70-4d0a-b3b6-1cb40db070b0</errorID>
      <errorWord>，</errorWord>
      <group>L1_Format</group>
      <groupName>格式问题</groupName>
      <ability>L2_HalfPunc</ability>
      <abilityName>全半角检查</abilityName>
      <candidateList>
        <item>, </item>
      </candidateList>
      <explain>文本全半角错误。</explain>
      <paraID>66C7AE4F</paraID>
      <start>1</start>
      <end>2</end>
      <status>unmodified</status>
      <modifiedWord/>
      <trackRevisions>false</trackRevisions>
    </reviewItem>
    <reviewItem>
      <errorID>4afedecc-c622-4b35-b604-d03a0b8f9b52</errorID>
      <errorWord>，</errorWord>
      <group>L1_Format</group>
      <groupName>格式问题</groupName>
      <ability>L2_HalfPunc</ability>
      <abilityName>全半角检查</abilityName>
      <candidateList>
        <item>, </item>
      </candidateList>
      <explain>文本全半角错误。</explain>
      <paraID>  6DD420</paraID>
      <start>1</start>
      <end>2</end>
      <status>unmodified</status>
      <modifiedWord/>
      <trackRevisions>false</trackRevisions>
    </reviewItem>
    <reviewItem>
      <errorID>699d0721-a994-4340-bf1f-b9d08f29dc5c</errorID>
      <errorWord>有效地</errorWord>
      <group>L1_Word</group>
      <groupName>字词问题</groupName>
      <ability>L2_Typo</ability>
      <abilityName>字词错误</abilityName>
      <candidateList>
        <item>有效</item>
      </candidateList>
      <explain/>
      <paraID>4F5285F5</paraID>
      <start>149</start>
      <end>152</end>
      <status>unmodified</status>
      <modifiedWord/>
      <trackRevisions>false</trackRevisions>
    </reviewItem>
    <reviewItem>
      <errorID>7dad0764-feb3-4e85-acd1-6b68e25a0654</errorID>
      <errorWord>裙脚</errorWord>
      <group>L1_Word</group>
      <groupName>字词问题</groupName>
      <ability>L2_Typo</ability>
      <abilityName>字词错误</abilityName>
      <candidateList>
        <item>裙角</item>
      </candidateList>
      <explain>存在发音相同字词的误用。</explain>
      <paraID>6AEB8D05</paraID>
      <start>16</start>
      <end>18</end>
      <status>modified</status>
      <modifiedWord>裙角</modifiedWord>
      <trackRevisions>false</trackRevisions>
    </reviewItem>
    <reviewItem>
      <errorID>1c81dd62-4028-41c1-8746-9aeb4a5ed5bf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698DE0D1</paraID>
      <start>125</start>
      <end>126</end>
      <status>unmodified</status>
      <modifiedWord/>
      <trackRevisions>false</trackRevisions>
    </reviewItem>
    <reviewItem>
      <errorID>29fd8dde-8f5c-4c31-9f16-5aa5af0e959d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698DE0D1</paraID>
      <start>164</start>
      <end>165</end>
      <status>unmodified</status>
      <modifiedWord/>
      <trackRevisions>false</trackRevisions>
    </reviewItem>
    <reviewItem>
      <errorID>5a3dd5a2-a282-4482-8b9f-021492db4cb8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9341141</paraID>
      <start>0</start>
      <end>2</end>
      <status>unmodified</status>
      <modifiedWord/>
      <trackRevisions>false</trackRevisions>
    </reviewItem>
    <reviewItem>
      <errorID>9e54c191-6764-4953-af30-cc9f8e35d30c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2300CC49</paraID>
      <start>130</start>
      <end>131</end>
      <status>unmodified</status>
      <modifiedWord/>
      <trackRevisions>false</trackRevisions>
    </reviewItem>
    <reviewItem>
      <errorID>132070c7-ccff-4259-b438-46dea0a63811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2300CC49</paraID>
      <start>169</start>
      <end>170</end>
      <status>unmodified</status>
      <modifiedWord/>
      <trackRevisions>false</trackRevisions>
    </reviewItem>
    <reviewItem>
      <errorID>e6978645-e096-4e83-9f13-2c61d2b239dd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70A9CAC8</paraID>
      <start>62</start>
      <end>63</end>
      <status>unmodified</status>
      <modifiedWord/>
      <trackRevisions>false</trackRevisions>
    </reviewItem>
    <reviewItem>
      <errorID>096f28a2-3dd2-40b0-800f-b24000556510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C56D98E</paraID>
      <start>25</start>
      <end>26</end>
      <status>unmodified</status>
      <modifiedWord/>
      <trackRevisions>false</trackRevisions>
    </reviewItem>
    <reviewItem>
      <errorID>e711edc9-0bf8-44fd-b985-ed7c99d161bb</errorID>
      <errorWord>抹光</errorWord>
      <group>L1_Word</group>
      <groupName>字词问题</groupName>
      <ability>L2_Typo</ability>
      <abilityName>字词错误</abilityName>
      <candidateList>
        <item>抹</item>
      </candidateList>
      <explain/>
      <paraID> C56D98E</paraID>
      <start>67</start>
      <end>69</end>
      <status>unmodified</status>
      <modifiedWord/>
      <trackRevisions>false</trackRevisions>
    </reviewItem>
    <reviewItem>
      <errorID>5ad05aa4-ba12-4fc7-b30f-f765eebc1e96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4C6FDD35</paraID>
      <start>25</start>
      <end>26</end>
      <status>unmodified</status>
      <modifiedWord/>
      <trackRevisions>false</trackRevisions>
    </reviewItem>
    <reviewItem>
      <errorID>0e83eb41-ecb4-4977-8b05-80ac8032b431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569E3F18</paraID>
      <start>0</start>
      <end>2</end>
      <status>unmodified</status>
      <modifiedWord/>
      <trackRevisions>false</trackRevisions>
    </reviewItem>
    <reviewItem>
      <errorID>a09080b4-8aa1-40e7-88dd-4992a901d989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3B93008D</paraID>
      <start>0</start>
      <end>2</end>
      <status>unmodified</status>
      <modifiedWord/>
      <trackRevisions>false</trackRevisions>
    </reviewItem>
    <reviewItem>
      <errorID>b88eb066-a87e-415f-823b-555513f7fcc8</errorID>
      <errorWord>泄露</errorWord>
      <group>L1_Word</group>
      <groupName>字词问题</groupName>
      <ability>L2_Typo</ability>
      <abilityName>字词错误</abilityName>
      <candidateList>
        <item>泄漏</item>
      </candidateList>
      <explain/>
      <paraID> DCB53A6</paraID>
      <start>89</start>
      <end>91</end>
      <status>modified</status>
      <modifiedWord>泄漏</modifiedWord>
      <trackRevisions>false</trackRevisions>
    </reviewItem>
    <reviewItem>
      <errorID>e0d3ba55-79a6-4af0-ad8e-664518cb065c</errorID>
      <errorWord>火灾的</errorWord>
      <group>L1_Word</group>
      <groupName>字词问题</groupName>
      <ability>L2_Typo</ability>
      <abilityName>字词错误</abilityName>
      <candidateList>
        <item>火灾</item>
      </candidateList>
      <explain/>
      <paraID>169D47B8</paraID>
      <start>6</start>
      <end>8</end>
      <status>modified</status>
      <modifiedWord>火灾</modifiedWord>
      <trackRevisions>false</trackRevisions>
    </reviewItem>
    <reviewItem>
      <errorID>6125f062-ed71-4093-b847-b2e65dfe78e7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76ABB74</paraID>
      <start>81</start>
      <end>84</end>
      <status>unmodified</status>
      <modifiedWord/>
      <trackRevisions>false</trackRevisions>
    </reviewItem>
    <reviewItem>
      <errorID>d12a8837-2f35-4982-9ab6-da0ab54faacf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76ABB74</paraID>
      <start>88</start>
      <end>91</end>
      <status>unmodified</status>
      <modifiedWord/>
      <trackRevisions>false</trackRevisions>
    </reviewItem>
    <reviewItem>
      <errorID>8894bc1b-8cfa-4990-8495-88f4427da6a7</errorID>
      <errorWord>[2020]101号</errorWord>
      <group>L1_Knowledge</group>
      <groupName>知识性问题</groupName>
      <ability>L2_Knowledge</ability>
      <abilityName>其他知识</abilityName>
      <candidateList>
        <item>〔2020〕101号</item>
      </candidateList>
      <explain>发文字号格式错误</explain>
      <paraID>4D83E877</paraID>
      <start>28</start>
      <end>38</end>
      <status>unmodified</status>
      <modifiedWord/>
      <trackRevisions>false</trackRevisions>
    </reviewItem>
    <reviewItem>
      <errorID>c22a501e-942a-40f5-89ca-aa757e7061aa</errorID>
      <errorWord>其它</errorWord>
      <group>L1_Word</group>
      <groupName>字词问题</groupName>
      <ability>L2_Alias</ability>
      <abilityName>也作/曾用词</abilityName>
      <candidateList>
        <item>其他</item>
      </candidateList>
      <explain>词汇[其它]为不规范表述或旧称，其规范书面表述为[其他]。</explain>
      <paraID>5879EA1B</paraID>
      <start>54</start>
      <end>56</end>
      <status>unmodified</status>
      <modifiedWord/>
      <trackRevisions>false</trackRevisions>
    </reviewItem>
    <reviewItem>
      <errorID>3b48cbbc-03e2-4228-ac67-13f0b53cc93c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6AD7B1DA</paraID>
      <start>0</start>
      <end>1</end>
      <status>unmodified</status>
      <modifiedWord/>
      <trackRevisions>false</trackRevisions>
    </reviewItem>
    <reviewItem>
      <errorID>ef0f1cee-9950-45c2-8a3f-7f831d8a32a7</errorID>
      <errorWord>)</errorWord>
      <group>L1_Format</group>
      <groupName>格式问题</groupName>
      <ability>L2_HalfPunc</ability>
      <abilityName>全半角检查</abilityName>
      <candidateList>
        <item>）</item>
      </candidateList>
      <explain>文本全半角错误。</explain>
      <paraID>6AD7B1DA</paraID>
      <start>12</start>
      <end>13</end>
      <status>unmodified</status>
      <modifiedWord/>
      <trackRevisions>false</trackRevisions>
    </reviewItem>
    <reviewItem>
      <errorID>3bd4241b-5211-4459-9eef-d6419e4afd43</errorID>
      <errorWord>以出</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17B10BCC</paraID>
      <start>170</start>
      <end>172</end>
      <status>unmodified</status>
      <modifiedWord/>
      <trackRevisions>false</trackRevisions>
    </reviewItem>
    <reviewItem>
      <errorID>c778a628-16d1-4d4e-8128-85fb343001a9</errorID>
      <errorWord>到其它</errorWord>
      <group>L1_Word</group>
      <groupName>字词问题</groupName>
      <ability>L2_Alias</ability>
      <abilityName>也作/曾用词</abilityName>
      <candidateList>
        <item>到其他</item>
      </candidateList>
      <explain>词汇[到其它]为不规范表述或旧称，其规范书面表述为[到其他]。</explain>
      <paraID>7E1E5A29</paraID>
      <start>10</start>
      <end>13</end>
      <status>unmodified</status>
      <modifiedWord/>
      <trackRevisions>false</trackRevisions>
    </reviewItem>
    <reviewItem>
      <errorID>30c17864-dace-46c1-a5e4-dfe96c929553</errorID>
      <errorWord>q：</errorWord>
      <group>L1_Format</group>
      <groupName>格式问题</groupName>
      <ability>L2_Ordinal</ability>
      <abilityName>序号格式</abilityName>
      <candidateList>
        <item>q.</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37DBBCBE</paraID>
      <start>0</start>
      <end>2</end>
      <status>unmodified</status>
      <modifiedWord/>
      <trackRevisions>false</trackRevisions>
    </reviewItem>
    <reviewItem>
      <errorID>a3e69c3b-0e07-49e6-ae2f-4851b9a4c9a5</errorID>
      <errorWord>-</errorWord>
      <group>L1_Format</group>
      <groupName>格式问题</groupName>
      <ability>L2_HalfPunc</ability>
      <abilityName>全半角检查</abilityName>
      <candidateList>
        <item>－</item>
      </candidateList>
      <explain>文本全半角错误。</explain>
      <paraID>6D0B04D6</paraID>
      <start>5</start>
      <end>6</end>
      <status>unmodified</status>
      <modifiedWord/>
      <trackRevisions>false</trackRevisions>
    </reviewItem>
    <reviewItem>
      <errorID>edc6a2d7-92ab-4468-98fe-be24e11d5824</errorID>
      <errorWord>-</errorWord>
      <group>L1_Format</group>
      <groupName>格式问题</groupName>
      <ability>L2_HalfPunc</ability>
      <abilityName>全半角检查</abilityName>
      <candidateList>
        <item>－</item>
      </candidateList>
      <explain>文本全半角错误。</explain>
      <paraID>6D0B04D6</paraID>
      <start>8</start>
      <end>9</end>
      <status>unmodified</status>
      <modifiedWord/>
      <trackRevisions>false</trackRevisions>
    </reviewItem>
    <reviewItem>
      <errorID>4d90929b-d647-4471-8a59-6f34dca98207</errorID>
      <errorWord>环境的</errorWord>
      <group>L1_Word</group>
      <groupName>字词问题</groupName>
      <ability>L2_Typo</ability>
      <abilityName>字词错误</abilityName>
      <candidateList>
        <item>环境</item>
      </candidateList>
      <explain>〈名〉❶周围的地方：～优美｜～卫生。❷周围的情况和条件：客观～｜工作～。</explain>
      <paraID>6D0B04D6</paraID>
      <start>32</start>
      <end>35</end>
      <status>unmodified</status>
      <modifiedWord/>
      <trackRevisions>false</trackRevisions>
    </reviewItem>
    <reviewItem>
      <errorID>83671204-07f1-455e-8000-67bf3f979aec</errorID>
      <errorWord>第一层</errorWord>
      <group>L1_Knowledge</group>
      <groupName>知识性问题</groupName>
      <ability>L2_Knowledge</ability>
      <abilityName>其他知识</abilityName>
      <candidateList>
        <item>第一道</item>
      </candidateList>
      <explain/>
      <paraID>624F5919</paraID>
      <start>43</start>
      <end>46</end>
      <status>unmodified</status>
      <modifiedWord/>
      <trackRevisions>false</trackRevisions>
    </reviewItem>
    <reviewItem>
      <errorID>26772a73-55a0-49de-8e3f-d44dcb6ff874</errorID>
      <errorWord>隋性</errorWord>
      <group>L1_Word</group>
      <groupName>字词问题</groupName>
      <ability>L2_Typo</ability>
      <abilityName>字词错误</abilityName>
      <candidateList>
        <item>惰性</item>
      </candidateList>
      <explain>存在字形相近字词的误用。</explain>
      <paraID>624F5919</paraID>
      <start>61</start>
      <end>63</end>
      <status>modified</status>
      <modifiedWord>惰性</modifiedWord>
      <trackRevisions>false</trackRevisions>
    </reviewItem>
    <reviewItem>
      <errorID>6e945592-fd0a-44e0-acd6-7e330d6a6ff1</errorID>
      <errorWord>（/</errorWord>
      <group>L1_Punc</group>
      <groupName>标点问题</groupName>
      <ability>L2_Punc</ability>
      <abilityName>标点符号检查</abilityName>
      <candidateList>
        <item>（</item>
      </candidateList>
      <explain/>
      <paraID>2A99D3FC</paraID>
      <start>0</start>
      <end>2</end>
      <status>unmodified</status>
      <modifiedWord/>
      <trackRevisions>false</trackRevisions>
    </reviewItem>
    <reviewItem>
      <errorID>307b6b1d-c476-4ef4-9fe4-9a3ff1fc1556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1208B9DD</paraID>
      <start>0</start>
      <end>2</end>
      <status>unmodified</status>
      <modifiedWord/>
      <trackRevisions>false</trackRevisions>
    </reviewItem>
    <reviewItem>
      <errorID>376d1a56-9b17-4058-9984-51d32ff3f0ec</errorID>
      <errorWord>期</errorWord>
      <group>L1_Word</group>
      <groupName>字词问题</groupName>
      <ability>L2_Typo</ability>
      <abilityName>字词错误</abilityName>
      <candidateList>
        <item>期间</item>
      </candidateList>
      <explain>〈名〉某个时期里面：农忙～｜春节～｜抗战～。</explain>
      <paraID>57A42A58</paraID>
      <start>104</start>
      <end>105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06a13-178e-4485-a7c8-ac5a8655c7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9256</Words>
  <Characters>9847</Characters>
  <Lines>546</Lines>
  <Paragraphs>153</Paragraphs>
  <TotalTime>3</TotalTime>
  <ScaleCrop>false</ScaleCrop>
  <LinksUpToDate>false</LinksUpToDate>
  <CharactersWithSpaces>9905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2024-07-03T02:55:00Z</dcterms:created>
  <dc:creator>lhj</dc:creator>
  <cp:lastModifiedBy>球球</cp:lastModifiedBy>
  <cp:lastPrinted>2025-05-14T06:03:00Z</cp:lastPrinted>
  <dcterms:modified xsi:type="dcterms:W3CDTF">2026-01-13T01:53:36Z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2D7E74552FF943E587896D5C1B02596D_13</vt:lpwstr>
  </property>
  <property fmtid="{D5CDD505-2E9C-101B-9397-08002B2CF9AE}" pid="4" name="KSOTemplateDocerSaveRecord">
    <vt:lpwstr>eyJoZGlkIjoiYWZhMzA0MTE2MGQ3ODcwOTgyMWY3NzY0ZDhkYzQxODciLCJ1c2VySWQiOiIzODk2NzQyOTcifQ==</vt:lpwstr>
  </property>
</Properties>
</file>